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3344D" w:rsidRDefault="003E5557">
      <w:r>
        <w:rPr>
          <w:noProof/>
        </w:rPr>
        <w:drawing>
          <wp:anchor distT="0" distB="0" distL="114300" distR="114300" simplePos="0" relativeHeight="251658240" behindDoc="0" locked="0" layoutInCell="1" hidden="0" allowOverlap="1" wp14:anchorId="48FBEDA1" wp14:editId="03D81FB2">
            <wp:simplePos x="0" y="0"/>
            <wp:positionH relativeFrom="column">
              <wp:posOffset>1</wp:posOffset>
            </wp:positionH>
            <wp:positionV relativeFrom="paragraph">
              <wp:posOffset>-209549</wp:posOffset>
            </wp:positionV>
            <wp:extent cx="5222433" cy="1905980"/>
            <wp:effectExtent l="0" t="0" r="0" b="0"/>
            <wp:wrapNone/>
            <wp:docPr id="1" name="image1.png" descr="P1#y1"/>
            <wp:cNvGraphicFramePr/>
            <a:graphic xmlns:a="http://schemas.openxmlformats.org/drawingml/2006/main">
              <a:graphicData uri="http://schemas.openxmlformats.org/drawingml/2006/picture">
                <pic:pic xmlns:pic="http://schemas.openxmlformats.org/drawingml/2006/picture">
                  <pic:nvPicPr>
                    <pic:cNvPr id="1" name="image1.png" descr="P1#y1"/>
                    <pic:cNvPicPr preferRelativeResize="0"/>
                  </pic:nvPicPr>
                  <pic:blipFill>
                    <a:blip r:embed="rId12"/>
                    <a:srcRect/>
                    <a:stretch>
                      <a:fillRect/>
                    </a:stretch>
                  </pic:blipFill>
                  <pic:spPr>
                    <a:xfrm>
                      <a:off x="0" y="0"/>
                      <a:ext cx="5222433" cy="1905980"/>
                    </a:xfrm>
                    <a:prstGeom prst="rect">
                      <a:avLst/>
                    </a:prstGeom>
                    <a:ln/>
                  </pic:spPr>
                </pic:pic>
              </a:graphicData>
            </a:graphic>
          </wp:anchor>
        </w:drawing>
      </w:r>
    </w:p>
    <w:p w14:paraId="00000002" w14:textId="77777777" w:rsidR="00D3344D" w:rsidRDefault="00D3344D"/>
    <w:p w14:paraId="00000003" w14:textId="77777777" w:rsidR="00D3344D" w:rsidRDefault="00D3344D"/>
    <w:p w14:paraId="00000004" w14:textId="77777777" w:rsidR="00D3344D" w:rsidRDefault="00D3344D"/>
    <w:p w14:paraId="00000005" w14:textId="77777777" w:rsidR="00D3344D" w:rsidRDefault="00D3344D">
      <w:pPr>
        <w:pStyle w:val="Title"/>
        <w:ind w:firstLine="567"/>
        <w:jc w:val="both"/>
        <w:rPr>
          <w:sz w:val="56"/>
          <w:szCs w:val="56"/>
          <w:u w:val="none"/>
        </w:rPr>
      </w:pPr>
    </w:p>
    <w:p w14:paraId="00000006" w14:textId="77777777" w:rsidR="00D3344D" w:rsidRDefault="00D3344D">
      <w:pPr>
        <w:pStyle w:val="Title"/>
        <w:ind w:firstLine="567"/>
        <w:jc w:val="both"/>
        <w:rPr>
          <w:sz w:val="56"/>
          <w:szCs w:val="56"/>
          <w:u w:val="none"/>
        </w:rPr>
      </w:pPr>
    </w:p>
    <w:p w14:paraId="00000007" w14:textId="26D41C03" w:rsidR="00D3344D" w:rsidRDefault="00A24B91">
      <w:pPr>
        <w:pStyle w:val="Title"/>
        <w:ind w:left="0"/>
        <w:jc w:val="both"/>
        <w:rPr>
          <w:sz w:val="56"/>
          <w:szCs w:val="56"/>
          <w:u w:val="none"/>
        </w:rPr>
      </w:pPr>
      <w:r>
        <w:rPr>
          <w:sz w:val="56"/>
          <w:szCs w:val="56"/>
          <w:u w:val="none"/>
        </w:rPr>
        <w:t>Technical Services</w:t>
      </w:r>
      <w:r w:rsidR="003E5557">
        <w:rPr>
          <w:sz w:val="56"/>
          <w:szCs w:val="56"/>
          <w:u w:val="none"/>
        </w:rPr>
        <w:t xml:space="preserve"> Reports</w:t>
      </w:r>
    </w:p>
    <w:p w14:paraId="00000008" w14:textId="77777777" w:rsidR="00D3344D" w:rsidRDefault="00D3344D">
      <w:pPr>
        <w:pStyle w:val="Title"/>
        <w:ind w:firstLine="567"/>
        <w:jc w:val="both"/>
        <w:rPr>
          <w:b w:val="0"/>
          <w:u w:val="none"/>
        </w:rPr>
      </w:pPr>
    </w:p>
    <w:p w14:paraId="00000009" w14:textId="77777777" w:rsidR="00D3344D" w:rsidRDefault="00D3344D">
      <w:pPr>
        <w:pStyle w:val="Title"/>
        <w:ind w:firstLine="567"/>
        <w:jc w:val="both"/>
        <w:rPr>
          <w:b w:val="0"/>
          <w:u w:val="none"/>
        </w:rPr>
      </w:pPr>
    </w:p>
    <w:p w14:paraId="0000000A" w14:textId="43EED58E" w:rsidR="00D3344D" w:rsidRDefault="003E5557">
      <w:pPr>
        <w:spacing w:after="0" w:line="240" w:lineRule="auto"/>
        <w:jc w:val="both"/>
        <w:rPr>
          <w:rFonts w:ascii="Arial" w:eastAsia="Arial" w:hAnsi="Arial" w:cs="Arial"/>
          <w:b/>
          <w:sz w:val="24"/>
          <w:szCs w:val="24"/>
        </w:rPr>
      </w:pPr>
      <w:r>
        <w:rPr>
          <w:rFonts w:ascii="Arial" w:eastAsia="Arial" w:hAnsi="Arial" w:cs="Arial"/>
          <w:b/>
          <w:sz w:val="24"/>
          <w:szCs w:val="24"/>
        </w:rPr>
        <w:t xml:space="preserve">Committee Consideration – </w:t>
      </w:r>
      <w:r w:rsidR="001152C2">
        <w:rPr>
          <w:rFonts w:ascii="Arial" w:eastAsia="Arial" w:hAnsi="Arial" w:cs="Arial"/>
          <w:b/>
          <w:sz w:val="24"/>
          <w:szCs w:val="24"/>
        </w:rPr>
        <w:t>7 December</w:t>
      </w:r>
      <w:r>
        <w:rPr>
          <w:rFonts w:ascii="Arial" w:eastAsia="Arial" w:hAnsi="Arial" w:cs="Arial"/>
          <w:b/>
          <w:sz w:val="24"/>
          <w:szCs w:val="24"/>
        </w:rPr>
        <w:t xml:space="preserve"> 2021</w:t>
      </w:r>
    </w:p>
    <w:p w14:paraId="0000000B" w14:textId="55A67B55" w:rsidR="00D3344D" w:rsidRDefault="003E5557">
      <w:pPr>
        <w:spacing w:after="0" w:line="240" w:lineRule="auto"/>
        <w:jc w:val="both"/>
        <w:rPr>
          <w:rFonts w:ascii="Arial" w:eastAsia="Arial" w:hAnsi="Arial" w:cs="Arial"/>
          <w:b/>
          <w:sz w:val="24"/>
          <w:szCs w:val="24"/>
        </w:rPr>
      </w:pPr>
      <w:r>
        <w:rPr>
          <w:rFonts w:ascii="Arial" w:eastAsia="Arial" w:hAnsi="Arial" w:cs="Arial"/>
          <w:b/>
          <w:sz w:val="24"/>
          <w:szCs w:val="24"/>
        </w:rPr>
        <w:t xml:space="preserve">Council Resolution – </w:t>
      </w:r>
      <w:r w:rsidR="001152C2">
        <w:rPr>
          <w:rFonts w:ascii="Arial" w:eastAsia="Arial" w:hAnsi="Arial" w:cs="Arial"/>
          <w:b/>
          <w:sz w:val="24"/>
          <w:szCs w:val="24"/>
        </w:rPr>
        <w:t>14 December</w:t>
      </w:r>
      <w:r>
        <w:rPr>
          <w:rFonts w:ascii="Arial" w:eastAsia="Arial" w:hAnsi="Arial" w:cs="Arial"/>
          <w:b/>
          <w:sz w:val="24"/>
          <w:szCs w:val="24"/>
        </w:rPr>
        <w:t xml:space="preserve"> 2021</w:t>
      </w:r>
    </w:p>
    <w:p w14:paraId="0000000C" w14:textId="77777777" w:rsidR="00D3344D" w:rsidRDefault="00D3344D">
      <w:pPr>
        <w:spacing w:after="0" w:line="240" w:lineRule="auto"/>
      </w:pPr>
    </w:p>
    <w:p w14:paraId="0000000D" w14:textId="77777777" w:rsidR="00D3344D" w:rsidRDefault="00D3344D">
      <w:pPr>
        <w:spacing w:after="0" w:line="240" w:lineRule="auto"/>
      </w:pPr>
    </w:p>
    <w:p w14:paraId="0000000E" w14:textId="77777777" w:rsidR="00D3344D" w:rsidRDefault="003E5557">
      <w:pPr>
        <w:keepNext/>
        <w:keepLines/>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Table of Contents</w:t>
      </w:r>
    </w:p>
    <w:p w14:paraId="0000000F" w14:textId="77777777" w:rsidR="00D3344D" w:rsidRDefault="00D3344D">
      <w:pPr>
        <w:spacing w:after="0" w:line="240" w:lineRule="auto"/>
        <w:rPr>
          <w:rFonts w:ascii="Arial" w:eastAsia="Arial" w:hAnsi="Arial" w:cs="Arial"/>
          <w:sz w:val="24"/>
          <w:szCs w:val="24"/>
        </w:rPr>
      </w:pPr>
    </w:p>
    <w:p w14:paraId="00000010" w14:textId="77777777" w:rsidR="00D3344D" w:rsidRDefault="003E5557">
      <w:pPr>
        <w:tabs>
          <w:tab w:val="left" w:pos="7938"/>
        </w:tabs>
        <w:spacing w:after="0" w:line="240" w:lineRule="auto"/>
        <w:rPr>
          <w:rFonts w:ascii="Arial" w:eastAsia="Arial" w:hAnsi="Arial" w:cs="Arial"/>
          <w:sz w:val="24"/>
          <w:szCs w:val="24"/>
        </w:rPr>
      </w:pPr>
      <w:r>
        <w:rPr>
          <w:rFonts w:ascii="Arial" w:eastAsia="Arial" w:hAnsi="Arial" w:cs="Arial"/>
          <w:sz w:val="24"/>
          <w:szCs w:val="24"/>
        </w:rPr>
        <w:t>Item No.</w:t>
      </w:r>
      <w:r>
        <w:rPr>
          <w:rFonts w:ascii="Arial" w:eastAsia="Arial" w:hAnsi="Arial" w:cs="Arial"/>
          <w:sz w:val="24"/>
          <w:szCs w:val="24"/>
        </w:rPr>
        <w:tab/>
        <w:t>Page No.</w:t>
      </w:r>
    </w:p>
    <w:sdt>
      <w:sdtPr>
        <w:id w:val="-1792361173"/>
        <w:docPartObj>
          <w:docPartGallery w:val="Table of Contents"/>
          <w:docPartUnique/>
        </w:docPartObj>
      </w:sdtPr>
      <w:sdtEndPr>
        <w:rPr>
          <w:b/>
          <w:bCs/>
        </w:rPr>
      </w:sdtEndPr>
      <w:sdtContent>
        <w:p w14:paraId="117A17B7" w14:textId="2824C787" w:rsidR="00962F6F" w:rsidRPr="002859B5" w:rsidRDefault="00962F6F" w:rsidP="002859B5">
          <w:pPr>
            <w:pStyle w:val="TOC2"/>
            <w:tabs>
              <w:tab w:val="clear" w:pos="8222"/>
              <w:tab w:val="right" w:leader="dot" w:pos="8931"/>
            </w:tabs>
            <w:ind w:right="95"/>
            <w:jc w:val="both"/>
            <w:rPr>
              <w:rStyle w:val="Hyperlink"/>
              <w:rFonts w:ascii="Arial" w:hAnsi="Arial" w:cs="Arial"/>
              <w:color w:val="0000FF"/>
              <w:szCs w:val="24"/>
            </w:rPr>
          </w:pPr>
        </w:p>
        <w:p w14:paraId="226A3FD7" w14:textId="4CE976FD" w:rsidR="00962F6F" w:rsidRPr="00700761" w:rsidRDefault="00962F6F" w:rsidP="002859B5">
          <w:pPr>
            <w:pStyle w:val="TOC2"/>
            <w:tabs>
              <w:tab w:val="clear" w:pos="8222"/>
              <w:tab w:val="right" w:leader="dot" w:pos="8931"/>
            </w:tabs>
            <w:ind w:right="95"/>
            <w:rPr>
              <w:rStyle w:val="Hyperlink"/>
              <w:rFonts w:ascii="Arial" w:hAnsi="Arial" w:cs="Arial"/>
              <w:color w:val="auto"/>
              <w:u w:val="none"/>
            </w:rPr>
          </w:pPr>
          <w:r w:rsidRPr="002859B5">
            <w:rPr>
              <w:rStyle w:val="Hyperlink"/>
              <w:color w:val="0000FF"/>
            </w:rPr>
            <w:fldChar w:fldCharType="begin"/>
          </w:r>
          <w:r w:rsidRPr="002859B5">
            <w:rPr>
              <w:rStyle w:val="Hyperlink"/>
              <w:color w:val="0000FF"/>
            </w:rPr>
            <w:instrText xml:space="preserve"> TOC \o "1-3" \h \z \u </w:instrText>
          </w:r>
          <w:r w:rsidRPr="002859B5">
            <w:rPr>
              <w:rStyle w:val="Hyperlink"/>
              <w:color w:val="0000FF"/>
            </w:rPr>
            <w:fldChar w:fldCharType="separate"/>
          </w:r>
          <w:hyperlink w:anchor="_Toc89351344" w:history="1">
            <w:r w:rsidRPr="00700761">
              <w:rPr>
                <w:rStyle w:val="Hyperlink"/>
                <w:rFonts w:ascii="Arial" w:hAnsi="Arial" w:cs="Arial"/>
                <w:color w:val="auto"/>
                <w:szCs w:val="24"/>
                <w:u w:val="none"/>
              </w:rPr>
              <w:t>TS12.21</w:t>
            </w:r>
            <w:r w:rsidRPr="00700761">
              <w:rPr>
                <w:rStyle w:val="Hyperlink"/>
                <w:rFonts w:ascii="Arial" w:hAnsi="Arial" w:cs="Arial"/>
                <w:color w:val="auto"/>
                <w:u w:val="none"/>
              </w:rPr>
              <w:tab/>
            </w:r>
            <w:r w:rsidRPr="00700761">
              <w:rPr>
                <w:rStyle w:val="Hyperlink"/>
                <w:rFonts w:ascii="Arial" w:hAnsi="Arial" w:cs="Arial"/>
                <w:color w:val="auto"/>
                <w:szCs w:val="24"/>
                <w:u w:val="none"/>
              </w:rPr>
              <w:t>Introduction of Food Organic Green Organic (FOGO) bin service for Residential Properties</w:t>
            </w:r>
            <w:r w:rsidRPr="00700761">
              <w:rPr>
                <w:rStyle w:val="Hyperlink"/>
                <w:rFonts w:ascii="Arial" w:hAnsi="Arial" w:cs="Arial"/>
                <w:webHidden/>
                <w:color w:val="auto"/>
                <w:u w:val="none"/>
              </w:rPr>
              <w:tab/>
            </w:r>
            <w:r w:rsidRPr="00700761">
              <w:rPr>
                <w:rStyle w:val="Hyperlink"/>
                <w:rFonts w:ascii="Arial" w:hAnsi="Arial" w:cs="Arial"/>
                <w:webHidden/>
                <w:color w:val="auto"/>
                <w:u w:val="none"/>
              </w:rPr>
              <w:fldChar w:fldCharType="begin"/>
            </w:r>
            <w:r w:rsidRPr="00700761">
              <w:rPr>
                <w:rStyle w:val="Hyperlink"/>
                <w:rFonts w:ascii="Arial" w:hAnsi="Arial" w:cs="Arial"/>
                <w:webHidden/>
                <w:color w:val="auto"/>
                <w:u w:val="none"/>
              </w:rPr>
              <w:instrText xml:space="preserve"> PAGEREF _Toc89351344 \h </w:instrText>
            </w:r>
            <w:r w:rsidRPr="00700761">
              <w:rPr>
                <w:rStyle w:val="Hyperlink"/>
                <w:rFonts w:ascii="Arial" w:hAnsi="Arial" w:cs="Arial"/>
                <w:webHidden/>
                <w:color w:val="auto"/>
                <w:u w:val="none"/>
              </w:rPr>
            </w:r>
            <w:r w:rsidRPr="00700761">
              <w:rPr>
                <w:rStyle w:val="Hyperlink"/>
                <w:rFonts w:ascii="Arial" w:hAnsi="Arial" w:cs="Arial"/>
                <w:webHidden/>
                <w:color w:val="auto"/>
                <w:u w:val="none"/>
              </w:rPr>
              <w:fldChar w:fldCharType="separate"/>
            </w:r>
            <w:r w:rsidR="003B32B8">
              <w:rPr>
                <w:rStyle w:val="Hyperlink"/>
                <w:rFonts w:ascii="Arial" w:hAnsi="Arial" w:cs="Arial"/>
                <w:webHidden/>
                <w:color w:val="auto"/>
                <w:u w:val="none"/>
              </w:rPr>
              <w:t>2</w:t>
            </w:r>
            <w:r w:rsidRPr="00700761">
              <w:rPr>
                <w:rStyle w:val="Hyperlink"/>
                <w:rFonts w:ascii="Arial" w:hAnsi="Arial" w:cs="Arial"/>
                <w:webHidden/>
                <w:color w:val="auto"/>
                <w:u w:val="none"/>
              </w:rPr>
              <w:fldChar w:fldCharType="end"/>
            </w:r>
          </w:hyperlink>
        </w:p>
        <w:p w14:paraId="611FE25C" w14:textId="0643D97C" w:rsidR="00962F6F" w:rsidRPr="00700761" w:rsidRDefault="00CD2146" w:rsidP="002859B5">
          <w:pPr>
            <w:pStyle w:val="TOC2"/>
            <w:tabs>
              <w:tab w:val="clear" w:pos="8222"/>
              <w:tab w:val="right" w:leader="dot" w:pos="8931"/>
            </w:tabs>
            <w:ind w:right="95"/>
            <w:rPr>
              <w:rStyle w:val="Hyperlink"/>
              <w:rFonts w:ascii="Arial" w:hAnsi="Arial" w:cs="Arial"/>
              <w:color w:val="auto"/>
              <w:u w:val="none"/>
            </w:rPr>
          </w:pPr>
          <w:hyperlink w:anchor="_Toc89351345" w:history="1">
            <w:r w:rsidR="00962F6F" w:rsidRPr="00700761">
              <w:rPr>
                <w:rStyle w:val="Hyperlink"/>
                <w:rFonts w:ascii="Arial" w:hAnsi="Arial" w:cs="Arial"/>
                <w:color w:val="auto"/>
                <w:szCs w:val="24"/>
                <w:u w:val="none"/>
              </w:rPr>
              <w:t>TS13.21</w:t>
            </w:r>
            <w:r w:rsidR="00962F6F" w:rsidRPr="00700761">
              <w:rPr>
                <w:rStyle w:val="Hyperlink"/>
                <w:rFonts w:ascii="Arial" w:hAnsi="Arial" w:cs="Arial"/>
                <w:color w:val="auto"/>
                <w:u w:val="none"/>
              </w:rPr>
              <w:tab/>
            </w:r>
            <w:r w:rsidR="00962F6F" w:rsidRPr="00700761">
              <w:rPr>
                <w:rStyle w:val="Hyperlink"/>
                <w:rFonts w:ascii="Arial" w:hAnsi="Arial" w:cs="Arial"/>
                <w:color w:val="auto"/>
                <w:szCs w:val="24"/>
                <w:u w:val="none"/>
              </w:rPr>
              <w:t>Hamilton Park Enviro-scape Master Plan</w:t>
            </w:r>
            <w:r w:rsidR="00962F6F" w:rsidRPr="00700761">
              <w:rPr>
                <w:rStyle w:val="Hyperlink"/>
                <w:rFonts w:ascii="Arial" w:hAnsi="Arial" w:cs="Arial"/>
                <w:webHidden/>
                <w:color w:val="auto"/>
                <w:u w:val="none"/>
              </w:rPr>
              <w:tab/>
            </w:r>
            <w:r w:rsidR="00962F6F" w:rsidRPr="00700761">
              <w:rPr>
                <w:rStyle w:val="Hyperlink"/>
                <w:rFonts w:ascii="Arial" w:hAnsi="Arial" w:cs="Arial"/>
                <w:webHidden/>
                <w:color w:val="auto"/>
                <w:u w:val="none"/>
              </w:rPr>
              <w:fldChar w:fldCharType="begin"/>
            </w:r>
            <w:r w:rsidR="00962F6F" w:rsidRPr="00700761">
              <w:rPr>
                <w:rStyle w:val="Hyperlink"/>
                <w:rFonts w:ascii="Arial" w:hAnsi="Arial" w:cs="Arial"/>
                <w:webHidden/>
                <w:color w:val="auto"/>
                <w:u w:val="none"/>
              </w:rPr>
              <w:instrText xml:space="preserve"> PAGEREF _Toc89351345 \h </w:instrText>
            </w:r>
            <w:r w:rsidR="00962F6F" w:rsidRPr="00700761">
              <w:rPr>
                <w:rStyle w:val="Hyperlink"/>
                <w:rFonts w:ascii="Arial" w:hAnsi="Arial" w:cs="Arial"/>
                <w:webHidden/>
                <w:color w:val="auto"/>
                <w:u w:val="none"/>
              </w:rPr>
            </w:r>
            <w:r w:rsidR="00962F6F" w:rsidRPr="00700761">
              <w:rPr>
                <w:rStyle w:val="Hyperlink"/>
                <w:rFonts w:ascii="Arial" w:hAnsi="Arial" w:cs="Arial"/>
                <w:webHidden/>
                <w:color w:val="auto"/>
                <w:u w:val="none"/>
              </w:rPr>
              <w:fldChar w:fldCharType="separate"/>
            </w:r>
            <w:r w:rsidR="003B32B8">
              <w:rPr>
                <w:rStyle w:val="Hyperlink"/>
                <w:rFonts w:ascii="Arial" w:hAnsi="Arial" w:cs="Arial"/>
                <w:webHidden/>
                <w:color w:val="auto"/>
                <w:u w:val="none"/>
              </w:rPr>
              <w:t>13</w:t>
            </w:r>
            <w:r w:rsidR="00962F6F" w:rsidRPr="00700761">
              <w:rPr>
                <w:rStyle w:val="Hyperlink"/>
                <w:rFonts w:ascii="Arial" w:hAnsi="Arial" w:cs="Arial"/>
                <w:webHidden/>
                <w:color w:val="auto"/>
                <w:u w:val="none"/>
              </w:rPr>
              <w:fldChar w:fldCharType="end"/>
            </w:r>
          </w:hyperlink>
        </w:p>
        <w:p w14:paraId="1F3BD9A9" w14:textId="030A5678" w:rsidR="00962F6F" w:rsidRPr="00700761" w:rsidRDefault="00CD2146" w:rsidP="002859B5">
          <w:pPr>
            <w:pStyle w:val="TOC2"/>
            <w:tabs>
              <w:tab w:val="clear" w:pos="8222"/>
              <w:tab w:val="right" w:leader="dot" w:pos="8931"/>
            </w:tabs>
            <w:ind w:right="95"/>
            <w:rPr>
              <w:rStyle w:val="Hyperlink"/>
              <w:rFonts w:ascii="Arial" w:hAnsi="Arial" w:cs="Arial"/>
              <w:color w:val="auto"/>
              <w:u w:val="none"/>
            </w:rPr>
          </w:pPr>
          <w:hyperlink w:anchor="_Toc89351346" w:history="1">
            <w:r w:rsidR="00962F6F" w:rsidRPr="00700761">
              <w:rPr>
                <w:rStyle w:val="Hyperlink"/>
                <w:rFonts w:ascii="Arial" w:hAnsi="Arial" w:cs="Arial"/>
                <w:color w:val="auto"/>
                <w:szCs w:val="24"/>
                <w:u w:val="none"/>
              </w:rPr>
              <w:t>TS14.21</w:t>
            </w:r>
            <w:r w:rsidR="00962F6F" w:rsidRPr="00700761">
              <w:rPr>
                <w:rStyle w:val="Hyperlink"/>
                <w:rFonts w:ascii="Arial" w:hAnsi="Arial" w:cs="Arial"/>
                <w:color w:val="auto"/>
                <w:u w:val="none"/>
              </w:rPr>
              <w:tab/>
            </w:r>
            <w:r w:rsidR="00962F6F" w:rsidRPr="00700761">
              <w:rPr>
                <w:rStyle w:val="Hyperlink"/>
                <w:rFonts w:ascii="Arial" w:hAnsi="Arial" w:cs="Arial"/>
                <w:color w:val="auto"/>
                <w:szCs w:val="24"/>
                <w:u w:val="none"/>
              </w:rPr>
              <w:t xml:space="preserve">Perth Children’s Hospital Foundation Proposal to Fund Development </w:t>
            </w:r>
            <w:r w:rsidR="00A420A1" w:rsidRPr="00700761">
              <w:rPr>
                <w:rStyle w:val="Hyperlink"/>
                <w:rFonts w:ascii="Arial" w:hAnsi="Arial" w:cs="Arial"/>
                <w:color w:val="auto"/>
                <w:szCs w:val="24"/>
                <w:u w:val="none"/>
              </w:rPr>
              <w:t xml:space="preserve">      </w:t>
            </w:r>
            <w:r w:rsidR="00962F6F" w:rsidRPr="00700761">
              <w:rPr>
                <w:rStyle w:val="Hyperlink"/>
                <w:rFonts w:ascii="Arial" w:hAnsi="Arial" w:cs="Arial"/>
                <w:color w:val="auto"/>
                <w:szCs w:val="24"/>
                <w:u w:val="none"/>
              </w:rPr>
              <w:t>of a Community Park</w:t>
            </w:r>
            <w:r w:rsidR="00962F6F" w:rsidRPr="00700761">
              <w:rPr>
                <w:rStyle w:val="Hyperlink"/>
                <w:rFonts w:ascii="Arial" w:hAnsi="Arial" w:cs="Arial"/>
                <w:webHidden/>
                <w:color w:val="auto"/>
                <w:u w:val="none"/>
              </w:rPr>
              <w:tab/>
            </w:r>
            <w:r w:rsidR="00962F6F" w:rsidRPr="00700761">
              <w:rPr>
                <w:rStyle w:val="Hyperlink"/>
                <w:rFonts w:ascii="Arial" w:hAnsi="Arial" w:cs="Arial"/>
                <w:webHidden/>
                <w:color w:val="auto"/>
                <w:u w:val="none"/>
              </w:rPr>
              <w:fldChar w:fldCharType="begin"/>
            </w:r>
            <w:r w:rsidR="00962F6F" w:rsidRPr="00700761">
              <w:rPr>
                <w:rStyle w:val="Hyperlink"/>
                <w:rFonts w:ascii="Arial" w:hAnsi="Arial" w:cs="Arial"/>
                <w:webHidden/>
                <w:color w:val="auto"/>
                <w:u w:val="none"/>
              </w:rPr>
              <w:instrText xml:space="preserve"> PAGEREF _Toc89351346 \h </w:instrText>
            </w:r>
            <w:r w:rsidR="00962F6F" w:rsidRPr="00700761">
              <w:rPr>
                <w:rStyle w:val="Hyperlink"/>
                <w:rFonts w:ascii="Arial" w:hAnsi="Arial" w:cs="Arial"/>
                <w:webHidden/>
                <w:color w:val="auto"/>
                <w:u w:val="none"/>
              </w:rPr>
            </w:r>
            <w:r w:rsidR="00962F6F" w:rsidRPr="00700761">
              <w:rPr>
                <w:rStyle w:val="Hyperlink"/>
                <w:rFonts w:ascii="Arial" w:hAnsi="Arial" w:cs="Arial"/>
                <w:webHidden/>
                <w:color w:val="auto"/>
                <w:u w:val="none"/>
              </w:rPr>
              <w:fldChar w:fldCharType="separate"/>
            </w:r>
            <w:r w:rsidR="003B32B8">
              <w:rPr>
                <w:rStyle w:val="Hyperlink"/>
                <w:rFonts w:ascii="Arial" w:hAnsi="Arial" w:cs="Arial"/>
                <w:webHidden/>
                <w:color w:val="auto"/>
                <w:u w:val="none"/>
              </w:rPr>
              <w:t>19</w:t>
            </w:r>
            <w:r w:rsidR="00962F6F" w:rsidRPr="00700761">
              <w:rPr>
                <w:rStyle w:val="Hyperlink"/>
                <w:rFonts w:ascii="Arial" w:hAnsi="Arial" w:cs="Arial"/>
                <w:webHidden/>
                <w:color w:val="auto"/>
                <w:u w:val="none"/>
              </w:rPr>
              <w:fldChar w:fldCharType="end"/>
            </w:r>
          </w:hyperlink>
        </w:p>
        <w:p w14:paraId="5619F3FF" w14:textId="313523F0" w:rsidR="00962F6F" w:rsidRPr="00700761" w:rsidRDefault="00CD2146" w:rsidP="002859B5">
          <w:pPr>
            <w:pStyle w:val="TOC2"/>
            <w:tabs>
              <w:tab w:val="clear" w:pos="8222"/>
              <w:tab w:val="right" w:leader="dot" w:pos="8931"/>
            </w:tabs>
            <w:ind w:right="95"/>
            <w:rPr>
              <w:rStyle w:val="Hyperlink"/>
              <w:rFonts w:ascii="Arial" w:hAnsi="Arial" w:cs="Arial"/>
              <w:color w:val="auto"/>
              <w:u w:val="none"/>
            </w:rPr>
          </w:pPr>
          <w:hyperlink w:anchor="_Toc89351347" w:history="1">
            <w:r w:rsidR="00962F6F" w:rsidRPr="00700761">
              <w:rPr>
                <w:rStyle w:val="Hyperlink"/>
                <w:rFonts w:ascii="Arial" w:hAnsi="Arial" w:cs="Arial"/>
                <w:color w:val="auto"/>
                <w:szCs w:val="24"/>
                <w:u w:val="none"/>
              </w:rPr>
              <w:t>TS15.21</w:t>
            </w:r>
            <w:r w:rsidR="00962F6F" w:rsidRPr="00700761">
              <w:rPr>
                <w:rStyle w:val="Hyperlink"/>
                <w:rFonts w:ascii="Arial" w:hAnsi="Arial" w:cs="Arial"/>
                <w:color w:val="auto"/>
                <w:u w:val="none"/>
              </w:rPr>
              <w:tab/>
            </w:r>
            <w:r w:rsidR="00962F6F" w:rsidRPr="00700761">
              <w:rPr>
                <w:rStyle w:val="Hyperlink"/>
                <w:rFonts w:ascii="Arial" w:hAnsi="Arial" w:cs="Arial"/>
                <w:color w:val="auto"/>
                <w:szCs w:val="24"/>
                <w:u w:val="none"/>
              </w:rPr>
              <w:t>Project Deferral</w:t>
            </w:r>
            <w:r w:rsidR="00962F6F" w:rsidRPr="00700761">
              <w:rPr>
                <w:rStyle w:val="Hyperlink"/>
                <w:rFonts w:ascii="Arial" w:hAnsi="Arial" w:cs="Arial"/>
                <w:webHidden/>
                <w:color w:val="auto"/>
                <w:u w:val="none"/>
              </w:rPr>
              <w:tab/>
            </w:r>
            <w:r w:rsidR="00962F6F" w:rsidRPr="00700761">
              <w:rPr>
                <w:rStyle w:val="Hyperlink"/>
                <w:rFonts w:ascii="Arial" w:hAnsi="Arial" w:cs="Arial"/>
                <w:webHidden/>
                <w:color w:val="auto"/>
                <w:u w:val="none"/>
              </w:rPr>
              <w:fldChar w:fldCharType="begin"/>
            </w:r>
            <w:r w:rsidR="00962F6F" w:rsidRPr="00700761">
              <w:rPr>
                <w:rStyle w:val="Hyperlink"/>
                <w:rFonts w:ascii="Arial" w:hAnsi="Arial" w:cs="Arial"/>
                <w:webHidden/>
                <w:color w:val="auto"/>
                <w:u w:val="none"/>
              </w:rPr>
              <w:instrText xml:space="preserve"> PAGEREF _Toc89351347 \h </w:instrText>
            </w:r>
            <w:r w:rsidR="00962F6F" w:rsidRPr="00700761">
              <w:rPr>
                <w:rStyle w:val="Hyperlink"/>
                <w:rFonts w:ascii="Arial" w:hAnsi="Arial" w:cs="Arial"/>
                <w:webHidden/>
                <w:color w:val="auto"/>
                <w:u w:val="none"/>
              </w:rPr>
            </w:r>
            <w:r w:rsidR="00962F6F" w:rsidRPr="00700761">
              <w:rPr>
                <w:rStyle w:val="Hyperlink"/>
                <w:rFonts w:ascii="Arial" w:hAnsi="Arial" w:cs="Arial"/>
                <w:webHidden/>
                <w:color w:val="auto"/>
                <w:u w:val="none"/>
              </w:rPr>
              <w:fldChar w:fldCharType="separate"/>
            </w:r>
            <w:r w:rsidR="003B32B8">
              <w:rPr>
                <w:rStyle w:val="Hyperlink"/>
                <w:rFonts w:ascii="Arial" w:hAnsi="Arial" w:cs="Arial"/>
                <w:webHidden/>
                <w:color w:val="auto"/>
                <w:u w:val="none"/>
              </w:rPr>
              <w:t>23</w:t>
            </w:r>
            <w:r w:rsidR="00962F6F" w:rsidRPr="00700761">
              <w:rPr>
                <w:rStyle w:val="Hyperlink"/>
                <w:rFonts w:ascii="Arial" w:hAnsi="Arial" w:cs="Arial"/>
                <w:webHidden/>
                <w:color w:val="auto"/>
                <w:u w:val="none"/>
              </w:rPr>
              <w:fldChar w:fldCharType="end"/>
            </w:r>
          </w:hyperlink>
        </w:p>
        <w:p w14:paraId="13EC87D9" w14:textId="61F5F6DA" w:rsidR="00962F6F" w:rsidRDefault="00962F6F" w:rsidP="002859B5">
          <w:pPr>
            <w:pStyle w:val="TOC2"/>
            <w:tabs>
              <w:tab w:val="clear" w:pos="8222"/>
              <w:tab w:val="right" w:leader="dot" w:pos="8931"/>
            </w:tabs>
            <w:ind w:right="95"/>
            <w:jc w:val="both"/>
          </w:pPr>
          <w:r w:rsidRPr="002859B5">
            <w:rPr>
              <w:rStyle w:val="Hyperlink"/>
              <w:color w:val="0000FF"/>
            </w:rPr>
            <w:fldChar w:fldCharType="end"/>
          </w:r>
        </w:p>
      </w:sdtContent>
    </w:sdt>
    <w:p w14:paraId="00000015" w14:textId="72FB9448" w:rsidR="00D3344D" w:rsidRDefault="003E5557">
      <w:pPr>
        <w:spacing w:after="160" w:line="259" w:lineRule="auto"/>
        <w:rPr>
          <w:b/>
        </w:rPr>
      </w:pPr>
      <w:r>
        <w:br w:type="page"/>
      </w: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F07A6C" w14:paraId="62182304" w14:textId="77777777">
        <w:tc>
          <w:tcPr>
            <w:tcW w:w="9021" w:type="dxa"/>
          </w:tcPr>
          <w:p w14:paraId="00000016" w14:textId="45F4081E" w:rsidR="00D3344D" w:rsidRDefault="003B32B8" w:rsidP="00E0329D">
            <w:pPr>
              <w:pStyle w:val="Heading1"/>
              <w:tabs>
                <w:tab w:val="left" w:pos="2297"/>
              </w:tabs>
              <w:spacing w:before="0" w:line="240" w:lineRule="auto"/>
              <w:ind w:left="2297" w:hanging="2297"/>
              <w:jc w:val="both"/>
              <w:rPr>
                <w:rFonts w:ascii="Arial" w:eastAsia="Arial" w:hAnsi="Arial" w:cs="Arial"/>
                <w:b/>
                <w:color w:val="000000"/>
              </w:rPr>
            </w:pPr>
            <w:bookmarkStart w:id="0" w:name="_Toc89351344"/>
            <w:r>
              <w:rPr>
                <w:rFonts w:ascii="ZWAdobeF" w:eastAsia="Arial" w:hAnsi="ZWAdobeF" w:cs="ZWAdobeF"/>
                <w:color w:val="auto"/>
                <w:sz w:val="2"/>
                <w:szCs w:val="2"/>
              </w:rPr>
              <w:lastRenderedPageBreak/>
              <w:t>0B</w:t>
            </w:r>
            <w:r w:rsidR="00A24B91">
              <w:rPr>
                <w:rFonts w:ascii="Arial" w:eastAsia="Arial" w:hAnsi="Arial" w:cs="Arial"/>
                <w:b/>
                <w:color w:val="000000"/>
                <w:sz w:val="28"/>
                <w:szCs w:val="28"/>
              </w:rPr>
              <w:t>T</w:t>
            </w:r>
            <w:r w:rsidR="003E5557">
              <w:rPr>
                <w:rFonts w:ascii="Arial" w:eastAsia="Arial" w:hAnsi="Arial" w:cs="Arial"/>
                <w:b/>
                <w:color w:val="000000"/>
                <w:sz w:val="28"/>
                <w:szCs w:val="28"/>
              </w:rPr>
              <w:t>S</w:t>
            </w:r>
            <w:r w:rsidR="001E3F55">
              <w:rPr>
                <w:rFonts w:ascii="Arial" w:eastAsia="Arial" w:hAnsi="Arial" w:cs="Arial"/>
                <w:b/>
                <w:color w:val="000000"/>
                <w:sz w:val="28"/>
                <w:szCs w:val="28"/>
              </w:rPr>
              <w:t>1</w:t>
            </w:r>
            <w:r w:rsidR="00A24B91">
              <w:rPr>
                <w:rFonts w:ascii="Arial" w:eastAsia="Arial" w:hAnsi="Arial" w:cs="Arial"/>
                <w:b/>
                <w:color w:val="000000"/>
                <w:sz w:val="28"/>
                <w:szCs w:val="28"/>
              </w:rPr>
              <w:t>2</w:t>
            </w:r>
            <w:r w:rsidR="003E5557">
              <w:rPr>
                <w:rFonts w:ascii="Arial" w:eastAsia="Arial" w:hAnsi="Arial" w:cs="Arial"/>
                <w:b/>
                <w:color w:val="000000"/>
                <w:sz w:val="28"/>
                <w:szCs w:val="28"/>
              </w:rPr>
              <w:t>.21</w:t>
            </w:r>
            <w:r w:rsidR="003E5557">
              <w:rPr>
                <w:rFonts w:ascii="Arial" w:eastAsia="Arial" w:hAnsi="Arial" w:cs="Arial"/>
                <w:b/>
                <w:color w:val="000000"/>
                <w:sz w:val="28"/>
                <w:szCs w:val="28"/>
              </w:rPr>
              <w:tab/>
            </w:r>
            <w:r w:rsidR="001D562E" w:rsidRPr="001D562E">
              <w:rPr>
                <w:rFonts w:ascii="Arial" w:eastAsia="Arial" w:hAnsi="Arial" w:cs="Arial"/>
                <w:b/>
                <w:color w:val="000000"/>
                <w:sz w:val="28"/>
                <w:szCs w:val="28"/>
              </w:rPr>
              <w:t>Introduction of Food Organic Green Organic (FOGO) bin service for Residential Properties</w:t>
            </w:r>
            <w:bookmarkEnd w:id="0"/>
          </w:p>
        </w:tc>
      </w:tr>
    </w:tbl>
    <w:p w14:paraId="00000017" w14:textId="77777777" w:rsidR="00D3344D" w:rsidRDefault="00D3344D" w:rsidP="00700761">
      <w:pPr>
        <w:spacing w:after="0" w:line="240" w:lineRule="auto"/>
        <w:jc w:val="both"/>
        <w:rPr>
          <w:rFonts w:ascii="Arial" w:eastAsia="Arial" w:hAnsi="Arial" w:cs="Arial"/>
          <w:b/>
          <w:sz w:val="24"/>
          <w:szCs w:val="24"/>
        </w:rPr>
      </w:pP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664"/>
      </w:tblGrid>
      <w:tr w:rsidR="00F07A6C" w14:paraId="530434A2" w14:textId="77777777">
        <w:tc>
          <w:tcPr>
            <w:tcW w:w="2357" w:type="dxa"/>
          </w:tcPr>
          <w:p w14:paraId="00000018" w14:textId="77777777" w:rsidR="00D3344D" w:rsidRPr="00700761" w:rsidRDefault="003E5557" w:rsidP="00700761">
            <w:pPr>
              <w:spacing w:after="0" w:line="240" w:lineRule="auto"/>
              <w:jc w:val="both"/>
              <w:rPr>
                <w:rFonts w:ascii="Arial" w:eastAsia="Arial" w:hAnsi="Arial" w:cs="Arial"/>
                <w:b/>
                <w:sz w:val="24"/>
                <w:szCs w:val="24"/>
              </w:rPr>
            </w:pPr>
            <w:r w:rsidRPr="00700761">
              <w:rPr>
                <w:rFonts w:ascii="Arial" w:eastAsia="Arial" w:hAnsi="Arial" w:cs="Arial"/>
                <w:b/>
                <w:sz w:val="24"/>
                <w:szCs w:val="24"/>
              </w:rPr>
              <w:t>Committee</w:t>
            </w:r>
          </w:p>
        </w:tc>
        <w:tc>
          <w:tcPr>
            <w:tcW w:w="6664" w:type="dxa"/>
          </w:tcPr>
          <w:p w14:paraId="00000019" w14:textId="52957972" w:rsidR="00D3344D" w:rsidRPr="00700761" w:rsidRDefault="001D562E" w:rsidP="00700761">
            <w:pPr>
              <w:spacing w:after="0" w:line="240" w:lineRule="auto"/>
              <w:jc w:val="both"/>
              <w:rPr>
                <w:rFonts w:ascii="Arial" w:eastAsia="Arial" w:hAnsi="Arial" w:cs="Arial"/>
                <w:b/>
                <w:sz w:val="24"/>
                <w:szCs w:val="24"/>
              </w:rPr>
            </w:pPr>
            <w:r w:rsidRPr="00700761">
              <w:rPr>
                <w:rFonts w:ascii="Arial" w:eastAsia="Arial" w:hAnsi="Arial" w:cs="Arial"/>
                <w:sz w:val="24"/>
                <w:szCs w:val="24"/>
              </w:rPr>
              <w:t xml:space="preserve">7 December </w:t>
            </w:r>
            <w:r w:rsidR="003E5557" w:rsidRPr="00700761">
              <w:rPr>
                <w:rFonts w:ascii="Arial" w:eastAsia="Arial" w:hAnsi="Arial" w:cs="Arial"/>
                <w:sz w:val="24"/>
                <w:szCs w:val="24"/>
              </w:rPr>
              <w:t>2021</w:t>
            </w:r>
          </w:p>
        </w:tc>
      </w:tr>
      <w:tr w:rsidR="00F07A6C" w14:paraId="6363FF12" w14:textId="77777777">
        <w:tc>
          <w:tcPr>
            <w:tcW w:w="2357" w:type="dxa"/>
          </w:tcPr>
          <w:p w14:paraId="0000001A" w14:textId="77777777" w:rsidR="00D3344D" w:rsidRPr="00700761" w:rsidRDefault="003E5557" w:rsidP="00700761">
            <w:pPr>
              <w:spacing w:after="0" w:line="240" w:lineRule="auto"/>
              <w:jc w:val="both"/>
              <w:rPr>
                <w:rFonts w:ascii="Arial" w:eastAsia="Arial" w:hAnsi="Arial" w:cs="Arial"/>
                <w:b/>
                <w:sz w:val="24"/>
                <w:szCs w:val="24"/>
              </w:rPr>
            </w:pPr>
            <w:r w:rsidRPr="00700761">
              <w:rPr>
                <w:rFonts w:ascii="Arial" w:eastAsia="Arial" w:hAnsi="Arial" w:cs="Arial"/>
                <w:b/>
                <w:sz w:val="24"/>
                <w:szCs w:val="24"/>
              </w:rPr>
              <w:t>Council</w:t>
            </w:r>
          </w:p>
        </w:tc>
        <w:tc>
          <w:tcPr>
            <w:tcW w:w="6664" w:type="dxa"/>
          </w:tcPr>
          <w:p w14:paraId="0000001B" w14:textId="7DAF5F18" w:rsidR="00D3344D" w:rsidRPr="00700761" w:rsidRDefault="001D562E" w:rsidP="00700761">
            <w:pPr>
              <w:spacing w:after="0" w:line="240" w:lineRule="auto"/>
              <w:jc w:val="both"/>
              <w:rPr>
                <w:rFonts w:ascii="Arial" w:eastAsia="Arial" w:hAnsi="Arial" w:cs="Arial"/>
                <w:b/>
                <w:sz w:val="24"/>
                <w:szCs w:val="24"/>
              </w:rPr>
            </w:pPr>
            <w:r w:rsidRPr="00700761">
              <w:rPr>
                <w:rFonts w:ascii="Arial" w:eastAsia="Arial" w:hAnsi="Arial" w:cs="Arial"/>
                <w:sz w:val="24"/>
                <w:szCs w:val="24"/>
              </w:rPr>
              <w:t xml:space="preserve">14 December </w:t>
            </w:r>
            <w:r w:rsidR="003E5557" w:rsidRPr="00700761">
              <w:rPr>
                <w:rFonts w:ascii="Arial" w:eastAsia="Arial" w:hAnsi="Arial" w:cs="Arial"/>
                <w:sz w:val="24"/>
                <w:szCs w:val="24"/>
              </w:rPr>
              <w:t>2021</w:t>
            </w:r>
          </w:p>
        </w:tc>
      </w:tr>
      <w:tr w:rsidR="00F07A6C" w14:paraId="0E3D35AD" w14:textId="77777777">
        <w:tc>
          <w:tcPr>
            <w:tcW w:w="2357" w:type="dxa"/>
          </w:tcPr>
          <w:p w14:paraId="0000001C" w14:textId="77777777" w:rsidR="00D3344D" w:rsidRPr="00700761" w:rsidRDefault="003E5557" w:rsidP="00700761">
            <w:pPr>
              <w:spacing w:after="0" w:line="240" w:lineRule="auto"/>
              <w:jc w:val="both"/>
              <w:rPr>
                <w:rFonts w:ascii="Arial" w:eastAsia="Arial" w:hAnsi="Arial" w:cs="Arial"/>
                <w:b/>
                <w:sz w:val="24"/>
                <w:szCs w:val="24"/>
              </w:rPr>
            </w:pPr>
            <w:r w:rsidRPr="00700761">
              <w:rPr>
                <w:rFonts w:ascii="Arial" w:eastAsia="Arial" w:hAnsi="Arial" w:cs="Arial"/>
                <w:b/>
                <w:sz w:val="24"/>
                <w:szCs w:val="24"/>
              </w:rPr>
              <w:t>Applicant</w:t>
            </w:r>
          </w:p>
        </w:tc>
        <w:tc>
          <w:tcPr>
            <w:tcW w:w="6664" w:type="dxa"/>
          </w:tcPr>
          <w:p w14:paraId="0000001D" w14:textId="77777777" w:rsidR="00D3344D" w:rsidRPr="00700761" w:rsidRDefault="003E5557" w:rsidP="00700761">
            <w:pPr>
              <w:spacing w:after="0" w:line="240" w:lineRule="auto"/>
              <w:jc w:val="both"/>
              <w:rPr>
                <w:rFonts w:ascii="Arial" w:eastAsia="Arial" w:hAnsi="Arial" w:cs="Arial"/>
                <w:sz w:val="24"/>
                <w:szCs w:val="24"/>
              </w:rPr>
            </w:pPr>
            <w:r w:rsidRPr="00700761">
              <w:rPr>
                <w:rFonts w:ascii="Arial" w:eastAsia="Arial" w:hAnsi="Arial" w:cs="Arial"/>
                <w:sz w:val="24"/>
                <w:szCs w:val="24"/>
              </w:rPr>
              <w:t xml:space="preserve">City of Nedlands </w:t>
            </w:r>
          </w:p>
        </w:tc>
      </w:tr>
      <w:tr w:rsidR="00F07A6C" w14:paraId="5D40E30C" w14:textId="77777777">
        <w:tc>
          <w:tcPr>
            <w:tcW w:w="2357" w:type="dxa"/>
          </w:tcPr>
          <w:p w14:paraId="0000001E" w14:textId="77777777" w:rsidR="00D3344D" w:rsidRPr="00700761" w:rsidRDefault="003E5557" w:rsidP="00700761">
            <w:pPr>
              <w:spacing w:after="0" w:line="240" w:lineRule="auto"/>
              <w:jc w:val="both"/>
              <w:rPr>
                <w:rFonts w:ascii="Arial" w:eastAsia="Arial" w:hAnsi="Arial" w:cs="Arial"/>
                <w:b/>
                <w:sz w:val="24"/>
                <w:szCs w:val="24"/>
              </w:rPr>
            </w:pPr>
            <w:r w:rsidRPr="00700761">
              <w:rPr>
                <w:rFonts w:ascii="Arial" w:eastAsia="Arial" w:hAnsi="Arial" w:cs="Arial"/>
                <w:b/>
                <w:sz w:val="24"/>
                <w:szCs w:val="24"/>
              </w:rPr>
              <w:t xml:space="preserve">Employee Disclosure under </w:t>
            </w:r>
            <w:r w:rsidRPr="00700761">
              <w:rPr>
                <w:rFonts w:ascii="Arial" w:eastAsia="Arial" w:hAnsi="Arial" w:cs="Arial"/>
                <w:b/>
                <w:i/>
                <w:sz w:val="24"/>
                <w:szCs w:val="24"/>
              </w:rPr>
              <w:t>section 5.70 Local Government Act 1995</w:t>
            </w:r>
          </w:p>
        </w:tc>
        <w:tc>
          <w:tcPr>
            <w:tcW w:w="6664" w:type="dxa"/>
          </w:tcPr>
          <w:p w14:paraId="0000001F" w14:textId="77777777" w:rsidR="00D3344D" w:rsidRPr="00700761" w:rsidRDefault="003E5557" w:rsidP="00700761">
            <w:pPr>
              <w:spacing w:after="0" w:line="240" w:lineRule="auto"/>
              <w:jc w:val="both"/>
              <w:rPr>
                <w:rFonts w:ascii="Arial" w:eastAsia="Arial" w:hAnsi="Arial" w:cs="Arial"/>
                <w:sz w:val="24"/>
                <w:szCs w:val="24"/>
              </w:rPr>
            </w:pPr>
            <w:r w:rsidRPr="00700761">
              <w:rPr>
                <w:rFonts w:ascii="Arial" w:eastAsia="Arial" w:hAnsi="Arial" w:cs="Arial"/>
                <w:sz w:val="24"/>
                <w:szCs w:val="24"/>
              </w:rPr>
              <w:t>Nil.</w:t>
            </w:r>
          </w:p>
        </w:tc>
      </w:tr>
      <w:tr w:rsidR="00F07A6C" w14:paraId="1D531BDA" w14:textId="77777777">
        <w:tc>
          <w:tcPr>
            <w:tcW w:w="2357" w:type="dxa"/>
          </w:tcPr>
          <w:p w14:paraId="00000020" w14:textId="77777777" w:rsidR="00A12D1D" w:rsidRPr="00700761" w:rsidRDefault="00A12D1D" w:rsidP="00700761">
            <w:pPr>
              <w:spacing w:after="0" w:line="240" w:lineRule="auto"/>
              <w:jc w:val="both"/>
              <w:rPr>
                <w:rFonts w:ascii="Arial" w:eastAsia="Arial" w:hAnsi="Arial" w:cs="Arial"/>
                <w:b/>
                <w:sz w:val="24"/>
                <w:szCs w:val="24"/>
              </w:rPr>
            </w:pPr>
            <w:r w:rsidRPr="00700761">
              <w:rPr>
                <w:rFonts w:ascii="Arial" w:eastAsia="Arial" w:hAnsi="Arial" w:cs="Arial"/>
                <w:b/>
                <w:sz w:val="24"/>
                <w:szCs w:val="24"/>
              </w:rPr>
              <w:t>Director</w:t>
            </w:r>
          </w:p>
        </w:tc>
        <w:tc>
          <w:tcPr>
            <w:tcW w:w="6664" w:type="dxa"/>
          </w:tcPr>
          <w:p w14:paraId="00000021" w14:textId="76CBBAB3" w:rsidR="00A12D1D" w:rsidRPr="00700761" w:rsidRDefault="00D6189B" w:rsidP="00700761">
            <w:pPr>
              <w:pBdr>
                <w:top w:val="nil"/>
                <w:left w:val="nil"/>
                <w:bottom w:val="nil"/>
                <w:right w:val="nil"/>
                <w:between w:val="nil"/>
              </w:pBdr>
              <w:spacing w:after="0" w:line="240" w:lineRule="auto"/>
              <w:rPr>
                <w:rFonts w:ascii="Arial" w:eastAsia="Arial" w:hAnsi="Arial" w:cs="Arial"/>
                <w:color w:val="000000"/>
                <w:sz w:val="24"/>
                <w:szCs w:val="24"/>
              </w:rPr>
            </w:pPr>
            <w:r w:rsidRPr="00700761">
              <w:rPr>
                <w:rFonts w:ascii="Arial" w:hAnsi="Arial" w:cs="Arial"/>
                <w:sz w:val="24"/>
                <w:szCs w:val="24"/>
              </w:rPr>
              <w:t>Andrew Melville – A/Director Technical Services</w:t>
            </w:r>
          </w:p>
        </w:tc>
      </w:tr>
      <w:tr w:rsidR="008C10B8" w14:paraId="18604188" w14:textId="77777777">
        <w:tc>
          <w:tcPr>
            <w:tcW w:w="2357" w:type="dxa"/>
          </w:tcPr>
          <w:p w14:paraId="00000022" w14:textId="77777777" w:rsidR="00D3344D" w:rsidRPr="00700761" w:rsidRDefault="003E5557" w:rsidP="00700761">
            <w:pPr>
              <w:spacing w:after="0" w:line="240" w:lineRule="auto"/>
              <w:jc w:val="both"/>
              <w:rPr>
                <w:rFonts w:ascii="Arial" w:eastAsia="Arial" w:hAnsi="Arial" w:cs="Arial"/>
                <w:b/>
                <w:sz w:val="24"/>
                <w:szCs w:val="24"/>
              </w:rPr>
            </w:pPr>
            <w:r w:rsidRPr="00700761">
              <w:rPr>
                <w:rFonts w:ascii="Arial" w:eastAsia="Arial" w:hAnsi="Arial" w:cs="Arial"/>
                <w:b/>
                <w:sz w:val="24"/>
                <w:szCs w:val="24"/>
              </w:rPr>
              <w:t>Attachments</w:t>
            </w:r>
          </w:p>
        </w:tc>
        <w:tc>
          <w:tcPr>
            <w:tcW w:w="6664" w:type="dxa"/>
            <w:shd w:val="clear" w:color="auto" w:fill="auto"/>
          </w:tcPr>
          <w:p w14:paraId="3FC42F21" w14:textId="77777777" w:rsidR="007002AF" w:rsidRPr="00700761" w:rsidRDefault="007002AF" w:rsidP="00E0329D">
            <w:pPr>
              <w:pStyle w:val="ListParagraph"/>
              <w:numPr>
                <w:ilvl w:val="0"/>
                <w:numId w:val="1"/>
              </w:numPr>
              <w:spacing w:after="0" w:line="240" w:lineRule="auto"/>
              <w:ind w:left="367"/>
              <w:jc w:val="both"/>
              <w:rPr>
                <w:rFonts w:ascii="Arial" w:eastAsia="Arial" w:hAnsi="Arial" w:cs="Arial"/>
                <w:sz w:val="24"/>
                <w:szCs w:val="24"/>
              </w:rPr>
            </w:pPr>
            <w:r w:rsidRPr="00700761">
              <w:rPr>
                <w:rFonts w:ascii="Arial" w:eastAsia="Arial" w:hAnsi="Arial" w:cs="Arial"/>
                <w:sz w:val="24"/>
                <w:szCs w:val="24"/>
              </w:rPr>
              <w:t>Adopted City of Nedlands Waste Plan</w:t>
            </w:r>
          </w:p>
          <w:p w14:paraId="00000023" w14:textId="6450E8F1" w:rsidR="00D3344D" w:rsidRPr="00700761" w:rsidRDefault="007002AF" w:rsidP="00E0329D">
            <w:pPr>
              <w:pStyle w:val="ListParagraph"/>
              <w:numPr>
                <w:ilvl w:val="0"/>
                <w:numId w:val="1"/>
              </w:numPr>
              <w:spacing w:after="0" w:line="240" w:lineRule="auto"/>
              <w:ind w:left="367"/>
              <w:jc w:val="both"/>
              <w:rPr>
                <w:rFonts w:ascii="Arial" w:eastAsia="Arial" w:hAnsi="Arial" w:cs="Arial"/>
                <w:sz w:val="24"/>
                <w:szCs w:val="24"/>
              </w:rPr>
            </w:pPr>
            <w:r w:rsidRPr="00700761">
              <w:rPr>
                <w:rFonts w:ascii="Arial" w:eastAsia="Arial" w:hAnsi="Arial" w:cs="Arial"/>
                <w:sz w:val="24"/>
                <w:szCs w:val="24"/>
              </w:rPr>
              <w:t>Endorsement Letter from Department of Water and Environmental Regulation dated 9 March 2021</w:t>
            </w:r>
          </w:p>
        </w:tc>
      </w:tr>
      <w:tr w:rsidR="008C10B8" w14:paraId="3FBEAEE3" w14:textId="77777777">
        <w:tc>
          <w:tcPr>
            <w:tcW w:w="2357" w:type="dxa"/>
          </w:tcPr>
          <w:p w14:paraId="00000024" w14:textId="77777777" w:rsidR="00D3344D" w:rsidRPr="00700761" w:rsidRDefault="003E5557" w:rsidP="00700761">
            <w:pPr>
              <w:spacing w:after="0" w:line="240" w:lineRule="auto"/>
              <w:jc w:val="both"/>
              <w:rPr>
                <w:rFonts w:ascii="Arial" w:eastAsia="Arial" w:hAnsi="Arial" w:cs="Arial"/>
                <w:b/>
                <w:sz w:val="24"/>
                <w:szCs w:val="24"/>
              </w:rPr>
            </w:pPr>
            <w:r w:rsidRPr="00700761">
              <w:rPr>
                <w:rFonts w:ascii="Arial" w:eastAsia="Arial" w:hAnsi="Arial" w:cs="Arial"/>
                <w:b/>
                <w:sz w:val="24"/>
                <w:szCs w:val="24"/>
              </w:rPr>
              <w:t>Confidential Attachments</w:t>
            </w:r>
          </w:p>
        </w:tc>
        <w:tc>
          <w:tcPr>
            <w:tcW w:w="6664" w:type="dxa"/>
            <w:shd w:val="clear" w:color="auto" w:fill="auto"/>
          </w:tcPr>
          <w:p w14:paraId="00000025" w14:textId="40184692" w:rsidR="00D3344D" w:rsidRPr="00E0329D" w:rsidRDefault="000F5718" w:rsidP="00E0329D">
            <w:pPr>
              <w:spacing w:after="0" w:line="240" w:lineRule="auto"/>
              <w:jc w:val="both"/>
              <w:rPr>
                <w:rFonts w:ascii="Arial" w:eastAsia="Arial" w:hAnsi="Arial" w:cs="Arial"/>
                <w:sz w:val="24"/>
                <w:szCs w:val="24"/>
              </w:rPr>
            </w:pPr>
            <w:r w:rsidRPr="00E0329D">
              <w:rPr>
                <w:rFonts w:ascii="Arial" w:eastAsia="Arial" w:hAnsi="Arial" w:cs="Arial"/>
                <w:sz w:val="24"/>
                <w:szCs w:val="24"/>
              </w:rPr>
              <w:t>Nil.</w:t>
            </w:r>
          </w:p>
        </w:tc>
      </w:tr>
    </w:tbl>
    <w:p w14:paraId="00000026" w14:textId="3AF2620B" w:rsidR="00D3344D" w:rsidRDefault="00D3344D">
      <w:pPr>
        <w:spacing w:after="0" w:line="240" w:lineRule="auto"/>
        <w:jc w:val="both"/>
        <w:rPr>
          <w:rFonts w:ascii="Arial" w:eastAsia="Arial" w:hAnsi="Arial" w:cs="Arial"/>
          <w:b/>
          <w:sz w:val="24"/>
          <w:szCs w:val="24"/>
        </w:rPr>
      </w:pPr>
    </w:p>
    <w:p w14:paraId="417EA16B" w14:textId="77777777" w:rsidR="00123C61" w:rsidRPr="00894FC1" w:rsidRDefault="00123C61" w:rsidP="00123C61">
      <w:pPr>
        <w:spacing w:after="0" w:line="240" w:lineRule="auto"/>
        <w:jc w:val="both"/>
        <w:rPr>
          <w:rFonts w:ascii="Arial" w:hAnsi="Arial" w:cs="Arial"/>
          <w:b/>
          <w:sz w:val="28"/>
          <w:szCs w:val="32"/>
          <w:lang w:val="en-US"/>
        </w:rPr>
      </w:pPr>
      <w:r w:rsidRPr="00894FC1">
        <w:rPr>
          <w:rFonts w:ascii="Arial" w:hAnsi="Arial" w:cs="Arial"/>
          <w:b/>
          <w:sz w:val="28"/>
          <w:szCs w:val="32"/>
          <w:lang w:val="en-US"/>
        </w:rPr>
        <w:t>Executive Summary</w:t>
      </w:r>
    </w:p>
    <w:p w14:paraId="32035E83" w14:textId="77777777" w:rsidR="00123C61" w:rsidRPr="00894FC1" w:rsidRDefault="00123C61" w:rsidP="00123C61">
      <w:pPr>
        <w:spacing w:after="0" w:line="240" w:lineRule="auto"/>
        <w:jc w:val="both"/>
        <w:rPr>
          <w:rFonts w:ascii="Arial" w:hAnsi="Arial" w:cs="Arial"/>
          <w:b/>
          <w:sz w:val="24"/>
          <w:szCs w:val="32"/>
          <w:lang w:val="en-US"/>
        </w:rPr>
      </w:pPr>
    </w:p>
    <w:p w14:paraId="17FA297D" w14:textId="77777777" w:rsidR="00674F9C" w:rsidRPr="00A0493D" w:rsidRDefault="00674F9C" w:rsidP="002D00C9">
      <w:pPr>
        <w:spacing w:line="240" w:lineRule="auto"/>
        <w:jc w:val="both"/>
        <w:rPr>
          <w:rFonts w:ascii="Arial" w:eastAsia="Arial" w:hAnsi="Arial" w:cs="Arial"/>
          <w:sz w:val="24"/>
          <w:szCs w:val="24"/>
          <w:lang w:val="sv-SE"/>
        </w:rPr>
      </w:pPr>
      <w:r w:rsidRPr="00A0493D">
        <w:rPr>
          <w:rFonts w:ascii="Arial" w:eastAsia="Arial" w:hAnsi="Arial" w:cs="Arial"/>
          <w:sz w:val="24"/>
          <w:szCs w:val="24"/>
          <w:lang w:val="sv-SE"/>
        </w:rPr>
        <w:t xml:space="preserve">Western Australia’s Waste Avoidance and Resource Recovery Strategy 2030 </w:t>
      </w:r>
      <w:r>
        <w:rPr>
          <w:rFonts w:ascii="Arial" w:eastAsia="Arial" w:hAnsi="Arial" w:cs="Arial"/>
          <w:sz w:val="24"/>
          <w:szCs w:val="24"/>
          <w:lang w:val="sv-SE"/>
        </w:rPr>
        <w:t xml:space="preserve">(WARRS) </w:t>
      </w:r>
      <w:r w:rsidRPr="00A0493D">
        <w:rPr>
          <w:rFonts w:ascii="Arial" w:eastAsia="Arial" w:hAnsi="Arial" w:cs="Arial"/>
          <w:sz w:val="24"/>
          <w:szCs w:val="24"/>
          <w:lang w:val="sv-SE"/>
        </w:rPr>
        <w:t>commits to a consistent three bin kerbside collection system, which includes separation of food organics and garden organics from other waste categories. It has been requested by the State Government that all local government authorities implement FOGO by 2025.</w:t>
      </w:r>
      <w:r>
        <w:rPr>
          <w:rFonts w:ascii="Arial" w:eastAsia="Arial" w:hAnsi="Arial" w:cs="Arial"/>
          <w:sz w:val="24"/>
          <w:szCs w:val="24"/>
          <w:lang w:val="sv-SE"/>
        </w:rPr>
        <w:t xml:space="preserve"> This proposal </w:t>
      </w:r>
      <w:r w:rsidRPr="583FC37D">
        <w:rPr>
          <w:rFonts w:ascii="Arial" w:eastAsia="Arial" w:hAnsi="Arial" w:cs="Arial"/>
          <w:sz w:val="24"/>
          <w:szCs w:val="24"/>
          <w:lang w:val="sv-SE"/>
        </w:rPr>
        <w:t>aligns with</w:t>
      </w:r>
      <w:r>
        <w:rPr>
          <w:rFonts w:ascii="Arial" w:eastAsia="Arial" w:hAnsi="Arial" w:cs="Arial"/>
          <w:sz w:val="24"/>
          <w:szCs w:val="24"/>
          <w:lang w:val="sv-SE"/>
        </w:rPr>
        <w:t xml:space="preserve"> the </w:t>
      </w:r>
      <w:r w:rsidRPr="0092213D">
        <w:rPr>
          <w:rFonts w:ascii="Arial" w:eastAsia="Arial" w:hAnsi="Arial" w:cs="Arial"/>
          <w:sz w:val="24"/>
          <w:szCs w:val="24"/>
          <w:lang w:val="sv-SE"/>
        </w:rPr>
        <w:t>City’s Waste Plan</w:t>
      </w:r>
      <w:r>
        <w:rPr>
          <w:rFonts w:ascii="Arial" w:eastAsia="Arial" w:hAnsi="Arial" w:cs="Arial"/>
          <w:sz w:val="24"/>
          <w:szCs w:val="24"/>
          <w:lang w:val="sv-SE"/>
        </w:rPr>
        <w:t xml:space="preserve"> framework </w:t>
      </w:r>
      <w:r w:rsidRPr="0092213D">
        <w:rPr>
          <w:rFonts w:ascii="Arial" w:eastAsia="Arial" w:hAnsi="Arial" w:cs="Arial"/>
          <w:sz w:val="24"/>
          <w:szCs w:val="24"/>
          <w:lang w:val="sv-SE"/>
        </w:rPr>
        <w:t xml:space="preserve"> which was adopted on the 24 November 2020</w:t>
      </w:r>
      <w:r>
        <w:rPr>
          <w:rFonts w:ascii="Arial" w:eastAsia="Arial" w:hAnsi="Arial" w:cs="Arial"/>
          <w:sz w:val="24"/>
          <w:szCs w:val="24"/>
          <w:lang w:val="sv-SE"/>
        </w:rPr>
        <w:t>.</w:t>
      </w:r>
    </w:p>
    <w:p w14:paraId="73165FF3" w14:textId="77777777" w:rsidR="00674F9C" w:rsidRPr="003D6B98" w:rsidRDefault="00674F9C" w:rsidP="002D00C9">
      <w:pPr>
        <w:spacing w:after="0" w:line="240" w:lineRule="auto"/>
        <w:jc w:val="both"/>
        <w:rPr>
          <w:rFonts w:ascii="Arial" w:eastAsia="MS Mincho" w:hAnsi="Arial" w:cs="Arial"/>
          <w:color w:val="000000" w:themeColor="text1"/>
          <w:sz w:val="24"/>
          <w:szCs w:val="24"/>
          <w:lang w:val="sv-SE"/>
        </w:rPr>
      </w:pPr>
      <w:r w:rsidRPr="003D6B98">
        <w:rPr>
          <w:rFonts w:ascii="Arial" w:eastAsia="MS Mincho" w:hAnsi="Arial" w:cs="Arial"/>
          <w:color w:val="000000" w:themeColor="text1"/>
          <w:sz w:val="24"/>
          <w:szCs w:val="24"/>
          <w:lang w:val="sv-SE"/>
        </w:rPr>
        <w:t>Implementation of the FOGO bin service will require residents to dispose of kitchen organics into the</w:t>
      </w:r>
      <w:r>
        <w:rPr>
          <w:rFonts w:ascii="Arial" w:eastAsia="MS Mincho" w:hAnsi="Arial" w:cs="Arial"/>
          <w:color w:val="000000" w:themeColor="text1"/>
          <w:sz w:val="24"/>
          <w:szCs w:val="24"/>
          <w:lang w:val="sv-SE"/>
        </w:rPr>
        <w:t>ir</w:t>
      </w:r>
      <w:r w:rsidRPr="003D6B98">
        <w:rPr>
          <w:rFonts w:ascii="Arial" w:eastAsia="MS Mincho" w:hAnsi="Arial" w:cs="Arial"/>
          <w:color w:val="000000" w:themeColor="text1"/>
          <w:sz w:val="24"/>
          <w:szCs w:val="24"/>
          <w:lang w:val="sv-SE"/>
        </w:rPr>
        <w:t xml:space="preserve"> existing greenwaste bin. The greenwaste</w:t>
      </w:r>
      <w:r w:rsidRPr="003D6B98" w:rsidDel="00E809BA">
        <w:rPr>
          <w:rFonts w:ascii="Arial" w:eastAsia="MS Mincho" w:hAnsi="Arial" w:cs="Arial"/>
          <w:color w:val="000000" w:themeColor="text1"/>
          <w:sz w:val="24"/>
          <w:szCs w:val="24"/>
          <w:lang w:val="sv-SE"/>
        </w:rPr>
        <w:t xml:space="preserve"> </w:t>
      </w:r>
      <w:r w:rsidRPr="003D6B98">
        <w:rPr>
          <w:rFonts w:ascii="Arial" w:eastAsia="MS Mincho" w:hAnsi="Arial" w:cs="Arial"/>
          <w:color w:val="000000" w:themeColor="text1"/>
          <w:sz w:val="24"/>
          <w:szCs w:val="24"/>
          <w:lang w:val="sv-SE"/>
        </w:rPr>
        <w:t>bin collection will change from fortnightly to weekly and the general waste bin collection will change from weekly to fortnightly.  The City will</w:t>
      </w:r>
      <w:r w:rsidRPr="003D6B98" w:rsidDel="00EA0E88">
        <w:rPr>
          <w:rFonts w:ascii="Arial" w:eastAsia="MS Mincho" w:hAnsi="Arial" w:cs="Arial"/>
          <w:color w:val="000000" w:themeColor="text1"/>
          <w:sz w:val="24"/>
          <w:szCs w:val="24"/>
          <w:lang w:val="sv-SE"/>
        </w:rPr>
        <w:t xml:space="preserve"> </w:t>
      </w:r>
      <w:r>
        <w:rPr>
          <w:rFonts w:ascii="Arial" w:eastAsia="MS Mincho" w:hAnsi="Arial" w:cs="Arial"/>
          <w:color w:val="000000" w:themeColor="text1"/>
          <w:sz w:val="24"/>
          <w:szCs w:val="24"/>
          <w:lang w:val="sv-SE"/>
        </w:rPr>
        <w:t>deliver</w:t>
      </w:r>
      <w:r w:rsidRPr="003D6B98">
        <w:rPr>
          <w:rFonts w:ascii="Arial" w:eastAsia="MS Mincho" w:hAnsi="Arial" w:cs="Arial"/>
          <w:color w:val="000000" w:themeColor="text1"/>
          <w:sz w:val="24"/>
          <w:szCs w:val="24"/>
          <w:lang w:val="sv-SE"/>
        </w:rPr>
        <w:t xml:space="preserve"> an extensive education program ensuring </w:t>
      </w:r>
      <w:r>
        <w:rPr>
          <w:rFonts w:ascii="Arial" w:eastAsia="MS Mincho" w:hAnsi="Arial" w:cs="Arial"/>
          <w:color w:val="000000" w:themeColor="text1"/>
          <w:sz w:val="24"/>
          <w:szCs w:val="24"/>
          <w:lang w:val="sv-SE"/>
        </w:rPr>
        <w:t xml:space="preserve">residents understand the required changes to their waste disposal, and </w:t>
      </w:r>
      <w:r w:rsidRPr="003D6B98">
        <w:rPr>
          <w:rFonts w:ascii="Arial" w:eastAsia="MS Mincho" w:hAnsi="Arial" w:cs="Arial"/>
          <w:color w:val="000000" w:themeColor="text1"/>
          <w:sz w:val="24"/>
          <w:szCs w:val="24"/>
          <w:lang w:val="sv-SE"/>
        </w:rPr>
        <w:t>the key objectives of the program are achieved</w:t>
      </w:r>
      <w:r>
        <w:rPr>
          <w:rFonts w:ascii="Arial" w:eastAsia="MS Mincho" w:hAnsi="Arial" w:cs="Arial"/>
          <w:color w:val="000000" w:themeColor="text1"/>
          <w:sz w:val="24"/>
          <w:szCs w:val="24"/>
          <w:lang w:val="sv-SE"/>
        </w:rPr>
        <w:t xml:space="preserve">. </w:t>
      </w:r>
    </w:p>
    <w:p w14:paraId="3C6BDF52" w14:textId="77777777" w:rsidR="00674F9C" w:rsidRPr="00A0493D" w:rsidRDefault="00674F9C" w:rsidP="002D00C9">
      <w:pPr>
        <w:spacing w:after="0" w:line="240" w:lineRule="auto"/>
        <w:jc w:val="both"/>
        <w:rPr>
          <w:rFonts w:ascii="Arial" w:eastAsia="MS Mincho" w:hAnsi="Arial" w:cs="Arial"/>
          <w:color w:val="000000" w:themeColor="text1"/>
          <w:sz w:val="24"/>
          <w:szCs w:val="24"/>
          <w:lang w:val="sv-SE"/>
        </w:rPr>
      </w:pPr>
    </w:p>
    <w:p w14:paraId="116311F3" w14:textId="77777777" w:rsidR="00674F9C" w:rsidRDefault="00674F9C" w:rsidP="002D00C9">
      <w:pPr>
        <w:spacing w:line="240" w:lineRule="auto"/>
        <w:jc w:val="both"/>
        <w:rPr>
          <w:rStyle w:val="normaltextrun"/>
          <w:rFonts w:ascii="Arial" w:hAnsi="Arial" w:cs="Arial"/>
          <w:color w:val="000000"/>
          <w:sz w:val="24"/>
          <w:szCs w:val="24"/>
          <w:shd w:val="clear" w:color="auto" w:fill="FFFFFF"/>
        </w:rPr>
      </w:pPr>
      <w:r w:rsidRPr="184A5F40">
        <w:rPr>
          <w:rFonts w:ascii="Arial" w:eastAsia="MS Mincho" w:hAnsi="Arial" w:cs="Arial"/>
          <w:color w:val="000000"/>
          <w:sz w:val="24"/>
          <w:szCs w:val="24"/>
          <w:lang w:val="sv-SE"/>
        </w:rPr>
        <w:t xml:space="preserve">The </w:t>
      </w:r>
      <w:r w:rsidRPr="00BE44BF">
        <w:rPr>
          <w:rFonts w:ascii="Arial" w:eastAsia="MS Mincho" w:hAnsi="Arial" w:cs="Arial"/>
          <w:color w:val="000000"/>
          <w:sz w:val="24"/>
          <w:szCs w:val="24"/>
          <w:lang w:val="sv-SE"/>
        </w:rPr>
        <w:t xml:space="preserve">introduction of a weekly FOGO bin service would come at a net capital cost of </w:t>
      </w:r>
      <w:r w:rsidRPr="00C93D92">
        <w:rPr>
          <w:rFonts w:ascii="Arial" w:eastAsia="MS Mincho" w:hAnsi="Arial" w:cs="Arial"/>
          <w:color w:val="000000"/>
          <w:sz w:val="24"/>
          <w:szCs w:val="24"/>
          <w:lang w:val="sv-SE"/>
        </w:rPr>
        <w:t xml:space="preserve">$34.93 </w:t>
      </w:r>
      <w:r w:rsidRPr="00BE44BF">
        <w:rPr>
          <w:rFonts w:ascii="Arial" w:eastAsia="MS Mincho" w:hAnsi="Arial" w:cs="Arial"/>
          <w:color w:val="000000"/>
          <w:sz w:val="24"/>
          <w:szCs w:val="24"/>
          <w:lang w:val="sv-SE"/>
        </w:rPr>
        <w:t>per dwellin</w:t>
      </w:r>
      <w:r>
        <w:rPr>
          <w:rFonts w:ascii="Arial" w:eastAsia="MS Mincho" w:hAnsi="Arial" w:cs="Arial"/>
          <w:color w:val="000000"/>
          <w:sz w:val="24"/>
          <w:szCs w:val="24"/>
          <w:lang w:val="sv-SE"/>
        </w:rPr>
        <w:t>g</w:t>
      </w:r>
      <w:r w:rsidRPr="00BE44BF">
        <w:rPr>
          <w:rFonts w:ascii="Arial" w:eastAsia="MS Mincho" w:hAnsi="Arial" w:cs="Arial"/>
          <w:color w:val="000000"/>
          <w:sz w:val="24"/>
          <w:szCs w:val="24"/>
          <w:lang w:val="sv-SE"/>
        </w:rPr>
        <w:t xml:space="preserve"> within the implementation year.</w:t>
      </w:r>
      <w:r w:rsidRPr="00C93D92">
        <w:rPr>
          <w:rFonts w:ascii="Arial" w:hAnsi="Arial" w:cs="Arial"/>
          <w:color w:val="000000"/>
          <w:sz w:val="24"/>
          <w:szCs w:val="24"/>
        </w:rPr>
        <w:t xml:space="preserve"> This increase will be</w:t>
      </w:r>
      <w:r w:rsidRPr="00C93D92" w:rsidDel="002555EA">
        <w:rPr>
          <w:rFonts w:ascii="Arial" w:hAnsi="Arial" w:cs="Arial"/>
          <w:color w:val="000000"/>
          <w:sz w:val="24"/>
          <w:szCs w:val="24"/>
        </w:rPr>
        <w:t xml:space="preserve"> </w:t>
      </w:r>
      <w:r w:rsidRPr="00C93D92">
        <w:rPr>
          <w:rFonts w:ascii="Arial" w:hAnsi="Arial" w:cs="Arial"/>
          <w:color w:val="000000"/>
          <w:sz w:val="24"/>
          <w:szCs w:val="24"/>
        </w:rPr>
        <w:t xml:space="preserve">covered </w:t>
      </w:r>
      <w:r w:rsidRPr="00C93D92">
        <w:rPr>
          <w:rStyle w:val="normaltextrun"/>
          <w:rFonts w:ascii="Arial" w:hAnsi="Arial" w:cs="Arial"/>
          <w:color w:val="000000"/>
          <w:sz w:val="24"/>
          <w:szCs w:val="24"/>
        </w:rPr>
        <w:t>by the State Government</w:t>
      </w:r>
      <w:r w:rsidRPr="184A5F40">
        <w:rPr>
          <w:rStyle w:val="normaltextrun"/>
          <w:rFonts w:ascii="Arial" w:hAnsi="Arial" w:cs="Arial"/>
          <w:color w:val="000000"/>
          <w:sz w:val="24"/>
          <w:szCs w:val="24"/>
          <w:shd w:val="clear" w:color="auto" w:fill="FFFFFF"/>
        </w:rPr>
        <w:t xml:space="preserve"> “Better Bins Plus” funding</w:t>
      </w:r>
      <w:r>
        <w:rPr>
          <w:rStyle w:val="normaltextrun"/>
          <w:rFonts w:ascii="Arial" w:hAnsi="Arial" w:cs="Arial"/>
          <w:color w:val="000000"/>
          <w:sz w:val="24"/>
          <w:szCs w:val="24"/>
          <w:shd w:val="clear" w:color="auto" w:fill="FFFFFF"/>
        </w:rPr>
        <w:t xml:space="preserve"> grant. </w:t>
      </w:r>
    </w:p>
    <w:p w14:paraId="20B463DB" w14:textId="77777777" w:rsidR="00674F9C" w:rsidRDefault="00674F9C" w:rsidP="002D00C9">
      <w:pPr>
        <w:spacing w:line="240" w:lineRule="auto"/>
        <w:jc w:val="both"/>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The </w:t>
      </w:r>
      <w:proofErr w:type="gramStart"/>
      <w:r>
        <w:rPr>
          <w:rStyle w:val="normaltextrun"/>
          <w:rFonts w:ascii="Arial" w:hAnsi="Arial" w:cs="Arial"/>
          <w:color w:val="000000"/>
          <w:sz w:val="24"/>
          <w:szCs w:val="24"/>
          <w:shd w:val="clear" w:color="auto" w:fill="FFFFFF"/>
        </w:rPr>
        <w:t>City</w:t>
      </w:r>
      <w:proofErr w:type="gramEnd"/>
      <w:r>
        <w:rPr>
          <w:rStyle w:val="normaltextrun"/>
          <w:rFonts w:ascii="Arial" w:hAnsi="Arial" w:cs="Arial"/>
          <w:color w:val="000000"/>
          <w:sz w:val="24"/>
          <w:szCs w:val="24"/>
          <w:shd w:val="clear" w:color="auto" w:fill="FFFFFF"/>
        </w:rPr>
        <w:t xml:space="preserve"> will apply for the grant which will cover the change to red lids on residential waste bins and the supply and delivery of kitchen caddies and bin liners to dwellings. </w:t>
      </w:r>
      <w:r w:rsidRPr="184A5F40">
        <w:rPr>
          <w:rStyle w:val="normaltextrun"/>
          <w:rFonts w:ascii="Arial" w:hAnsi="Arial" w:cs="Arial"/>
          <w:color w:val="000000"/>
          <w:sz w:val="24"/>
          <w:szCs w:val="24"/>
          <w:shd w:val="clear" w:color="auto" w:fill="FFFFFF"/>
        </w:rPr>
        <w:t xml:space="preserve"> </w:t>
      </w:r>
    </w:p>
    <w:p w14:paraId="43679476" w14:textId="77777777" w:rsidR="00674F9C" w:rsidRDefault="00674F9C" w:rsidP="002D00C9">
      <w:pPr>
        <w:spacing w:line="240" w:lineRule="auto"/>
        <w:jc w:val="both"/>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The </w:t>
      </w:r>
      <w:r w:rsidRPr="184A5F40">
        <w:rPr>
          <w:rStyle w:val="normaltextrun"/>
          <w:rFonts w:ascii="Arial" w:hAnsi="Arial" w:cs="Arial"/>
          <w:color w:val="000000"/>
          <w:sz w:val="24"/>
          <w:szCs w:val="24"/>
          <w:shd w:val="clear" w:color="auto" w:fill="FFFFFF"/>
        </w:rPr>
        <w:t xml:space="preserve">City’s Waste Management Reserve Fund </w:t>
      </w:r>
      <w:r>
        <w:rPr>
          <w:rStyle w:val="normaltextrun"/>
          <w:rFonts w:ascii="Arial" w:hAnsi="Arial" w:cs="Arial"/>
          <w:color w:val="000000"/>
          <w:sz w:val="24"/>
          <w:szCs w:val="24"/>
          <w:shd w:val="clear" w:color="auto" w:fill="FFFFFF"/>
        </w:rPr>
        <w:t>will be accessed to cover the shortfall to ensure</w:t>
      </w:r>
      <w:r w:rsidRPr="184A5F40">
        <w:rPr>
          <w:rStyle w:val="normaltextrun"/>
          <w:rFonts w:ascii="Arial" w:hAnsi="Arial" w:cs="Arial"/>
          <w:color w:val="000000"/>
          <w:sz w:val="24"/>
          <w:szCs w:val="24"/>
          <w:shd w:val="clear" w:color="auto" w:fill="FFFFFF"/>
        </w:rPr>
        <w:t xml:space="preserve"> that the </w:t>
      </w:r>
      <w:r>
        <w:rPr>
          <w:rStyle w:val="normaltextrun"/>
          <w:rFonts w:ascii="Arial" w:hAnsi="Arial" w:cs="Arial"/>
          <w:color w:val="000000"/>
          <w:sz w:val="24"/>
          <w:szCs w:val="24"/>
          <w:shd w:val="clear" w:color="auto" w:fill="FFFFFF"/>
        </w:rPr>
        <w:t xml:space="preserve">introduction of the </w:t>
      </w:r>
      <w:r w:rsidRPr="184A5F40">
        <w:rPr>
          <w:rStyle w:val="normaltextrun"/>
          <w:rFonts w:ascii="Arial" w:hAnsi="Arial" w:cs="Arial"/>
          <w:color w:val="000000"/>
          <w:sz w:val="24"/>
          <w:szCs w:val="24"/>
          <w:shd w:val="clear" w:color="auto" w:fill="FFFFFF"/>
        </w:rPr>
        <w:t xml:space="preserve">FOGO bin service </w:t>
      </w:r>
      <w:r>
        <w:rPr>
          <w:rStyle w:val="normaltextrun"/>
          <w:rFonts w:ascii="Arial" w:hAnsi="Arial" w:cs="Arial"/>
          <w:color w:val="000000"/>
          <w:sz w:val="24"/>
          <w:szCs w:val="24"/>
          <w:shd w:val="clear" w:color="auto" w:fill="FFFFFF"/>
        </w:rPr>
        <w:t>is not expected to</w:t>
      </w:r>
      <w:r w:rsidRPr="184A5F40">
        <w:rPr>
          <w:rStyle w:val="normaltextrun"/>
          <w:rFonts w:ascii="Arial" w:hAnsi="Arial" w:cs="Arial"/>
          <w:color w:val="000000"/>
          <w:sz w:val="24"/>
          <w:szCs w:val="24"/>
          <w:shd w:val="clear" w:color="auto" w:fill="FFFFFF"/>
        </w:rPr>
        <w:t xml:space="preserve"> result in an annual residential waste charge increase for the first year.</w:t>
      </w:r>
    </w:p>
    <w:p w14:paraId="77B74CC7" w14:textId="77777777" w:rsidR="00674F9C" w:rsidRDefault="00674F9C" w:rsidP="002D00C9">
      <w:pPr>
        <w:spacing w:line="240" w:lineRule="auto"/>
        <w:jc w:val="both"/>
        <w:rPr>
          <w:rStyle w:val="normaltextrun"/>
          <w:rFonts w:ascii="Arial" w:hAnsi="Arial" w:cs="Arial"/>
          <w:color w:val="000000" w:themeColor="text1"/>
          <w:sz w:val="24"/>
          <w:szCs w:val="24"/>
        </w:rPr>
      </w:pPr>
      <w:r w:rsidRPr="58CA7864">
        <w:rPr>
          <w:rStyle w:val="normaltextrun"/>
          <w:rFonts w:ascii="Arial" w:hAnsi="Arial" w:cs="Arial"/>
          <w:color w:val="000000" w:themeColor="text1"/>
          <w:sz w:val="24"/>
          <w:szCs w:val="24"/>
        </w:rPr>
        <w:t>Diverting organic</w:t>
      </w:r>
      <w:r>
        <w:rPr>
          <w:rStyle w:val="normaltextrun"/>
          <w:rFonts w:ascii="Arial" w:hAnsi="Arial" w:cs="Arial"/>
          <w:color w:val="000000" w:themeColor="text1"/>
          <w:sz w:val="24"/>
          <w:szCs w:val="24"/>
        </w:rPr>
        <w:t xml:space="preserve"> materials</w:t>
      </w:r>
      <w:r w:rsidRPr="58CA7864">
        <w:rPr>
          <w:rStyle w:val="normaltextrun"/>
          <w:rFonts w:ascii="Arial" w:hAnsi="Arial" w:cs="Arial"/>
          <w:color w:val="000000" w:themeColor="text1"/>
          <w:sz w:val="24"/>
          <w:szCs w:val="24"/>
        </w:rPr>
        <w:t xml:space="preserve"> from landfill will ensure that the financial burden of increased landfill levy costs is minimised, in addition to encouraging environmentally responsible disposal of food and green organics.</w:t>
      </w:r>
    </w:p>
    <w:p w14:paraId="4E096D4C" w14:textId="77777777" w:rsidR="00674F9C" w:rsidRDefault="00674F9C" w:rsidP="002D00C9">
      <w:pPr>
        <w:rPr>
          <w:rStyle w:val="normaltextrun"/>
          <w:rFonts w:ascii="Arial" w:hAnsi="Arial" w:cs="Arial"/>
          <w:color w:val="000000" w:themeColor="text1"/>
          <w:sz w:val="24"/>
          <w:szCs w:val="24"/>
          <w:lang w:val="sv-SE"/>
        </w:rPr>
      </w:pPr>
      <w:r w:rsidRPr="009D3827">
        <w:rPr>
          <w:rStyle w:val="normaltextrun"/>
          <w:rFonts w:ascii="Arial" w:hAnsi="Arial" w:cs="Arial"/>
          <w:color w:val="000000" w:themeColor="text1"/>
          <w:sz w:val="24"/>
          <w:szCs w:val="24"/>
        </w:rPr>
        <w:t>The introduction</w:t>
      </w:r>
      <w:r w:rsidRPr="009D3827" w:rsidDel="60C06779">
        <w:rPr>
          <w:rStyle w:val="normaltextrun"/>
          <w:rFonts w:ascii="Arial" w:hAnsi="Arial" w:cs="Arial"/>
          <w:color w:val="000000" w:themeColor="text1"/>
          <w:sz w:val="24"/>
          <w:szCs w:val="24"/>
        </w:rPr>
        <w:t xml:space="preserve"> of the FOGO </w:t>
      </w:r>
      <w:r w:rsidRPr="009D3827">
        <w:rPr>
          <w:rStyle w:val="normaltextrun"/>
          <w:rFonts w:ascii="Arial" w:hAnsi="Arial" w:cs="Arial"/>
          <w:color w:val="000000" w:themeColor="text1"/>
          <w:sz w:val="24"/>
          <w:szCs w:val="24"/>
        </w:rPr>
        <w:t xml:space="preserve">bin </w:t>
      </w:r>
      <w:r w:rsidRPr="009D3827" w:rsidDel="60C06779">
        <w:rPr>
          <w:rStyle w:val="normaltextrun"/>
          <w:rFonts w:ascii="Arial" w:hAnsi="Arial" w:cs="Arial"/>
          <w:color w:val="000000" w:themeColor="text1"/>
          <w:sz w:val="24"/>
          <w:szCs w:val="24"/>
        </w:rPr>
        <w:t xml:space="preserve">service will be implemented under </w:t>
      </w:r>
      <w:r w:rsidRPr="009D3827">
        <w:rPr>
          <w:rStyle w:val="normaltextrun"/>
          <w:rFonts w:ascii="Arial" w:hAnsi="Arial" w:cs="Arial"/>
          <w:color w:val="000000" w:themeColor="text1"/>
          <w:sz w:val="24"/>
          <w:szCs w:val="24"/>
        </w:rPr>
        <w:t xml:space="preserve">the City’s </w:t>
      </w:r>
      <w:r w:rsidRPr="009D3827" w:rsidDel="60C06779">
        <w:rPr>
          <w:rStyle w:val="normaltextrun"/>
          <w:rFonts w:ascii="Arial" w:hAnsi="Arial" w:cs="Arial"/>
          <w:color w:val="000000" w:themeColor="text1"/>
          <w:sz w:val="24"/>
          <w:szCs w:val="24"/>
        </w:rPr>
        <w:t>current waste services contract</w:t>
      </w:r>
      <w:r w:rsidRPr="009D3827">
        <w:rPr>
          <w:rStyle w:val="normaltextrun"/>
          <w:rFonts w:ascii="Arial" w:hAnsi="Arial" w:cs="Arial"/>
          <w:color w:val="000000" w:themeColor="text1"/>
          <w:sz w:val="24"/>
          <w:szCs w:val="24"/>
        </w:rPr>
        <w:t xml:space="preserve">. </w:t>
      </w:r>
    </w:p>
    <w:p w14:paraId="5AB2D1F4" w14:textId="77777777" w:rsidR="00674F9C" w:rsidRDefault="00674F9C" w:rsidP="002D00C9">
      <w:pPr>
        <w:rPr>
          <w:rFonts w:ascii="Arial" w:hAnsi="Arial" w:cs="Arial"/>
          <w:b/>
          <w:sz w:val="28"/>
          <w:szCs w:val="32"/>
          <w:lang w:val="en-US"/>
        </w:rPr>
      </w:pPr>
    </w:p>
    <w:p w14:paraId="481E7F74" w14:textId="77777777" w:rsidR="00E0329D" w:rsidRDefault="00E0329D" w:rsidP="002D00C9">
      <w:pPr>
        <w:rPr>
          <w:rFonts w:ascii="Arial" w:hAnsi="Arial" w:cs="Arial"/>
          <w:b/>
          <w:sz w:val="28"/>
          <w:szCs w:val="32"/>
          <w:lang w:val="en-US"/>
        </w:rPr>
      </w:pPr>
    </w:p>
    <w:p w14:paraId="192D5336" w14:textId="375EBA51" w:rsidR="00674F9C" w:rsidRPr="008B255B" w:rsidRDefault="00674F9C" w:rsidP="002D00C9">
      <w:pPr>
        <w:rPr>
          <w:rFonts w:ascii="Arial" w:hAnsi="Arial" w:cs="Arial"/>
          <w:color w:val="000000" w:themeColor="text1"/>
          <w:sz w:val="24"/>
          <w:szCs w:val="24"/>
          <w:lang w:val="sv-SE"/>
        </w:rPr>
      </w:pPr>
      <w:r w:rsidRPr="00AD73CC">
        <w:rPr>
          <w:rFonts w:ascii="Arial" w:hAnsi="Arial" w:cs="Arial"/>
          <w:b/>
          <w:sz w:val="28"/>
          <w:szCs w:val="32"/>
          <w:lang w:val="en-US"/>
        </w:rPr>
        <w:t>Recommendation to Committee</w:t>
      </w:r>
    </w:p>
    <w:p w14:paraId="321B77AE" w14:textId="77777777" w:rsidR="00674F9C" w:rsidRPr="00C734BF" w:rsidRDefault="00674F9C" w:rsidP="002D00C9">
      <w:pPr>
        <w:spacing w:after="0" w:line="240" w:lineRule="auto"/>
        <w:jc w:val="both"/>
        <w:rPr>
          <w:rFonts w:ascii="Arial" w:hAnsi="Arial" w:cs="Arial"/>
          <w:b/>
          <w:sz w:val="24"/>
          <w:szCs w:val="32"/>
          <w:lang w:val="en-US"/>
        </w:rPr>
      </w:pPr>
      <w:r w:rsidRPr="00C734BF">
        <w:rPr>
          <w:rFonts w:ascii="Arial" w:hAnsi="Arial" w:cs="Arial"/>
          <w:b/>
          <w:sz w:val="24"/>
          <w:szCs w:val="32"/>
          <w:lang w:val="en-US"/>
        </w:rPr>
        <w:t>Council:</w:t>
      </w:r>
    </w:p>
    <w:p w14:paraId="62CB2D71" w14:textId="77777777" w:rsidR="00674F9C" w:rsidRPr="00C734BF" w:rsidRDefault="00674F9C" w:rsidP="002D00C9">
      <w:pPr>
        <w:spacing w:after="0" w:line="240" w:lineRule="auto"/>
        <w:jc w:val="both"/>
        <w:rPr>
          <w:rFonts w:ascii="Arial" w:hAnsi="Arial" w:cs="Arial"/>
          <w:b/>
          <w:sz w:val="24"/>
          <w:szCs w:val="32"/>
          <w:lang w:val="en-US"/>
        </w:rPr>
      </w:pPr>
    </w:p>
    <w:p w14:paraId="279B4316" w14:textId="77777777" w:rsidR="00674F9C" w:rsidRPr="00C93D92" w:rsidRDefault="00674F9C" w:rsidP="003B32B8">
      <w:pPr>
        <w:pStyle w:val="ListParagraph"/>
        <w:numPr>
          <w:ilvl w:val="0"/>
          <w:numId w:val="2"/>
        </w:numPr>
        <w:spacing w:after="0" w:line="240" w:lineRule="auto"/>
        <w:ind w:left="567" w:hanging="567"/>
        <w:jc w:val="both"/>
        <w:rPr>
          <w:rFonts w:ascii="Arial" w:hAnsi="Arial" w:cs="Arial"/>
          <w:b/>
          <w:bCs/>
          <w:color w:val="000000" w:themeColor="text1"/>
          <w:sz w:val="24"/>
          <w:szCs w:val="24"/>
        </w:rPr>
      </w:pPr>
      <w:r>
        <w:rPr>
          <w:rFonts w:ascii="Arial" w:hAnsi="Arial" w:cs="Arial"/>
          <w:b/>
          <w:bCs/>
          <w:sz w:val="24"/>
          <w:szCs w:val="24"/>
        </w:rPr>
        <w:t>a</w:t>
      </w:r>
      <w:r w:rsidRPr="008C25C1">
        <w:rPr>
          <w:rFonts w:ascii="Arial" w:hAnsi="Arial" w:cs="Arial"/>
          <w:b/>
          <w:bCs/>
          <w:sz w:val="24"/>
          <w:szCs w:val="24"/>
        </w:rPr>
        <w:t xml:space="preserve">pproves the change to a weekly FOGO bin service and alternate fortnightly waste and recycling bin collection service </w:t>
      </w:r>
      <w:r w:rsidRPr="00C93D92">
        <w:rPr>
          <w:rFonts w:ascii="Arial" w:hAnsi="Arial" w:cs="Arial"/>
          <w:b/>
          <w:bCs/>
          <w:sz w:val="24"/>
          <w:szCs w:val="24"/>
        </w:rPr>
        <w:t xml:space="preserve">from 7 November </w:t>
      </w:r>
      <w:proofErr w:type="gramStart"/>
      <w:r w:rsidRPr="00C93D92">
        <w:rPr>
          <w:rFonts w:ascii="Arial" w:hAnsi="Arial" w:cs="Arial"/>
          <w:b/>
          <w:bCs/>
          <w:sz w:val="24"/>
          <w:szCs w:val="24"/>
        </w:rPr>
        <w:t>2022</w:t>
      </w:r>
      <w:r w:rsidRPr="008C25C1">
        <w:rPr>
          <w:rFonts w:ascii="Arial" w:hAnsi="Arial" w:cs="Arial"/>
          <w:b/>
          <w:bCs/>
          <w:sz w:val="24"/>
          <w:szCs w:val="24"/>
        </w:rPr>
        <w:t>;</w:t>
      </w:r>
      <w:proofErr w:type="gramEnd"/>
    </w:p>
    <w:p w14:paraId="0A696036" w14:textId="77777777" w:rsidR="00674F9C" w:rsidRPr="00A85F06" w:rsidRDefault="00674F9C" w:rsidP="00E0329D">
      <w:pPr>
        <w:pStyle w:val="ListParagraph"/>
        <w:spacing w:after="0" w:line="240" w:lineRule="auto"/>
        <w:ind w:left="567" w:hanging="567"/>
        <w:jc w:val="both"/>
        <w:rPr>
          <w:rFonts w:ascii="Arial" w:hAnsi="Arial" w:cs="Arial"/>
          <w:b/>
          <w:bCs/>
          <w:color w:val="000000" w:themeColor="text1"/>
          <w:sz w:val="24"/>
          <w:szCs w:val="24"/>
          <w:highlight w:val="yellow"/>
        </w:rPr>
      </w:pPr>
    </w:p>
    <w:p w14:paraId="079CBA75" w14:textId="40DA1E5B" w:rsidR="00674F9C" w:rsidRPr="00C734BF" w:rsidRDefault="00674F9C" w:rsidP="003B32B8">
      <w:pPr>
        <w:pStyle w:val="ListParagraph"/>
        <w:numPr>
          <w:ilvl w:val="0"/>
          <w:numId w:val="2"/>
        </w:numPr>
        <w:spacing w:after="0" w:line="240" w:lineRule="auto"/>
        <w:ind w:left="567" w:hanging="567"/>
        <w:jc w:val="both"/>
        <w:rPr>
          <w:rFonts w:ascii="Arial" w:hAnsi="Arial" w:cs="Arial"/>
          <w:b/>
          <w:sz w:val="24"/>
          <w:szCs w:val="24"/>
        </w:rPr>
      </w:pPr>
      <w:r>
        <w:rPr>
          <w:rFonts w:ascii="Arial" w:hAnsi="Arial" w:cs="Arial"/>
          <w:b/>
          <w:sz w:val="24"/>
          <w:szCs w:val="24"/>
        </w:rPr>
        <w:t>a</w:t>
      </w:r>
      <w:r w:rsidRPr="00C734BF">
        <w:rPr>
          <w:rFonts w:ascii="Arial" w:hAnsi="Arial" w:cs="Arial"/>
          <w:b/>
          <w:sz w:val="24"/>
          <w:szCs w:val="24"/>
        </w:rPr>
        <w:t>pproves</w:t>
      </w:r>
      <w:r w:rsidRPr="184A5F40">
        <w:rPr>
          <w:rFonts w:ascii="Arial" w:hAnsi="Arial" w:cs="Arial"/>
          <w:b/>
          <w:bCs/>
          <w:sz w:val="24"/>
          <w:szCs w:val="24"/>
        </w:rPr>
        <w:t xml:space="preserve"> the</w:t>
      </w:r>
      <w:r w:rsidRPr="00C734BF">
        <w:rPr>
          <w:rFonts w:ascii="Arial" w:hAnsi="Arial" w:cs="Arial"/>
          <w:b/>
          <w:sz w:val="24"/>
          <w:szCs w:val="24"/>
        </w:rPr>
        <w:t xml:space="preserve"> </w:t>
      </w:r>
      <w:r>
        <w:rPr>
          <w:rFonts w:ascii="Arial" w:hAnsi="Arial" w:cs="Arial"/>
          <w:b/>
          <w:sz w:val="24"/>
          <w:szCs w:val="24"/>
        </w:rPr>
        <w:t xml:space="preserve">bin </w:t>
      </w:r>
      <w:r w:rsidRPr="00C734BF">
        <w:rPr>
          <w:rFonts w:ascii="Arial" w:hAnsi="Arial" w:cs="Arial"/>
          <w:b/>
          <w:sz w:val="24"/>
          <w:szCs w:val="24"/>
        </w:rPr>
        <w:t>lid changeover</w:t>
      </w:r>
      <w:r>
        <w:rPr>
          <w:rFonts w:ascii="Arial" w:hAnsi="Arial" w:cs="Arial"/>
          <w:b/>
          <w:sz w:val="24"/>
          <w:szCs w:val="24"/>
        </w:rPr>
        <w:t xml:space="preserve"> for</w:t>
      </w:r>
      <w:r w:rsidRPr="00C734BF">
        <w:rPr>
          <w:rFonts w:ascii="Arial" w:hAnsi="Arial" w:cs="Arial"/>
          <w:b/>
          <w:sz w:val="24"/>
          <w:szCs w:val="24"/>
        </w:rPr>
        <w:t xml:space="preserve"> </w:t>
      </w:r>
      <w:r>
        <w:rPr>
          <w:rFonts w:ascii="Arial" w:hAnsi="Arial" w:cs="Arial"/>
          <w:b/>
          <w:sz w:val="24"/>
          <w:szCs w:val="24"/>
        </w:rPr>
        <w:t xml:space="preserve">residential </w:t>
      </w:r>
      <w:r w:rsidRPr="00C734BF">
        <w:rPr>
          <w:rFonts w:ascii="Arial" w:hAnsi="Arial" w:cs="Arial"/>
          <w:b/>
          <w:sz w:val="24"/>
          <w:szCs w:val="24"/>
        </w:rPr>
        <w:t xml:space="preserve">waste bins to comply </w:t>
      </w:r>
      <w:r>
        <w:rPr>
          <w:rFonts w:ascii="Arial" w:hAnsi="Arial" w:cs="Arial"/>
          <w:b/>
          <w:sz w:val="24"/>
          <w:szCs w:val="24"/>
        </w:rPr>
        <w:t xml:space="preserve">with the </w:t>
      </w:r>
      <w:r w:rsidRPr="00C734BF">
        <w:rPr>
          <w:rFonts w:ascii="Arial" w:hAnsi="Arial" w:cs="Arial"/>
          <w:b/>
          <w:sz w:val="24"/>
          <w:szCs w:val="24"/>
        </w:rPr>
        <w:t>State Government’s Better Bins Plus funding grant conditions</w:t>
      </w:r>
      <w:r>
        <w:rPr>
          <w:rFonts w:ascii="Arial" w:hAnsi="Arial" w:cs="Arial"/>
          <w:b/>
          <w:sz w:val="24"/>
          <w:szCs w:val="24"/>
        </w:rPr>
        <w:t>;</w:t>
      </w:r>
      <w:r w:rsidR="00E0329D">
        <w:rPr>
          <w:rFonts w:ascii="Arial" w:hAnsi="Arial" w:cs="Arial"/>
          <w:b/>
          <w:sz w:val="24"/>
          <w:szCs w:val="24"/>
        </w:rPr>
        <w:t xml:space="preserve"> and</w:t>
      </w:r>
    </w:p>
    <w:p w14:paraId="22A9CEE2" w14:textId="77777777" w:rsidR="00674F9C" w:rsidRPr="00C734BF" w:rsidRDefault="00674F9C" w:rsidP="00E0329D">
      <w:pPr>
        <w:pStyle w:val="ListParagraph"/>
        <w:spacing w:after="0" w:line="240" w:lineRule="auto"/>
        <w:ind w:left="567" w:hanging="567"/>
        <w:jc w:val="both"/>
        <w:rPr>
          <w:rFonts w:ascii="Arial" w:hAnsi="Arial" w:cs="Arial"/>
          <w:b/>
          <w:sz w:val="24"/>
          <w:szCs w:val="24"/>
        </w:rPr>
      </w:pPr>
    </w:p>
    <w:p w14:paraId="6772664D" w14:textId="27A378F1" w:rsidR="00674F9C" w:rsidRPr="00C734BF" w:rsidRDefault="00183448" w:rsidP="003B32B8">
      <w:pPr>
        <w:pStyle w:val="ListParagraph"/>
        <w:numPr>
          <w:ilvl w:val="0"/>
          <w:numId w:val="2"/>
        </w:numPr>
        <w:spacing w:after="0" w:line="240" w:lineRule="auto"/>
        <w:ind w:left="567" w:hanging="567"/>
        <w:jc w:val="both"/>
        <w:rPr>
          <w:rFonts w:ascii="Arial" w:hAnsi="Arial" w:cs="Arial"/>
          <w:b/>
          <w:sz w:val="24"/>
          <w:szCs w:val="24"/>
        </w:rPr>
      </w:pPr>
      <w:r>
        <w:rPr>
          <w:rFonts w:ascii="Arial" w:hAnsi="Arial" w:cs="Arial"/>
          <w:b/>
          <w:sz w:val="24"/>
          <w:szCs w:val="24"/>
        </w:rPr>
        <w:t xml:space="preserve">agrees to include </w:t>
      </w:r>
      <w:r w:rsidR="00F46E62">
        <w:rPr>
          <w:rFonts w:ascii="Arial" w:hAnsi="Arial" w:cs="Arial"/>
          <w:b/>
          <w:sz w:val="24"/>
          <w:szCs w:val="24"/>
        </w:rPr>
        <w:t xml:space="preserve">funding </w:t>
      </w:r>
      <w:r w:rsidR="00674F9C" w:rsidRPr="00C734BF">
        <w:rPr>
          <w:rFonts w:ascii="Arial" w:hAnsi="Arial" w:cs="Arial"/>
          <w:b/>
          <w:sz w:val="24"/>
          <w:szCs w:val="24"/>
        </w:rPr>
        <w:t>for bin stock replacement or any other</w:t>
      </w:r>
      <w:r w:rsidR="00674F9C">
        <w:rPr>
          <w:rFonts w:ascii="Arial" w:hAnsi="Arial" w:cs="Arial"/>
          <w:b/>
          <w:sz w:val="24"/>
          <w:szCs w:val="24"/>
        </w:rPr>
        <w:t xml:space="preserve"> related </w:t>
      </w:r>
      <w:r w:rsidR="00674F9C" w:rsidRPr="00C734BF">
        <w:rPr>
          <w:rFonts w:ascii="Arial" w:hAnsi="Arial" w:cs="Arial"/>
          <w:b/>
          <w:sz w:val="24"/>
          <w:szCs w:val="24"/>
        </w:rPr>
        <w:t xml:space="preserve">infrastructure/service changes </w:t>
      </w:r>
      <w:r w:rsidR="00674F9C" w:rsidRPr="4A1EA763">
        <w:rPr>
          <w:rFonts w:ascii="Arial" w:hAnsi="Arial" w:cs="Arial"/>
          <w:b/>
          <w:bCs/>
          <w:sz w:val="24"/>
          <w:szCs w:val="24"/>
        </w:rPr>
        <w:t>relating</w:t>
      </w:r>
      <w:r w:rsidR="00674F9C">
        <w:rPr>
          <w:rFonts w:ascii="Arial" w:hAnsi="Arial" w:cs="Arial"/>
          <w:b/>
          <w:sz w:val="24"/>
          <w:szCs w:val="24"/>
        </w:rPr>
        <w:t xml:space="preserve"> to </w:t>
      </w:r>
      <w:r w:rsidR="00674F9C" w:rsidRPr="4A1EA763">
        <w:rPr>
          <w:rFonts w:ascii="Arial" w:hAnsi="Arial" w:cs="Arial"/>
          <w:b/>
          <w:bCs/>
          <w:sz w:val="24"/>
          <w:szCs w:val="24"/>
        </w:rPr>
        <w:t xml:space="preserve">the </w:t>
      </w:r>
      <w:r w:rsidR="00674F9C">
        <w:rPr>
          <w:rFonts w:ascii="Arial" w:hAnsi="Arial" w:cs="Arial"/>
          <w:b/>
          <w:sz w:val="24"/>
          <w:szCs w:val="24"/>
        </w:rPr>
        <w:t>FOGO bin service implementation</w:t>
      </w:r>
      <w:r w:rsidR="00F46E62">
        <w:rPr>
          <w:rFonts w:ascii="Arial" w:hAnsi="Arial" w:cs="Arial"/>
          <w:b/>
          <w:sz w:val="24"/>
          <w:szCs w:val="24"/>
        </w:rPr>
        <w:t xml:space="preserve"> within the upcoming </w:t>
      </w:r>
      <w:r w:rsidR="0014671F">
        <w:rPr>
          <w:rFonts w:ascii="Arial" w:hAnsi="Arial" w:cs="Arial"/>
          <w:b/>
          <w:sz w:val="24"/>
          <w:szCs w:val="24"/>
        </w:rPr>
        <w:t xml:space="preserve">2022/23 </w:t>
      </w:r>
      <w:r w:rsidR="00055D32">
        <w:rPr>
          <w:rFonts w:ascii="Arial" w:hAnsi="Arial" w:cs="Arial"/>
          <w:b/>
          <w:sz w:val="24"/>
          <w:szCs w:val="24"/>
        </w:rPr>
        <w:t>Annual Budget</w:t>
      </w:r>
      <w:r w:rsidR="00674F9C">
        <w:rPr>
          <w:rFonts w:ascii="Arial" w:hAnsi="Arial" w:cs="Arial"/>
          <w:b/>
          <w:sz w:val="24"/>
          <w:szCs w:val="24"/>
        </w:rPr>
        <w:t>.</w:t>
      </w:r>
    </w:p>
    <w:p w14:paraId="2ACB8CA3" w14:textId="77777777" w:rsidR="00674F9C" w:rsidRPr="00B8270C" w:rsidRDefault="00674F9C" w:rsidP="002D00C9">
      <w:pPr>
        <w:spacing w:after="0" w:line="240" w:lineRule="auto"/>
        <w:jc w:val="both"/>
        <w:rPr>
          <w:rFonts w:ascii="Arial" w:hAnsi="Arial" w:cs="Arial"/>
          <w:b/>
          <w:sz w:val="24"/>
          <w:szCs w:val="24"/>
        </w:rPr>
      </w:pPr>
    </w:p>
    <w:p w14:paraId="5DDF1BEF" w14:textId="77777777" w:rsidR="00674F9C" w:rsidRDefault="00674F9C" w:rsidP="002D00C9">
      <w:pPr>
        <w:spacing w:after="0" w:line="240" w:lineRule="auto"/>
        <w:jc w:val="both"/>
        <w:rPr>
          <w:rFonts w:ascii="Arial" w:hAnsi="Arial" w:cs="Arial"/>
          <w:sz w:val="24"/>
          <w:szCs w:val="32"/>
          <w:lang w:val="en-US"/>
        </w:rPr>
      </w:pPr>
    </w:p>
    <w:p w14:paraId="533F8E0B" w14:textId="77777777" w:rsidR="00674F9C" w:rsidRDefault="00674F9C" w:rsidP="002D00C9">
      <w:pPr>
        <w:spacing w:after="0" w:line="240" w:lineRule="auto"/>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48391D41" w14:textId="77777777" w:rsidR="00674F9C" w:rsidRDefault="00674F9C" w:rsidP="002D00C9">
      <w:pPr>
        <w:spacing w:after="0" w:line="240" w:lineRule="auto"/>
        <w:jc w:val="both"/>
        <w:rPr>
          <w:rFonts w:ascii="Arial" w:hAnsi="Arial" w:cs="Arial"/>
          <w:color w:val="000000" w:themeColor="text1"/>
          <w:sz w:val="24"/>
          <w:szCs w:val="24"/>
        </w:rPr>
      </w:pPr>
    </w:p>
    <w:p w14:paraId="5224179C" w14:textId="543B5656" w:rsidR="00674F9C" w:rsidRPr="00F93D21" w:rsidRDefault="00A80FEE" w:rsidP="002D00C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Simple Majority</w:t>
      </w:r>
      <w:r w:rsidR="00480610">
        <w:rPr>
          <w:rFonts w:ascii="Arial" w:hAnsi="Arial" w:cs="Arial"/>
          <w:color w:val="000000" w:themeColor="text1"/>
          <w:sz w:val="24"/>
          <w:szCs w:val="24"/>
        </w:rPr>
        <w:t>.</w:t>
      </w:r>
    </w:p>
    <w:p w14:paraId="4DAAA313" w14:textId="77777777" w:rsidR="00674F9C" w:rsidRPr="00AD73CC" w:rsidRDefault="00674F9C" w:rsidP="002D00C9">
      <w:pPr>
        <w:spacing w:after="0" w:line="240" w:lineRule="auto"/>
        <w:jc w:val="both"/>
        <w:rPr>
          <w:rFonts w:ascii="Arial" w:hAnsi="Arial" w:cs="Arial"/>
          <w:b/>
          <w:sz w:val="24"/>
          <w:szCs w:val="32"/>
          <w:lang w:val="en-US"/>
        </w:rPr>
      </w:pPr>
    </w:p>
    <w:p w14:paraId="263EDCDB" w14:textId="77777777" w:rsidR="00674F9C" w:rsidRDefault="00674F9C" w:rsidP="002D00C9">
      <w:pPr>
        <w:spacing w:after="0" w:line="240" w:lineRule="auto"/>
        <w:jc w:val="both"/>
        <w:rPr>
          <w:rFonts w:ascii="Arial" w:hAnsi="Arial" w:cs="Arial"/>
          <w:b/>
          <w:sz w:val="28"/>
          <w:szCs w:val="32"/>
          <w:lang w:val="en-US"/>
        </w:rPr>
      </w:pPr>
    </w:p>
    <w:p w14:paraId="54AB85F0" w14:textId="77777777" w:rsidR="00674F9C" w:rsidRDefault="00674F9C" w:rsidP="002D00C9">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533E33DC" w14:textId="77777777" w:rsidR="00674F9C" w:rsidRDefault="00674F9C" w:rsidP="002D00C9">
      <w:pPr>
        <w:spacing w:after="0" w:line="240" w:lineRule="auto"/>
        <w:jc w:val="both"/>
        <w:rPr>
          <w:rFonts w:ascii="Arial" w:hAnsi="Arial" w:cs="Arial"/>
          <w:b/>
          <w:bCs/>
          <w:sz w:val="28"/>
          <w:szCs w:val="28"/>
          <w:lang w:val="en-US"/>
        </w:rPr>
      </w:pPr>
    </w:p>
    <w:p w14:paraId="14585970" w14:textId="77777777" w:rsidR="00674F9C" w:rsidRDefault="00674F9C" w:rsidP="002D00C9">
      <w:pPr>
        <w:spacing w:after="0" w:line="240" w:lineRule="auto"/>
        <w:jc w:val="both"/>
        <w:rPr>
          <w:rFonts w:ascii="Arial" w:hAnsi="Arial" w:cs="Arial"/>
          <w:sz w:val="24"/>
          <w:szCs w:val="32"/>
          <w:lang w:val="en-US"/>
        </w:rPr>
      </w:pPr>
      <w:r w:rsidRPr="58CA7864">
        <w:rPr>
          <w:rFonts w:ascii="Arial" w:eastAsia="MS Mincho" w:hAnsi="Arial" w:cs="Arial"/>
          <w:color w:val="000000" w:themeColor="text1"/>
          <w:sz w:val="24"/>
          <w:szCs w:val="24"/>
          <w:lang w:val="sv-SE"/>
        </w:rPr>
        <w:t>This report recommends upgrading the current Garden Organics (GO) waste service into a Food Organics Garden Organics (FOGO) service.</w:t>
      </w:r>
      <w:r>
        <w:rPr>
          <w:rFonts w:ascii="Arial" w:eastAsia="MS Mincho" w:hAnsi="Arial" w:cs="Arial"/>
          <w:color w:val="000000" w:themeColor="text1"/>
          <w:sz w:val="24"/>
          <w:szCs w:val="24"/>
          <w:lang w:val="sv-SE"/>
        </w:rPr>
        <w:t xml:space="preserve"> The</w:t>
      </w:r>
      <w:r w:rsidRPr="58CA7864">
        <w:rPr>
          <w:rFonts w:ascii="Arial" w:eastAsia="MS Mincho" w:hAnsi="Arial" w:cs="Arial"/>
          <w:color w:val="000000" w:themeColor="text1"/>
          <w:sz w:val="24"/>
          <w:szCs w:val="24"/>
          <w:lang w:val="sv-SE"/>
        </w:rPr>
        <w:t xml:space="preserve"> </w:t>
      </w:r>
      <w:r>
        <w:rPr>
          <w:rFonts w:ascii="Arial" w:eastAsia="MS Mincho" w:hAnsi="Arial" w:cs="Arial"/>
          <w:color w:val="000000" w:themeColor="text1"/>
          <w:sz w:val="24"/>
          <w:szCs w:val="24"/>
          <w:lang w:val="sv-SE"/>
        </w:rPr>
        <w:t xml:space="preserve">Introdution of FOGO will reduce the amount of waste the City sends </w:t>
      </w:r>
      <w:r>
        <w:rPr>
          <w:rFonts w:ascii="Arial" w:hAnsi="Arial" w:cs="Arial"/>
          <w:sz w:val="24"/>
          <w:szCs w:val="32"/>
          <w:lang w:val="en-US"/>
        </w:rPr>
        <w:t xml:space="preserve">to landfill by approximately 1,603 </w:t>
      </w:r>
      <w:proofErr w:type="spellStart"/>
      <w:r>
        <w:rPr>
          <w:rFonts w:ascii="Arial" w:hAnsi="Arial" w:cs="Arial"/>
          <w:sz w:val="24"/>
          <w:szCs w:val="32"/>
          <w:lang w:val="en-US"/>
        </w:rPr>
        <w:t>tonnes</w:t>
      </w:r>
      <w:proofErr w:type="spellEnd"/>
      <w:r>
        <w:rPr>
          <w:rFonts w:ascii="Arial" w:hAnsi="Arial" w:cs="Arial"/>
          <w:sz w:val="24"/>
          <w:szCs w:val="32"/>
          <w:lang w:val="en-US"/>
        </w:rPr>
        <w:t xml:space="preserve">, and is expected to reduce costs for the City as Landfill levies are expected to continue to rise in the future. </w:t>
      </w:r>
    </w:p>
    <w:p w14:paraId="1C6BE15A" w14:textId="77777777" w:rsidR="00674F9C" w:rsidRDefault="00674F9C" w:rsidP="002D00C9">
      <w:pPr>
        <w:spacing w:after="0" w:line="240" w:lineRule="auto"/>
        <w:jc w:val="both"/>
        <w:rPr>
          <w:rFonts w:ascii="Arial" w:hAnsi="Arial" w:cs="Arial"/>
          <w:sz w:val="24"/>
          <w:szCs w:val="32"/>
          <w:lang w:val="en-US"/>
        </w:rPr>
      </w:pPr>
    </w:p>
    <w:p w14:paraId="71B0EDFE" w14:textId="77777777" w:rsidR="00674F9C" w:rsidRDefault="00674F9C" w:rsidP="002D00C9">
      <w:pPr>
        <w:spacing w:after="0" w:line="240" w:lineRule="auto"/>
        <w:jc w:val="both"/>
        <w:rPr>
          <w:rFonts w:ascii="Arial" w:eastAsia="MS Mincho" w:hAnsi="Arial" w:cs="Arial"/>
          <w:color w:val="000000" w:themeColor="text1"/>
          <w:sz w:val="24"/>
          <w:szCs w:val="24"/>
          <w:lang w:val="sv-SE"/>
        </w:rPr>
      </w:pPr>
      <w:r w:rsidRPr="58CA7864">
        <w:rPr>
          <w:rFonts w:ascii="Arial" w:eastAsia="MS Mincho" w:hAnsi="Arial" w:cs="Arial"/>
          <w:color w:val="000000" w:themeColor="text1"/>
          <w:sz w:val="24"/>
          <w:szCs w:val="24"/>
          <w:lang w:val="sv-SE"/>
        </w:rPr>
        <w:t xml:space="preserve">This initiative aligns with the City’s Waste Plan </w:t>
      </w:r>
      <w:r w:rsidRPr="33DE3B62">
        <w:rPr>
          <w:rFonts w:ascii="Arial" w:eastAsia="MS Mincho" w:hAnsi="Arial" w:cs="Arial"/>
          <w:color w:val="000000" w:themeColor="text1"/>
          <w:sz w:val="24"/>
          <w:szCs w:val="24"/>
          <w:lang w:val="sv-SE"/>
        </w:rPr>
        <w:t xml:space="preserve">which was adopted </w:t>
      </w:r>
      <w:r w:rsidRPr="58CA7864">
        <w:rPr>
          <w:rFonts w:ascii="Arial" w:eastAsia="MS Mincho" w:hAnsi="Arial" w:cs="Arial"/>
          <w:color w:val="000000" w:themeColor="text1"/>
          <w:sz w:val="24"/>
          <w:szCs w:val="24"/>
          <w:lang w:val="sv-SE"/>
        </w:rPr>
        <w:t xml:space="preserve">on </w:t>
      </w:r>
      <w:r w:rsidRPr="33DE3B62">
        <w:rPr>
          <w:rFonts w:ascii="Arial" w:eastAsia="MS Mincho" w:hAnsi="Arial" w:cs="Arial"/>
          <w:color w:val="000000" w:themeColor="text1"/>
          <w:sz w:val="24"/>
          <w:szCs w:val="24"/>
          <w:lang w:val="sv-SE"/>
        </w:rPr>
        <w:t xml:space="preserve">the </w:t>
      </w:r>
      <w:r w:rsidRPr="33DE3B62">
        <w:rPr>
          <w:rFonts w:ascii="Arial" w:hAnsi="Arial" w:cs="Arial"/>
          <w:sz w:val="24"/>
          <w:szCs w:val="24"/>
          <w:lang w:val="en-US"/>
        </w:rPr>
        <w:t>24 November 2020</w:t>
      </w:r>
      <w:r w:rsidRPr="58CA7864">
        <w:rPr>
          <w:rFonts w:ascii="Arial" w:eastAsia="MS Mincho" w:hAnsi="Arial" w:cs="Arial"/>
          <w:color w:val="000000" w:themeColor="text1"/>
          <w:sz w:val="24"/>
          <w:szCs w:val="24"/>
          <w:lang w:val="sv-SE"/>
        </w:rPr>
        <w:t xml:space="preserve"> framework under section 40 (2) of the Waste Avoidance and Resource Recovery Act 2007.</w:t>
      </w:r>
    </w:p>
    <w:p w14:paraId="2BA7213C" w14:textId="77777777" w:rsidR="00674F9C" w:rsidRPr="00C93D92" w:rsidRDefault="00674F9C" w:rsidP="002D00C9">
      <w:pPr>
        <w:spacing w:after="0" w:line="240" w:lineRule="auto"/>
        <w:jc w:val="both"/>
        <w:rPr>
          <w:rFonts w:ascii="Arial" w:eastAsia="MS Mincho" w:hAnsi="Arial" w:cs="Arial"/>
          <w:color w:val="000000" w:themeColor="text1"/>
          <w:sz w:val="24"/>
          <w:szCs w:val="24"/>
        </w:rPr>
      </w:pPr>
    </w:p>
    <w:p w14:paraId="45B2CD4B" w14:textId="77777777" w:rsidR="00674F9C" w:rsidRDefault="00674F9C" w:rsidP="002D00C9">
      <w:pPr>
        <w:spacing w:line="240" w:lineRule="auto"/>
        <w:jc w:val="both"/>
        <w:rPr>
          <w:rFonts w:ascii="Arial" w:eastAsia="MS Mincho" w:hAnsi="Arial" w:cs="Arial"/>
          <w:color w:val="000000" w:themeColor="text1"/>
          <w:sz w:val="24"/>
          <w:szCs w:val="24"/>
          <w:lang w:val="sv-SE"/>
        </w:rPr>
      </w:pPr>
      <w:r w:rsidRPr="33DE3B62">
        <w:rPr>
          <w:rFonts w:ascii="Arial" w:eastAsia="MS Mincho" w:hAnsi="Arial" w:cs="Arial"/>
          <w:color w:val="000000" w:themeColor="text1"/>
          <w:sz w:val="24"/>
          <w:szCs w:val="24"/>
          <w:lang w:val="sv-SE"/>
        </w:rPr>
        <w:t xml:space="preserve">The </w:t>
      </w:r>
      <w:r w:rsidRPr="58CA7864">
        <w:rPr>
          <w:rFonts w:ascii="Arial" w:eastAsia="MS Mincho" w:hAnsi="Arial" w:cs="Arial"/>
          <w:color w:val="000000" w:themeColor="text1"/>
          <w:sz w:val="24"/>
          <w:szCs w:val="24"/>
          <w:lang w:val="sv-SE"/>
        </w:rPr>
        <w:t xml:space="preserve">FOGO </w:t>
      </w:r>
      <w:r w:rsidRPr="33DE3B62">
        <w:rPr>
          <w:rFonts w:ascii="Arial" w:eastAsia="MS Mincho" w:hAnsi="Arial" w:cs="Arial"/>
          <w:color w:val="000000" w:themeColor="text1"/>
          <w:sz w:val="24"/>
          <w:szCs w:val="24"/>
          <w:lang w:val="sv-SE"/>
        </w:rPr>
        <w:t xml:space="preserve">bin </w:t>
      </w:r>
      <w:r w:rsidRPr="58CA7864">
        <w:rPr>
          <w:rFonts w:ascii="Arial" w:eastAsia="MS Mincho" w:hAnsi="Arial" w:cs="Arial"/>
          <w:color w:val="000000" w:themeColor="text1"/>
          <w:sz w:val="24"/>
          <w:szCs w:val="24"/>
          <w:lang w:val="sv-SE"/>
        </w:rPr>
        <w:t xml:space="preserve">service model </w:t>
      </w:r>
      <w:r w:rsidRPr="33DE3B62">
        <w:rPr>
          <w:rFonts w:ascii="Arial" w:eastAsia="MS Mincho" w:hAnsi="Arial" w:cs="Arial"/>
          <w:color w:val="000000" w:themeColor="text1"/>
          <w:sz w:val="24"/>
          <w:szCs w:val="24"/>
          <w:lang w:val="sv-SE"/>
        </w:rPr>
        <w:t>demonstrates</w:t>
      </w:r>
      <w:r w:rsidRPr="58CA7864">
        <w:rPr>
          <w:rFonts w:ascii="Arial" w:eastAsia="MS Mincho" w:hAnsi="Arial" w:cs="Arial"/>
          <w:color w:val="000000" w:themeColor="text1"/>
          <w:sz w:val="24"/>
          <w:szCs w:val="24"/>
          <w:lang w:val="sv-SE"/>
        </w:rPr>
        <w:t xml:space="preserve"> that the best landfill diversion rates are achieved through the implemenation of a weekly FOGO kerbside collection accompanied by </w:t>
      </w:r>
      <w:r>
        <w:rPr>
          <w:rFonts w:ascii="Arial" w:eastAsia="MS Mincho" w:hAnsi="Arial" w:cs="Arial"/>
          <w:color w:val="000000" w:themeColor="text1"/>
          <w:sz w:val="24"/>
          <w:szCs w:val="24"/>
          <w:lang w:val="sv-SE"/>
        </w:rPr>
        <w:t>alternating</w:t>
      </w:r>
      <w:r w:rsidRPr="58CA7864">
        <w:rPr>
          <w:rFonts w:ascii="Arial" w:eastAsia="MS Mincho" w:hAnsi="Arial" w:cs="Arial"/>
          <w:color w:val="000000" w:themeColor="text1"/>
          <w:sz w:val="24"/>
          <w:szCs w:val="24"/>
          <w:lang w:val="sv-SE"/>
        </w:rPr>
        <w:t xml:space="preserve"> fortnightly waste and recycling kerbside collection.  </w:t>
      </w:r>
    </w:p>
    <w:p w14:paraId="777A8F8F" w14:textId="77777777" w:rsidR="00674F9C" w:rsidRDefault="00674F9C" w:rsidP="002D00C9">
      <w:pPr>
        <w:spacing w:line="240" w:lineRule="auto"/>
        <w:jc w:val="both"/>
        <w:rPr>
          <w:rFonts w:ascii="Arial" w:eastAsia="MS Mincho" w:hAnsi="Arial" w:cs="Arial"/>
          <w:color w:val="000000" w:themeColor="text1"/>
          <w:sz w:val="24"/>
          <w:szCs w:val="24"/>
          <w:lang w:val="sv-SE"/>
        </w:rPr>
      </w:pPr>
      <w:r w:rsidRPr="58CA7864">
        <w:rPr>
          <w:rFonts w:ascii="Arial" w:eastAsia="MS Mincho" w:hAnsi="Arial" w:cs="Arial"/>
          <w:color w:val="000000" w:themeColor="text1"/>
          <w:sz w:val="24"/>
          <w:szCs w:val="24"/>
          <w:lang w:val="sv-SE"/>
        </w:rPr>
        <w:t>Approximately 4,600 tonnes of waste was collected during the 2019-2020 financial year. It is anticipated that the amount of</w:t>
      </w:r>
      <w:r>
        <w:rPr>
          <w:rFonts w:ascii="Arial" w:eastAsia="MS Mincho" w:hAnsi="Arial" w:cs="Arial"/>
          <w:color w:val="000000" w:themeColor="text1"/>
          <w:sz w:val="24"/>
          <w:szCs w:val="24"/>
          <w:lang w:val="sv-SE"/>
        </w:rPr>
        <w:t xml:space="preserve"> waste</w:t>
      </w:r>
      <w:r w:rsidRPr="58CA7864">
        <w:rPr>
          <w:rFonts w:ascii="Arial" w:eastAsia="MS Mincho" w:hAnsi="Arial" w:cs="Arial"/>
          <w:color w:val="000000" w:themeColor="text1"/>
          <w:sz w:val="24"/>
          <w:szCs w:val="24"/>
          <w:lang w:val="sv-SE"/>
        </w:rPr>
        <w:t xml:space="preserve"> collected from the C</w:t>
      </w:r>
      <w:r>
        <w:rPr>
          <w:rFonts w:ascii="Arial" w:eastAsia="MS Mincho" w:hAnsi="Arial" w:cs="Arial"/>
          <w:color w:val="000000" w:themeColor="text1"/>
          <w:sz w:val="24"/>
          <w:szCs w:val="24"/>
          <w:lang w:val="sv-SE"/>
        </w:rPr>
        <w:t>i</w:t>
      </w:r>
      <w:r w:rsidRPr="58CA7864">
        <w:rPr>
          <w:rFonts w:ascii="Arial" w:eastAsia="MS Mincho" w:hAnsi="Arial" w:cs="Arial"/>
          <w:color w:val="000000" w:themeColor="text1"/>
          <w:sz w:val="24"/>
          <w:szCs w:val="24"/>
          <w:lang w:val="sv-SE"/>
        </w:rPr>
        <w:t xml:space="preserve">ty’s kerbside collection service will continue to increase each year as the City’s population grows. </w:t>
      </w:r>
    </w:p>
    <w:p w14:paraId="33E24E92" w14:textId="77777777" w:rsidR="00674F9C" w:rsidRDefault="00674F9C" w:rsidP="002D00C9">
      <w:pPr>
        <w:spacing w:line="240" w:lineRule="auto"/>
        <w:jc w:val="both"/>
        <w:rPr>
          <w:rFonts w:ascii="Arial" w:eastAsia="MS Mincho" w:hAnsi="Arial" w:cs="Arial"/>
          <w:color w:val="000000" w:themeColor="text1"/>
          <w:sz w:val="24"/>
          <w:szCs w:val="24"/>
          <w:lang w:val="sv-SE"/>
        </w:rPr>
      </w:pPr>
      <w:r>
        <w:rPr>
          <w:rFonts w:ascii="Arial" w:eastAsia="MS Mincho" w:hAnsi="Arial" w:cs="Arial"/>
          <w:color w:val="000000" w:themeColor="text1"/>
          <w:sz w:val="24"/>
          <w:szCs w:val="24"/>
          <w:lang w:val="sv-SE"/>
        </w:rPr>
        <w:t xml:space="preserve">The introduction of a FOGO bin service will reduce waste to </w:t>
      </w:r>
      <w:r w:rsidRPr="33DE3B62">
        <w:rPr>
          <w:rFonts w:ascii="Arial" w:eastAsia="MS Mincho" w:hAnsi="Arial" w:cs="Arial"/>
          <w:color w:val="000000" w:themeColor="text1"/>
          <w:sz w:val="24"/>
          <w:szCs w:val="24"/>
          <w:lang w:val="sv-SE"/>
        </w:rPr>
        <w:t>landfill.</w:t>
      </w:r>
      <w:r>
        <w:rPr>
          <w:rFonts w:ascii="Arial" w:eastAsia="MS Mincho" w:hAnsi="Arial" w:cs="Arial"/>
          <w:color w:val="000000" w:themeColor="text1"/>
          <w:sz w:val="24"/>
          <w:szCs w:val="24"/>
          <w:lang w:val="sv-SE"/>
        </w:rPr>
        <w:t xml:space="preserve"> It is estimated that the average household kerbside general waste bin contains approximately 50</w:t>
      </w:r>
      <w:r w:rsidRPr="33DE3B62">
        <w:rPr>
          <w:rFonts w:ascii="Arial" w:eastAsia="MS Mincho" w:hAnsi="Arial" w:cs="Arial"/>
          <w:color w:val="000000" w:themeColor="text1"/>
          <w:sz w:val="24"/>
          <w:szCs w:val="24"/>
          <w:lang w:val="sv-SE"/>
        </w:rPr>
        <w:t>-5</w:t>
      </w:r>
      <w:r>
        <w:rPr>
          <w:rFonts w:ascii="Arial" w:eastAsia="MS Mincho" w:hAnsi="Arial" w:cs="Arial"/>
          <w:color w:val="000000" w:themeColor="text1"/>
          <w:sz w:val="24"/>
          <w:szCs w:val="24"/>
          <w:lang w:val="sv-SE"/>
        </w:rPr>
        <w:t>2% organic matter comprised moslty of food and garden waste (total of approximately 1,603 tonnes).</w:t>
      </w:r>
    </w:p>
    <w:p w14:paraId="0BED06FE" w14:textId="77777777" w:rsidR="00674F9C" w:rsidRDefault="00674F9C" w:rsidP="002D00C9">
      <w:pPr>
        <w:spacing w:line="240" w:lineRule="auto"/>
        <w:jc w:val="both"/>
        <w:rPr>
          <w:rFonts w:ascii="Arial" w:eastAsia="MS Mincho" w:hAnsi="Arial" w:cs="Arial"/>
          <w:color w:val="000000" w:themeColor="text1"/>
          <w:sz w:val="24"/>
          <w:szCs w:val="24"/>
          <w:lang w:val="sv-SE"/>
        </w:rPr>
      </w:pPr>
      <w:r w:rsidRPr="33DE3B62">
        <w:rPr>
          <w:rFonts w:ascii="Arial" w:eastAsia="MS Mincho" w:hAnsi="Arial" w:cs="Arial"/>
          <w:color w:val="000000" w:themeColor="text1"/>
          <w:sz w:val="24"/>
          <w:szCs w:val="24"/>
          <w:lang w:val="sv-SE"/>
        </w:rPr>
        <w:t xml:space="preserve">Further, when organic waste is deposited in landfill it decomposes without oxygen. This process produces odorous gases and methane, which has a global warming potential 25 times greater that carbon dioxide. </w:t>
      </w:r>
    </w:p>
    <w:p w14:paraId="1F31EA7C" w14:textId="77777777" w:rsidR="00674F9C" w:rsidRDefault="00674F9C" w:rsidP="002D00C9">
      <w:pPr>
        <w:spacing w:line="240" w:lineRule="auto"/>
        <w:jc w:val="both"/>
        <w:rPr>
          <w:rFonts w:ascii="Arial" w:eastAsia="MS Mincho" w:hAnsi="Arial" w:cs="Arial"/>
          <w:color w:val="000000" w:themeColor="text1"/>
          <w:sz w:val="24"/>
          <w:szCs w:val="24"/>
          <w:lang w:val="sv-SE"/>
        </w:rPr>
      </w:pPr>
      <w:r w:rsidRPr="33DE3B62">
        <w:rPr>
          <w:rFonts w:ascii="Arial" w:eastAsia="MS Mincho" w:hAnsi="Arial" w:cs="Arial"/>
          <w:color w:val="000000" w:themeColor="text1"/>
          <w:sz w:val="24"/>
          <w:szCs w:val="24"/>
          <w:lang w:val="sv-SE"/>
        </w:rPr>
        <w:lastRenderedPageBreak/>
        <w:t>Organic waste disposed in landfill also produces leachate, a liquid that is created as material</w:t>
      </w:r>
      <w:r>
        <w:rPr>
          <w:rFonts w:ascii="Arial" w:eastAsia="MS Mincho" w:hAnsi="Arial" w:cs="Arial"/>
          <w:color w:val="000000" w:themeColor="text1"/>
          <w:sz w:val="24"/>
          <w:szCs w:val="24"/>
          <w:lang w:val="sv-SE"/>
        </w:rPr>
        <w:t>s</w:t>
      </w:r>
      <w:r w:rsidRPr="33DE3B62">
        <w:rPr>
          <w:rFonts w:ascii="Arial" w:eastAsia="MS Mincho" w:hAnsi="Arial" w:cs="Arial"/>
          <w:color w:val="000000" w:themeColor="text1"/>
          <w:sz w:val="24"/>
          <w:szCs w:val="24"/>
          <w:lang w:val="sv-SE"/>
        </w:rPr>
        <w:t xml:space="preserve"> decompose. Leachates must be carefully managed as it contains harmful substances that can pollute groundwater and waterways if not contained. Therefore, by removing food organics  from the kerbside waste bins also assists in reducing greenhouse gas emissions and odour and leachate production in landfill. </w:t>
      </w:r>
    </w:p>
    <w:p w14:paraId="58FD50F7" w14:textId="77777777" w:rsidR="00674F9C" w:rsidRDefault="00674F9C" w:rsidP="002D00C9">
      <w:pPr>
        <w:spacing w:line="240" w:lineRule="auto"/>
        <w:jc w:val="both"/>
        <w:rPr>
          <w:rFonts w:ascii="Arial" w:eastAsia="MS Mincho" w:hAnsi="Arial" w:cs="Arial"/>
          <w:color w:val="000000" w:themeColor="text1"/>
          <w:sz w:val="24"/>
          <w:szCs w:val="24"/>
          <w:lang w:val="sv-SE"/>
        </w:rPr>
      </w:pPr>
      <w:r>
        <w:rPr>
          <w:rFonts w:ascii="Arial" w:eastAsia="MS Mincho" w:hAnsi="Arial" w:cs="Arial"/>
          <w:color w:val="000000" w:themeColor="text1"/>
          <w:sz w:val="24"/>
          <w:szCs w:val="24"/>
          <w:lang w:val="sv-SE"/>
        </w:rPr>
        <w:t>I</w:t>
      </w:r>
      <w:r w:rsidRPr="58CA7864">
        <w:rPr>
          <w:rFonts w:ascii="Arial" w:eastAsia="MS Mincho" w:hAnsi="Arial" w:cs="Arial"/>
          <w:color w:val="000000" w:themeColor="text1"/>
          <w:sz w:val="24"/>
          <w:szCs w:val="24"/>
          <w:lang w:val="sv-SE"/>
        </w:rPr>
        <w:t>n accordance with the State Government’s Better practice FOGO kerbside collection guidelines the  following  LGA’s has sucessfully implemented the FOGO bin collection service.</w:t>
      </w:r>
    </w:p>
    <w:p w14:paraId="0917FD3C"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City of Bunbury</w:t>
      </w:r>
    </w:p>
    <w:p w14:paraId="785A90AE"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Shire of Collie</w:t>
      </w:r>
    </w:p>
    <w:p w14:paraId="456D51A8"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Shire of Capel</w:t>
      </w:r>
    </w:p>
    <w:p w14:paraId="0DE269FC"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Shire of Donnybrook-Balingup</w:t>
      </w:r>
    </w:p>
    <w:p w14:paraId="420894C1"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Shire of Harvey</w:t>
      </w:r>
    </w:p>
    <w:p w14:paraId="5E3F9065"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Shire of Augusta-Margaret River</w:t>
      </w:r>
    </w:p>
    <w:p w14:paraId="47935C31"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City of Melville</w:t>
      </w:r>
    </w:p>
    <w:p w14:paraId="7B44940C"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City of Fremantle</w:t>
      </w:r>
    </w:p>
    <w:p w14:paraId="10F07ECF"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Town of East Fremantle</w:t>
      </w:r>
    </w:p>
    <w:p w14:paraId="753D74C8"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Town of Bassendean</w:t>
      </w:r>
    </w:p>
    <w:p w14:paraId="51B61597"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City of Bayswater</w:t>
      </w:r>
    </w:p>
    <w:p w14:paraId="5167224A"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City of Albany</w:t>
      </w:r>
    </w:p>
    <w:p w14:paraId="7C9B41F4" w14:textId="77777777" w:rsidR="00674F9C" w:rsidRPr="00A0493D" w:rsidRDefault="00674F9C" w:rsidP="003B32B8">
      <w:pPr>
        <w:pStyle w:val="ListParagraph"/>
        <w:numPr>
          <w:ilvl w:val="0"/>
          <w:numId w:val="3"/>
        </w:numPr>
        <w:ind w:left="567" w:hanging="567"/>
        <w:rPr>
          <w:rFonts w:ascii="Arial" w:hAnsi="Arial" w:cs="Arial"/>
          <w:sz w:val="24"/>
          <w:szCs w:val="24"/>
        </w:rPr>
      </w:pPr>
      <w:r w:rsidRPr="00A0493D">
        <w:rPr>
          <w:rFonts w:ascii="Arial" w:hAnsi="Arial" w:cs="Arial"/>
          <w:sz w:val="24"/>
          <w:szCs w:val="24"/>
        </w:rPr>
        <w:t>Shire of Dardanup</w:t>
      </w:r>
    </w:p>
    <w:p w14:paraId="6B3E1C02" w14:textId="77777777" w:rsidR="00674F9C" w:rsidRPr="00C93D92" w:rsidRDefault="00674F9C" w:rsidP="003B32B8">
      <w:pPr>
        <w:pStyle w:val="ListParagraph"/>
        <w:numPr>
          <w:ilvl w:val="0"/>
          <w:numId w:val="3"/>
        </w:numPr>
        <w:ind w:left="567" w:hanging="567"/>
        <w:rPr>
          <w:rFonts w:ascii="Arial" w:eastAsia="MS Mincho" w:hAnsi="Arial" w:cs="Arial"/>
          <w:color w:val="000000" w:themeColor="text1"/>
          <w:sz w:val="24"/>
          <w:szCs w:val="24"/>
          <w:lang w:val="sv-SE"/>
        </w:rPr>
      </w:pPr>
      <w:r w:rsidRPr="00A0493D">
        <w:rPr>
          <w:rFonts w:ascii="Arial" w:hAnsi="Arial" w:cs="Arial"/>
          <w:sz w:val="24"/>
          <w:szCs w:val="24"/>
        </w:rPr>
        <w:t>City of Vincent</w:t>
      </w:r>
    </w:p>
    <w:p w14:paraId="48C567FF" w14:textId="77777777" w:rsidR="00674F9C" w:rsidRDefault="00674F9C" w:rsidP="002D00C9">
      <w:pPr>
        <w:spacing w:line="240" w:lineRule="auto"/>
        <w:jc w:val="both"/>
        <w:rPr>
          <w:rFonts w:ascii="Arial" w:eastAsia="MS Mincho" w:hAnsi="Arial" w:cs="Arial"/>
          <w:color w:val="000000" w:themeColor="text1"/>
          <w:sz w:val="24"/>
          <w:szCs w:val="24"/>
          <w:lang w:val="sv-SE"/>
        </w:rPr>
      </w:pPr>
      <w:r w:rsidRPr="23459FBF">
        <w:rPr>
          <w:rFonts w:ascii="Arial" w:eastAsia="MS Mincho" w:hAnsi="Arial" w:cs="Arial"/>
          <w:color w:val="000000" w:themeColor="text1"/>
          <w:sz w:val="24"/>
          <w:szCs w:val="24"/>
          <w:lang w:val="sv-SE"/>
        </w:rPr>
        <w:t xml:space="preserve">All residential properties within the City are provided with a kerbside waste collection service. </w:t>
      </w:r>
      <w:r>
        <w:rPr>
          <w:rFonts w:ascii="Arial" w:eastAsia="MS Mincho" w:hAnsi="Arial" w:cs="Arial"/>
          <w:color w:val="000000"/>
          <w:sz w:val="24"/>
          <w:szCs w:val="24"/>
          <w:lang w:val="sv-SE"/>
        </w:rPr>
        <w:t>The</w:t>
      </w:r>
      <w:r w:rsidRPr="23459FBF">
        <w:rPr>
          <w:rFonts w:ascii="Arial" w:eastAsia="MS Mincho" w:hAnsi="Arial" w:cs="Arial"/>
          <w:color w:val="000000" w:themeColor="text1"/>
          <w:sz w:val="24"/>
          <w:szCs w:val="24"/>
          <w:lang w:val="sv-SE"/>
        </w:rPr>
        <w:t xml:space="preserve"> standard kerbside collection service currently consists of a 120L waste bin (dark green lid) collected weekly,</w:t>
      </w:r>
      <w:r>
        <w:rPr>
          <w:rFonts w:ascii="Arial" w:eastAsia="MS Mincho" w:hAnsi="Arial" w:cs="Arial"/>
          <w:color w:val="000000" w:themeColor="text1"/>
          <w:sz w:val="24"/>
          <w:szCs w:val="24"/>
          <w:lang w:val="sv-SE"/>
        </w:rPr>
        <w:t xml:space="preserve"> </w:t>
      </w:r>
      <w:r w:rsidRPr="23459FBF">
        <w:rPr>
          <w:rFonts w:ascii="Arial" w:eastAsia="MS Mincho" w:hAnsi="Arial" w:cs="Arial"/>
          <w:color w:val="000000" w:themeColor="text1"/>
          <w:sz w:val="24"/>
          <w:szCs w:val="24"/>
          <w:lang w:val="sv-SE"/>
        </w:rPr>
        <w:t xml:space="preserve">a 240L recycling bin (yellow lid) and </w:t>
      </w:r>
      <w:r>
        <w:rPr>
          <w:rFonts w:ascii="Arial" w:eastAsia="MS Mincho" w:hAnsi="Arial" w:cs="Arial"/>
          <w:color w:val="000000" w:themeColor="text1"/>
          <w:sz w:val="24"/>
          <w:szCs w:val="24"/>
          <w:lang w:val="sv-SE"/>
        </w:rPr>
        <w:t xml:space="preserve">a </w:t>
      </w:r>
      <w:r w:rsidRPr="23459FBF">
        <w:rPr>
          <w:rFonts w:ascii="Arial" w:eastAsia="MS Mincho" w:hAnsi="Arial" w:cs="Arial"/>
          <w:color w:val="000000" w:themeColor="text1"/>
          <w:sz w:val="24"/>
          <w:szCs w:val="24"/>
          <w:lang w:val="sv-SE"/>
        </w:rPr>
        <w:t xml:space="preserve">240L greenwaste bin (lime lid) collection on alternate fortnights.  </w:t>
      </w:r>
      <w:r>
        <w:rPr>
          <w:rFonts w:ascii="Arial" w:eastAsia="MS Mincho" w:hAnsi="Arial" w:cs="Arial"/>
          <w:color w:val="000000"/>
          <w:sz w:val="24"/>
          <w:szCs w:val="24"/>
          <w:lang w:val="sv-SE"/>
        </w:rPr>
        <w:t>Under this system, the</w:t>
      </w:r>
      <w:r w:rsidRPr="23459FBF">
        <w:rPr>
          <w:rFonts w:ascii="Arial" w:eastAsia="MS Mincho" w:hAnsi="Arial" w:cs="Arial"/>
          <w:color w:val="000000" w:themeColor="text1"/>
          <w:sz w:val="24"/>
          <w:szCs w:val="24"/>
          <w:lang w:val="sv-SE"/>
        </w:rPr>
        <w:t xml:space="preserve"> City </w:t>
      </w:r>
      <w:r>
        <w:rPr>
          <w:rFonts w:ascii="Arial" w:eastAsia="MS Mincho" w:hAnsi="Arial" w:cs="Arial"/>
          <w:color w:val="000000"/>
          <w:sz w:val="24"/>
          <w:szCs w:val="24"/>
          <w:lang w:val="sv-SE"/>
        </w:rPr>
        <w:t xml:space="preserve">currently </w:t>
      </w:r>
      <w:r w:rsidRPr="23459FBF">
        <w:rPr>
          <w:rFonts w:ascii="Arial" w:eastAsia="MS Mincho" w:hAnsi="Arial" w:cs="Arial"/>
          <w:color w:val="000000" w:themeColor="text1"/>
          <w:sz w:val="24"/>
          <w:szCs w:val="24"/>
          <w:lang w:val="sv-SE"/>
        </w:rPr>
        <w:t xml:space="preserve">has a 47-48% overall diversion </w:t>
      </w:r>
      <w:r>
        <w:rPr>
          <w:rFonts w:ascii="Arial" w:eastAsia="MS Mincho" w:hAnsi="Arial" w:cs="Arial"/>
          <w:color w:val="000000" w:themeColor="text1"/>
          <w:sz w:val="24"/>
          <w:szCs w:val="24"/>
          <w:lang w:val="sv-SE"/>
        </w:rPr>
        <w:t xml:space="preserve">rate </w:t>
      </w:r>
      <w:r w:rsidRPr="23459FBF">
        <w:rPr>
          <w:rFonts w:ascii="Arial" w:eastAsia="MS Mincho" w:hAnsi="Arial" w:cs="Arial"/>
          <w:color w:val="000000" w:themeColor="text1"/>
          <w:sz w:val="24"/>
          <w:szCs w:val="24"/>
          <w:lang w:val="sv-SE"/>
        </w:rPr>
        <w:t xml:space="preserve">from landfill. </w:t>
      </w:r>
    </w:p>
    <w:p w14:paraId="5833716F" w14:textId="77777777" w:rsidR="00674F9C" w:rsidRPr="00057892" w:rsidRDefault="00674F9C" w:rsidP="002D00C9">
      <w:pPr>
        <w:spacing w:line="240" w:lineRule="auto"/>
        <w:jc w:val="both"/>
        <w:rPr>
          <w:rFonts w:ascii="Arial" w:eastAsia="MS Mincho" w:hAnsi="Arial" w:cs="Arial"/>
          <w:color w:val="000000"/>
          <w:sz w:val="24"/>
          <w:szCs w:val="24"/>
          <w:lang w:val="sv-SE"/>
        </w:rPr>
      </w:pPr>
      <w:r>
        <w:rPr>
          <w:rFonts w:ascii="Arial" w:eastAsia="MS Mincho" w:hAnsi="Arial" w:cs="Arial"/>
          <w:color w:val="000000" w:themeColor="text1"/>
          <w:sz w:val="24"/>
          <w:szCs w:val="24"/>
          <w:lang w:val="sv-SE"/>
        </w:rPr>
        <w:t>Commercial bin service (red lid) is not included within this proposal, as the funding and state guidelines recommend implementation for single and multiple unit dwellings at this stage.</w:t>
      </w:r>
    </w:p>
    <w:p w14:paraId="48939A52" w14:textId="77777777" w:rsidR="00674F9C" w:rsidRPr="00057892" w:rsidRDefault="00674F9C" w:rsidP="002D00C9">
      <w:pPr>
        <w:spacing w:line="240" w:lineRule="auto"/>
        <w:jc w:val="both"/>
        <w:rPr>
          <w:rFonts w:ascii="Arial" w:eastAsia="MS Mincho" w:hAnsi="Arial" w:cs="Arial"/>
          <w:color w:val="000000"/>
          <w:sz w:val="24"/>
          <w:szCs w:val="24"/>
          <w:lang w:val="sv-SE"/>
        </w:rPr>
      </w:pPr>
      <w:r w:rsidRPr="5D84F640">
        <w:rPr>
          <w:rFonts w:ascii="Arial" w:eastAsia="MS Mincho" w:hAnsi="Arial" w:cs="Arial"/>
          <w:color w:val="000000" w:themeColor="text1"/>
          <w:sz w:val="24"/>
          <w:szCs w:val="24"/>
          <w:lang w:val="sv-SE"/>
        </w:rPr>
        <w:t>The City’s waste bin service compromises of the following service numbers.</w:t>
      </w:r>
    </w:p>
    <w:p w14:paraId="61942450" w14:textId="77777777" w:rsidR="00674F9C" w:rsidRPr="00181296" w:rsidRDefault="00674F9C" w:rsidP="00181296">
      <w:pPr>
        <w:spacing w:after="0" w:line="240" w:lineRule="auto"/>
        <w:rPr>
          <w:rFonts w:ascii="Arial" w:eastAsia="MS Mincho" w:hAnsi="Arial" w:cs="Arial"/>
          <w:b/>
          <w:bCs/>
          <w:color w:val="000000" w:themeColor="text1"/>
          <w:sz w:val="24"/>
          <w:szCs w:val="24"/>
          <w:lang w:val="sv-SE"/>
        </w:rPr>
      </w:pPr>
      <w:r w:rsidRPr="00181296">
        <w:rPr>
          <w:rFonts w:ascii="Arial" w:eastAsia="MS Mincho" w:hAnsi="Arial" w:cs="Arial"/>
          <w:b/>
          <w:bCs/>
          <w:color w:val="000000" w:themeColor="text1"/>
          <w:sz w:val="24"/>
          <w:szCs w:val="24"/>
          <w:lang w:val="sv-SE"/>
        </w:rPr>
        <w:t>Table 1</w:t>
      </w:r>
    </w:p>
    <w:tbl>
      <w:tblPr>
        <w:tblW w:w="0" w:type="auto"/>
        <w:tblCellMar>
          <w:left w:w="0" w:type="dxa"/>
          <w:right w:w="0" w:type="dxa"/>
        </w:tblCellMar>
        <w:tblLook w:val="04A0" w:firstRow="1" w:lastRow="0" w:firstColumn="1" w:lastColumn="0" w:noHBand="0" w:noVBand="1"/>
      </w:tblPr>
      <w:tblGrid>
        <w:gridCol w:w="2969"/>
        <w:gridCol w:w="2977"/>
        <w:gridCol w:w="2977"/>
      </w:tblGrid>
      <w:tr w:rsidR="00674F9C" w14:paraId="0EB2A277" w14:textId="77777777" w:rsidTr="00181296">
        <w:trPr>
          <w:trHeight w:val="266"/>
        </w:trPr>
        <w:tc>
          <w:tcPr>
            <w:tcW w:w="296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B41F9D1" w14:textId="77777777" w:rsidR="00674F9C" w:rsidRPr="00181296" w:rsidRDefault="00674F9C" w:rsidP="00181296">
            <w:pPr>
              <w:spacing w:after="0" w:line="240" w:lineRule="auto"/>
              <w:jc w:val="center"/>
              <w:rPr>
                <w:rFonts w:ascii="Arial" w:hAnsi="Arial" w:cs="Arial"/>
                <w:b/>
                <w:bCs/>
                <w:sz w:val="24"/>
                <w:szCs w:val="24"/>
                <w:lang w:val="sv-SE"/>
              </w:rPr>
            </w:pPr>
            <w:r w:rsidRPr="00181296">
              <w:rPr>
                <w:rFonts w:ascii="Arial" w:hAnsi="Arial" w:cs="Arial"/>
                <w:b/>
                <w:bCs/>
                <w:sz w:val="24"/>
                <w:szCs w:val="24"/>
                <w:lang w:val="sv-SE"/>
              </w:rPr>
              <w:t>Descr</w:t>
            </w:r>
            <w:r w:rsidRPr="00181296">
              <w:rPr>
                <w:rFonts w:ascii="Arial" w:hAnsi="Arial" w:cs="Arial"/>
                <w:b/>
                <w:bCs/>
                <w:color w:val="000000"/>
                <w:sz w:val="24"/>
                <w:szCs w:val="24"/>
                <w:lang w:val="sv-SE"/>
              </w:rPr>
              <w:t>iption</w:t>
            </w:r>
          </w:p>
        </w:tc>
        <w:tc>
          <w:tcPr>
            <w:tcW w:w="29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D1977DA" w14:textId="77777777" w:rsidR="00674F9C" w:rsidRPr="00181296" w:rsidRDefault="00674F9C" w:rsidP="00181296">
            <w:pPr>
              <w:spacing w:after="0" w:line="240" w:lineRule="auto"/>
              <w:jc w:val="center"/>
              <w:rPr>
                <w:rFonts w:ascii="Arial" w:hAnsi="Arial" w:cs="Arial"/>
                <w:b/>
                <w:bCs/>
                <w:sz w:val="24"/>
                <w:szCs w:val="24"/>
                <w:lang w:val="sv-SE"/>
              </w:rPr>
            </w:pPr>
            <w:r w:rsidRPr="00181296">
              <w:rPr>
                <w:rFonts w:ascii="Arial" w:hAnsi="Arial" w:cs="Arial"/>
                <w:b/>
                <w:bCs/>
                <w:color w:val="000000"/>
                <w:sz w:val="24"/>
                <w:szCs w:val="24"/>
                <w:lang w:val="sv-SE"/>
              </w:rPr>
              <w:t>Service numbers</w:t>
            </w:r>
          </w:p>
        </w:tc>
        <w:tc>
          <w:tcPr>
            <w:tcW w:w="2977" w:type="dxa"/>
            <w:tcBorders>
              <w:top w:val="single" w:sz="8" w:space="0" w:color="auto"/>
              <w:left w:val="nil"/>
              <w:bottom w:val="single" w:sz="8" w:space="0" w:color="auto"/>
              <w:right w:val="single" w:sz="8" w:space="0" w:color="auto"/>
            </w:tcBorders>
            <w:shd w:val="clear" w:color="auto" w:fill="D9D9D9"/>
            <w:vAlign w:val="center"/>
          </w:tcPr>
          <w:p w14:paraId="5517D77C" w14:textId="77777777" w:rsidR="00674F9C" w:rsidRPr="00181296" w:rsidRDefault="00674F9C" w:rsidP="00181296">
            <w:pPr>
              <w:spacing w:after="0" w:line="240" w:lineRule="auto"/>
              <w:jc w:val="center"/>
              <w:rPr>
                <w:rFonts w:ascii="Arial" w:hAnsi="Arial" w:cs="Arial"/>
                <w:b/>
                <w:bCs/>
                <w:color w:val="000000"/>
                <w:sz w:val="24"/>
                <w:szCs w:val="24"/>
                <w:lang w:val="sv-SE"/>
              </w:rPr>
            </w:pPr>
            <w:r w:rsidRPr="00181296">
              <w:rPr>
                <w:rFonts w:ascii="Arial" w:hAnsi="Arial" w:cs="Arial"/>
                <w:b/>
                <w:bCs/>
                <w:color w:val="000000"/>
                <w:sz w:val="24"/>
                <w:szCs w:val="24"/>
                <w:lang w:val="sv-SE"/>
              </w:rPr>
              <w:t>Lid colour</w:t>
            </w:r>
          </w:p>
        </w:tc>
      </w:tr>
      <w:tr w:rsidR="00674F9C" w14:paraId="698806EC" w14:textId="77777777" w:rsidTr="002D00C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F70B7" w14:textId="77777777" w:rsidR="00674F9C" w:rsidRDefault="00674F9C" w:rsidP="00181296">
            <w:pPr>
              <w:spacing w:line="240" w:lineRule="auto"/>
              <w:rPr>
                <w:rFonts w:ascii="Arial" w:hAnsi="Arial" w:cs="Arial"/>
                <w:sz w:val="24"/>
                <w:szCs w:val="24"/>
                <w:lang w:val="sv-SE"/>
              </w:rPr>
            </w:pPr>
            <w:r>
              <w:rPr>
                <w:rFonts w:ascii="Arial" w:hAnsi="Arial" w:cs="Arial"/>
                <w:sz w:val="24"/>
                <w:szCs w:val="24"/>
                <w:lang w:val="sv-SE"/>
              </w:rPr>
              <w:t xml:space="preserve">120L waste bins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964133E" w14:textId="77777777" w:rsidR="00674F9C" w:rsidRDefault="00674F9C" w:rsidP="00181296">
            <w:pPr>
              <w:spacing w:line="240" w:lineRule="auto"/>
              <w:rPr>
                <w:rFonts w:ascii="Arial" w:hAnsi="Arial" w:cs="Arial"/>
                <w:sz w:val="24"/>
                <w:szCs w:val="24"/>
                <w:lang w:val="sv-SE"/>
              </w:rPr>
            </w:pPr>
            <w:r>
              <w:rPr>
                <w:rFonts w:ascii="Arial" w:hAnsi="Arial" w:cs="Arial"/>
                <w:sz w:val="24"/>
                <w:szCs w:val="24"/>
                <w:lang w:val="sv-SE"/>
              </w:rPr>
              <w:t>6632</w:t>
            </w:r>
          </w:p>
        </w:tc>
        <w:tc>
          <w:tcPr>
            <w:tcW w:w="2977" w:type="dxa"/>
            <w:tcBorders>
              <w:top w:val="nil"/>
              <w:left w:val="nil"/>
              <w:bottom w:val="single" w:sz="8" w:space="0" w:color="auto"/>
              <w:right w:val="single" w:sz="8" w:space="0" w:color="auto"/>
            </w:tcBorders>
          </w:tcPr>
          <w:p w14:paraId="1F43079E" w14:textId="77777777" w:rsidR="00674F9C" w:rsidRDefault="00674F9C" w:rsidP="00674F9C">
            <w:pPr>
              <w:rPr>
                <w:rFonts w:ascii="Arial" w:hAnsi="Arial" w:cs="Arial"/>
                <w:sz w:val="24"/>
                <w:szCs w:val="24"/>
                <w:lang w:val="sv-SE"/>
              </w:rPr>
            </w:pPr>
            <w:r>
              <w:rPr>
                <w:rFonts w:ascii="Arial" w:hAnsi="Arial" w:cs="Arial"/>
                <w:sz w:val="24"/>
                <w:szCs w:val="24"/>
                <w:lang w:val="sv-SE"/>
              </w:rPr>
              <w:t xml:space="preserve"> Dark Green </w:t>
            </w:r>
          </w:p>
        </w:tc>
      </w:tr>
      <w:tr w:rsidR="00674F9C" w14:paraId="3D02B4C8" w14:textId="77777777" w:rsidTr="00181296">
        <w:tc>
          <w:tcPr>
            <w:tcW w:w="296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27E735D" w14:textId="77777777" w:rsidR="00674F9C" w:rsidRDefault="00674F9C" w:rsidP="00181296">
            <w:pPr>
              <w:spacing w:line="240" w:lineRule="auto"/>
              <w:rPr>
                <w:rFonts w:ascii="Arial" w:hAnsi="Arial" w:cs="Arial"/>
                <w:sz w:val="24"/>
                <w:szCs w:val="24"/>
                <w:lang w:val="sv-SE"/>
              </w:rPr>
            </w:pPr>
            <w:r>
              <w:rPr>
                <w:rFonts w:ascii="Arial" w:hAnsi="Arial" w:cs="Arial"/>
                <w:sz w:val="24"/>
                <w:szCs w:val="24"/>
                <w:lang w:val="sv-SE"/>
              </w:rPr>
              <w:t xml:space="preserve">240L waste bins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681C7247" w14:textId="77777777" w:rsidR="00674F9C" w:rsidRDefault="00674F9C" w:rsidP="00181296">
            <w:pPr>
              <w:spacing w:line="240" w:lineRule="auto"/>
              <w:rPr>
                <w:rFonts w:ascii="Arial" w:hAnsi="Arial" w:cs="Arial"/>
                <w:sz w:val="24"/>
                <w:szCs w:val="24"/>
                <w:lang w:val="sv-SE"/>
              </w:rPr>
            </w:pPr>
            <w:r>
              <w:rPr>
                <w:rFonts w:ascii="Arial" w:hAnsi="Arial" w:cs="Arial"/>
                <w:sz w:val="24"/>
                <w:szCs w:val="24"/>
                <w:lang w:val="sv-SE"/>
              </w:rPr>
              <w:t>1324</w:t>
            </w:r>
          </w:p>
        </w:tc>
        <w:tc>
          <w:tcPr>
            <w:tcW w:w="2977" w:type="dxa"/>
            <w:tcBorders>
              <w:top w:val="nil"/>
              <w:left w:val="nil"/>
              <w:bottom w:val="single" w:sz="4" w:space="0" w:color="auto"/>
              <w:right w:val="single" w:sz="8" w:space="0" w:color="auto"/>
            </w:tcBorders>
          </w:tcPr>
          <w:p w14:paraId="2658F02D" w14:textId="77777777" w:rsidR="00674F9C" w:rsidRDefault="00674F9C" w:rsidP="00674F9C">
            <w:pPr>
              <w:rPr>
                <w:rFonts w:ascii="Arial" w:hAnsi="Arial" w:cs="Arial"/>
                <w:sz w:val="24"/>
                <w:szCs w:val="24"/>
                <w:lang w:val="sv-SE"/>
              </w:rPr>
            </w:pPr>
            <w:r>
              <w:rPr>
                <w:rFonts w:ascii="Arial" w:hAnsi="Arial" w:cs="Arial"/>
                <w:sz w:val="24"/>
                <w:szCs w:val="24"/>
                <w:lang w:val="sv-SE"/>
              </w:rPr>
              <w:t xml:space="preserve"> White </w:t>
            </w:r>
          </w:p>
        </w:tc>
      </w:tr>
      <w:tr w:rsidR="00674F9C" w14:paraId="1CFB8006" w14:textId="77777777" w:rsidTr="00181296">
        <w:tc>
          <w:tcPr>
            <w:tcW w:w="296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BDE2C9B" w14:textId="77777777" w:rsidR="00674F9C" w:rsidRPr="00181296" w:rsidRDefault="00674F9C" w:rsidP="00181296">
            <w:pPr>
              <w:spacing w:line="240" w:lineRule="auto"/>
              <w:rPr>
                <w:rFonts w:ascii="Arial" w:hAnsi="Arial" w:cs="Arial"/>
                <w:b/>
                <w:bCs/>
                <w:sz w:val="24"/>
                <w:szCs w:val="24"/>
                <w:lang w:val="sv-SE"/>
              </w:rPr>
            </w:pPr>
            <w:r w:rsidRPr="00181296">
              <w:rPr>
                <w:rFonts w:ascii="Arial" w:hAnsi="Arial" w:cs="Arial"/>
                <w:b/>
                <w:bCs/>
                <w:sz w:val="24"/>
                <w:szCs w:val="24"/>
                <w:lang w:val="sv-SE"/>
              </w:rPr>
              <w:t>Total bin services</w:t>
            </w:r>
          </w:p>
        </w:tc>
        <w:tc>
          <w:tcPr>
            <w:tcW w:w="5954"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56208E2" w14:textId="77777777" w:rsidR="00674F9C" w:rsidRPr="00181296" w:rsidRDefault="00674F9C" w:rsidP="00181296">
            <w:pPr>
              <w:spacing w:after="0" w:line="240" w:lineRule="auto"/>
              <w:rPr>
                <w:rFonts w:ascii="Arial" w:hAnsi="Arial" w:cs="Arial"/>
                <w:b/>
                <w:bCs/>
                <w:sz w:val="24"/>
                <w:szCs w:val="24"/>
                <w:lang w:val="sv-SE"/>
              </w:rPr>
            </w:pPr>
            <w:r w:rsidRPr="00181296">
              <w:rPr>
                <w:rFonts w:ascii="Arial" w:hAnsi="Arial" w:cs="Arial"/>
                <w:b/>
                <w:bCs/>
                <w:sz w:val="24"/>
                <w:szCs w:val="24"/>
                <w:lang w:val="sv-SE"/>
              </w:rPr>
              <w:t>7,956</w:t>
            </w:r>
          </w:p>
        </w:tc>
      </w:tr>
    </w:tbl>
    <w:p w14:paraId="776B2950" w14:textId="77777777" w:rsidR="00674F9C" w:rsidRPr="00F93D21" w:rsidRDefault="00674F9C" w:rsidP="00F93D21">
      <w:pPr>
        <w:spacing w:after="0" w:line="240" w:lineRule="auto"/>
        <w:jc w:val="both"/>
        <w:rPr>
          <w:rFonts w:ascii="Arial" w:eastAsia="MS Mincho" w:hAnsi="Arial" w:cs="Arial"/>
          <w:b/>
          <w:bCs/>
          <w:color w:val="000000"/>
          <w:lang w:val="sv-SE"/>
        </w:rPr>
      </w:pPr>
      <w:r w:rsidRPr="00F93D21">
        <w:rPr>
          <w:rFonts w:ascii="Arial" w:eastAsia="MS Mincho" w:hAnsi="Arial" w:cs="Arial"/>
          <w:b/>
          <w:bCs/>
          <w:color w:val="000000" w:themeColor="text1"/>
          <w:sz w:val="24"/>
          <w:szCs w:val="24"/>
          <w:lang w:val="sv-SE"/>
        </w:rPr>
        <w:t>Note</w:t>
      </w:r>
      <w:r w:rsidRPr="00F93D21">
        <w:rPr>
          <w:rFonts w:ascii="Arial" w:eastAsia="MS Mincho" w:hAnsi="Arial" w:cs="Arial"/>
          <w:b/>
          <w:color w:val="000000" w:themeColor="text1"/>
          <w:sz w:val="24"/>
          <w:szCs w:val="24"/>
          <w:lang w:val="sv-SE"/>
        </w:rPr>
        <w:t xml:space="preserve"> – The above numbers are inclusive of inside services and multi dwellings.</w:t>
      </w:r>
      <w:r w:rsidRPr="00F93D21">
        <w:rPr>
          <w:rFonts w:ascii="Arial" w:eastAsia="MS Mincho" w:hAnsi="Arial" w:cs="Arial"/>
          <w:b/>
          <w:color w:val="000000" w:themeColor="text1"/>
          <w:lang w:val="sv-SE"/>
        </w:rPr>
        <w:t xml:space="preserve">  </w:t>
      </w:r>
    </w:p>
    <w:p w14:paraId="0BBAB39E" w14:textId="77777777" w:rsidR="00F93D21" w:rsidRDefault="00F93D21" w:rsidP="002D00C9">
      <w:pPr>
        <w:jc w:val="both"/>
        <w:rPr>
          <w:rFonts w:ascii="Arial" w:eastAsia="MS Mincho" w:hAnsi="Arial" w:cs="Arial"/>
          <w:b/>
          <w:color w:val="000000" w:themeColor="text1"/>
          <w:sz w:val="24"/>
          <w:szCs w:val="24"/>
          <w:lang w:val="sv-SE"/>
        </w:rPr>
      </w:pPr>
    </w:p>
    <w:p w14:paraId="78CCD23D" w14:textId="10AE2D83" w:rsidR="00F93D21" w:rsidRDefault="00F93D21" w:rsidP="002D00C9">
      <w:pPr>
        <w:jc w:val="both"/>
        <w:rPr>
          <w:rFonts w:ascii="Arial" w:eastAsia="MS Mincho" w:hAnsi="Arial" w:cs="Arial"/>
          <w:b/>
          <w:color w:val="000000" w:themeColor="text1"/>
          <w:sz w:val="24"/>
          <w:szCs w:val="24"/>
          <w:lang w:val="sv-SE"/>
        </w:rPr>
      </w:pPr>
    </w:p>
    <w:p w14:paraId="0514AFF1" w14:textId="77777777" w:rsidR="00181296" w:rsidRDefault="00181296" w:rsidP="002D00C9">
      <w:pPr>
        <w:jc w:val="both"/>
        <w:rPr>
          <w:rFonts w:ascii="Arial" w:eastAsia="MS Mincho" w:hAnsi="Arial" w:cs="Arial"/>
          <w:b/>
          <w:color w:val="000000" w:themeColor="text1"/>
          <w:sz w:val="24"/>
          <w:szCs w:val="24"/>
          <w:lang w:val="sv-SE"/>
        </w:rPr>
      </w:pPr>
    </w:p>
    <w:p w14:paraId="651CD8AC" w14:textId="148977FD" w:rsidR="00674F9C" w:rsidRPr="00C93D92" w:rsidRDefault="00674F9C" w:rsidP="002D00C9">
      <w:pPr>
        <w:jc w:val="both"/>
        <w:rPr>
          <w:rFonts w:ascii="Arial" w:eastAsia="MS Mincho" w:hAnsi="Arial" w:cs="Arial"/>
          <w:b/>
          <w:color w:val="000000" w:themeColor="text1"/>
          <w:sz w:val="24"/>
          <w:szCs w:val="24"/>
          <w:lang w:val="sv-SE"/>
        </w:rPr>
      </w:pPr>
      <w:r w:rsidRPr="00C93D92">
        <w:rPr>
          <w:rFonts w:ascii="Arial" w:eastAsia="MS Mincho" w:hAnsi="Arial" w:cs="Arial"/>
          <w:b/>
          <w:color w:val="000000" w:themeColor="text1"/>
          <w:sz w:val="24"/>
          <w:szCs w:val="24"/>
          <w:lang w:val="sv-SE"/>
        </w:rPr>
        <w:lastRenderedPageBreak/>
        <w:t>Introducing FOGO</w:t>
      </w:r>
    </w:p>
    <w:p w14:paraId="1EB12D02" w14:textId="77777777" w:rsidR="00674F9C" w:rsidRPr="00A54451" w:rsidRDefault="00674F9C" w:rsidP="002D00C9">
      <w:pPr>
        <w:spacing w:line="240" w:lineRule="auto"/>
        <w:jc w:val="both"/>
        <w:rPr>
          <w:rFonts w:ascii="Arial" w:eastAsia="Arial" w:hAnsi="Arial" w:cs="Arial"/>
          <w:sz w:val="24"/>
          <w:szCs w:val="24"/>
          <w:lang w:val="sv-SE"/>
        </w:rPr>
      </w:pPr>
      <w:r w:rsidRPr="00A54451">
        <w:rPr>
          <w:rFonts w:ascii="Arial" w:eastAsia="MS Mincho" w:hAnsi="Arial" w:cs="Arial"/>
          <w:color w:val="000000" w:themeColor="text1"/>
          <w:sz w:val="24"/>
          <w:szCs w:val="24"/>
          <w:lang w:val="sv-SE"/>
        </w:rPr>
        <w:t xml:space="preserve">For a FOGO bin service to be effective and efficient, the City needs to make it user friendly for residents. This will be achieved by providing residents with kitchen caddies, compostable bags and changes to the current waste bin lid colour. </w:t>
      </w:r>
    </w:p>
    <w:p w14:paraId="0E185622" w14:textId="77777777" w:rsidR="00674F9C" w:rsidRPr="00A54451" w:rsidRDefault="00674F9C" w:rsidP="00181296">
      <w:pPr>
        <w:tabs>
          <w:tab w:val="left" w:pos="567"/>
        </w:tabs>
        <w:spacing w:after="0" w:line="240" w:lineRule="auto"/>
        <w:ind w:left="567" w:hanging="567"/>
        <w:jc w:val="both"/>
        <w:rPr>
          <w:rFonts w:ascii="Arial" w:eastAsia="Arial" w:hAnsi="Arial" w:cs="Arial"/>
          <w:sz w:val="24"/>
          <w:szCs w:val="24"/>
          <w:lang w:val="sv-SE"/>
        </w:rPr>
      </w:pPr>
      <w:r w:rsidRPr="00A54451">
        <w:rPr>
          <w:rFonts w:ascii="Arial" w:eastAsia="Arial" w:hAnsi="Arial" w:cs="Arial"/>
          <w:sz w:val="24"/>
          <w:szCs w:val="24"/>
          <w:lang w:val="sv-SE"/>
        </w:rPr>
        <w:t>1</w:t>
      </w:r>
      <w:r>
        <w:rPr>
          <w:rFonts w:ascii="Arial" w:eastAsia="Arial" w:hAnsi="Arial" w:cs="Arial"/>
          <w:sz w:val="24"/>
          <w:szCs w:val="24"/>
          <w:lang w:val="sv-SE"/>
        </w:rPr>
        <w:tab/>
        <w:t>B</w:t>
      </w:r>
      <w:r w:rsidRPr="00A54451">
        <w:rPr>
          <w:rFonts w:ascii="Arial" w:eastAsia="Arial" w:hAnsi="Arial" w:cs="Arial"/>
          <w:sz w:val="24"/>
          <w:szCs w:val="24"/>
          <w:lang w:val="sv-SE"/>
        </w:rPr>
        <w:t>y providing kitchen caddies it will make it eas</w:t>
      </w:r>
      <w:r>
        <w:rPr>
          <w:rFonts w:ascii="Arial" w:eastAsia="Arial" w:hAnsi="Arial" w:cs="Arial"/>
          <w:sz w:val="24"/>
          <w:szCs w:val="24"/>
          <w:lang w:val="sv-SE"/>
        </w:rPr>
        <w:t>y</w:t>
      </w:r>
      <w:r w:rsidRPr="00A54451">
        <w:rPr>
          <w:rFonts w:ascii="Arial" w:eastAsia="Arial" w:hAnsi="Arial" w:cs="Arial"/>
          <w:sz w:val="24"/>
          <w:szCs w:val="24"/>
          <w:lang w:val="sv-SE"/>
        </w:rPr>
        <w:t xml:space="preserve"> to collect food waste in the kitchen.  The kitchen caddies are easy to clean and come with a handle</w:t>
      </w:r>
      <w:r>
        <w:rPr>
          <w:rFonts w:ascii="Arial" w:eastAsia="Arial" w:hAnsi="Arial" w:cs="Arial"/>
          <w:sz w:val="24"/>
          <w:szCs w:val="24"/>
          <w:lang w:val="sv-SE"/>
        </w:rPr>
        <w:t xml:space="preserve"> for the convenient </w:t>
      </w:r>
      <w:r w:rsidRPr="00A54451">
        <w:rPr>
          <w:rFonts w:ascii="Arial" w:eastAsia="Arial" w:hAnsi="Arial" w:cs="Arial"/>
          <w:sz w:val="24"/>
          <w:szCs w:val="24"/>
          <w:lang w:val="sv-SE"/>
        </w:rPr>
        <w:t>transfer to the FOGO bin.  The caddies will be provided free of charge.</w:t>
      </w:r>
    </w:p>
    <w:p w14:paraId="56AD16DD" w14:textId="77777777" w:rsidR="00674F9C" w:rsidRPr="00A54451" w:rsidRDefault="00674F9C" w:rsidP="00181296">
      <w:pPr>
        <w:tabs>
          <w:tab w:val="left" w:pos="567"/>
        </w:tabs>
        <w:spacing w:after="0" w:line="240" w:lineRule="auto"/>
        <w:ind w:left="567" w:hanging="567"/>
        <w:jc w:val="both"/>
        <w:rPr>
          <w:rFonts w:ascii="Arial" w:eastAsia="Arial" w:hAnsi="Arial" w:cs="Arial"/>
          <w:sz w:val="24"/>
          <w:szCs w:val="24"/>
          <w:lang w:val="sv-SE"/>
        </w:rPr>
      </w:pPr>
      <w:r w:rsidRPr="00A54451">
        <w:rPr>
          <w:rFonts w:ascii="Arial" w:eastAsia="Arial" w:hAnsi="Arial" w:cs="Arial"/>
          <w:sz w:val="24"/>
          <w:szCs w:val="24"/>
          <w:lang w:val="sv-SE"/>
        </w:rPr>
        <w:t>2.</w:t>
      </w:r>
      <w:r>
        <w:rPr>
          <w:rFonts w:ascii="Arial" w:eastAsia="Arial" w:hAnsi="Arial" w:cs="Arial"/>
          <w:sz w:val="24"/>
          <w:szCs w:val="24"/>
          <w:lang w:val="sv-SE"/>
        </w:rPr>
        <w:tab/>
        <w:t>B</w:t>
      </w:r>
      <w:r w:rsidRPr="00A54451">
        <w:rPr>
          <w:rFonts w:ascii="Arial" w:eastAsia="Arial" w:hAnsi="Arial" w:cs="Arial"/>
          <w:sz w:val="24"/>
          <w:szCs w:val="24"/>
          <w:lang w:val="sv-SE"/>
        </w:rPr>
        <w:t>y providing a supply of compostable bags, residents will be able to commence the service immediately and avoid contamination by using non recommended bags (single use bags).  The compostable bags will be provided free of charge.</w:t>
      </w:r>
      <w:r>
        <w:rPr>
          <w:rFonts w:ascii="Arial" w:eastAsia="Arial" w:hAnsi="Arial" w:cs="Arial"/>
          <w:sz w:val="24"/>
          <w:szCs w:val="24"/>
          <w:lang w:val="sv-SE"/>
        </w:rPr>
        <w:t xml:space="preserve"> Additional bags will be provided to residents for pickup from City facilities.</w:t>
      </w:r>
    </w:p>
    <w:p w14:paraId="06EBC5E2" w14:textId="77777777" w:rsidR="00181296" w:rsidRDefault="00181296" w:rsidP="002D00C9">
      <w:pPr>
        <w:spacing w:line="240" w:lineRule="auto"/>
        <w:jc w:val="both"/>
        <w:rPr>
          <w:rFonts w:ascii="Arial" w:eastAsia="Arial" w:hAnsi="Arial" w:cs="Arial"/>
          <w:sz w:val="24"/>
          <w:szCs w:val="24"/>
          <w:lang w:val="sv-SE"/>
        </w:rPr>
      </w:pPr>
    </w:p>
    <w:p w14:paraId="4953052F" w14:textId="3C619707" w:rsidR="00674F9C" w:rsidRPr="00A54451" w:rsidRDefault="00674F9C" w:rsidP="002D00C9">
      <w:pPr>
        <w:spacing w:line="240" w:lineRule="auto"/>
        <w:jc w:val="both"/>
        <w:rPr>
          <w:rFonts w:ascii="Arial" w:eastAsia="Arial" w:hAnsi="Arial" w:cs="Arial"/>
          <w:sz w:val="24"/>
          <w:szCs w:val="24"/>
          <w:lang w:val="sv-SE"/>
        </w:rPr>
      </w:pPr>
      <w:r w:rsidRPr="00A54451">
        <w:rPr>
          <w:rFonts w:ascii="Arial" w:eastAsia="Arial" w:hAnsi="Arial" w:cs="Arial"/>
          <w:sz w:val="24"/>
          <w:szCs w:val="24"/>
          <w:lang w:val="sv-SE"/>
        </w:rPr>
        <w:t>Six</w:t>
      </w:r>
      <w:r w:rsidRPr="00A54451">
        <w:rPr>
          <w:rFonts w:ascii="Arial" w:eastAsia="MS Mincho" w:hAnsi="Arial" w:cs="Arial"/>
          <w:color w:val="000000" w:themeColor="text1"/>
          <w:sz w:val="24"/>
          <w:szCs w:val="24"/>
          <w:lang w:val="sv-SE"/>
        </w:rPr>
        <w:t xml:space="preserve"> months prior to the commencement of the FOGO bin sevice, the City will provide residents with a clear and consistent message about how, why and when the service will be introduced. </w:t>
      </w:r>
    </w:p>
    <w:p w14:paraId="10FAC14E" w14:textId="77777777" w:rsidR="00674F9C" w:rsidRPr="00A54451" w:rsidRDefault="00674F9C" w:rsidP="002D00C9">
      <w:pPr>
        <w:spacing w:line="240" w:lineRule="auto"/>
        <w:jc w:val="both"/>
        <w:rPr>
          <w:rFonts w:ascii="Arial" w:eastAsia="MS Mincho" w:hAnsi="Arial" w:cs="Arial"/>
          <w:color w:val="000000" w:themeColor="text1"/>
          <w:sz w:val="24"/>
          <w:szCs w:val="24"/>
          <w:lang w:val="sv-SE"/>
        </w:rPr>
      </w:pPr>
      <w:r w:rsidRPr="00A54451">
        <w:rPr>
          <w:rFonts w:ascii="Arial" w:eastAsia="MS Mincho" w:hAnsi="Arial" w:cs="Arial"/>
          <w:color w:val="000000" w:themeColor="text1"/>
          <w:sz w:val="24"/>
          <w:szCs w:val="24"/>
          <w:lang w:val="sv-SE"/>
        </w:rPr>
        <w:t>The proposed collection structure and collection frequency is outlined below:-</w:t>
      </w:r>
    </w:p>
    <w:p w14:paraId="7ED69005" w14:textId="77777777" w:rsidR="00674F9C" w:rsidRPr="00181296" w:rsidRDefault="00674F9C" w:rsidP="00181296">
      <w:pPr>
        <w:spacing w:after="0" w:line="240" w:lineRule="auto"/>
        <w:jc w:val="both"/>
        <w:rPr>
          <w:rFonts w:ascii="Arial" w:eastAsia="MS Mincho" w:hAnsi="Arial" w:cs="Arial"/>
          <w:b/>
          <w:bCs/>
          <w:color w:val="000000" w:themeColor="text1"/>
          <w:sz w:val="24"/>
          <w:szCs w:val="24"/>
          <w:lang w:val="sv-SE"/>
        </w:rPr>
      </w:pPr>
      <w:r w:rsidRPr="00181296">
        <w:rPr>
          <w:rFonts w:ascii="Arial" w:eastAsia="MS Mincho" w:hAnsi="Arial" w:cs="Arial"/>
          <w:b/>
          <w:bCs/>
          <w:color w:val="000000" w:themeColor="text1"/>
          <w:sz w:val="24"/>
          <w:szCs w:val="24"/>
          <w:lang w:val="sv-SE"/>
        </w:rPr>
        <w:t>Table 2</w:t>
      </w:r>
    </w:p>
    <w:tbl>
      <w:tblPr>
        <w:tblStyle w:val="TableGrid"/>
        <w:tblW w:w="0" w:type="auto"/>
        <w:tblLook w:val="04A0" w:firstRow="1" w:lastRow="0" w:firstColumn="1" w:lastColumn="0" w:noHBand="0" w:noVBand="1"/>
      </w:tblPr>
      <w:tblGrid>
        <w:gridCol w:w="1923"/>
        <w:gridCol w:w="1351"/>
        <w:gridCol w:w="1966"/>
        <w:gridCol w:w="2323"/>
        <w:gridCol w:w="1453"/>
      </w:tblGrid>
      <w:tr w:rsidR="00674F9C" w14:paraId="2396B328" w14:textId="77777777" w:rsidTr="00181296">
        <w:tc>
          <w:tcPr>
            <w:tcW w:w="1923" w:type="dxa"/>
            <w:shd w:val="clear" w:color="auto" w:fill="D9D9D9" w:themeFill="background1" w:themeFillShade="D9"/>
          </w:tcPr>
          <w:p w14:paraId="086002FC" w14:textId="77777777" w:rsidR="00674F9C" w:rsidRPr="00181296" w:rsidRDefault="00674F9C" w:rsidP="00674F9C">
            <w:pPr>
              <w:jc w:val="center"/>
              <w:rPr>
                <w:rFonts w:ascii="Arial" w:eastAsia="MS Mincho" w:hAnsi="Arial" w:cs="Arial"/>
                <w:b/>
                <w:bCs/>
                <w:color w:val="000000"/>
                <w:sz w:val="24"/>
                <w:szCs w:val="24"/>
                <w:lang w:val="sv-SE" w:eastAsia="en-AU"/>
              </w:rPr>
            </w:pPr>
            <w:r w:rsidRPr="00181296">
              <w:rPr>
                <w:rFonts w:ascii="Arial" w:eastAsia="MS Mincho" w:hAnsi="Arial" w:cs="Arial"/>
                <w:b/>
                <w:bCs/>
                <w:color w:val="000000"/>
                <w:sz w:val="24"/>
                <w:szCs w:val="24"/>
                <w:lang w:val="sv-SE" w:eastAsia="en-AU"/>
              </w:rPr>
              <w:t>Waste Stream</w:t>
            </w:r>
          </w:p>
        </w:tc>
        <w:tc>
          <w:tcPr>
            <w:tcW w:w="1351" w:type="dxa"/>
            <w:shd w:val="clear" w:color="auto" w:fill="D9D9D9" w:themeFill="background1" w:themeFillShade="D9"/>
          </w:tcPr>
          <w:p w14:paraId="665F3810" w14:textId="77777777" w:rsidR="00674F9C" w:rsidRPr="00181296" w:rsidRDefault="00674F9C" w:rsidP="00674F9C">
            <w:pPr>
              <w:jc w:val="center"/>
              <w:rPr>
                <w:rFonts w:ascii="Arial" w:eastAsia="MS Mincho" w:hAnsi="Arial" w:cs="Arial"/>
                <w:b/>
                <w:bCs/>
                <w:color w:val="000000"/>
                <w:sz w:val="24"/>
                <w:szCs w:val="24"/>
                <w:lang w:val="sv-SE" w:eastAsia="en-AU"/>
              </w:rPr>
            </w:pPr>
            <w:r w:rsidRPr="00181296">
              <w:rPr>
                <w:rFonts w:ascii="Arial" w:eastAsia="MS Mincho" w:hAnsi="Arial" w:cs="Arial"/>
                <w:b/>
                <w:bCs/>
                <w:color w:val="000000"/>
                <w:sz w:val="24"/>
                <w:szCs w:val="24"/>
                <w:lang w:val="sv-SE" w:eastAsia="en-AU"/>
              </w:rPr>
              <w:t>Bin Size</w:t>
            </w:r>
          </w:p>
        </w:tc>
        <w:tc>
          <w:tcPr>
            <w:tcW w:w="1966" w:type="dxa"/>
            <w:shd w:val="clear" w:color="auto" w:fill="D9D9D9" w:themeFill="background1" w:themeFillShade="D9"/>
          </w:tcPr>
          <w:p w14:paraId="6DF6B8B1" w14:textId="77777777" w:rsidR="00674F9C" w:rsidRPr="00181296" w:rsidRDefault="00674F9C" w:rsidP="00674F9C">
            <w:pPr>
              <w:jc w:val="center"/>
              <w:rPr>
                <w:rFonts w:ascii="Arial" w:eastAsia="MS Mincho" w:hAnsi="Arial" w:cs="Arial"/>
                <w:b/>
                <w:bCs/>
                <w:color w:val="000000"/>
                <w:sz w:val="24"/>
                <w:szCs w:val="24"/>
                <w:lang w:val="sv-SE" w:eastAsia="en-AU"/>
              </w:rPr>
            </w:pPr>
            <w:r w:rsidRPr="00181296">
              <w:rPr>
                <w:rFonts w:ascii="Arial" w:eastAsia="MS Mincho" w:hAnsi="Arial" w:cs="Arial"/>
                <w:b/>
                <w:bCs/>
                <w:color w:val="000000"/>
                <w:sz w:val="24"/>
                <w:szCs w:val="24"/>
                <w:lang w:val="sv-SE" w:eastAsia="en-AU"/>
              </w:rPr>
              <w:t>Collection frequency</w:t>
            </w:r>
          </w:p>
        </w:tc>
        <w:tc>
          <w:tcPr>
            <w:tcW w:w="2323" w:type="dxa"/>
            <w:shd w:val="clear" w:color="auto" w:fill="D9D9D9" w:themeFill="background1" w:themeFillShade="D9"/>
          </w:tcPr>
          <w:p w14:paraId="2D185A4F" w14:textId="77777777" w:rsidR="00674F9C" w:rsidRPr="00181296" w:rsidRDefault="00674F9C" w:rsidP="00674F9C">
            <w:pPr>
              <w:jc w:val="center"/>
              <w:rPr>
                <w:rFonts w:ascii="Arial" w:eastAsia="MS Mincho" w:hAnsi="Arial" w:cs="Arial"/>
                <w:b/>
                <w:bCs/>
                <w:color w:val="000000"/>
                <w:sz w:val="24"/>
                <w:szCs w:val="24"/>
                <w:lang w:val="sv-SE" w:eastAsia="en-AU"/>
              </w:rPr>
            </w:pPr>
            <w:r w:rsidRPr="00181296">
              <w:rPr>
                <w:rFonts w:ascii="Arial" w:eastAsia="MS Mincho" w:hAnsi="Arial" w:cs="Arial"/>
                <w:b/>
                <w:bCs/>
                <w:color w:val="000000"/>
                <w:sz w:val="24"/>
                <w:szCs w:val="24"/>
                <w:lang w:val="sv-SE" w:eastAsia="en-AU"/>
              </w:rPr>
              <w:t>Existing Lid Colour</w:t>
            </w:r>
          </w:p>
        </w:tc>
        <w:tc>
          <w:tcPr>
            <w:tcW w:w="1453" w:type="dxa"/>
            <w:shd w:val="clear" w:color="auto" w:fill="D9D9D9" w:themeFill="background1" w:themeFillShade="D9"/>
          </w:tcPr>
          <w:p w14:paraId="1A4D53DB" w14:textId="77777777" w:rsidR="00674F9C" w:rsidRPr="00181296" w:rsidRDefault="00674F9C" w:rsidP="00674F9C">
            <w:pPr>
              <w:jc w:val="center"/>
              <w:rPr>
                <w:rFonts w:ascii="Arial" w:eastAsia="MS Mincho" w:hAnsi="Arial" w:cs="Arial"/>
                <w:b/>
                <w:bCs/>
                <w:color w:val="000000"/>
                <w:sz w:val="24"/>
                <w:szCs w:val="24"/>
                <w:lang w:val="sv-SE" w:eastAsia="en-AU"/>
              </w:rPr>
            </w:pPr>
            <w:r w:rsidRPr="00181296">
              <w:rPr>
                <w:rFonts w:ascii="Arial" w:eastAsia="MS Mincho" w:hAnsi="Arial" w:cs="Arial"/>
                <w:b/>
                <w:bCs/>
                <w:color w:val="000000"/>
                <w:sz w:val="24"/>
                <w:szCs w:val="24"/>
                <w:lang w:val="sv-SE" w:eastAsia="en-AU"/>
              </w:rPr>
              <w:t xml:space="preserve">New Lid Colour </w:t>
            </w:r>
          </w:p>
        </w:tc>
      </w:tr>
      <w:tr w:rsidR="00674F9C" w14:paraId="38F7DDB0" w14:textId="77777777" w:rsidTr="00181296">
        <w:tc>
          <w:tcPr>
            <w:tcW w:w="1923" w:type="dxa"/>
          </w:tcPr>
          <w:p w14:paraId="6763BAA7"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 xml:space="preserve">FOGO(currenlty GO bin) </w:t>
            </w:r>
          </w:p>
        </w:tc>
        <w:tc>
          <w:tcPr>
            <w:tcW w:w="1351" w:type="dxa"/>
          </w:tcPr>
          <w:p w14:paraId="77FC908D"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 xml:space="preserve">240L </w:t>
            </w:r>
          </w:p>
        </w:tc>
        <w:tc>
          <w:tcPr>
            <w:tcW w:w="1966" w:type="dxa"/>
          </w:tcPr>
          <w:p w14:paraId="2F42630A"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Weekly</w:t>
            </w:r>
          </w:p>
        </w:tc>
        <w:tc>
          <w:tcPr>
            <w:tcW w:w="2323" w:type="dxa"/>
          </w:tcPr>
          <w:p w14:paraId="20DE4D2D" w14:textId="77777777" w:rsidR="00674F9C" w:rsidRPr="00181296" w:rsidRDefault="00674F9C" w:rsidP="00674F9C">
            <w:pPr>
              <w:jc w:val="both"/>
              <w:rPr>
                <w:rFonts w:ascii="Arial" w:eastAsia="MS Mincho" w:hAnsi="Arial" w:cs="Arial"/>
                <w:color w:val="000000" w:themeColor="text1"/>
                <w:sz w:val="24"/>
                <w:szCs w:val="24"/>
                <w:lang w:val="sv-SE" w:eastAsia="en-AU"/>
              </w:rPr>
            </w:pPr>
            <w:r w:rsidRPr="00181296">
              <w:rPr>
                <w:rFonts w:ascii="Arial" w:eastAsia="MS Mincho" w:hAnsi="Arial" w:cs="Arial"/>
                <w:color w:val="000000" w:themeColor="text1"/>
                <w:sz w:val="24"/>
                <w:szCs w:val="24"/>
                <w:lang w:val="sv-SE" w:eastAsia="en-AU"/>
              </w:rPr>
              <w:t>Lime Green</w:t>
            </w:r>
          </w:p>
        </w:tc>
        <w:tc>
          <w:tcPr>
            <w:tcW w:w="1453" w:type="dxa"/>
          </w:tcPr>
          <w:p w14:paraId="0B438953"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themeColor="text1"/>
                <w:sz w:val="24"/>
                <w:szCs w:val="24"/>
                <w:lang w:val="sv-SE" w:eastAsia="en-AU"/>
              </w:rPr>
              <w:t xml:space="preserve">Lime Green </w:t>
            </w:r>
          </w:p>
        </w:tc>
      </w:tr>
      <w:tr w:rsidR="00674F9C" w14:paraId="1EDAF96B" w14:textId="77777777" w:rsidTr="00181296">
        <w:tc>
          <w:tcPr>
            <w:tcW w:w="1923" w:type="dxa"/>
          </w:tcPr>
          <w:p w14:paraId="18008D0B"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 xml:space="preserve">Waste </w:t>
            </w:r>
          </w:p>
        </w:tc>
        <w:tc>
          <w:tcPr>
            <w:tcW w:w="1351" w:type="dxa"/>
          </w:tcPr>
          <w:p w14:paraId="682FAC3F"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120L/240L</w:t>
            </w:r>
          </w:p>
        </w:tc>
        <w:tc>
          <w:tcPr>
            <w:tcW w:w="1966" w:type="dxa"/>
          </w:tcPr>
          <w:p w14:paraId="07EFD125"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 xml:space="preserve">Fortnighlty </w:t>
            </w:r>
          </w:p>
        </w:tc>
        <w:tc>
          <w:tcPr>
            <w:tcW w:w="2323" w:type="dxa"/>
          </w:tcPr>
          <w:p w14:paraId="16372D45" w14:textId="77777777" w:rsidR="00674F9C" w:rsidRPr="00181296" w:rsidRDefault="00674F9C" w:rsidP="00674F9C">
            <w:pPr>
              <w:jc w:val="both"/>
              <w:rPr>
                <w:rFonts w:ascii="Arial" w:eastAsia="MS Mincho" w:hAnsi="Arial" w:cs="Arial"/>
                <w:color w:val="000000" w:themeColor="text1"/>
                <w:sz w:val="24"/>
                <w:szCs w:val="24"/>
                <w:lang w:val="sv-SE" w:eastAsia="en-AU"/>
              </w:rPr>
            </w:pPr>
            <w:r w:rsidRPr="00181296">
              <w:rPr>
                <w:rFonts w:ascii="Arial" w:eastAsia="MS Mincho" w:hAnsi="Arial" w:cs="Arial"/>
                <w:color w:val="000000" w:themeColor="text1"/>
                <w:sz w:val="24"/>
                <w:szCs w:val="24"/>
                <w:lang w:val="sv-SE" w:eastAsia="en-AU"/>
              </w:rPr>
              <w:t>Dark Green / White</w:t>
            </w:r>
          </w:p>
        </w:tc>
        <w:tc>
          <w:tcPr>
            <w:tcW w:w="1453" w:type="dxa"/>
          </w:tcPr>
          <w:p w14:paraId="5DD065B7"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themeColor="text1"/>
                <w:sz w:val="24"/>
                <w:szCs w:val="24"/>
                <w:lang w:val="sv-SE" w:eastAsia="en-AU"/>
              </w:rPr>
              <w:t xml:space="preserve">Red </w:t>
            </w:r>
          </w:p>
        </w:tc>
      </w:tr>
      <w:tr w:rsidR="00674F9C" w14:paraId="6406D394" w14:textId="77777777" w:rsidTr="00181296">
        <w:tc>
          <w:tcPr>
            <w:tcW w:w="1923" w:type="dxa"/>
          </w:tcPr>
          <w:p w14:paraId="519F52D7"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 xml:space="preserve">Recycling </w:t>
            </w:r>
          </w:p>
        </w:tc>
        <w:tc>
          <w:tcPr>
            <w:tcW w:w="1351" w:type="dxa"/>
          </w:tcPr>
          <w:p w14:paraId="6839DB31"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 xml:space="preserve">240L </w:t>
            </w:r>
          </w:p>
        </w:tc>
        <w:tc>
          <w:tcPr>
            <w:tcW w:w="1966" w:type="dxa"/>
          </w:tcPr>
          <w:p w14:paraId="0E9AE5E2"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sz w:val="24"/>
                <w:szCs w:val="24"/>
                <w:lang w:val="sv-SE" w:eastAsia="en-AU"/>
              </w:rPr>
              <w:t>Fortnighlty</w:t>
            </w:r>
          </w:p>
        </w:tc>
        <w:tc>
          <w:tcPr>
            <w:tcW w:w="2323" w:type="dxa"/>
          </w:tcPr>
          <w:p w14:paraId="6771C4F9" w14:textId="77777777" w:rsidR="00674F9C" w:rsidRPr="00181296" w:rsidRDefault="00674F9C" w:rsidP="00674F9C">
            <w:pPr>
              <w:jc w:val="both"/>
              <w:rPr>
                <w:rFonts w:ascii="Arial" w:eastAsia="MS Mincho" w:hAnsi="Arial" w:cs="Arial"/>
                <w:color w:val="000000" w:themeColor="text1"/>
                <w:sz w:val="24"/>
                <w:szCs w:val="24"/>
                <w:lang w:val="sv-SE" w:eastAsia="en-AU"/>
              </w:rPr>
            </w:pPr>
            <w:r w:rsidRPr="00181296">
              <w:rPr>
                <w:rFonts w:ascii="Arial" w:eastAsia="MS Mincho" w:hAnsi="Arial" w:cs="Arial"/>
                <w:color w:val="000000" w:themeColor="text1"/>
                <w:sz w:val="24"/>
                <w:szCs w:val="24"/>
                <w:lang w:val="sv-SE" w:eastAsia="en-AU"/>
              </w:rPr>
              <w:t>Yellow</w:t>
            </w:r>
          </w:p>
        </w:tc>
        <w:tc>
          <w:tcPr>
            <w:tcW w:w="1453" w:type="dxa"/>
          </w:tcPr>
          <w:p w14:paraId="129E754D" w14:textId="77777777" w:rsidR="00674F9C" w:rsidRPr="00181296" w:rsidRDefault="00674F9C" w:rsidP="00674F9C">
            <w:pPr>
              <w:jc w:val="both"/>
              <w:rPr>
                <w:rFonts w:ascii="Arial" w:eastAsia="MS Mincho" w:hAnsi="Arial" w:cs="Arial"/>
                <w:color w:val="000000"/>
                <w:sz w:val="24"/>
                <w:szCs w:val="24"/>
                <w:lang w:val="sv-SE" w:eastAsia="en-AU"/>
              </w:rPr>
            </w:pPr>
            <w:r w:rsidRPr="00181296">
              <w:rPr>
                <w:rFonts w:ascii="Arial" w:eastAsia="MS Mincho" w:hAnsi="Arial" w:cs="Arial"/>
                <w:color w:val="000000" w:themeColor="text1"/>
                <w:sz w:val="24"/>
                <w:szCs w:val="24"/>
                <w:lang w:val="sv-SE" w:eastAsia="en-AU"/>
              </w:rPr>
              <w:t xml:space="preserve">Yellow </w:t>
            </w:r>
          </w:p>
        </w:tc>
      </w:tr>
    </w:tbl>
    <w:p w14:paraId="74EFAEFA" w14:textId="77777777" w:rsidR="00674F9C" w:rsidRPr="00C57FE2" w:rsidRDefault="00674F9C" w:rsidP="002D00C9">
      <w:pPr>
        <w:spacing w:line="240" w:lineRule="auto"/>
        <w:jc w:val="both"/>
        <w:rPr>
          <w:rFonts w:ascii="Arial" w:eastAsia="MS Mincho" w:hAnsi="Arial" w:cs="Arial"/>
          <w:i/>
          <w:color w:val="000000" w:themeColor="text1"/>
          <w:sz w:val="24"/>
          <w:szCs w:val="24"/>
          <w:lang w:val="sv-SE"/>
        </w:rPr>
      </w:pPr>
    </w:p>
    <w:p w14:paraId="2A18A156" w14:textId="035C0C5D" w:rsidR="00674F9C" w:rsidRDefault="00674F9C" w:rsidP="00181296">
      <w:pPr>
        <w:spacing w:after="0" w:line="240" w:lineRule="auto"/>
        <w:jc w:val="both"/>
        <w:rPr>
          <w:rFonts w:ascii="Arial" w:eastAsia="MS Mincho" w:hAnsi="Arial" w:cs="Arial"/>
          <w:color w:val="000000" w:themeColor="text1"/>
          <w:sz w:val="24"/>
          <w:szCs w:val="24"/>
          <w:lang w:val="sv-SE"/>
        </w:rPr>
      </w:pPr>
      <w:r w:rsidRPr="00C57FE2">
        <w:rPr>
          <w:rFonts w:ascii="Arial" w:eastAsia="MS Mincho" w:hAnsi="Arial" w:cs="Arial"/>
          <w:color w:val="000000" w:themeColor="text1"/>
          <w:sz w:val="24"/>
          <w:szCs w:val="24"/>
          <w:lang w:val="sv-SE"/>
        </w:rPr>
        <w:t xml:space="preserve">Due to the inclusion of food waste in the FOGO bin, it will be necessary to empty this bin weekly to mitigate odour issues. Therefore, the new pickup cycle will be for FOGO bins </w:t>
      </w:r>
      <w:r>
        <w:rPr>
          <w:rFonts w:ascii="Arial" w:eastAsia="MS Mincho" w:hAnsi="Arial" w:cs="Arial"/>
          <w:color w:val="000000" w:themeColor="text1"/>
          <w:sz w:val="24"/>
          <w:szCs w:val="24"/>
          <w:lang w:val="sv-SE"/>
        </w:rPr>
        <w:t xml:space="preserve">will </w:t>
      </w:r>
      <w:r w:rsidRPr="00C57FE2">
        <w:rPr>
          <w:rFonts w:ascii="Arial" w:eastAsia="MS Mincho" w:hAnsi="Arial" w:cs="Arial"/>
          <w:color w:val="000000" w:themeColor="text1"/>
          <w:sz w:val="24"/>
          <w:szCs w:val="24"/>
          <w:lang w:val="sv-SE"/>
        </w:rPr>
        <w:t>be weekly</w:t>
      </w:r>
      <w:r>
        <w:rPr>
          <w:rFonts w:ascii="Arial" w:eastAsia="MS Mincho" w:hAnsi="Arial" w:cs="Arial"/>
          <w:color w:val="000000" w:themeColor="text1"/>
          <w:sz w:val="24"/>
          <w:szCs w:val="24"/>
          <w:lang w:val="sv-SE"/>
        </w:rPr>
        <w:t>,</w:t>
      </w:r>
      <w:r w:rsidRPr="00C57FE2">
        <w:rPr>
          <w:rFonts w:ascii="Arial" w:eastAsia="MS Mincho" w:hAnsi="Arial" w:cs="Arial"/>
          <w:color w:val="000000" w:themeColor="text1"/>
          <w:sz w:val="24"/>
          <w:szCs w:val="24"/>
          <w:lang w:val="sv-SE"/>
        </w:rPr>
        <w:t xml:space="preserve"> and waste bins </w:t>
      </w:r>
      <w:r>
        <w:rPr>
          <w:rFonts w:ascii="Arial" w:eastAsia="MS Mincho" w:hAnsi="Arial" w:cs="Arial"/>
          <w:color w:val="000000" w:themeColor="text1"/>
          <w:sz w:val="24"/>
          <w:szCs w:val="24"/>
          <w:lang w:val="sv-SE"/>
        </w:rPr>
        <w:t>will</w:t>
      </w:r>
      <w:r w:rsidRPr="00C57FE2">
        <w:rPr>
          <w:rFonts w:ascii="Arial" w:eastAsia="MS Mincho" w:hAnsi="Arial" w:cs="Arial"/>
          <w:color w:val="000000" w:themeColor="text1"/>
          <w:sz w:val="24"/>
          <w:szCs w:val="24"/>
          <w:lang w:val="sv-SE"/>
        </w:rPr>
        <w:t xml:space="preserve"> be collected fortnightly. The recycling bin remains a fortnightly collection. This means that there is the same number of bin collections overall and </w:t>
      </w:r>
      <w:r>
        <w:rPr>
          <w:rFonts w:ascii="Arial" w:eastAsia="MS Mincho" w:hAnsi="Arial" w:cs="Arial"/>
          <w:color w:val="000000" w:themeColor="text1"/>
          <w:sz w:val="24"/>
          <w:szCs w:val="24"/>
          <w:lang w:val="sv-SE"/>
        </w:rPr>
        <w:t xml:space="preserve">with </w:t>
      </w:r>
      <w:r w:rsidRPr="00C57FE2">
        <w:rPr>
          <w:rFonts w:ascii="Arial" w:eastAsia="MS Mincho" w:hAnsi="Arial" w:cs="Arial"/>
          <w:color w:val="000000" w:themeColor="text1"/>
          <w:sz w:val="24"/>
          <w:szCs w:val="24"/>
          <w:lang w:val="sv-SE"/>
        </w:rPr>
        <w:t>minimal additional collection costs.  This structure aligns with the State Government guidelines.</w:t>
      </w:r>
    </w:p>
    <w:p w14:paraId="7D52F9D3" w14:textId="77777777" w:rsidR="00181296" w:rsidRDefault="00181296" w:rsidP="00181296">
      <w:pPr>
        <w:spacing w:after="0" w:line="240" w:lineRule="auto"/>
        <w:jc w:val="both"/>
        <w:rPr>
          <w:rFonts w:ascii="Arial" w:eastAsia="MS Mincho" w:hAnsi="Arial" w:cs="Arial"/>
          <w:color w:val="000000" w:themeColor="text1"/>
          <w:sz w:val="24"/>
          <w:szCs w:val="24"/>
          <w:lang w:val="sv-SE"/>
        </w:rPr>
      </w:pPr>
    </w:p>
    <w:p w14:paraId="0DF2251B" w14:textId="73471863" w:rsidR="00674F9C" w:rsidRDefault="00674F9C" w:rsidP="00181296">
      <w:pPr>
        <w:spacing w:after="0" w:line="240" w:lineRule="auto"/>
        <w:jc w:val="both"/>
        <w:rPr>
          <w:rFonts w:ascii="Arial" w:hAnsi="Arial" w:cs="Arial"/>
          <w:b/>
          <w:bCs/>
          <w:sz w:val="24"/>
          <w:szCs w:val="24"/>
        </w:rPr>
      </w:pPr>
      <w:r>
        <w:rPr>
          <w:rFonts w:ascii="Arial" w:hAnsi="Arial" w:cs="Arial"/>
          <w:b/>
          <w:bCs/>
          <w:sz w:val="24"/>
          <w:szCs w:val="24"/>
        </w:rPr>
        <w:t>Perception of reduced bin volume</w:t>
      </w:r>
    </w:p>
    <w:p w14:paraId="097F7273" w14:textId="77777777" w:rsidR="00181296" w:rsidRDefault="00181296" w:rsidP="00181296">
      <w:pPr>
        <w:spacing w:after="0" w:line="240" w:lineRule="auto"/>
        <w:jc w:val="both"/>
        <w:rPr>
          <w:rFonts w:ascii="Arial" w:hAnsi="Arial" w:cs="Arial"/>
          <w:b/>
          <w:bCs/>
          <w:sz w:val="24"/>
          <w:szCs w:val="24"/>
        </w:rPr>
      </w:pPr>
    </w:p>
    <w:p w14:paraId="1D862D84" w14:textId="79564937" w:rsidR="00674F9C" w:rsidRDefault="00674F9C" w:rsidP="00181296">
      <w:pPr>
        <w:spacing w:after="0" w:line="240" w:lineRule="auto"/>
        <w:jc w:val="both"/>
        <w:rPr>
          <w:rFonts w:ascii="Arial" w:hAnsi="Arial" w:cs="Arial"/>
          <w:sz w:val="24"/>
          <w:szCs w:val="24"/>
        </w:rPr>
      </w:pPr>
      <w:r>
        <w:rPr>
          <w:rFonts w:ascii="Arial" w:hAnsi="Arial" w:cs="Arial"/>
          <w:sz w:val="24"/>
          <w:szCs w:val="24"/>
        </w:rPr>
        <w:t>Reducing the size of the general waste bin may generate discussions about the lack of volume available for waste disposal. It is important to note that a better practice FOGO system provides more weekly disposal capacity (420 litres per week) than the current bin collection system (360 litres per week) as set out in the table below:</w:t>
      </w:r>
    </w:p>
    <w:p w14:paraId="3F8CD6FA" w14:textId="77777777" w:rsidR="00674F9C" w:rsidRDefault="00674F9C" w:rsidP="00181296">
      <w:pPr>
        <w:spacing w:after="0" w:line="240" w:lineRule="auto"/>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3955"/>
        <w:gridCol w:w="5051"/>
      </w:tblGrid>
      <w:tr w:rsidR="00674F9C" w14:paraId="48AFF8A4" w14:textId="77777777" w:rsidTr="002D00C9">
        <w:tc>
          <w:tcPr>
            <w:tcW w:w="4675"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9200D3D" w14:textId="77777777" w:rsidR="00674F9C" w:rsidRPr="00181296" w:rsidRDefault="00674F9C" w:rsidP="00181296">
            <w:pPr>
              <w:spacing w:after="0" w:line="240" w:lineRule="auto"/>
              <w:rPr>
                <w:rFonts w:ascii="Arial" w:hAnsi="Arial" w:cs="Arial"/>
                <w:b/>
                <w:bCs/>
                <w:sz w:val="24"/>
                <w:szCs w:val="24"/>
                <w:lang w:val="sv-SE"/>
              </w:rPr>
            </w:pPr>
            <w:r w:rsidRPr="00181296">
              <w:rPr>
                <w:rFonts w:ascii="Arial" w:hAnsi="Arial" w:cs="Arial"/>
                <w:b/>
                <w:bCs/>
                <w:sz w:val="24"/>
                <w:szCs w:val="24"/>
                <w:lang w:val="sv-SE"/>
              </w:rPr>
              <w:t xml:space="preserve">Service </w:t>
            </w:r>
          </w:p>
        </w:tc>
        <w:tc>
          <w:tcPr>
            <w:tcW w:w="580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7DA89D85" w14:textId="77777777" w:rsidR="00674F9C" w:rsidRPr="00181296" w:rsidRDefault="00674F9C" w:rsidP="00181296">
            <w:pPr>
              <w:spacing w:after="0" w:line="240" w:lineRule="auto"/>
              <w:rPr>
                <w:rFonts w:ascii="Arial" w:hAnsi="Arial" w:cs="Arial"/>
                <w:b/>
                <w:bCs/>
                <w:sz w:val="24"/>
                <w:szCs w:val="24"/>
                <w:lang w:val="sv-SE"/>
              </w:rPr>
            </w:pPr>
            <w:r w:rsidRPr="00181296">
              <w:rPr>
                <w:rFonts w:ascii="Arial" w:hAnsi="Arial" w:cs="Arial"/>
                <w:b/>
                <w:bCs/>
                <w:color w:val="000000"/>
                <w:sz w:val="24"/>
                <w:szCs w:val="24"/>
                <w:lang w:val="sv-SE"/>
              </w:rPr>
              <w:t xml:space="preserve">Equivalent collection volume per week </w:t>
            </w:r>
          </w:p>
        </w:tc>
      </w:tr>
      <w:tr w:rsidR="00674F9C" w14:paraId="193B0C5E" w14:textId="77777777" w:rsidTr="00181296">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E29933" w14:textId="77777777" w:rsidR="00674F9C" w:rsidRDefault="00674F9C" w:rsidP="00181296">
            <w:pPr>
              <w:spacing w:after="0" w:line="240" w:lineRule="auto"/>
              <w:rPr>
                <w:rFonts w:ascii="Arial" w:hAnsi="Arial" w:cs="Arial"/>
                <w:sz w:val="24"/>
                <w:szCs w:val="24"/>
                <w:lang w:val="sv-SE"/>
              </w:rPr>
            </w:pPr>
            <w:r>
              <w:rPr>
                <w:rFonts w:ascii="Arial" w:hAnsi="Arial" w:cs="Arial"/>
                <w:sz w:val="24"/>
                <w:szCs w:val="24"/>
                <w:lang w:val="sv-SE"/>
              </w:rPr>
              <w:t xml:space="preserve">Current 3 bin collection service </w:t>
            </w:r>
          </w:p>
        </w:tc>
        <w:tc>
          <w:tcPr>
            <w:tcW w:w="5807" w:type="dxa"/>
            <w:tcBorders>
              <w:top w:val="nil"/>
              <w:left w:val="nil"/>
              <w:bottom w:val="single" w:sz="8" w:space="0" w:color="auto"/>
              <w:right w:val="single" w:sz="8" w:space="0" w:color="auto"/>
            </w:tcBorders>
            <w:tcMar>
              <w:top w:w="0" w:type="dxa"/>
              <w:left w:w="108" w:type="dxa"/>
              <w:bottom w:w="0" w:type="dxa"/>
              <w:right w:w="108" w:type="dxa"/>
            </w:tcMar>
            <w:hideMark/>
          </w:tcPr>
          <w:p w14:paraId="0D1C0968" w14:textId="77777777" w:rsidR="00674F9C" w:rsidRDefault="00674F9C" w:rsidP="00181296">
            <w:pPr>
              <w:spacing w:after="0" w:line="240" w:lineRule="auto"/>
              <w:rPr>
                <w:rFonts w:ascii="Arial" w:hAnsi="Arial" w:cs="Arial"/>
                <w:sz w:val="24"/>
                <w:szCs w:val="24"/>
                <w:lang w:val="sv-SE"/>
              </w:rPr>
            </w:pPr>
            <w:r>
              <w:rPr>
                <w:rFonts w:ascii="Arial" w:hAnsi="Arial" w:cs="Arial"/>
                <w:b/>
                <w:bCs/>
                <w:sz w:val="24"/>
                <w:szCs w:val="24"/>
                <w:lang w:val="sv-SE"/>
              </w:rPr>
              <w:t>360 litres</w:t>
            </w:r>
            <w:r>
              <w:rPr>
                <w:rFonts w:ascii="Arial" w:hAnsi="Arial" w:cs="Arial"/>
                <w:sz w:val="24"/>
                <w:szCs w:val="24"/>
                <w:lang w:val="sv-SE"/>
              </w:rPr>
              <w:t xml:space="preserve"> weekly volume, consisting of ;</w:t>
            </w:r>
          </w:p>
          <w:p w14:paraId="07A18006" w14:textId="77777777" w:rsidR="00674F9C" w:rsidRDefault="00674F9C" w:rsidP="003B32B8">
            <w:pPr>
              <w:pStyle w:val="ListParagraph"/>
              <w:numPr>
                <w:ilvl w:val="0"/>
                <w:numId w:val="6"/>
              </w:numPr>
              <w:spacing w:after="0" w:line="240" w:lineRule="auto"/>
              <w:contextualSpacing w:val="0"/>
              <w:rPr>
                <w:rFonts w:ascii="Arial" w:eastAsia="Times New Roman" w:hAnsi="Arial" w:cs="Arial"/>
                <w:sz w:val="24"/>
                <w:szCs w:val="24"/>
                <w:lang w:val="sv-SE"/>
              </w:rPr>
            </w:pPr>
            <w:r>
              <w:rPr>
                <w:rFonts w:ascii="Arial" w:eastAsia="Times New Roman" w:hAnsi="Arial" w:cs="Arial"/>
                <w:sz w:val="24"/>
                <w:szCs w:val="24"/>
                <w:lang w:val="sv-SE"/>
              </w:rPr>
              <w:t>120 litres waste bin (120L bin collected weekly)</w:t>
            </w:r>
          </w:p>
          <w:p w14:paraId="59B92438" w14:textId="77777777" w:rsidR="00674F9C" w:rsidRDefault="00674F9C" w:rsidP="003B32B8">
            <w:pPr>
              <w:pStyle w:val="ListParagraph"/>
              <w:numPr>
                <w:ilvl w:val="0"/>
                <w:numId w:val="6"/>
              </w:numPr>
              <w:spacing w:after="0" w:line="240" w:lineRule="auto"/>
              <w:contextualSpacing w:val="0"/>
              <w:rPr>
                <w:rFonts w:ascii="Arial" w:eastAsia="Times New Roman" w:hAnsi="Arial" w:cs="Arial"/>
                <w:sz w:val="24"/>
                <w:szCs w:val="24"/>
                <w:lang w:val="sv-SE"/>
              </w:rPr>
            </w:pPr>
            <w:r>
              <w:rPr>
                <w:rFonts w:ascii="Arial" w:eastAsia="Times New Roman" w:hAnsi="Arial" w:cs="Arial"/>
                <w:sz w:val="24"/>
                <w:szCs w:val="24"/>
                <w:lang w:val="sv-SE"/>
              </w:rPr>
              <w:t>120 litres co-mingled recycling (240L bin collected fortnightly)</w:t>
            </w:r>
          </w:p>
          <w:p w14:paraId="2EAF6178" w14:textId="77777777" w:rsidR="00674F9C" w:rsidRDefault="00674F9C" w:rsidP="003B32B8">
            <w:pPr>
              <w:pStyle w:val="ListParagraph"/>
              <w:numPr>
                <w:ilvl w:val="0"/>
                <w:numId w:val="6"/>
              </w:numPr>
              <w:spacing w:after="0" w:line="240" w:lineRule="auto"/>
              <w:contextualSpacing w:val="0"/>
              <w:rPr>
                <w:rFonts w:ascii="Arial" w:eastAsia="Times New Roman" w:hAnsi="Arial" w:cs="Arial"/>
                <w:sz w:val="24"/>
                <w:szCs w:val="24"/>
                <w:lang w:val="sv-SE"/>
              </w:rPr>
            </w:pPr>
            <w:r>
              <w:rPr>
                <w:rFonts w:ascii="Arial" w:eastAsia="Times New Roman" w:hAnsi="Arial" w:cs="Arial"/>
                <w:sz w:val="24"/>
                <w:szCs w:val="24"/>
                <w:lang w:val="sv-SE"/>
              </w:rPr>
              <w:t>120 litre greenwaste (240L bin collected fortnightly)</w:t>
            </w:r>
          </w:p>
        </w:tc>
      </w:tr>
      <w:tr w:rsidR="00674F9C" w14:paraId="65033ABD" w14:textId="77777777" w:rsidTr="00181296">
        <w:tc>
          <w:tcPr>
            <w:tcW w:w="467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956287A" w14:textId="77777777" w:rsidR="00674F9C" w:rsidRDefault="00674F9C" w:rsidP="00674F9C">
            <w:pPr>
              <w:rPr>
                <w:rFonts w:ascii="Arial" w:hAnsi="Arial" w:cs="Arial"/>
                <w:sz w:val="24"/>
                <w:szCs w:val="24"/>
                <w:lang w:val="sv-SE"/>
              </w:rPr>
            </w:pPr>
            <w:r>
              <w:rPr>
                <w:rFonts w:ascii="Arial" w:hAnsi="Arial" w:cs="Arial"/>
                <w:sz w:val="24"/>
                <w:szCs w:val="24"/>
                <w:lang w:val="sv-SE"/>
              </w:rPr>
              <w:lastRenderedPageBreak/>
              <w:t xml:space="preserve">Better practice FOGO bin collection service </w:t>
            </w:r>
          </w:p>
        </w:tc>
        <w:tc>
          <w:tcPr>
            <w:tcW w:w="580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95B77E2" w14:textId="77777777" w:rsidR="00674F9C" w:rsidRDefault="00674F9C" w:rsidP="00674F9C">
            <w:pPr>
              <w:rPr>
                <w:rFonts w:ascii="Arial" w:hAnsi="Arial" w:cs="Arial"/>
                <w:sz w:val="24"/>
                <w:szCs w:val="24"/>
                <w:lang w:val="sv-SE"/>
              </w:rPr>
            </w:pPr>
            <w:r>
              <w:rPr>
                <w:rFonts w:ascii="Arial" w:hAnsi="Arial" w:cs="Arial"/>
                <w:b/>
                <w:bCs/>
                <w:sz w:val="24"/>
                <w:szCs w:val="24"/>
                <w:lang w:val="sv-SE"/>
              </w:rPr>
              <w:t xml:space="preserve">420 litres </w:t>
            </w:r>
            <w:r>
              <w:rPr>
                <w:rFonts w:ascii="Arial" w:hAnsi="Arial" w:cs="Arial"/>
                <w:sz w:val="24"/>
                <w:szCs w:val="24"/>
                <w:lang w:val="sv-SE"/>
              </w:rPr>
              <w:t>weekly volume, consisting of ;</w:t>
            </w:r>
          </w:p>
          <w:p w14:paraId="5512EF58" w14:textId="0D50E83B" w:rsidR="00674F9C" w:rsidRDefault="00674F9C" w:rsidP="003B32B8">
            <w:pPr>
              <w:pStyle w:val="ListParagraph"/>
              <w:numPr>
                <w:ilvl w:val="0"/>
                <w:numId w:val="7"/>
              </w:numPr>
              <w:spacing w:after="0" w:line="240" w:lineRule="auto"/>
              <w:contextualSpacing w:val="0"/>
              <w:rPr>
                <w:rFonts w:ascii="Arial" w:eastAsia="Times New Roman" w:hAnsi="Arial" w:cs="Arial"/>
                <w:sz w:val="24"/>
                <w:szCs w:val="24"/>
                <w:lang w:val="sv-SE"/>
              </w:rPr>
            </w:pPr>
            <w:r>
              <w:rPr>
                <w:rFonts w:ascii="Arial" w:eastAsia="Times New Roman" w:hAnsi="Arial" w:cs="Arial"/>
                <w:sz w:val="24"/>
                <w:szCs w:val="24"/>
                <w:lang w:val="sv-SE"/>
              </w:rPr>
              <w:t>60 litres waste (120L bin collected fortnightly )</w:t>
            </w:r>
          </w:p>
          <w:p w14:paraId="5274DF6E" w14:textId="77777777" w:rsidR="00674F9C" w:rsidRDefault="00674F9C" w:rsidP="003B32B8">
            <w:pPr>
              <w:pStyle w:val="ListParagraph"/>
              <w:numPr>
                <w:ilvl w:val="0"/>
                <w:numId w:val="7"/>
              </w:numPr>
              <w:spacing w:after="0" w:line="240" w:lineRule="auto"/>
              <w:contextualSpacing w:val="0"/>
              <w:rPr>
                <w:rFonts w:ascii="Arial" w:eastAsia="Times New Roman" w:hAnsi="Arial" w:cs="Arial"/>
                <w:sz w:val="24"/>
                <w:szCs w:val="24"/>
                <w:lang w:val="sv-SE"/>
              </w:rPr>
            </w:pPr>
            <w:r>
              <w:rPr>
                <w:rFonts w:ascii="Arial" w:eastAsia="Times New Roman" w:hAnsi="Arial" w:cs="Arial"/>
                <w:sz w:val="24"/>
                <w:szCs w:val="24"/>
                <w:lang w:val="sv-SE"/>
              </w:rPr>
              <w:t>120 litres co-mingled (240L bin collected fornightly )</w:t>
            </w:r>
          </w:p>
          <w:p w14:paraId="37AC3893" w14:textId="25EAA28B" w:rsidR="00674F9C" w:rsidRPr="00181296" w:rsidRDefault="00674F9C" w:rsidP="003B32B8">
            <w:pPr>
              <w:pStyle w:val="ListParagraph"/>
              <w:numPr>
                <w:ilvl w:val="0"/>
                <w:numId w:val="7"/>
              </w:numPr>
              <w:spacing w:after="0" w:line="240" w:lineRule="auto"/>
              <w:contextualSpacing w:val="0"/>
              <w:rPr>
                <w:rFonts w:ascii="Arial" w:eastAsia="Times New Roman" w:hAnsi="Arial" w:cs="Arial"/>
                <w:sz w:val="24"/>
                <w:szCs w:val="24"/>
                <w:lang w:val="sv-SE"/>
              </w:rPr>
            </w:pPr>
            <w:r>
              <w:rPr>
                <w:rFonts w:ascii="Arial" w:eastAsia="Times New Roman" w:hAnsi="Arial" w:cs="Arial"/>
                <w:sz w:val="24"/>
                <w:szCs w:val="24"/>
                <w:lang w:val="sv-SE"/>
              </w:rPr>
              <w:t xml:space="preserve">240 litres FOGO (240L bin collected weekly) </w:t>
            </w:r>
          </w:p>
        </w:tc>
      </w:tr>
    </w:tbl>
    <w:p w14:paraId="47F14E9C" w14:textId="77777777" w:rsidR="00674F9C" w:rsidRPr="00181296" w:rsidRDefault="00674F9C" w:rsidP="00181296">
      <w:pPr>
        <w:spacing w:after="0" w:line="240" w:lineRule="auto"/>
        <w:jc w:val="both"/>
        <w:rPr>
          <w:rFonts w:ascii="Arial" w:hAnsi="Arial" w:cs="Arial"/>
          <w:sz w:val="24"/>
          <w:szCs w:val="24"/>
        </w:rPr>
      </w:pPr>
    </w:p>
    <w:p w14:paraId="0F618A5F" w14:textId="7D706A93" w:rsidR="00674F9C" w:rsidRDefault="00674F9C" w:rsidP="00181296">
      <w:pPr>
        <w:spacing w:after="0" w:line="240" w:lineRule="auto"/>
        <w:jc w:val="both"/>
        <w:rPr>
          <w:rFonts w:ascii="Arial" w:hAnsi="Arial" w:cs="Arial"/>
          <w:sz w:val="24"/>
          <w:szCs w:val="24"/>
        </w:rPr>
      </w:pPr>
      <w:r w:rsidRPr="00181296">
        <w:rPr>
          <w:rFonts w:ascii="Arial" w:hAnsi="Arial" w:cs="Arial"/>
          <w:sz w:val="24"/>
          <w:szCs w:val="24"/>
        </w:rPr>
        <w:t xml:space="preserve">A better practice FOGO bin collection service also provides proportionally more capacity for recycling, and proportionally less capacity for general waste. </w:t>
      </w:r>
    </w:p>
    <w:p w14:paraId="5CB571B3" w14:textId="77777777" w:rsidR="00181296" w:rsidRPr="00181296" w:rsidRDefault="00181296" w:rsidP="00181296">
      <w:pPr>
        <w:spacing w:after="0" w:line="240" w:lineRule="auto"/>
        <w:jc w:val="both"/>
        <w:rPr>
          <w:rFonts w:ascii="Arial" w:hAnsi="Arial" w:cs="Arial"/>
          <w:sz w:val="24"/>
          <w:szCs w:val="24"/>
        </w:rPr>
      </w:pPr>
    </w:p>
    <w:p w14:paraId="2C060DDE" w14:textId="0BE312F3" w:rsidR="00674F9C" w:rsidRDefault="00674F9C" w:rsidP="00181296">
      <w:pPr>
        <w:spacing w:after="0" w:line="240" w:lineRule="auto"/>
        <w:jc w:val="both"/>
        <w:rPr>
          <w:rFonts w:ascii="Arial" w:hAnsi="Arial" w:cs="Arial"/>
          <w:sz w:val="24"/>
          <w:szCs w:val="24"/>
        </w:rPr>
      </w:pPr>
      <w:r w:rsidRPr="00181296">
        <w:rPr>
          <w:rFonts w:ascii="Arial" w:hAnsi="Arial" w:cs="Arial"/>
          <w:sz w:val="24"/>
          <w:szCs w:val="24"/>
        </w:rPr>
        <w:t>Further the City’s waste audits confirmed the current residential waste bin comprised of approximately 29 per cent recyclables and 50 per cent organic materials respectively.  </w:t>
      </w:r>
    </w:p>
    <w:p w14:paraId="215AA49C" w14:textId="77777777" w:rsidR="00181296" w:rsidRPr="00181296" w:rsidRDefault="00181296" w:rsidP="00181296">
      <w:pPr>
        <w:spacing w:after="0" w:line="240" w:lineRule="auto"/>
        <w:jc w:val="both"/>
        <w:rPr>
          <w:rFonts w:ascii="Arial" w:hAnsi="Arial" w:cs="Arial"/>
          <w:sz w:val="24"/>
          <w:szCs w:val="24"/>
        </w:rPr>
      </w:pPr>
    </w:p>
    <w:p w14:paraId="45E9C8D3" w14:textId="2D69AE38" w:rsidR="00B86444" w:rsidRDefault="00674F9C" w:rsidP="00181296">
      <w:pPr>
        <w:spacing w:after="0" w:line="240" w:lineRule="auto"/>
        <w:jc w:val="both"/>
        <w:rPr>
          <w:rFonts w:ascii="Arial" w:hAnsi="Arial" w:cs="Arial"/>
          <w:sz w:val="24"/>
          <w:szCs w:val="24"/>
        </w:rPr>
      </w:pPr>
      <w:r w:rsidRPr="00181296">
        <w:rPr>
          <w:rFonts w:ascii="Arial" w:hAnsi="Arial" w:cs="Arial"/>
          <w:sz w:val="24"/>
          <w:szCs w:val="24"/>
        </w:rPr>
        <w:t>Therefore, the total capacity provided by a better practice FOGO system should be sufficient for most households if materials are disposed of in the correct bin.  </w:t>
      </w:r>
    </w:p>
    <w:p w14:paraId="4A4D6100" w14:textId="77777777" w:rsidR="00181296" w:rsidRPr="00181296" w:rsidRDefault="00181296" w:rsidP="00181296">
      <w:pPr>
        <w:spacing w:after="0" w:line="240" w:lineRule="auto"/>
        <w:jc w:val="both"/>
        <w:rPr>
          <w:rFonts w:ascii="Arial" w:hAnsi="Arial" w:cs="Arial"/>
          <w:sz w:val="24"/>
          <w:szCs w:val="24"/>
        </w:rPr>
      </w:pPr>
    </w:p>
    <w:p w14:paraId="7F4ECFB1" w14:textId="76E2049B" w:rsidR="00674F9C" w:rsidRDefault="00181296" w:rsidP="00181296">
      <w:pPr>
        <w:spacing w:after="0" w:line="240" w:lineRule="auto"/>
        <w:jc w:val="both"/>
        <w:rPr>
          <w:rFonts w:ascii="Arial" w:hAnsi="Arial" w:cs="Arial"/>
          <w:sz w:val="24"/>
          <w:szCs w:val="24"/>
        </w:rPr>
      </w:pPr>
      <w:r w:rsidRPr="00181296">
        <w:rPr>
          <w:rFonts w:ascii="Arial" w:hAnsi="Arial" w:cs="Arial"/>
          <w:sz w:val="24"/>
          <w:szCs w:val="24"/>
        </w:rPr>
        <w:t>However, some</w:t>
      </w:r>
      <w:r w:rsidR="00674F9C" w:rsidRPr="00181296">
        <w:rPr>
          <w:rFonts w:ascii="Arial" w:hAnsi="Arial" w:cs="Arial"/>
          <w:sz w:val="24"/>
          <w:szCs w:val="24"/>
        </w:rPr>
        <w:t xml:space="preserve"> sections of the community will have difficulty adjusting to separating more waste and learning to adapt to less space in the waste bin, especially people with medical conditions will be essential. </w:t>
      </w:r>
    </w:p>
    <w:p w14:paraId="57D7B39B" w14:textId="77777777" w:rsidR="00181296" w:rsidRPr="00181296" w:rsidRDefault="00181296" w:rsidP="00181296">
      <w:pPr>
        <w:spacing w:after="0" w:line="240" w:lineRule="auto"/>
        <w:jc w:val="both"/>
        <w:rPr>
          <w:rFonts w:ascii="Arial" w:hAnsi="Arial" w:cs="Arial"/>
          <w:sz w:val="24"/>
          <w:szCs w:val="24"/>
        </w:rPr>
      </w:pPr>
    </w:p>
    <w:p w14:paraId="0D82B589" w14:textId="0912208C" w:rsidR="00674F9C" w:rsidRDefault="00674F9C" w:rsidP="00181296">
      <w:pPr>
        <w:spacing w:after="0" w:line="240" w:lineRule="auto"/>
        <w:jc w:val="both"/>
        <w:rPr>
          <w:rFonts w:ascii="Arial" w:hAnsi="Arial" w:cs="Arial"/>
          <w:sz w:val="24"/>
          <w:szCs w:val="24"/>
        </w:rPr>
      </w:pPr>
      <w:r w:rsidRPr="00181296">
        <w:rPr>
          <w:rFonts w:ascii="Arial" w:hAnsi="Arial" w:cs="Arial"/>
          <w:sz w:val="24"/>
          <w:szCs w:val="24"/>
        </w:rPr>
        <w:t>These concerns can be dealt with through an internal policy to consider a cost exception which will be assessed on an individual basis.</w:t>
      </w:r>
    </w:p>
    <w:p w14:paraId="1777492B" w14:textId="77777777" w:rsidR="00181296" w:rsidRPr="00181296" w:rsidRDefault="00181296" w:rsidP="00181296">
      <w:pPr>
        <w:spacing w:after="0" w:line="240" w:lineRule="auto"/>
        <w:jc w:val="both"/>
        <w:rPr>
          <w:rFonts w:ascii="Arial" w:hAnsi="Arial" w:cs="Arial"/>
          <w:sz w:val="24"/>
          <w:szCs w:val="24"/>
        </w:rPr>
      </w:pPr>
    </w:p>
    <w:p w14:paraId="6A7B0289" w14:textId="563EB3D6" w:rsidR="00674F9C" w:rsidRPr="00181296" w:rsidRDefault="00674F9C" w:rsidP="00181296">
      <w:pPr>
        <w:spacing w:after="0" w:line="240" w:lineRule="auto"/>
        <w:jc w:val="both"/>
        <w:rPr>
          <w:rFonts w:ascii="Arial" w:eastAsia="MS Mincho" w:hAnsi="Arial" w:cs="Arial"/>
          <w:b/>
          <w:bCs/>
          <w:color w:val="000000" w:themeColor="text1"/>
          <w:sz w:val="24"/>
          <w:szCs w:val="24"/>
          <w:lang w:val="sv-SE"/>
        </w:rPr>
      </w:pPr>
      <w:r w:rsidRPr="00181296">
        <w:rPr>
          <w:rFonts w:ascii="Arial" w:eastAsia="MS Mincho" w:hAnsi="Arial" w:cs="Arial"/>
          <w:b/>
          <w:bCs/>
          <w:color w:val="000000" w:themeColor="text1"/>
          <w:sz w:val="24"/>
          <w:szCs w:val="24"/>
          <w:lang w:val="sv-SE"/>
        </w:rPr>
        <w:t xml:space="preserve">Contractual arrangements FOGO bin service. </w:t>
      </w:r>
    </w:p>
    <w:p w14:paraId="3E8601F1" w14:textId="77777777" w:rsidR="00181296" w:rsidRPr="00181296" w:rsidRDefault="00181296" w:rsidP="00181296">
      <w:pPr>
        <w:spacing w:after="0" w:line="240" w:lineRule="auto"/>
        <w:jc w:val="both"/>
        <w:rPr>
          <w:rFonts w:ascii="Arial" w:eastAsia="MS Mincho" w:hAnsi="Arial" w:cs="Arial"/>
          <w:b/>
          <w:bCs/>
          <w:i/>
          <w:iCs/>
          <w:color w:val="000000" w:themeColor="text1"/>
          <w:lang w:val="sv-SE"/>
        </w:rPr>
      </w:pPr>
    </w:p>
    <w:p w14:paraId="0C1D43B3"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Ordinary Meeting of Council 27 October 2020, CPS 29.20  (Excerpt)</w:t>
      </w:r>
    </w:p>
    <w:p w14:paraId="59BADC27"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p>
    <w:p w14:paraId="709CB1DC" w14:textId="15F3123A" w:rsidR="00674F9C" w:rsidRDefault="00417A77" w:rsidP="00181296">
      <w:pPr>
        <w:spacing w:after="0" w:line="240" w:lineRule="auto"/>
        <w:jc w:val="both"/>
        <w:rPr>
          <w:rFonts w:ascii="Arial" w:eastAsia="MS Mincho" w:hAnsi="Arial" w:cs="Arial"/>
          <w:color w:val="000000" w:themeColor="text1"/>
          <w:sz w:val="24"/>
          <w:szCs w:val="24"/>
          <w:lang w:val="sv-SE"/>
        </w:rPr>
      </w:pPr>
      <w:r>
        <w:rPr>
          <w:rFonts w:ascii="Arial" w:hAnsi="Arial" w:cs="Arial"/>
          <w:sz w:val="24"/>
          <w:szCs w:val="24"/>
          <w:lang w:val="en-US"/>
        </w:rPr>
        <w:t>“</w:t>
      </w:r>
      <w:r w:rsidR="00674F9C" w:rsidRPr="00181296">
        <w:rPr>
          <w:rFonts w:ascii="Arial" w:eastAsia="MS Mincho" w:hAnsi="Arial" w:cs="Arial"/>
          <w:color w:val="000000" w:themeColor="text1"/>
          <w:sz w:val="24"/>
          <w:szCs w:val="24"/>
          <w:lang w:val="sv-SE"/>
        </w:rPr>
        <w:t>Council:</w:t>
      </w:r>
    </w:p>
    <w:p w14:paraId="32092CAB" w14:textId="77777777" w:rsidR="00CC5DCC" w:rsidRPr="00181296" w:rsidRDefault="00CC5DCC" w:rsidP="00181296">
      <w:pPr>
        <w:spacing w:after="0" w:line="240" w:lineRule="auto"/>
        <w:jc w:val="both"/>
        <w:rPr>
          <w:rFonts w:ascii="Arial" w:eastAsia="MS Mincho" w:hAnsi="Arial" w:cs="Arial"/>
          <w:color w:val="000000" w:themeColor="text1"/>
          <w:sz w:val="24"/>
          <w:szCs w:val="24"/>
          <w:lang w:val="sv-SE"/>
        </w:rPr>
      </w:pPr>
    </w:p>
    <w:p w14:paraId="46604221" w14:textId="059CAF7C" w:rsidR="00674F9C" w:rsidRPr="00CC5DCC" w:rsidRDefault="00674F9C" w:rsidP="003B32B8">
      <w:pPr>
        <w:pStyle w:val="ListParagraph"/>
        <w:numPr>
          <w:ilvl w:val="0"/>
          <w:numId w:val="21"/>
        </w:numPr>
        <w:spacing w:after="0" w:line="240" w:lineRule="auto"/>
        <w:ind w:left="567" w:hanging="567"/>
        <w:jc w:val="both"/>
        <w:rPr>
          <w:rFonts w:ascii="Arial" w:eastAsia="MS Mincho" w:hAnsi="Arial" w:cs="Arial"/>
          <w:color w:val="000000" w:themeColor="text1"/>
          <w:sz w:val="24"/>
          <w:szCs w:val="24"/>
          <w:lang w:val="sv-SE"/>
        </w:rPr>
      </w:pPr>
      <w:r w:rsidRPr="00CC5DCC">
        <w:rPr>
          <w:rFonts w:ascii="Arial" w:eastAsia="MS Mincho" w:hAnsi="Arial" w:cs="Arial"/>
          <w:color w:val="000000" w:themeColor="text1"/>
          <w:sz w:val="24"/>
          <w:szCs w:val="24"/>
          <w:lang w:val="sv-SE"/>
        </w:rPr>
        <w:t>approves the award of the contract for Waste Management Services to SUEZ Pty Ltd in accordance with the City’s Reqeust for Tender number RFT 2020-21.02 and comprising of that request, the City’s Conditions of Contract, the SUEZ tender submissions inclusive of the Schedule of Rates and all post tender clarifications and negotiations;</w:t>
      </w:r>
    </w:p>
    <w:p w14:paraId="0E198F57" w14:textId="77777777" w:rsidR="00CC5DCC" w:rsidRPr="00CC5DCC" w:rsidRDefault="00CC5DCC" w:rsidP="00CC5DCC">
      <w:pPr>
        <w:pStyle w:val="ListParagraph"/>
        <w:spacing w:after="0" w:line="240" w:lineRule="auto"/>
        <w:ind w:left="567" w:hanging="567"/>
        <w:jc w:val="both"/>
        <w:rPr>
          <w:rFonts w:ascii="Arial" w:eastAsia="MS Mincho" w:hAnsi="Arial" w:cs="Arial"/>
          <w:color w:val="000000" w:themeColor="text1"/>
          <w:sz w:val="24"/>
          <w:szCs w:val="24"/>
          <w:lang w:val="sv-SE"/>
        </w:rPr>
      </w:pPr>
    </w:p>
    <w:p w14:paraId="75D5B38B" w14:textId="03675AA7" w:rsidR="00674F9C" w:rsidRPr="00CC5DCC" w:rsidRDefault="00CC5DCC" w:rsidP="003B32B8">
      <w:pPr>
        <w:pStyle w:val="ListParagraph"/>
        <w:numPr>
          <w:ilvl w:val="0"/>
          <w:numId w:val="21"/>
        </w:numPr>
        <w:spacing w:after="0" w:line="240" w:lineRule="auto"/>
        <w:ind w:left="567" w:hanging="567"/>
        <w:jc w:val="both"/>
        <w:rPr>
          <w:rFonts w:ascii="Arial" w:eastAsia="MS Mincho" w:hAnsi="Arial" w:cs="Arial"/>
          <w:color w:val="000000" w:themeColor="text1"/>
          <w:sz w:val="24"/>
          <w:szCs w:val="24"/>
          <w:lang w:val="sv-SE"/>
        </w:rPr>
      </w:pPr>
      <w:r>
        <w:rPr>
          <w:rFonts w:ascii="Arial" w:eastAsia="MS Mincho" w:hAnsi="Arial" w:cs="Arial"/>
          <w:color w:val="000000" w:themeColor="text1"/>
          <w:sz w:val="24"/>
          <w:szCs w:val="24"/>
          <w:lang w:val="sv-SE"/>
        </w:rPr>
        <w:t>i</w:t>
      </w:r>
      <w:r w:rsidR="00674F9C" w:rsidRPr="00CC5DCC">
        <w:rPr>
          <w:rFonts w:ascii="Arial" w:eastAsia="MS Mincho" w:hAnsi="Arial" w:cs="Arial"/>
          <w:color w:val="000000" w:themeColor="text1"/>
          <w:sz w:val="24"/>
          <w:szCs w:val="24"/>
          <w:lang w:val="sv-SE"/>
        </w:rPr>
        <w:t xml:space="preserve">nstruct the CEO to arrange for a letter of Acceptance and a Contract document to be sent to SUEZ Pty to be executed; and </w:t>
      </w:r>
    </w:p>
    <w:p w14:paraId="3AF3AB3D" w14:textId="77777777" w:rsidR="00CC5DCC" w:rsidRPr="00CC5DCC" w:rsidRDefault="00CC5DCC" w:rsidP="00CC5DCC">
      <w:pPr>
        <w:pStyle w:val="ListParagraph"/>
        <w:spacing w:after="0" w:line="240" w:lineRule="auto"/>
        <w:ind w:left="567" w:hanging="567"/>
        <w:jc w:val="both"/>
        <w:rPr>
          <w:rFonts w:ascii="Arial" w:eastAsia="MS Mincho" w:hAnsi="Arial" w:cs="Arial"/>
          <w:color w:val="000000" w:themeColor="text1"/>
          <w:sz w:val="24"/>
          <w:szCs w:val="24"/>
          <w:lang w:val="sv-SE"/>
        </w:rPr>
      </w:pPr>
    </w:p>
    <w:p w14:paraId="2255C73F" w14:textId="13032A2D" w:rsidR="00674F9C" w:rsidRPr="00CC5DCC" w:rsidRDefault="00CC5DCC" w:rsidP="003B32B8">
      <w:pPr>
        <w:pStyle w:val="ListParagraph"/>
        <w:numPr>
          <w:ilvl w:val="0"/>
          <w:numId w:val="21"/>
        </w:numPr>
        <w:spacing w:after="0" w:line="240" w:lineRule="auto"/>
        <w:ind w:left="567" w:hanging="567"/>
        <w:jc w:val="both"/>
        <w:rPr>
          <w:rFonts w:ascii="Arial" w:eastAsia="MS Mincho" w:hAnsi="Arial" w:cs="Arial"/>
          <w:color w:val="000000" w:themeColor="text1"/>
          <w:sz w:val="24"/>
          <w:szCs w:val="24"/>
          <w:lang w:val="sv-SE"/>
        </w:rPr>
      </w:pPr>
      <w:r>
        <w:rPr>
          <w:rFonts w:ascii="Arial" w:eastAsia="MS Mincho" w:hAnsi="Arial" w:cs="Arial"/>
          <w:color w:val="000000" w:themeColor="text1"/>
          <w:sz w:val="24"/>
          <w:szCs w:val="24"/>
          <w:lang w:val="sv-SE"/>
        </w:rPr>
        <w:t>i</w:t>
      </w:r>
      <w:r w:rsidR="00674F9C" w:rsidRPr="00CC5DCC">
        <w:rPr>
          <w:rFonts w:ascii="Arial" w:eastAsia="MS Mincho" w:hAnsi="Arial" w:cs="Arial"/>
          <w:color w:val="000000" w:themeColor="text1"/>
          <w:sz w:val="24"/>
          <w:szCs w:val="24"/>
          <w:lang w:val="sv-SE"/>
        </w:rPr>
        <w:t>nstruct the CEO to arrange for all other tender respondents to be advised of the tender outcome</w:t>
      </w:r>
      <w:r w:rsidR="006F266E">
        <w:rPr>
          <w:rFonts w:ascii="Arial" w:eastAsia="MS Mincho" w:hAnsi="Arial" w:cs="Arial"/>
          <w:color w:val="000000" w:themeColor="text1"/>
          <w:sz w:val="24"/>
          <w:szCs w:val="24"/>
          <w:lang w:val="sv-SE"/>
        </w:rPr>
        <w:t>.”</w:t>
      </w:r>
    </w:p>
    <w:p w14:paraId="777AA355" w14:textId="77777777" w:rsidR="00CC5DCC" w:rsidRDefault="00CC5DCC" w:rsidP="00181296">
      <w:pPr>
        <w:spacing w:after="0" w:line="240" w:lineRule="auto"/>
        <w:jc w:val="both"/>
        <w:rPr>
          <w:rStyle w:val="normaltextrun"/>
          <w:rFonts w:ascii="Arial" w:hAnsi="Arial" w:cs="Arial"/>
          <w:color w:val="000000" w:themeColor="text1"/>
          <w:sz w:val="24"/>
          <w:szCs w:val="24"/>
          <w:lang w:val="sv-SE"/>
        </w:rPr>
      </w:pPr>
    </w:p>
    <w:p w14:paraId="4FC97728" w14:textId="2F0D79C8" w:rsidR="00674F9C" w:rsidRDefault="00674F9C" w:rsidP="00181296">
      <w:pPr>
        <w:spacing w:after="0" w:line="240" w:lineRule="auto"/>
        <w:jc w:val="both"/>
        <w:rPr>
          <w:rFonts w:ascii="Arial" w:eastAsia="MS Mincho" w:hAnsi="Arial" w:cs="Arial"/>
          <w:color w:val="000000" w:themeColor="text1"/>
          <w:sz w:val="24"/>
          <w:szCs w:val="24"/>
          <w:lang w:val="sv-SE"/>
        </w:rPr>
      </w:pPr>
      <w:r w:rsidRPr="00181296">
        <w:rPr>
          <w:rStyle w:val="normaltextrun"/>
          <w:rFonts w:ascii="Arial" w:hAnsi="Arial" w:cs="Arial"/>
          <w:color w:val="000000" w:themeColor="text1"/>
          <w:sz w:val="24"/>
          <w:szCs w:val="24"/>
          <w:lang w:val="sv-SE"/>
        </w:rPr>
        <w:t>Introduction of the FOGO bin service will be implemented under the City’s current Waste Management Services Contract 2020-21.02 which was executed on 15 December 2020.</w:t>
      </w:r>
      <w:r w:rsidRPr="00181296">
        <w:rPr>
          <w:rFonts w:ascii="Arial" w:eastAsia="MS Mincho" w:hAnsi="Arial" w:cs="Arial"/>
          <w:color w:val="000000" w:themeColor="text1"/>
          <w:sz w:val="24"/>
          <w:szCs w:val="24"/>
          <w:lang w:val="sv-SE"/>
        </w:rPr>
        <w:t xml:space="preserve"> The City has entered a long term contract arrangement for the collection and processing of FOGO until the 3 December 2025 with the option to extend the contract to the 3 December 2027.  The City is confident that the current waste management service contract provides competitive rates.</w:t>
      </w:r>
    </w:p>
    <w:p w14:paraId="3305C194" w14:textId="7EE00F06" w:rsidR="00CC5DCC" w:rsidRDefault="00CC5DCC" w:rsidP="00181296">
      <w:pPr>
        <w:spacing w:after="0" w:line="240" w:lineRule="auto"/>
        <w:jc w:val="both"/>
        <w:rPr>
          <w:rFonts w:ascii="Arial" w:eastAsia="MS Mincho" w:hAnsi="Arial" w:cs="Arial"/>
          <w:color w:val="000000" w:themeColor="text1"/>
          <w:sz w:val="24"/>
          <w:szCs w:val="24"/>
          <w:lang w:val="sv-SE"/>
        </w:rPr>
      </w:pPr>
    </w:p>
    <w:p w14:paraId="74AD4539" w14:textId="77777777" w:rsidR="00CC5DCC" w:rsidRPr="00181296" w:rsidRDefault="00CC5DCC" w:rsidP="00181296">
      <w:pPr>
        <w:spacing w:after="0" w:line="240" w:lineRule="auto"/>
        <w:jc w:val="both"/>
        <w:rPr>
          <w:rFonts w:ascii="Arial" w:eastAsia="MS Mincho" w:hAnsi="Arial" w:cs="Arial"/>
          <w:color w:val="000000" w:themeColor="text1"/>
          <w:sz w:val="24"/>
          <w:szCs w:val="24"/>
          <w:lang w:val="sv-SE"/>
        </w:rPr>
      </w:pPr>
    </w:p>
    <w:p w14:paraId="7EED0701" w14:textId="36459936" w:rsidR="00674F9C" w:rsidRDefault="00674F9C" w:rsidP="00181296">
      <w:pPr>
        <w:spacing w:after="0" w:line="240" w:lineRule="auto"/>
        <w:jc w:val="both"/>
        <w:rPr>
          <w:rFonts w:ascii="Arial" w:eastAsia="MS Mincho" w:hAnsi="Arial" w:cs="Arial"/>
          <w:b/>
          <w:iCs/>
          <w:color w:val="000000" w:themeColor="text1"/>
          <w:sz w:val="24"/>
          <w:szCs w:val="24"/>
          <w:lang w:val="sv-SE"/>
        </w:rPr>
      </w:pPr>
      <w:r w:rsidRPr="00CC5DCC">
        <w:rPr>
          <w:rFonts w:ascii="Arial" w:eastAsia="MS Mincho" w:hAnsi="Arial" w:cs="Arial"/>
          <w:b/>
          <w:iCs/>
          <w:color w:val="000000" w:themeColor="text1"/>
          <w:sz w:val="24"/>
          <w:szCs w:val="24"/>
          <w:lang w:val="sv-SE"/>
        </w:rPr>
        <w:lastRenderedPageBreak/>
        <w:t>Community Education Campaign</w:t>
      </w:r>
    </w:p>
    <w:p w14:paraId="2713900D" w14:textId="77777777" w:rsidR="00CC5DCC" w:rsidRPr="00CC5DCC" w:rsidRDefault="00CC5DCC" w:rsidP="00181296">
      <w:pPr>
        <w:spacing w:after="0" w:line="240" w:lineRule="auto"/>
        <w:jc w:val="both"/>
        <w:rPr>
          <w:rFonts w:ascii="Arial" w:eastAsia="MS Mincho" w:hAnsi="Arial" w:cs="Arial"/>
          <w:b/>
          <w:iCs/>
          <w:color w:val="000000" w:themeColor="text1"/>
          <w:sz w:val="24"/>
          <w:szCs w:val="24"/>
          <w:lang w:val="sv-SE"/>
        </w:rPr>
      </w:pPr>
    </w:p>
    <w:p w14:paraId="6632AA85" w14:textId="3489F7A0" w:rsidR="00674F9C"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The City acknowleges the service change will require widespread behavioural change in order to succeed. It expected that with effective communication, community education and engagement the community will transition to the new FOGO waste service.  </w:t>
      </w:r>
    </w:p>
    <w:p w14:paraId="2BED71BE" w14:textId="77777777" w:rsidR="00CC5DCC" w:rsidRPr="00181296" w:rsidRDefault="00CC5DCC" w:rsidP="00181296">
      <w:pPr>
        <w:spacing w:after="0" w:line="240" w:lineRule="auto"/>
        <w:jc w:val="both"/>
        <w:rPr>
          <w:rFonts w:ascii="Arial" w:eastAsia="MS Mincho" w:hAnsi="Arial" w:cs="Arial"/>
          <w:color w:val="000000" w:themeColor="text1"/>
          <w:sz w:val="24"/>
          <w:szCs w:val="24"/>
          <w:lang w:val="sv-SE"/>
        </w:rPr>
      </w:pPr>
    </w:p>
    <w:p w14:paraId="40C4A594" w14:textId="4F315DD7" w:rsidR="00674F9C"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The City is to provide a clear message on why the City is implementing the FOGO bin service:</w:t>
      </w:r>
    </w:p>
    <w:p w14:paraId="33E9D673" w14:textId="77777777" w:rsidR="00CC5DCC" w:rsidRPr="00181296" w:rsidRDefault="00CC5DCC" w:rsidP="00181296">
      <w:pPr>
        <w:spacing w:after="0" w:line="240" w:lineRule="auto"/>
        <w:jc w:val="both"/>
        <w:rPr>
          <w:rFonts w:ascii="Arial" w:eastAsia="MS Mincho" w:hAnsi="Arial" w:cs="Arial"/>
          <w:color w:val="000000" w:themeColor="text1"/>
          <w:sz w:val="24"/>
          <w:szCs w:val="24"/>
          <w:lang w:val="sv-SE"/>
        </w:rPr>
      </w:pPr>
    </w:p>
    <w:p w14:paraId="531102DE" w14:textId="77777777" w:rsidR="00674F9C" w:rsidRPr="00181296" w:rsidRDefault="00674F9C" w:rsidP="003B32B8">
      <w:pPr>
        <w:pStyle w:val="ListParagraph"/>
        <w:numPr>
          <w:ilvl w:val="0"/>
          <w:numId w:val="4"/>
        </w:numPr>
        <w:spacing w:after="0" w:line="240" w:lineRule="auto"/>
        <w:ind w:left="567" w:hanging="567"/>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reducing waste to landfill;</w:t>
      </w:r>
    </w:p>
    <w:p w14:paraId="4EA7F243" w14:textId="77777777" w:rsidR="00674F9C" w:rsidRPr="00181296" w:rsidRDefault="00674F9C" w:rsidP="003B32B8">
      <w:pPr>
        <w:pStyle w:val="ListParagraph"/>
        <w:numPr>
          <w:ilvl w:val="0"/>
          <w:numId w:val="4"/>
        </w:numPr>
        <w:spacing w:after="0" w:line="240" w:lineRule="auto"/>
        <w:ind w:left="567" w:hanging="567"/>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reducing environmental impacts for future generations;</w:t>
      </w:r>
    </w:p>
    <w:p w14:paraId="1C05D899" w14:textId="77777777" w:rsidR="00674F9C" w:rsidRPr="00181296" w:rsidRDefault="00674F9C" w:rsidP="003B32B8">
      <w:pPr>
        <w:pStyle w:val="ListParagraph"/>
        <w:numPr>
          <w:ilvl w:val="0"/>
          <w:numId w:val="4"/>
        </w:numPr>
        <w:spacing w:after="0" w:line="240" w:lineRule="auto"/>
        <w:ind w:left="567" w:hanging="567"/>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landfill levy savings. </w:t>
      </w:r>
    </w:p>
    <w:p w14:paraId="27531A69" w14:textId="77777777" w:rsidR="00674F9C" w:rsidRPr="00181296" w:rsidRDefault="00674F9C" w:rsidP="003B32B8">
      <w:pPr>
        <w:pStyle w:val="ListParagraph"/>
        <w:numPr>
          <w:ilvl w:val="0"/>
          <w:numId w:val="4"/>
        </w:numPr>
        <w:spacing w:after="0" w:line="240" w:lineRule="auto"/>
        <w:ind w:left="567" w:hanging="567"/>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Aligned with the WARRS 2030</w:t>
      </w:r>
    </w:p>
    <w:p w14:paraId="3A28E3CB" w14:textId="77777777" w:rsidR="00674F9C" w:rsidRPr="00181296" w:rsidRDefault="00674F9C" w:rsidP="003B32B8">
      <w:pPr>
        <w:pStyle w:val="ListParagraph"/>
        <w:numPr>
          <w:ilvl w:val="0"/>
          <w:numId w:val="4"/>
        </w:numPr>
        <w:spacing w:after="0" w:line="240" w:lineRule="auto"/>
        <w:ind w:left="567" w:hanging="567"/>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Implementation of a best practice collection system for City’s residents  </w:t>
      </w:r>
    </w:p>
    <w:p w14:paraId="7B234D70" w14:textId="77777777" w:rsidR="00CC5DCC" w:rsidRDefault="00CC5DCC" w:rsidP="00181296">
      <w:pPr>
        <w:spacing w:after="0" w:line="240" w:lineRule="auto"/>
        <w:jc w:val="both"/>
        <w:rPr>
          <w:rFonts w:ascii="Arial" w:eastAsia="MS Mincho" w:hAnsi="Arial" w:cs="Arial"/>
          <w:color w:val="000000" w:themeColor="text1"/>
          <w:sz w:val="24"/>
          <w:szCs w:val="24"/>
          <w:lang w:val="sv-SE"/>
        </w:rPr>
      </w:pPr>
    </w:p>
    <w:p w14:paraId="4DB7BEAF" w14:textId="145EC62A" w:rsidR="00674F9C"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The City has identified key communication strategies for successful FOGO implementation.</w:t>
      </w:r>
    </w:p>
    <w:p w14:paraId="12E4F222" w14:textId="77777777" w:rsidR="00CC5DCC" w:rsidRPr="00181296" w:rsidRDefault="00CC5DCC" w:rsidP="00181296">
      <w:pPr>
        <w:spacing w:after="0" w:line="240" w:lineRule="auto"/>
        <w:jc w:val="both"/>
        <w:rPr>
          <w:rFonts w:ascii="Arial" w:eastAsia="MS Mincho" w:hAnsi="Arial" w:cs="Arial"/>
          <w:color w:val="000000" w:themeColor="text1"/>
          <w:sz w:val="24"/>
          <w:szCs w:val="24"/>
          <w:lang w:val="sv-SE"/>
        </w:rPr>
      </w:pPr>
    </w:p>
    <w:p w14:paraId="1D1B148C" w14:textId="77777777" w:rsidR="00674F9C" w:rsidRPr="00181296" w:rsidRDefault="00674F9C" w:rsidP="003B32B8">
      <w:pPr>
        <w:pStyle w:val="ListParagraph"/>
        <w:numPr>
          <w:ilvl w:val="0"/>
          <w:numId w:val="5"/>
        </w:numPr>
        <w:spacing w:after="0" w:line="240" w:lineRule="auto"/>
        <w:ind w:left="567" w:hanging="567"/>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One to one community interaction – provide opportunities for discussions and education through personal interaction between the community and Administration. </w:t>
      </w:r>
    </w:p>
    <w:p w14:paraId="32EFF196" w14:textId="7429B0A8" w:rsidR="00674F9C" w:rsidRDefault="00674F9C" w:rsidP="003B32B8">
      <w:pPr>
        <w:pStyle w:val="ListParagraph"/>
        <w:numPr>
          <w:ilvl w:val="0"/>
          <w:numId w:val="5"/>
        </w:numPr>
        <w:spacing w:after="0" w:line="240" w:lineRule="auto"/>
        <w:ind w:left="567" w:hanging="567"/>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Accessible information  – simple and clear communication and shared across multiple media channels and locations.</w:t>
      </w:r>
    </w:p>
    <w:p w14:paraId="7E6B009C" w14:textId="77777777" w:rsidR="00CC5DCC" w:rsidRPr="00181296" w:rsidRDefault="00CC5DCC" w:rsidP="00CC5DCC">
      <w:pPr>
        <w:pStyle w:val="ListParagraph"/>
        <w:spacing w:after="0" w:line="240" w:lineRule="auto"/>
        <w:ind w:left="567"/>
        <w:jc w:val="both"/>
        <w:rPr>
          <w:rFonts w:ascii="Arial" w:eastAsia="MS Mincho" w:hAnsi="Arial" w:cs="Arial"/>
          <w:color w:val="000000" w:themeColor="text1"/>
          <w:sz w:val="24"/>
          <w:szCs w:val="24"/>
          <w:lang w:val="sv-SE"/>
        </w:rPr>
      </w:pPr>
    </w:p>
    <w:p w14:paraId="3A13E035" w14:textId="1B38AAB3" w:rsidR="00674F9C"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This report presents a timeline for implementation, demonstrating key stages providing a summary of major tasks/scope required for each stage (see below):</w:t>
      </w:r>
    </w:p>
    <w:p w14:paraId="67F94A13" w14:textId="77777777" w:rsidR="00CC5DCC" w:rsidRPr="00181296" w:rsidRDefault="00CC5DCC" w:rsidP="00181296">
      <w:pPr>
        <w:spacing w:after="0" w:line="240" w:lineRule="auto"/>
        <w:jc w:val="both"/>
        <w:rPr>
          <w:rFonts w:ascii="Arial" w:eastAsia="MS Mincho" w:hAnsi="Arial" w:cs="Arial"/>
          <w:color w:val="000000" w:themeColor="text1"/>
          <w:sz w:val="24"/>
          <w:szCs w:val="24"/>
          <w:lang w:val="sv-SE"/>
        </w:rPr>
      </w:pPr>
    </w:p>
    <w:p w14:paraId="278D2D7E" w14:textId="77777777" w:rsidR="00674F9C" w:rsidRPr="00CC5DCC" w:rsidRDefault="00674F9C" w:rsidP="00181296">
      <w:pPr>
        <w:spacing w:after="0" w:line="240" w:lineRule="auto"/>
        <w:jc w:val="both"/>
        <w:rPr>
          <w:rFonts w:ascii="Arial" w:eastAsia="MS Mincho" w:hAnsi="Arial" w:cs="Arial"/>
          <w:b/>
          <w:bCs/>
          <w:color w:val="000000"/>
          <w:sz w:val="24"/>
          <w:szCs w:val="24"/>
          <w:lang w:val="sv-SE"/>
        </w:rPr>
      </w:pPr>
      <w:r w:rsidRPr="00CC5DCC">
        <w:rPr>
          <w:rFonts w:ascii="Arial" w:eastAsia="MS Mincho" w:hAnsi="Arial" w:cs="Arial"/>
          <w:b/>
          <w:bCs/>
          <w:color w:val="000000" w:themeColor="text1"/>
          <w:sz w:val="24"/>
          <w:szCs w:val="24"/>
          <w:lang w:val="sv-SE"/>
        </w:rPr>
        <w:t>Table 3</w:t>
      </w:r>
    </w:p>
    <w:tbl>
      <w:tblPr>
        <w:tblStyle w:val="TableGrid"/>
        <w:tblW w:w="0" w:type="auto"/>
        <w:tblLook w:val="04A0" w:firstRow="1" w:lastRow="0" w:firstColumn="1" w:lastColumn="0" w:noHBand="0" w:noVBand="1"/>
      </w:tblPr>
      <w:tblGrid>
        <w:gridCol w:w="5524"/>
        <w:gridCol w:w="3492"/>
      </w:tblGrid>
      <w:tr w:rsidR="00674F9C" w:rsidRPr="00181296" w14:paraId="73EBD9A1" w14:textId="77777777" w:rsidTr="00CC5DCC">
        <w:trPr>
          <w:trHeight w:val="347"/>
        </w:trPr>
        <w:tc>
          <w:tcPr>
            <w:tcW w:w="5524" w:type="dxa"/>
            <w:shd w:val="clear" w:color="auto" w:fill="F2F2F2" w:themeFill="background1" w:themeFillShade="F2"/>
          </w:tcPr>
          <w:p w14:paraId="6E170540" w14:textId="77777777" w:rsidR="00674F9C" w:rsidRPr="00CC5DCC" w:rsidRDefault="00674F9C" w:rsidP="00CC5DCC">
            <w:pPr>
              <w:jc w:val="both"/>
              <w:rPr>
                <w:rFonts w:ascii="Arial" w:hAnsi="Arial" w:cs="Arial"/>
                <w:b/>
                <w:bCs/>
                <w:sz w:val="24"/>
                <w:szCs w:val="24"/>
                <w:lang w:val="en-US"/>
              </w:rPr>
            </w:pPr>
            <w:r w:rsidRPr="00CC5DCC">
              <w:rPr>
                <w:rFonts w:ascii="Arial" w:hAnsi="Arial" w:cs="Arial"/>
                <w:b/>
                <w:bCs/>
                <w:sz w:val="24"/>
                <w:szCs w:val="24"/>
                <w:lang w:val="en-US"/>
              </w:rPr>
              <w:t>Description</w:t>
            </w:r>
          </w:p>
        </w:tc>
        <w:tc>
          <w:tcPr>
            <w:tcW w:w="3492" w:type="dxa"/>
            <w:shd w:val="clear" w:color="auto" w:fill="F2F2F2" w:themeFill="background1" w:themeFillShade="F2"/>
          </w:tcPr>
          <w:p w14:paraId="04315739" w14:textId="77777777" w:rsidR="00674F9C" w:rsidRPr="00CC5DCC" w:rsidRDefault="00674F9C" w:rsidP="00CC5DCC">
            <w:pPr>
              <w:jc w:val="both"/>
              <w:rPr>
                <w:rFonts w:ascii="Arial" w:hAnsi="Arial" w:cs="Arial"/>
                <w:b/>
                <w:bCs/>
                <w:sz w:val="24"/>
                <w:szCs w:val="24"/>
                <w:lang w:val="en-US"/>
              </w:rPr>
            </w:pPr>
            <w:r w:rsidRPr="00CC5DCC">
              <w:rPr>
                <w:rFonts w:ascii="Arial" w:hAnsi="Arial" w:cs="Arial"/>
                <w:b/>
                <w:bCs/>
                <w:sz w:val="24"/>
                <w:szCs w:val="24"/>
                <w:lang w:val="en-US"/>
              </w:rPr>
              <w:t xml:space="preserve">Timeline </w:t>
            </w:r>
          </w:p>
        </w:tc>
      </w:tr>
      <w:tr w:rsidR="00674F9C" w:rsidRPr="00181296" w14:paraId="24FC12BD" w14:textId="77777777" w:rsidTr="00CC5DCC">
        <w:trPr>
          <w:trHeight w:val="281"/>
        </w:trPr>
        <w:tc>
          <w:tcPr>
            <w:tcW w:w="5524" w:type="dxa"/>
            <w:shd w:val="clear" w:color="auto" w:fill="F2F2F2" w:themeFill="background1" w:themeFillShade="F2"/>
          </w:tcPr>
          <w:p w14:paraId="3A08F0F9" w14:textId="41089D1E" w:rsidR="00674F9C" w:rsidRPr="00CC5DCC" w:rsidRDefault="00674F9C" w:rsidP="00CC5DCC">
            <w:pPr>
              <w:jc w:val="both"/>
              <w:rPr>
                <w:rFonts w:ascii="Arial" w:hAnsi="Arial" w:cs="Arial"/>
                <w:b/>
                <w:bCs/>
                <w:sz w:val="24"/>
                <w:szCs w:val="24"/>
                <w:lang w:val="en-US"/>
              </w:rPr>
            </w:pPr>
            <w:r w:rsidRPr="00CC5DCC">
              <w:rPr>
                <w:rFonts w:ascii="Arial" w:hAnsi="Arial" w:cs="Arial"/>
                <w:b/>
                <w:bCs/>
                <w:sz w:val="24"/>
                <w:szCs w:val="24"/>
                <w:lang w:val="en-US"/>
              </w:rPr>
              <w:t>Council approval of implementation timeline</w:t>
            </w:r>
          </w:p>
        </w:tc>
        <w:tc>
          <w:tcPr>
            <w:tcW w:w="3492" w:type="dxa"/>
            <w:shd w:val="clear" w:color="auto" w:fill="F2F2F2" w:themeFill="background1" w:themeFillShade="F2"/>
          </w:tcPr>
          <w:p w14:paraId="04114120" w14:textId="77777777" w:rsidR="00674F9C" w:rsidRPr="00CC5DCC" w:rsidRDefault="00674F9C" w:rsidP="00CC5DCC">
            <w:pPr>
              <w:jc w:val="both"/>
              <w:rPr>
                <w:rFonts w:ascii="Arial" w:hAnsi="Arial" w:cs="Arial"/>
                <w:b/>
                <w:bCs/>
                <w:sz w:val="24"/>
                <w:szCs w:val="24"/>
                <w:lang w:val="en-US"/>
              </w:rPr>
            </w:pPr>
            <w:r w:rsidRPr="00CC5DCC" w:rsidDel="00567AD3">
              <w:rPr>
                <w:rFonts w:ascii="Arial" w:hAnsi="Arial" w:cs="Arial"/>
                <w:b/>
                <w:bCs/>
                <w:sz w:val="24"/>
                <w:szCs w:val="24"/>
                <w:lang w:val="en-US"/>
              </w:rPr>
              <w:t>December</w:t>
            </w:r>
            <w:r w:rsidRPr="00CC5DCC">
              <w:rPr>
                <w:rFonts w:ascii="Arial" w:hAnsi="Arial" w:cs="Arial"/>
                <w:b/>
                <w:bCs/>
                <w:sz w:val="24"/>
                <w:szCs w:val="24"/>
                <w:lang w:val="en-US"/>
              </w:rPr>
              <w:t xml:space="preserve"> 2021</w:t>
            </w:r>
          </w:p>
        </w:tc>
      </w:tr>
      <w:tr w:rsidR="00674F9C" w:rsidRPr="00181296" w14:paraId="052C8CCE" w14:textId="77777777" w:rsidTr="00CC5DCC">
        <w:trPr>
          <w:trHeight w:val="271"/>
        </w:trPr>
        <w:tc>
          <w:tcPr>
            <w:tcW w:w="5524" w:type="dxa"/>
          </w:tcPr>
          <w:p w14:paraId="75679348" w14:textId="77777777" w:rsidR="00674F9C" w:rsidRPr="00CC5DCC" w:rsidRDefault="00674F9C" w:rsidP="00CC5DCC">
            <w:pPr>
              <w:jc w:val="both"/>
              <w:rPr>
                <w:rFonts w:ascii="Arial" w:hAnsi="Arial" w:cs="Arial"/>
                <w:b/>
                <w:bCs/>
                <w:sz w:val="24"/>
                <w:szCs w:val="24"/>
                <w:lang w:val="en-US"/>
              </w:rPr>
            </w:pPr>
            <w:r w:rsidRPr="00CC5DCC">
              <w:rPr>
                <w:rFonts w:ascii="Arial" w:hAnsi="Arial" w:cs="Arial"/>
                <w:sz w:val="24"/>
                <w:szCs w:val="24"/>
                <w:lang w:val="en-US"/>
              </w:rPr>
              <w:t>Government Grant Funding Application</w:t>
            </w:r>
          </w:p>
        </w:tc>
        <w:tc>
          <w:tcPr>
            <w:tcW w:w="3492" w:type="dxa"/>
          </w:tcPr>
          <w:p w14:paraId="4A38EEC3" w14:textId="12DE7337" w:rsidR="00674F9C" w:rsidRPr="00CC5DCC" w:rsidRDefault="00674F9C" w:rsidP="00CC5DCC">
            <w:pPr>
              <w:jc w:val="both"/>
              <w:rPr>
                <w:rFonts w:ascii="Arial" w:hAnsi="Arial" w:cs="Arial"/>
                <w:b/>
                <w:sz w:val="24"/>
                <w:szCs w:val="24"/>
                <w:lang w:val="en-US"/>
              </w:rPr>
            </w:pPr>
            <w:r w:rsidRPr="00CC5DCC">
              <w:rPr>
                <w:rFonts w:ascii="Arial" w:hAnsi="Arial" w:cs="Arial"/>
                <w:b/>
                <w:bCs/>
                <w:sz w:val="24"/>
                <w:szCs w:val="24"/>
                <w:lang w:val="en-US"/>
              </w:rPr>
              <w:t>Feb- Mar</w:t>
            </w:r>
            <w:r w:rsidRPr="00CC5DCC">
              <w:rPr>
                <w:rFonts w:ascii="Arial" w:hAnsi="Arial" w:cs="Arial"/>
                <w:b/>
                <w:sz w:val="24"/>
                <w:szCs w:val="24"/>
                <w:lang w:val="en-US"/>
              </w:rPr>
              <w:t xml:space="preserve"> 2022 </w:t>
            </w:r>
          </w:p>
        </w:tc>
      </w:tr>
      <w:tr w:rsidR="00674F9C" w:rsidRPr="00181296" w14:paraId="6DFC2C0B" w14:textId="77777777" w:rsidTr="00CC5DCC">
        <w:tc>
          <w:tcPr>
            <w:tcW w:w="5524" w:type="dxa"/>
          </w:tcPr>
          <w:p w14:paraId="192265C6" w14:textId="77777777" w:rsidR="00674F9C" w:rsidRPr="00CC5DCC" w:rsidRDefault="00674F9C" w:rsidP="00CC5DCC">
            <w:pPr>
              <w:jc w:val="both"/>
              <w:rPr>
                <w:rFonts w:ascii="Arial" w:hAnsi="Arial" w:cs="Arial"/>
                <w:sz w:val="24"/>
                <w:szCs w:val="24"/>
                <w:lang w:val="en-US"/>
              </w:rPr>
            </w:pPr>
            <w:r w:rsidRPr="00CC5DCC">
              <w:rPr>
                <w:rFonts w:ascii="Arial" w:hAnsi="Arial" w:cs="Arial"/>
                <w:sz w:val="24"/>
                <w:szCs w:val="24"/>
                <w:lang w:val="en-US"/>
              </w:rPr>
              <w:t xml:space="preserve">Community Education </w:t>
            </w:r>
          </w:p>
        </w:tc>
        <w:tc>
          <w:tcPr>
            <w:tcW w:w="3492" w:type="dxa"/>
          </w:tcPr>
          <w:p w14:paraId="3FA31227" w14:textId="331D5233" w:rsidR="00674F9C" w:rsidRPr="00CC5DCC" w:rsidRDefault="00674F9C" w:rsidP="00CC5DCC">
            <w:pPr>
              <w:jc w:val="both"/>
              <w:rPr>
                <w:rFonts w:ascii="Arial" w:hAnsi="Arial" w:cs="Arial"/>
                <w:b/>
                <w:sz w:val="24"/>
                <w:szCs w:val="24"/>
                <w:lang w:val="en-US"/>
              </w:rPr>
            </w:pPr>
            <w:r w:rsidRPr="00CC5DCC">
              <w:rPr>
                <w:rFonts w:ascii="Arial" w:hAnsi="Arial" w:cs="Arial"/>
                <w:b/>
                <w:bCs/>
                <w:sz w:val="24"/>
                <w:szCs w:val="24"/>
                <w:lang w:val="en-US"/>
              </w:rPr>
              <w:t>April - November 2022</w:t>
            </w:r>
          </w:p>
        </w:tc>
      </w:tr>
      <w:tr w:rsidR="00674F9C" w:rsidRPr="00181296" w14:paraId="5A261C65" w14:textId="77777777" w:rsidTr="00CC5DCC">
        <w:tc>
          <w:tcPr>
            <w:tcW w:w="5524" w:type="dxa"/>
          </w:tcPr>
          <w:p w14:paraId="7E32A5F1" w14:textId="77777777" w:rsidR="00674F9C" w:rsidRPr="00CC5DCC" w:rsidRDefault="00674F9C" w:rsidP="00CC5DCC">
            <w:pPr>
              <w:jc w:val="both"/>
              <w:rPr>
                <w:rFonts w:ascii="Arial" w:hAnsi="Arial" w:cs="Arial"/>
                <w:sz w:val="24"/>
                <w:szCs w:val="24"/>
                <w:lang w:val="en-US"/>
              </w:rPr>
            </w:pPr>
            <w:r w:rsidRPr="00CC5DCC">
              <w:rPr>
                <w:rFonts w:ascii="Arial" w:hAnsi="Arial" w:cs="Arial"/>
                <w:sz w:val="24"/>
                <w:szCs w:val="24"/>
                <w:lang w:val="en-US"/>
              </w:rPr>
              <w:t>Lids/kitchen caddies and bin liner rollout</w:t>
            </w:r>
          </w:p>
        </w:tc>
        <w:tc>
          <w:tcPr>
            <w:tcW w:w="3492" w:type="dxa"/>
          </w:tcPr>
          <w:p w14:paraId="781509CE" w14:textId="77777777" w:rsidR="00674F9C" w:rsidRPr="00CC5DCC" w:rsidRDefault="00674F9C" w:rsidP="00CC5DCC">
            <w:pPr>
              <w:jc w:val="both"/>
              <w:rPr>
                <w:rFonts w:ascii="Arial" w:hAnsi="Arial" w:cs="Arial"/>
                <w:b/>
                <w:sz w:val="24"/>
                <w:szCs w:val="24"/>
                <w:lang w:val="en-US"/>
              </w:rPr>
            </w:pPr>
            <w:r w:rsidRPr="00CC5DCC">
              <w:rPr>
                <w:rFonts w:ascii="Arial" w:hAnsi="Arial" w:cs="Arial"/>
                <w:b/>
                <w:bCs/>
                <w:sz w:val="24"/>
                <w:szCs w:val="24"/>
                <w:lang w:val="en-US"/>
              </w:rPr>
              <w:t>October - November 2022</w:t>
            </w:r>
          </w:p>
        </w:tc>
      </w:tr>
      <w:tr w:rsidR="00674F9C" w:rsidRPr="00181296" w14:paraId="2F303502" w14:textId="77777777" w:rsidTr="00CC5DCC">
        <w:tc>
          <w:tcPr>
            <w:tcW w:w="5524" w:type="dxa"/>
            <w:shd w:val="clear" w:color="auto" w:fill="auto"/>
          </w:tcPr>
          <w:p w14:paraId="031C3293" w14:textId="77777777" w:rsidR="00674F9C" w:rsidRPr="00CC5DCC" w:rsidRDefault="00674F9C" w:rsidP="00CC5DCC">
            <w:pPr>
              <w:jc w:val="both"/>
              <w:rPr>
                <w:rFonts w:ascii="Arial" w:hAnsi="Arial" w:cs="Arial"/>
                <w:sz w:val="24"/>
                <w:szCs w:val="24"/>
                <w:lang w:val="en-US"/>
              </w:rPr>
            </w:pPr>
            <w:r w:rsidRPr="00CC5DCC">
              <w:rPr>
                <w:rFonts w:ascii="Arial" w:hAnsi="Arial" w:cs="Arial"/>
                <w:sz w:val="24"/>
                <w:szCs w:val="24"/>
                <w:lang w:val="en-US"/>
              </w:rPr>
              <w:t>Proposed Commencement of FOGO bin service</w:t>
            </w:r>
          </w:p>
        </w:tc>
        <w:tc>
          <w:tcPr>
            <w:tcW w:w="3492" w:type="dxa"/>
            <w:shd w:val="clear" w:color="auto" w:fill="auto"/>
          </w:tcPr>
          <w:p w14:paraId="6BCCE9BF" w14:textId="77777777" w:rsidR="00674F9C" w:rsidRPr="00CC5DCC" w:rsidRDefault="00674F9C" w:rsidP="00CC5DCC">
            <w:pPr>
              <w:jc w:val="both"/>
              <w:rPr>
                <w:rFonts w:ascii="Arial" w:hAnsi="Arial" w:cs="Arial"/>
                <w:b/>
                <w:sz w:val="24"/>
                <w:szCs w:val="24"/>
                <w:lang w:val="en-US"/>
              </w:rPr>
            </w:pPr>
            <w:r w:rsidRPr="00CC5DCC">
              <w:rPr>
                <w:rFonts w:ascii="Arial" w:hAnsi="Arial" w:cs="Arial"/>
                <w:b/>
                <w:sz w:val="24"/>
                <w:szCs w:val="24"/>
                <w:lang w:val="en-US"/>
              </w:rPr>
              <w:t xml:space="preserve">Monday, 7 </w:t>
            </w:r>
            <w:r w:rsidRPr="00CC5DCC">
              <w:rPr>
                <w:rFonts w:ascii="Arial" w:hAnsi="Arial" w:cs="Arial"/>
                <w:b/>
                <w:bCs/>
                <w:sz w:val="24"/>
                <w:szCs w:val="24"/>
                <w:lang w:val="en-US"/>
              </w:rPr>
              <w:t>November</w:t>
            </w:r>
            <w:r w:rsidRPr="00CC5DCC">
              <w:rPr>
                <w:rFonts w:ascii="Arial" w:hAnsi="Arial" w:cs="Arial"/>
                <w:b/>
                <w:sz w:val="24"/>
                <w:szCs w:val="24"/>
                <w:lang w:val="en-US"/>
              </w:rPr>
              <w:t xml:space="preserve"> 2022</w:t>
            </w:r>
          </w:p>
        </w:tc>
      </w:tr>
    </w:tbl>
    <w:p w14:paraId="676E586E" w14:textId="77777777" w:rsidR="00674F9C" w:rsidRPr="00181296" w:rsidRDefault="00674F9C" w:rsidP="00181296">
      <w:pPr>
        <w:spacing w:after="0" w:line="240" w:lineRule="auto"/>
        <w:jc w:val="both"/>
        <w:rPr>
          <w:rFonts w:ascii="Arial" w:hAnsi="Arial" w:cs="Arial"/>
          <w:b/>
          <w:i/>
          <w:sz w:val="24"/>
          <w:szCs w:val="24"/>
          <w:lang w:val="en-US"/>
        </w:rPr>
      </w:pPr>
    </w:p>
    <w:p w14:paraId="0F43517A" w14:textId="77777777" w:rsidR="00674F9C" w:rsidRPr="00CC5DCC" w:rsidRDefault="00674F9C" w:rsidP="00181296">
      <w:pPr>
        <w:spacing w:after="0" w:line="240" w:lineRule="auto"/>
        <w:jc w:val="both"/>
        <w:rPr>
          <w:rFonts w:ascii="Arial" w:hAnsi="Arial" w:cs="Arial"/>
          <w:b/>
          <w:iCs/>
          <w:sz w:val="24"/>
          <w:szCs w:val="24"/>
          <w:lang w:val="en-US"/>
        </w:rPr>
      </w:pPr>
      <w:r w:rsidRPr="00CC5DCC">
        <w:rPr>
          <w:rFonts w:ascii="Arial" w:hAnsi="Arial" w:cs="Arial"/>
          <w:b/>
          <w:iCs/>
          <w:sz w:val="24"/>
          <w:szCs w:val="24"/>
          <w:lang w:val="en-US"/>
        </w:rPr>
        <w:t xml:space="preserve">State Government Funding and Condition </w:t>
      </w:r>
    </w:p>
    <w:p w14:paraId="24995CCF"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p>
    <w:p w14:paraId="2A8A407A"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The Better Bins Plus guidelines provide details about better practice three-bin kerbside collection services which include a separate service for food organics and garden organics (FOGO).</w:t>
      </w:r>
    </w:p>
    <w:p w14:paraId="14D8428B"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p>
    <w:p w14:paraId="477D8724"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There will be opportunities to apply for funding from the State Government for the implementation of the FOGO bin service. Under Better Bins Plus funding the City is eligible to receive $174,300 (calculation is based on 8,300 dwellings x $21 per dwelling).  </w:t>
      </w:r>
    </w:p>
    <w:p w14:paraId="35B65635"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p>
    <w:p w14:paraId="2F15F8D6"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This funding model is structured where it is allocated via a sliding scale, set on a per household basis, reducing each year to encourage early adoption, i.e. the funding was originally as high as $30 per household, but this was reduced to $23 per household in 2021/22, $21 per household in 22/23 etc. This funding program</w:t>
      </w:r>
      <w:r w:rsidRPr="00181296" w:rsidDel="00A238D7">
        <w:rPr>
          <w:rFonts w:ascii="Arial" w:eastAsia="MS Mincho" w:hAnsi="Arial" w:cs="Arial"/>
          <w:color w:val="000000" w:themeColor="text1"/>
          <w:sz w:val="24"/>
          <w:szCs w:val="24"/>
          <w:lang w:val="sv-SE"/>
        </w:rPr>
        <w:t xml:space="preserve"> </w:t>
      </w:r>
      <w:r w:rsidRPr="00181296">
        <w:rPr>
          <w:rFonts w:ascii="Arial" w:eastAsia="MS Mincho" w:hAnsi="Arial" w:cs="Arial"/>
          <w:color w:val="000000" w:themeColor="text1"/>
          <w:sz w:val="24"/>
          <w:szCs w:val="24"/>
          <w:lang w:val="sv-SE"/>
        </w:rPr>
        <w:t>was designed to  make the FOGO waste service model more financially attractive to local governments.</w:t>
      </w:r>
    </w:p>
    <w:p w14:paraId="78F7EB73"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p>
    <w:p w14:paraId="5A10A671"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To be eligible for the Better Bins Plus funding, the City’s 120L/240L waste bin service must have a red lid, to be consistent with funding guidelines (refer to table 4).  Therefore, the current dark green/white lid waste bins are required to be replaced with a red lid. The City’s greenwaste bin lid (lime green) complies with the Better Bins Plus funding guidelines, therefore, no lid change is required.  This also assists residents with having a consistent and identifiable waste service across all local governments, enabling a more familiar and effective system.</w:t>
      </w:r>
    </w:p>
    <w:p w14:paraId="4BCE2D11" w14:textId="77777777" w:rsidR="00674F9C" w:rsidRPr="00181296" w:rsidRDefault="00674F9C" w:rsidP="00181296">
      <w:pPr>
        <w:spacing w:after="0" w:line="240" w:lineRule="auto"/>
        <w:jc w:val="both"/>
        <w:rPr>
          <w:rFonts w:ascii="Arial" w:hAnsi="Arial" w:cs="Arial"/>
          <w:sz w:val="24"/>
          <w:szCs w:val="24"/>
        </w:rPr>
      </w:pPr>
    </w:p>
    <w:p w14:paraId="3FA3D438"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The next round of applications for this grant are due to open on the first week of February 2022, closing 31 March 2022.</w:t>
      </w:r>
    </w:p>
    <w:p w14:paraId="0B114988"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p>
    <w:p w14:paraId="313E8A13"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Minimum service requirement – Better Bin Plus </w:t>
      </w:r>
    </w:p>
    <w:p w14:paraId="0D2BF265" w14:textId="77777777" w:rsidR="00674F9C" w:rsidRPr="00181296" w:rsidRDefault="00674F9C" w:rsidP="00181296">
      <w:pPr>
        <w:spacing w:after="0" w:line="240" w:lineRule="auto"/>
        <w:jc w:val="both"/>
        <w:rPr>
          <w:rFonts w:ascii="Arial" w:hAnsi="Arial" w:cs="Arial"/>
          <w:sz w:val="24"/>
          <w:szCs w:val="24"/>
        </w:rPr>
      </w:pPr>
      <w:r w:rsidRPr="00181296">
        <w:rPr>
          <w:rFonts w:ascii="Arial" w:hAnsi="Arial" w:cs="Arial"/>
          <w:noProof/>
        </w:rPr>
        <w:drawing>
          <wp:inline distT="0" distB="0" distL="0" distR="0" wp14:anchorId="28D01782" wp14:editId="5222AF3E">
            <wp:extent cx="5731510" cy="2143125"/>
            <wp:effectExtent l="0" t="0" r="2540" b="9525"/>
            <wp:docPr id="2" name="Picture 2" descr="P2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258#yIS1"/>
                    <pic:cNvPicPr/>
                  </pic:nvPicPr>
                  <pic:blipFill>
                    <a:blip r:embed="rId13"/>
                    <a:stretch>
                      <a:fillRect/>
                    </a:stretch>
                  </pic:blipFill>
                  <pic:spPr>
                    <a:xfrm>
                      <a:off x="0" y="0"/>
                      <a:ext cx="5731510" cy="2143125"/>
                    </a:xfrm>
                    <a:prstGeom prst="rect">
                      <a:avLst/>
                    </a:prstGeom>
                  </pic:spPr>
                </pic:pic>
              </a:graphicData>
            </a:graphic>
          </wp:inline>
        </w:drawing>
      </w:r>
    </w:p>
    <w:p w14:paraId="69FEB23A" w14:textId="77777777" w:rsidR="00674F9C" w:rsidRPr="00181296" w:rsidRDefault="00674F9C" w:rsidP="00181296">
      <w:pPr>
        <w:spacing w:after="0" w:line="240" w:lineRule="auto"/>
        <w:jc w:val="both"/>
        <w:rPr>
          <w:rFonts w:ascii="Arial" w:hAnsi="Arial" w:cs="Arial"/>
          <w:b/>
          <w:sz w:val="24"/>
          <w:szCs w:val="32"/>
          <w:lang w:val="en-US"/>
        </w:rPr>
      </w:pPr>
    </w:p>
    <w:p w14:paraId="326C2FBC" w14:textId="77777777" w:rsidR="00674F9C" w:rsidRPr="00181296" w:rsidRDefault="00674F9C" w:rsidP="00181296">
      <w:pPr>
        <w:spacing w:after="0" w:line="240" w:lineRule="auto"/>
        <w:jc w:val="both"/>
        <w:rPr>
          <w:rFonts w:ascii="Arial" w:hAnsi="Arial" w:cs="Arial"/>
          <w:b/>
          <w:sz w:val="24"/>
          <w:szCs w:val="32"/>
          <w:lang w:val="en-US"/>
        </w:rPr>
      </w:pPr>
      <w:r w:rsidRPr="00181296">
        <w:rPr>
          <w:rFonts w:ascii="Arial" w:hAnsi="Arial" w:cs="Arial"/>
          <w:b/>
          <w:sz w:val="24"/>
          <w:szCs w:val="32"/>
          <w:lang w:val="en-US"/>
        </w:rPr>
        <w:t>Key Relevant Previous Council Decisions:</w:t>
      </w:r>
    </w:p>
    <w:p w14:paraId="7B701D54"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p>
    <w:p w14:paraId="17221E26"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Ordinary meeting of Council  26 March 2019, TS03.19 (Excerpt)  </w:t>
      </w:r>
    </w:p>
    <w:p w14:paraId="12EB4A62" w14:textId="77777777" w:rsidR="00674F9C" w:rsidRPr="00A61676" w:rsidRDefault="00674F9C" w:rsidP="00181296">
      <w:pPr>
        <w:spacing w:after="0" w:line="240" w:lineRule="auto"/>
        <w:jc w:val="both"/>
        <w:rPr>
          <w:rFonts w:ascii="Arial" w:hAnsi="Arial" w:cs="Arial"/>
          <w:sz w:val="24"/>
          <w:szCs w:val="24"/>
          <w:lang w:val="en-US"/>
        </w:rPr>
      </w:pPr>
    </w:p>
    <w:p w14:paraId="67915C61" w14:textId="6B148D20" w:rsidR="00674F9C" w:rsidRPr="00A61676" w:rsidRDefault="00A61676" w:rsidP="00181296">
      <w:pPr>
        <w:spacing w:after="0" w:line="240" w:lineRule="auto"/>
        <w:jc w:val="both"/>
        <w:rPr>
          <w:rFonts w:ascii="Arial" w:hAnsi="Arial" w:cs="Arial"/>
          <w:sz w:val="24"/>
          <w:szCs w:val="24"/>
          <w:lang w:val="en-US"/>
        </w:rPr>
      </w:pPr>
      <w:r>
        <w:rPr>
          <w:rFonts w:ascii="Arial" w:hAnsi="Arial" w:cs="Arial"/>
          <w:sz w:val="24"/>
          <w:szCs w:val="24"/>
          <w:lang w:val="en-US"/>
        </w:rPr>
        <w:t>“</w:t>
      </w:r>
      <w:r w:rsidR="00674F9C" w:rsidRPr="00A61676">
        <w:rPr>
          <w:rFonts w:ascii="Arial" w:hAnsi="Arial" w:cs="Arial"/>
          <w:sz w:val="24"/>
          <w:szCs w:val="24"/>
          <w:lang w:val="en-US"/>
        </w:rPr>
        <w:t xml:space="preserve">Council notes the </w:t>
      </w:r>
      <w:proofErr w:type="gramStart"/>
      <w:r w:rsidR="00674F9C" w:rsidRPr="00A61676">
        <w:rPr>
          <w:rFonts w:ascii="Arial" w:hAnsi="Arial" w:cs="Arial"/>
          <w:sz w:val="24"/>
          <w:szCs w:val="24"/>
          <w:lang w:val="en-US"/>
        </w:rPr>
        <w:t>following;</w:t>
      </w:r>
      <w:proofErr w:type="gramEnd"/>
    </w:p>
    <w:p w14:paraId="4E91D9B7" w14:textId="77777777" w:rsidR="00674F9C" w:rsidRPr="00A61676" w:rsidRDefault="00674F9C" w:rsidP="00181296">
      <w:pPr>
        <w:spacing w:after="0" w:line="240" w:lineRule="auto"/>
        <w:jc w:val="both"/>
        <w:rPr>
          <w:rFonts w:ascii="Arial" w:hAnsi="Arial" w:cs="Arial"/>
          <w:sz w:val="24"/>
          <w:szCs w:val="24"/>
          <w:lang w:val="en-US"/>
        </w:rPr>
      </w:pPr>
    </w:p>
    <w:p w14:paraId="3A9E63C9" w14:textId="68EE6DC7" w:rsidR="00674F9C" w:rsidRPr="00A61676" w:rsidRDefault="00674F9C" w:rsidP="00A61676">
      <w:pPr>
        <w:spacing w:after="0" w:line="240" w:lineRule="auto"/>
        <w:ind w:left="567" w:hanging="567"/>
        <w:jc w:val="both"/>
        <w:rPr>
          <w:rFonts w:ascii="Arial" w:hAnsi="Arial" w:cs="Arial"/>
          <w:sz w:val="24"/>
          <w:szCs w:val="24"/>
          <w:lang w:val="en-US"/>
        </w:rPr>
      </w:pPr>
      <w:r w:rsidRPr="00A61676">
        <w:rPr>
          <w:rFonts w:ascii="Arial" w:hAnsi="Arial" w:cs="Arial"/>
          <w:sz w:val="24"/>
          <w:szCs w:val="24"/>
          <w:lang w:val="en-US"/>
        </w:rPr>
        <w:t xml:space="preserve">2) </w:t>
      </w:r>
      <w:r w:rsidR="00A61676" w:rsidRPr="00A61676">
        <w:rPr>
          <w:rFonts w:ascii="Arial" w:hAnsi="Arial" w:cs="Arial"/>
          <w:sz w:val="24"/>
          <w:szCs w:val="24"/>
          <w:lang w:val="en-US"/>
        </w:rPr>
        <w:tab/>
      </w:r>
      <w:r w:rsidRPr="00A61676">
        <w:rPr>
          <w:rFonts w:ascii="Arial" w:hAnsi="Arial" w:cs="Arial"/>
          <w:sz w:val="24"/>
          <w:szCs w:val="24"/>
          <w:lang w:val="en-US"/>
        </w:rPr>
        <w:t>notes that the city will commence the community consultation for the introduction of a FOGO service in mid-2019</w:t>
      </w:r>
      <w:r w:rsidR="00A61676">
        <w:rPr>
          <w:rFonts w:ascii="Arial" w:hAnsi="Arial" w:cs="Arial"/>
          <w:sz w:val="24"/>
          <w:szCs w:val="24"/>
          <w:lang w:val="en-US"/>
        </w:rPr>
        <w:t>.”</w:t>
      </w:r>
    </w:p>
    <w:p w14:paraId="6966E06C" w14:textId="77777777" w:rsidR="00674F9C" w:rsidRPr="00A61676" w:rsidRDefault="00674F9C" w:rsidP="00181296">
      <w:pPr>
        <w:spacing w:after="0" w:line="240" w:lineRule="auto"/>
        <w:jc w:val="both"/>
        <w:rPr>
          <w:rFonts w:ascii="Arial" w:hAnsi="Arial" w:cs="Arial"/>
          <w:sz w:val="24"/>
          <w:szCs w:val="32"/>
          <w:lang w:val="en-US"/>
        </w:rPr>
      </w:pPr>
    </w:p>
    <w:p w14:paraId="2ABC773D" w14:textId="77777777" w:rsidR="00674F9C" w:rsidRPr="00A61676" w:rsidRDefault="00674F9C" w:rsidP="00181296">
      <w:pPr>
        <w:spacing w:after="0" w:line="240" w:lineRule="auto"/>
        <w:jc w:val="both"/>
        <w:rPr>
          <w:rFonts w:ascii="Arial" w:eastAsia="MS Mincho" w:hAnsi="Arial" w:cs="Arial"/>
          <w:color w:val="000000" w:themeColor="text1"/>
          <w:sz w:val="24"/>
          <w:szCs w:val="24"/>
          <w:lang w:val="sv-SE"/>
        </w:rPr>
      </w:pPr>
      <w:bookmarkStart w:id="1" w:name="_Hlk88053464"/>
      <w:r w:rsidRPr="00A61676">
        <w:rPr>
          <w:rFonts w:ascii="Arial" w:eastAsia="MS Mincho" w:hAnsi="Arial" w:cs="Arial"/>
          <w:color w:val="000000" w:themeColor="text1"/>
          <w:sz w:val="24"/>
          <w:szCs w:val="24"/>
          <w:lang w:val="sv-SE"/>
        </w:rPr>
        <w:t xml:space="preserve">Ordinary Meeting of Council </w:t>
      </w:r>
      <w:bookmarkEnd w:id="1"/>
      <w:r w:rsidRPr="00A61676">
        <w:rPr>
          <w:rFonts w:ascii="Arial" w:eastAsia="MS Mincho" w:hAnsi="Arial" w:cs="Arial"/>
          <w:color w:val="000000" w:themeColor="text1"/>
          <w:sz w:val="24"/>
          <w:szCs w:val="24"/>
          <w:lang w:val="sv-SE"/>
        </w:rPr>
        <w:t xml:space="preserve">31 March 2020, TS03.20 (Excerpt) </w:t>
      </w:r>
    </w:p>
    <w:p w14:paraId="1B371722" w14:textId="77777777" w:rsidR="00674F9C" w:rsidRPr="00A61676" w:rsidRDefault="00674F9C" w:rsidP="00181296">
      <w:pPr>
        <w:spacing w:after="0" w:line="240" w:lineRule="auto"/>
        <w:jc w:val="both"/>
        <w:rPr>
          <w:rFonts w:ascii="Arial" w:eastAsia="MS Mincho" w:hAnsi="Arial" w:cs="Arial"/>
          <w:color w:val="000000" w:themeColor="text1"/>
          <w:sz w:val="24"/>
          <w:szCs w:val="24"/>
          <w:lang w:val="sv-SE"/>
        </w:rPr>
      </w:pPr>
    </w:p>
    <w:p w14:paraId="2B7F4121" w14:textId="35C705EF" w:rsidR="00674F9C" w:rsidRPr="00A61676" w:rsidRDefault="00417A77" w:rsidP="00181296">
      <w:pPr>
        <w:spacing w:after="0" w:line="240" w:lineRule="auto"/>
        <w:jc w:val="both"/>
        <w:rPr>
          <w:rFonts w:ascii="Arial" w:hAnsi="Arial" w:cs="Arial"/>
          <w:sz w:val="24"/>
          <w:szCs w:val="24"/>
          <w:lang w:val="en-US"/>
        </w:rPr>
      </w:pPr>
      <w:r>
        <w:rPr>
          <w:rFonts w:ascii="Arial" w:hAnsi="Arial" w:cs="Arial"/>
          <w:sz w:val="24"/>
          <w:szCs w:val="24"/>
          <w:lang w:val="en-US"/>
        </w:rPr>
        <w:t>“</w:t>
      </w:r>
      <w:proofErr w:type="gramStart"/>
      <w:r w:rsidR="00674F9C" w:rsidRPr="00A61676">
        <w:rPr>
          <w:rFonts w:ascii="Arial" w:eastAsia="MS Mincho" w:hAnsi="Arial" w:cs="Arial"/>
          <w:color w:val="000000" w:themeColor="text1"/>
          <w:sz w:val="24"/>
          <w:szCs w:val="24"/>
          <w:lang w:val="sv-SE"/>
        </w:rPr>
        <w:t xml:space="preserve">Council  </w:t>
      </w:r>
      <w:r w:rsidR="00674F9C" w:rsidRPr="00A61676">
        <w:rPr>
          <w:rFonts w:ascii="Arial" w:hAnsi="Arial" w:cs="Arial"/>
          <w:sz w:val="24"/>
          <w:szCs w:val="24"/>
          <w:lang w:val="en-US"/>
        </w:rPr>
        <w:t>deferred</w:t>
      </w:r>
      <w:proofErr w:type="gramEnd"/>
      <w:r w:rsidR="00674F9C" w:rsidRPr="00A61676">
        <w:rPr>
          <w:rFonts w:ascii="Arial" w:hAnsi="Arial" w:cs="Arial"/>
          <w:sz w:val="24"/>
          <w:szCs w:val="24"/>
          <w:lang w:val="en-US"/>
        </w:rPr>
        <w:t xml:space="preserve"> to the April round of meetings for consideration of costs and benefits of FOGO.</w:t>
      </w:r>
      <w:r>
        <w:rPr>
          <w:rFonts w:ascii="Arial" w:hAnsi="Arial" w:cs="Arial"/>
          <w:sz w:val="24"/>
          <w:szCs w:val="24"/>
          <w:lang w:val="en-US"/>
        </w:rPr>
        <w:t>”</w:t>
      </w:r>
    </w:p>
    <w:p w14:paraId="4BF2574B" w14:textId="77777777" w:rsidR="00674F9C" w:rsidRPr="00A61676" w:rsidRDefault="00674F9C" w:rsidP="00181296">
      <w:pPr>
        <w:spacing w:after="0" w:line="240" w:lineRule="auto"/>
        <w:jc w:val="both"/>
        <w:rPr>
          <w:rFonts w:ascii="Arial" w:hAnsi="Arial" w:cs="Arial"/>
          <w:sz w:val="24"/>
          <w:szCs w:val="32"/>
          <w:lang w:val="en-US"/>
        </w:rPr>
      </w:pPr>
    </w:p>
    <w:p w14:paraId="7C5C94E9" w14:textId="2F6F40D1" w:rsidR="00674F9C" w:rsidRDefault="00674F9C" w:rsidP="00181296">
      <w:pPr>
        <w:spacing w:after="0" w:line="240" w:lineRule="auto"/>
        <w:jc w:val="both"/>
        <w:rPr>
          <w:rFonts w:ascii="Arial" w:eastAsia="MS Mincho" w:hAnsi="Arial" w:cs="Arial"/>
          <w:color w:val="000000" w:themeColor="text1"/>
          <w:sz w:val="24"/>
          <w:szCs w:val="24"/>
          <w:lang w:val="sv-SE"/>
        </w:rPr>
      </w:pPr>
      <w:r w:rsidRPr="00A61676">
        <w:rPr>
          <w:rFonts w:ascii="Arial" w:eastAsia="MS Mincho" w:hAnsi="Arial" w:cs="Arial"/>
          <w:color w:val="000000" w:themeColor="text1"/>
          <w:sz w:val="24"/>
          <w:szCs w:val="24"/>
          <w:lang w:val="sv-SE"/>
        </w:rPr>
        <w:t xml:space="preserve">Ordinary Meeting of Council of 24 November 2020, TS19.20 (Excerpt) </w:t>
      </w:r>
    </w:p>
    <w:p w14:paraId="5A166445" w14:textId="77777777" w:rsidR="00A61676" w:rsidRPr="00A61676" w:rsidRDefault="00A61676" w:rsidP="00181296">
      <w:pPr>
        <w:spacing w:after="0" w:line="240" w:lineRule="auto"/>
        <w:jc w:val="both"/>
        <w:rPr>
          <w:rFonts w:ascii="Arial" w:eastAsia="MS Mincho" w:hAnsi="Arial" w:cs="Arial"/>
          <w:color w:val="000000" w:themeColor="text1"/>
          <w:sz w:val="24"/>
          <w:szCs w:val="24"/>
          <w:lang w:val="sv-SE"/>
        </w:rPr>
      </w:pPr>
    </w:p>
    <w:p w14:paraId="06C9984C" w14:textId="63BE15D0" w:rsidR="00674F9C" w:rsidRPr="00A61676" w:rsidRDefault="00A61676" w:rsidP="00181296">
      <w:pPr>
        <w:spacing w:after="0" w:line="240" w:lineRule="auto"/>
        <w:jc w:val="both"/>
        <w:rPr>
          <w:rFonts w:ascii="Arial" w:hAnsi="Arial" w:cs="Arial"/>
          <w:sz w:val="24"/>
          <w:szCs w:val="24"/>
          <w:lang w:val="en-US"/>
        </w:rPr>
      </w:pPr>
      <w:r>
        <w:rPr>
          <w:rFonts w:ascii="Arial" w:hAnsi="Arial" w:cs="Arial"/>
          <w:sz w:val="24"/>
          <w:szCs w:val="24"/>
          <w:lang w:val="en-US"/>
        </w:rPr>
        <w:t>“</w:t>
      </w:r>
      <w:r w:rsidR="00674F9C" w:rsidRPr="00A61676">
        <w:rPr>
          <w:rFonts w:ascii="Arial" w:hAnsi="Arial" w:cs="Arial"/>
          <w:sz w:val="24"/>
          <w:szCs w:val="24"/>
          <w:lang w:val="en-US"/>
        </w:rPr>
        <w:t>Council approve</w:t>
      </w:r>
      <w:r>
        <w:rPr>
          <w:rFonts w:ascii="Arial" w:hAnsi="Arial" w:cs="Arial"/>
          <w:sz w:val="24"/>
          <w:szCs w:val="24"/>
          <w:lang w:val="en-US"/>
        </w:rPr>
        <w:t>s</w:t>
      </w:r>
      <w:r w:rsidR="00674F9C" w:rsidRPr="00A61676">
        <w:rPr>
          <w:rFonts w:ascii="Arial" w:hAnsi="Arial" w:cs="Arial"/>
          <w:sz w:val="24"/>
          <w:szCs w:val="24"/>
          <w:lang w:val="en-US"/>
        </w:rPr>
        <w:t xml:space="preserve"> the City of Nedlands Waste Plan for submission to the Department of Water and Environmental Regulation.</w:t>
      </w:r>
      <w:r>
        <w:rPr>
          <w:rFonts w:ascii="Arial" w:hAnsi="Arial" w:cs="Arial"/>
          <w:sz w:val="24"/>
          <w:szCs w:val="24"/>
          <w:lang w:val="en-US"/>
        </w:rPr>
        <w:t>”</w:t>
      </w:r>
    </w:p>
    <w:p w14:paraId="7EE45394" w14:textId="0E57C679" w:rsidR="00674F9C" w:rsidRDefault="00674F9C" w:rsidP="00181296">
      <w:pPr>
        <w:spacing w:after="0" w:line="240" w:lineRule="auto"/>
        <w:jc w:val="both"/>
        <w:rPr>
          <w:rFonts w:ascii="Arial" w:hAnsi="Arial" w:cs="Arial"/>
          <w:sz w:val="24"/>
          <w:szCs w:val="32"/>
          <w:lang w:val="en-US"/>
        </w:rPr>
      </w:pPr>
    </w:p>
    <w:p w14:paraId="186748E8" w14:textId="77777777" w:rsidR="00674F9C" w:rsidRPr="00181296" w:rsidRDefault="00674F9C"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Consultation</w:t>
      </w:r>
    </w:p>
    <w:p w14:paraId="4D64B4BD" w14:textId="77777777" w:rsidR="00674F9C" w:rsidRPr="00181296" w:rsidRDefault="00674F9C" w:rsidP="00181296">
      <w:pPr>
        <w:spacing w:after="0" w:line="240" w:lineRule="auto"/>
        <w:jc w:val="both"/>
        <w:rPr>
          <w:rFonts w:ascii="Arial" w:hAnsi="Arial" w:cs="Arial"/>
          <w:sz w:val="24"/>
          <w:szCs w:val="32"/>
          <w:lang w:val="en-US"/>
        </w:rPr>
      </w:pPr>
    </w:p>
    <w:p w14:paraId="2B7682F0" w14:textId="77777777" w:rsidR="00674F9C" w:rsidRPr="00181296" w:rsidRDefault="00674F9C" w:rsidP="00181296">
      <w:pPr>
        <w:spacing w:after="0" w:line="240" w:lineRule="auto"/>
        <w:jc w:val="both"/>
        <w:rPr>
          <w:rFonts w:ascii="Arial" w:hAnsi="Arial" w:cs="Arial"/>
          <w:sz w:val="24"/>
          <w:szCs w:val="24"/>
          <w:lang w:val="en-US"/>
        </w:rPr>
      </w:pPr>
      <w:r w:rsidRPr="00181296">
        <w:rPr>
          <w:rFonts w:ascii="Arial" w:hAnsi="Arial" w:cs="Arial"/>
          <w:sz w:val="24"/>
          <w:szCs w:val="24"/>
          <w:lang w:val="en-US"/>
        </w:rPr>
        <w:t xml:space="preserve">Effective community engagement is essential to the success of a new collection service.  For example, encouraging households to divert food waste is a significant </w:t>
      </w:r>
      <w:r w:rsidRPr="00181296">
        <w:rPr>
          <w:rFonts w:ascii="Arial" w:hAnsi="Arial" w:cs="Arial"/>
          <w:sz w:val="24"/>
          <w:szCs w:val="24"/>
        </w:rPr>
        <w:t>behaviour</w:t>
      </w:r>
      <w:r w:rsidRPr="00181296">
        <w:rPr>
          <w:rFonts w:ascii="Arial" w:hAnsi="Arial" w:cs="Arial"/>
          <w:sz w:val="24"/>
          <w:szCs w:val="24"/>
          <w:lang w:val="en-US"/>
        </w:rPr>
        <w:t xml:space="preserve"> change for most people.  Some residents may initially feel that they do not need a FOGO bin service because “they </w:t>
      </w:r>
      <w:r w:rsidRPr="00181296">
        <w:rPr>
          <w:rFonts w:ascii="Arial" w:hAnsi="Arial" w:cs="Arial"/>
          <w:sz w:val="24"/>
          <w:szCs w:val="24"/>
        </w:rPr>
        <w:t>don’t</w:t>
      </w:r>
      <w:r w:rsidRPr="00181296">
        <w:rPr>
          <w:rFonts w:ascii="Arial" w:hAnsi="Arial" w:cs="Arial"/>
          <w:sz w:val="24"/>
          <w:szCs w:val="24"/>
          <w:lang w:val="en-US"/>
        </w:rPr>
        <w:t xml:space="preserve"> produce enough food waste” or compost everything at home. </w:t>
      </w:r>
    </w:p>
    <w:p w14:paraId="7C8A0794" w14:textId="77777777" w:rsidR="00674F9C" w:rsidRPr="00181296" w:rsidRDefault="00674F9C" w:rsidP="00181296">
      <w:pPr>
        <w:spacing w:after="0" w:line="240" w:lineRule="auto"/>
        <w:jc w:val="both"/>
        <w:rPr>
          <w:rFonts w:ascii="Arial" w:hAnsi="Arial" w:cs="Arial"/>
          <w:sz w:val="24"/>
          <w:szCs w:val="24"/>
          <w:lang w:val="en-US"/>
        </w:rPr>
      </w:pPr>
    </w:p>
    <w:p w14:paraId="5651A32A" w14:textId="77777777" w:rsidR="00674F9C" w:rsidRPr="00181296" w:rsidRDefault="00674F9C" w:rsidP="00181296">
      <w:pPr>
        <w:spacing w:after="0" w:line="240" w:lineRule="auto"/>
        <w:jc w:val="both"/>
        <w:rPr>
          <w:rFonts w:ascii="Arial" w:hAnsi="Arial" w:cs="Arial"/>
          <w:sz w:val="24"/>
          <w:szCs w:val="24"/>
          <w:lang w:val="en-US"/>
        </w:rPr>
      </w:pPr>
      <w:r w:rsidRPr="00181296">
        <w:rPr>
          <w:rFonts w:ascii="Arial" w:hAnsi="Arial" w:cs="Arial"/>
          <w:sz w:val="24"/>
          <w:szCs w:val="24"/>
          <w:lang w:val="en-US"/>
        </w:rPr>
        <w:t xml:space="preserve">However, other LGAs have found that once the FOGO bin service is introduced it is supported by majority of the community.  For those people already home composting a FOGO bin can be viewed as an extension of the good work they are already doing and a means to take the pressure off their home compost or worm farm. The FOGO bin service can accept compost items and food items that worms don’t like to eat such as citrus, meat, bones, fish, diary, </w:t>
      </w:r>
      <w:proofErr w:type="gramStart"/>
      <w:r w:rsidRPr="00181296">
        <w:rPr>
          <w:rFonts w:ascii="Arial" w:hAnsi="Arial" w:cs="Arial"/>
          <w:sz w:val="24"/>
          <w:szCs w:val="24"/>
          <w:lang w:val="en-US"/>
        </w:rPr>
        <w:t>bread</w:t>
      </w:r>
      <w:proofErr w:type="gramEnd"/>
      <w:r w:rsidRPr="00181296">
        <w:rPr>
          <w:rFonts w:ascii="Arial" w:hAnsi="Arial" w:cs="Arial"/>
          <w:sz w:val="24"/>
          <w:szCs w:val="24"/>
          <w:lang w:val="en-US"/>
        </w:rPr>
        <w:t xml:space="preserve"> and pasta.</w:t>
      </w:r>
    </w:p>
    <w:p w14:paraId="14ED5967" w14:textId="77777777" w:rsidR="00674F9C" w:rsidRPr="00181296" w:rsidRDefault="00674F9C" w:rsidP="00181296">
      <w:pPr>
        <w:spacing w:after="0" w:line="240" w:lineRule="auto"/>
        <w:jc w:val="both"/>
        <w:rPr>
          <w:rFonts w:ascii="Arial" w:hAnsi="Arial" w:cs="Arial"/>
          <w:sz w:val="24"/>
          <w:szCs w:val="24"/>
          <w:lang w:val="en-US"/>
        </w:rPr>
      </w:pPr>
    </w:p>
    <w:p w14:paraId="708B8168" w14:textId="77777777" w:rsidR="00674F9C" w:rsidRPr="00181296" w:rsidRDefault="00674F9C" w:rsidP="00181296">
      <w:pPr>
        <w:spacing w:after="0" w:line="240" w:lineRule="auto"/>
        <w:jc w:val="both"/>
        <w:rPr>
          <w:rFonts w:ascii="Arial" w:eastAsia="Arial" w:hAnsi="Arial" w:cs="Arial"/>
          <w:sz w:val="24"/>
          <w:szCs w:val="24"/>
          <w:lang w:val="en-US"/>
        </w:rPr>
      </w:pPr>
      <w:r w:rsidRPr="00181296">
        <w:rPr>
          <w:rFonts w:ascii="Arial" w:hAnsi="Arial" w:cs="Arial"/>
          <w:sz w:val="24"/>
          <w:szCs w:val="24"/>
          <w:lang w:val="en-US"/>
        </w:rPr>
        <w:t xml:space="preserve">The desire for a FOGO bin service featured in the community consultation for the introduction of a FOGO bin service conducted in November 2019.  </w:t>
      </w:r>
      <w:r w:rsidRPr="00181296">
        <w:rPr>
          <w:rFonts w:ascii="Arial" w:eastAsia="Arial" w:hAnsi="Arial" w:cs="Arial"/>
          <w:sz w:val="24"/>
          <w:szCs w:val="24"/>
          <w:lang w:val="en-US"/>
        </w:rPr>
        <w:t xml:space="preserve">The survey results demonstrated that the community places a high value on protecting the environment by reducing waste to landfill. This value is reinforced by the positive response to FOGO bin service implementation. </w:t>
      </w:r>
    </w:p>
    <w:p w14:paraId="32F06D71" w14:textId="25E227FB" w:rsidR="00674F9C" w:rsidRPr="00417A77" w:rsidRDefault="00674F9C" w:rsidP="00181296">
      <w:pPr>
        <w:spacing w:after="0" w:line="240" w:lineRule="auto"/>
        <w:jc w:val="both"/>
        <w:rPr>
          <w:rFonts w:ascii="Arial" w:hAnsi="Arial" w:cs="Arial"/>
          <w:sz w:val="24"/>
          <w:szCs w:val="32"/>
          <w:lang w:val="en-US"/>
        </w:rPr>
      </w:pPr>
    </w:p>
    <w:p w14:paraId="70248207" w14:textId="77777777" w:rsidR="00622E23" w:rsidRPr="00417A77" w:rsidRDefault="00622E23" w:rsidP="00181296">
      <w:pPr>
        <w:spacing w:after="0" w:line="240" w:lineRule="auto"/>
        <w:jc w:val="both"/>
        <w:rPr>
          <w:rFonts w:ascii="Arial" w:hAnsi="Arial" w:cs="Arial"/>
          <w:sz w:val="24"/>
          <w:szCs w:val="32"/>
          <w:lang w:val="en-US"/>
        </w:rPr>
      </w:pPr>
    </w:p>
    <w:p w14:paraId="4CA348DD" w14:textId="77777777" w:rsidR="00674F9C" w:rsidRPr="00181296" w:rsidRDefault="00674F9C" w:rsidP="00181296">
      <w:pPr>
        <w:spacing w:after="0" w:line="240" w:lineRule="auto"/>
        <w:jc w:val="both"/>
        <w:rPr>
          <w:rFonts w:ascii="Arial" w:hAnsi="Arial" w:cs="Arial"/>
          <w:b/>
          <w:bCs/>
          <w:sz w:val="28"/>
          <w:szCs w:val="36"/>
          <w:lang w:val="en-US"/>
        </w:rPr>
      </w:pPr>
      <w:r w:rsidRPr="00181296">
        <w:rPr>
          <w:rFonts w:ascii="Arial" w:hAnsi="Arial" w:cs="Arial"/>
          <w:b/>
          <w:bCs/>
          <w:sz w:val="28"/>
          <w:szCs w:val="36"/>
          <w:lang w:val="en-US"/>
        </w:rPr>
        <w:t>Strategic Implications</w:t>
      </w:r>
    </w:p>
    <w:p w14:paraId="2F2F24B2" w14:textId="77777777" w:rsidR="00674F9C" w:rsidRPr="00181296" w:rsidRDefault="00674F9C" w:rsidP="00181296">
      <w:pPr>
        <w:spacing w:after="0" w:line="240" w:lineRule="auto"/>
        <w:jc w:val="both"/>
        <w:rPr>
          <w:rFonts w:ascii="Arial" w:hAnsi="Arial" w:cs="Arial"/>
          <w:sz w:val="24"/>
          <w:szCs w:val="32"/>
          <w:lang w:val="en-US"/>
        </w:rPr>
      </w:pPr>
    </w:p>
    <w:p w14:paraId="3E9F9569" w14:textId="77777777" w:rsidR="00674F9C" w:rsidRPr="00181296" w:rsidRDefault="00674F9C"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 xml:space="preserve">How well does it fit with our strategic direction? </w:t>
      </w:r>
    </w:p>
    <w:p w14:paraId="56C0F898"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The City of Nedlands Waste Plan framework aligns with the targets and action plan detailed in the Strategic Community Plan 2018-2028 which was adopted by Council on 22 May 2018 and Waste Minimisation Strategy 2017–2020 which was adopted on the 28 February 2017 in relation to increasing resource recovery and reducing waste to landfill.</w:t>
      </w:r>
    </w:p>
    <w:p w14:paraId="440DBA55" w14:textId="77777777" w:rsidR="00674F9C" w:rsidRPr="00181296" w:rsidRDefault="00674F9C" w:rsidP="00181296">
      <w:pPr>
        <w:spacing w:after="0" w:line="240" w:lineRule="auto"/>
        <w:jc w:val="both"/>
        <w:rPr>
          <w:rFonts w:ascii="Arial" w:hAnsi="Arial" w:cs="Arial"/>
          <w:b/>
          <w:sz w:val="24"/>
          <w:szCs w:val="24"/>
          <w:lang w:val="en-US"/>
        </w:rPr>
      </w:pPr>
    </w:p>
    <w:p w14:paraId="5DB223EC" w14:textId="77777777" w:rsidR="00674F9C" w:rsidRPr="00181296" w:rsidRDefault="00674F9C"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 xml:space="preserve">Who benefits? </w:t>
      </w:r>
    </w:p>
    <w:p w14:paraId="5673E457"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The entire community benefits from improved environmental outcomes where the main objectives are to reduce the rate of waste being disposed of to landfill and recover it as a resource. It is </w:t>
      </w:r>
      <w:r w:rsidRPr="00181296">
        <w:rPr>
          <w:rFonts w:ascii="Arial" w:hAnsi="Arial" w:cs="Arial"/>
          <w:sz w:val="24"/>
          <w:szCs w:val="32"/>
          <w:lang w:val="en-US"/>
        </w:rPr>
        <w:t>expected that the implementation of FOGO will reduce future costs for the City as the Landfill levy is expected to continue to rise.</w:t>
      </w:r>
    </w:p>
    <w:p w14:paraId="370BBA38" w14:textId="77777777" w:rsidR="00674F9C" w:rsidRPr="00181296" w:rsidRDefault="00674F9C" w:rsidP="00181296">
      <w:pPr>
        <w:spacing w:after="0" w:line="240" w:lineRule="auto"/>
        <w:jc w:val="both"/>
        <w:rPr>
          <w:rFonts w:ascii="Arial" w:hAnsi="Arial" w:cs="Arial"/>
          <w:sz w:val="24"/>
          <w:szCs w:val="24"/>
          <w:lang w:val="en-US"/>
        </w:rPr>
      </w:pPr>
    </w:p>
    <w:p w14:paraId="57F3BD4D" w14:textId="77777777" w:rsidR="00674F9C" w:rsidRPr="00181296" w:rsidRDefault="00674F9C" w:rsidP="00181296">
      <w:pPr>
        <w:spacing w:after="0" w:line="240" w:lineRule="auto"/>
        <w:jc w:val="both"/>
        <w:rPr>
          <w:rFonts w:ascii="Arial" w:hAnsi="Arial" w:cs="Arial"/>
          <w:b/>
          <w:bCs/>
          <w:sz w:val="24"/>
          <w:szCs w:val="32"/>
          <w:highlight w:val="yellow"/>
          <w:lang w:val="en-US"/>
        </w:rPr>
      </w:pPr>
      <w:r w:rsidRPr="00181296">
        <w:rPr>
          <w:rFonts w:ascii="Arial" w:hAnsi="Arial" w:cs="Arial"/>
          <w:b/>
          <w:bCs/>
          <w:sz w:val="24"/>
          <w:szCs w:val="32"/>
          <w:lang w:val="en-US"/>
        </w:rPr>
        <w:t>Does it involve a tolerable risk?</w:t>
      </w:r>
    </w:p>
    <w:p w14:paraId="15B67855" w14:textId="77777777" w:rsidR="00674F9C" w:rsidRPr="00181296" w:rsidRDefault="00674F9C"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Risks have been identified and documented in a risk assessment and mitigated to an acceptable level.  </w:t>
      </w:r>
    </w:p>
    <w:p w14:paraId="1433116D" w14:textId="77777777" w:rsidR="00674F9C" w:rsidRPr="00181296" w:rsidRDefault="00674F9C" w:rsidP="00181296">
      <w:pPr>
        <w:spacing w:after="0" w:line="240" w:lineRule="auto"/>
        <w:jc w:val="both"/>
        <w:rPr>
          <w:rFonts w:ascii="Arial" w:hAnsi="Arial" w:cs="Arial"/>
          <w:sz w:val="24"/>
          <w:szCs w:val="32"/>
          <w:lang w:val="en-US"/>
        </w:rPr>
      </w:pPr>
    </w:p>
    <w:p w14:paraId="06302D16" w14:textId="77777777" w:rsidR="00674F9C" w:rsidRPr="00181296" w:rsidRDefault="00674F9C" w:rsidP="00181296">
      <w:pPr>
        <w:spacing w:after="0" w:line="240" w:lineRule="auto"/>
        <w:jc w:val="both"/>
        <w:rPr>
          <w:rFonts w:ascii="Arial" w:hAnsi="Arial" w:cs="Arial"/>
          <w:b/>
          <w:sz w:val="24"/>
          <w:szCs w:val="24"/>
          <w:lang w:val="en-US"/>
        </w:rPr>
      </w:pPr>
      <w:r w:rsidRPr="00181296">
        <w:rPr>
          <w:rFonts w:ascii="Arial" w:hAnsi="Arial" w:cs="Arial"/>
          <w:b/>
          <w:sz w:val="24"/>
          <w:szCs w:val="24"/>
          <w:lang w:val="en-US"/>
        </w:rPr>
        <w:t>Do we have the information we need?</w:t>
      </w:r>
    </w:p>
    <w:p w14:paraId="4FC665E9" w14:textId="77777777"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The City has quality resource recovery data and a feasibility study and audit reports since 2014 to allow for an informed decision making process for future waste strategies. Further, WARRS 2030 and the City’s long term Waste Managment Services contract  provides a long-term strategy for continuous improvement of waste  managment benchmarked against best practice  </w:t>
      </w:r>
    </w:p>
    <w:p w14:paraId="094089A5" w14:textId="77777777" w:rsidR="00674F9C" w:rsidRPr="00181296" w:rsidRDefault="00674F9C" w:rsidP="00181296">
      <w:pPr>
        <w:spacing w:after="0" w:line="240" w:lineRule="auto"/>
        <w:jc w:val="both"/>
        <w:rPr>
          <w:rFonts w:ascii="Arial" w:hAnsi="Arial" w:cs="Arial"/>
          <w:b/>
          <w:sz w:val="24"/>
          <w:szCs w:val="24"/>
          <w:lang w:val="en-US"/>
        </w:rPr>
      </w:pPr>
    </w:p>
    <w:p w14:paraId="0BED3066" w14:textId="77777777" w:rsidR="00674F9C" w:rsidRPr="00181296" w:rsidRDefault="00674F9C" w:rsidP="00181296">
      <w:pPr>
        <w:spacing w:after="0" w:line="240" w:lineRule="auto"/>
        <w:jc w:val="both"/>
        <w:rPr>
          <w:rFonts w:ascii="Arial" w:hAnsi="Arial" w:cs="Arial"/>
          <w:b/>
          <w:sz w:val="24"/>
          <w:szCs w:val="24"/>
          <w:lang w:val="en-US"/>
        </w:rPr>
      </w:pPr>
      <w:r w:rsidRPr="00181296">
        <w:rPr>
          <w:rFonts w:ascii="Arial" w:hAnsi="Arial" w:cs="Arial"/>
          <w:b/>
          <w:sz w:val="24"/>
          <w:szCs w:val="24"/>
          <w:lang w:val="en-US"/>
        </w:rPr>
        <w:t>Budget/Financial Implications</w:t>
      </w:r>
    </w:p>
    <w:p w14:paraId="25666809" w14:textId="020E41E9" w:rsidR="00674F9C" w:rsidRDefault="00674F9C" w:rsidP="00181296">
      <w:pPr>
        <w:spacing w:before="120"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The cost to implement the FOGO bin service is shown in Table 5 below.  The costs are determined from the current bin stock and new waste contract rates (which commenced in December 2020).</w:t>
      </w:r>
    </w:p>
    <w:p w14:paraId="78032A7C" w14:textId="2C81C2A6" w:rsidR="00622E23" w:rsidRDefault="00622E23" w:rsidP="00181296">
      <w:pPr>
        <w:spacing w:before="120" w:after="0" w:line="240" w:lineRule="auto"/>
        <w:jc w:val="both"/>
        <w:rPr>
          <w:rFonts w:ascii="Arial" w:eastAsia="MS Mincho" w:hAnsi="Arial" w:cs="Arial"/>
          <w:color w:val="000000" w:themeColor="text1"/>
          <w:sz w:val="24"/>
          <w:szCs w:val="24"/>
          <w:lang w:val="sv-SE"/>
        </w:rPr>
      </w:pPr>
    </w:p>
    <w:p w14:paraId="09151E91" w14:textId="0A42665D" w:rsidR="00622E23" w:rsidRDefault="00622E23" w:rsidP="00181296">
      <w:pPr>
        <w:spacing w:before="120" w:after="0" w:line="240" w:lineRule="auto"/>
        <w:jc w:val="both"/>
        <w:rPr>
          <w:rFonts w:ascii="Arial" w:eastAsia="MS Mincho" w:hAnsi="Arial" w:cs="Arial"/>
          <w:color w:val="000000" w:themeColor="text1"/>
          <w:sz w:val="24"/>
          <w:szCs w:val="24"/>
          <w:lang w:val="sv-SE"/>
        </w:rPr>
      </w:pPr>
    </w:p>
    <w:p w14:paraId="305DAE6A" w14:textId="77777777" w:rsidR="00622E23" w:rsidRPr="00181296" w:rsidRDefault="00622E23" w:rsidP="00181296">
      <w:pPr>
        <w:spacing w:before="120" w:after="0" w:line="240" w:lineRule="auto"/>
        <w:jc w:val="both"/>
        <w:rPr>
          <w:rFonts w:ascii="Arial" w:eastAsia="MS Mincho" w:hAnsi="Arial" w:cs="Arial"/>
          <w:color w:val="000000" w:themeColor="text1"/>
          <w:sz w:val="24"/>
          <w:szCs w:val="24"/>
          <w:lang w:val="sv-SE"/>
        </w:rPr>
      </w:pPr>
    </w:p>
    <w:tbl>
      <w:tblPr>
        <w:tblStyle w:val="TableGrid"/>
        <w:tblW w:w="9067" w:type="dxa"/>
        <w:tblLayout w:type="fixed"/>
        <w:tblLook w:val="04A0" w:firstRow="1" w:lastRow="0" w:firstColumn="1" w:lastColumn="0" w:noHBand="0" w:noVBand="1"/>
      </w:tblPr>
      <w:tblGrid>
        <w:gridCol w:w="3681"/>
        <w:gridCol w:w="2693"/>
        <w:gridCol w:w="2693"/>
      </w:tblGrid>
      <w:tr w:rsidR="00674F9C" w:rsidRPr="00181296" w14:paraId="65EB2796" w14:textId="77777777" w:rsidTr="002D00C9">
        <w:tc>
          <w:tcPr>
            <w:tcW w:w="3681" w:type="dxa"/>
          </w:tcPr>
          <w:p w14:paraId="64B1F6D6" w14:textId="77777777" w:rsidR="00674F9C" w:rsidRPr="00622E23" w:rsidRDefault="00674F9C" w:rsidP="00181296">
            <w:pPr>
              <w:spacing w:before="120"/>
              <w:jc w:val="both"/>
              <w:rPr>
                <w:rFonts w:ascii="Arial" w:hAnsi="Arial" w:cs="Arial"/>
                <w:b/>
                <w:bCs/>
                <w:color w:val="000000"/>
                <w:sz w:val="24"/>
                <w:szCs w:val="24"/>
                <w:lang w:val="sv-SE"/>
              </w:rPr>
            </w:pPr>
            <w:r w:rsidRPr="00622E23">
              <w:rPr>
                <w:rFonts w:ascii="Arial" w:hAnsi="Arial" w:cs="Arial"/>
                <w:b/>
                <w:bCs/>
                <w:color w:val="000000"/>
                <w:sz w:val="24"/>
                <w:szCs w:val="24"/>
                <w:lang w:val="sv-SE"/>
              </w:rPr>
              <w:lastRenderedPageBreak/>
              <w:t>Cost Description</w:t>
            </w:r>
          </w:p>
        </w:tc>
        <w:tc>
          <w:tcPr>
            <w:tcW w:w="2693" w:type="dxa"/>
          </w:tcPr>
          <w:p w14:paraId="1A575A38" w14:textId="77777777" w:rsidR="00674F9C" w:rsidRPr="00622E23" w:rsidRDefault="00674F9C" w:rsidP="00181296">
            <w:pPr>
              <w:spacing w:before="120"/>
              <w:jc w:val="both"/>
              <w:rPr>
                <w:rFonts w:ascii="Arial" w:hAnsi="Arial" w:cs="Arial"/>
                <w:b/>
                <w:bCs/>
                <w:color w:val="000000"/>
                <w:sz w:val="24"/>
                <w:szCs w:val="24"/>
                <w:lang w:val="sv-SE"/>
              </w:rPr>
            </w:pPr>
            <w:r w:rsidRPr="00622E23">
              <w:rPr>
                <w:rFonts w:ascii="Arial" w:hAnsi="Arial" w:cs="Arial"/>
                <w:b/>
                <w:bCs/>
                <w:color w:val="000000"/>
                <w:sz w:val="24"/>
                <w:szCs w:val="24"/>
                <w:lang w:val="sv-SE"/>
              </w:rPr>
              <w:t>Current 3 bin system</w:t>
            </w:r>
          </w:p>
        </w:tc>
        <w:tc>
          <w:tcPr>
            <w:tcW w:w="2693" w:type="dxa"/>
          </w:tcPr>
          <w:p w14:paraId="242CCE18" w14:textId="77777777" w:rsidR="00674F9C" w:rsidRPr="00622E23" w:rsidRDefault="00674F9C" w:rsidP="00181296">
            <w:pPr>
              <w:spacing w:before="120"/>
              <w:jc w:val="both"/>
              <w:rPr>
                <w:rFonts w:ascii="Arial" w:hAnsi="Arial" w:cs="Arial"/>
                <w:b/>
                <w:bCs/>
                <w:color w:val="000000"/>
                <w:sz w:val="24"/>
                <w:szCs w:val="24"/>
                <w:lang w:val="sv-SE"/>
              </w:rPr>
            </w:pPr>
            <w:r w:rsidRPr="00622E23">
              <w:rPr>
                <w:rFonts w:ascii="Arial" w:hAnsi="Arial" w:cs="Arial"/>
                <w:b/>
                <w:bCs/>
                <w:color w:val="000000"/>
                <w:sz w:val="24"/>
                <w:szCs w:val="24"/>
                <w:lang w:val="sv-SE"/>
              </w:rPr>
              <w:t xml:space="preserve">New 3 bin system (including FOGO weekly collection ) </w:t>
            </w:r>
          </w:p>
        </w:tc>
      </w:tr>
      <w:tr w:rsidR="00674F9C" w:rsidRPr="00181296" w14:paraId="5C89EA16" w14:textId="77777777" w:rsidTr="002D00C9">
        <w:tc>
          <w:tcPr>
            <w:tcW w:w="3681" w:type="dxa"/>
          </w:tcPr>
          <w:p w14:paraId="095AA087" w14:textId="77777777" w:rsidR="00674F9C" w:rsidRPr="00622E23" w:rsidDel="008021B9" w:rsidRDefault="00674F9C" w:rsidP="00181296">
            <w:pPr>
              <w:spacing w:before="120"/>
              <w:jc w:val="both"/>
              <w:rPr>
                <w:rFonts w:ascii="Arial" w:hAnsi="Arial" w:cs="Arial"/>
                <w:b/>
                <w:bCs/>
                <w:color w:val="000000"/>
                <w:sz w:val="24"/>
                <w:szCs w:val="24"/>
                <w:lang w:val="sv-SE"/>
              </w:rPr>
            </w:pPr>
            <w:r w:rsidRPr="00622E23">
              <w:rPr>
                <w:rFonts w:ascii="Arial" w:hAnsi="Arial" w:cs="Arial"/>
                <w:b/>
                <w:bCs/>
                <w:color w:val="000000"/>
                <w:sz w:val="24"/>
                <w:szCs w:val="24"/>
                <w:lang w:val="sv-SE"/>
              </w:rPr>
              <w:t>Operational  Expenditure (OPEX)</w:t>
            </w:r>
          </w:p>
        </w:tc>
        <w:tc>
          <w:tcPr>
            <w:tcW w:w="2693" w:type="dxa"/>
            <w:shd w:val="clear" w:color="auto" w:fill="E1EBF7"/>
          </w:tcPr>
          <w:p w14:paraId="74CD1842" w14:textId="77777777" w:rsidR="00674F9C" w:rsidRPr="00622E23" w:rsidRDefault="00674F9C" w:rsidP="00181296">
            <w:pPr>
              <w:spacing w:before="120"/>
              <w:jc w:val="both"/>
              <w:rPr>
                <w:rFonts w:ascii="Arial" w:hAnsi="Arial" w:cs="Arial"/>
                <w:sz w:val="24"/>
                <w:szCs w:val="24"/>
                <w:lang w:val="sv-SE"/>
              </w:rPr>
            </w:pPr>
          </w:p>
        </w:tc>
        <w:tc>
          <w:tcPr>
            <w:tcW w:w="2693" w:type="dxa"/>
            <w:shd w:val="clear" w:color="auto" w:fill="E1EBF7"/>
          </w:tcPr>
          <w:p w14:paraId="7B28852C" w14:textId="77777777" w:rsidR="00674F9C" w:rsidRPr="00622E23" w:rsidRDefault="00674F9C" w:rsidP="00181296">
            <w:pPr>
              <w:spacing w:before="120"/>
              <w:jc w:val="both"/>
              <w:rPr>
                <w:rFonts w:ascii="Arial" w:hAnsi="Arial" w:cs="Arial"/>
                <w:sz w:val="24"/>
                <w:szCs w:val="24"/>
                <w:lang w:val="sv-SE"/>
              </w:rPr>
            </w:pPr>
          </w:p>
        </w:tc>
      </w:tr>
      <w:tr w:rsidR="00674F9C" w:rsidRPr="00181296" w14:paraId="3A946784" w14:textId="77777777" w:rsidTr="002D00C9">
        <w:tc>
          <w:tcPr>
            <w:tcW w:w="3681" w:type="dxa"/>
          </w:tcPr>
          <w:p w14:paraId="31E626A2"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Collection and Disposal cost – Waste bins ( dark green/white lid)  </w:t>
            </w:r>
          </w:p>
        </w:tc>
        <w:tc>
          <w:tcPr>
            <w:tcW w:w="2693" w:type="dxa"/>
            <w:shd w:val="clear" w:color="auto" w:fill="FFFFFF" w:themeFill="background1"/>
          </w:tcPr>
          <w:p w14:paraId="6564EA1E" w14:textId="77777777" w:rsidR="00674F9C" w:rsidRPr="00622E23" w:rsidRDefault="00674F9C" w:rsidP="00181296">
            <w:pPr>
              <w:spacing w:before="120"/>
              <w:jc w:val="both"/>
              <w:rPr>
                <w:rFonts w:ascii="Arial" w:hAnsi="Arial" w:cs="Arial"/>
                <w:sz w:val="24"/>
                <w:szCs w:val="24"/>
                <w:highlight w:val="yellow"/>
                <w:lang w:val="sv-SE"/>
              </w:rPr>
            </w:pPr>
            <w:r w:rsidRPr="00622E23">
              <w:rPr>
                <w:rFonts w:ascii="Arial" w:hAnsi="Arial" w:cs="Arial"/>
                <w:sz w:val="24"/>
                <w:szCs w:val="24"/>
                <w:lang w:val="sv-SE"/>
              </w:rPr>
              <w:t>$1,237,843</w:t>
            </w:r>
          </w:p>
        </w:tc>
        <w:tc>
          <w:tcPr>
            <w:tcW w:w="2693" w:type="dxa"/>
            <w:shd w:val="clear" w:color="auto" w:fill="FFFFFF" w:themeFill="background1"/>
          </w:tcPr>
          <w:p w14:paraId="6B7675DC" w14:textId="77777777" w:rsidR="00674F9C" w:rsidRPr="00622E23" w:rsidRDefault="00674F9C" w:rsidP="00181296">
            <w:pPr>
              <w:spacing w:before="120"/>
              <w:ind w:right="884"/>
              <w:jc w:val="both"/>
              <w:rPr>
                <w:rFonts w:ascii="Arial" w:hAnsi="Arial" w:cs="Arial"/>
                <w:sz w:val="24"/>
                <w:szCs w:val="24"/>
                <w:lang w:val="sv-SE"/>
              </w:rPr>
            </w:pPr>
            <w:r w:rsidRPr="00622E23">
              <w:rPr>
                <w:rFonts w:ascii="Arial" w:hAnsi="Arial" w:cs="Arial"/>
                <w:sz w:val="24"/>
                <w:szCs w:val="24"/>
                <w:lang w:val="sv-SE"/>
              </w:rPr>
              <w:t>$890,637</w:t>
            </w:r>
          </w:p>
        </w:tc>
      </w:tr>
      <w:tr w:rsidR="00674F9C" w:rsidRPr="00181296" w14:paraId="4EA15E1C" w14:textId="77777777" w:rsidTr="002D00C9">
        <w:tc>
          <w:tcPr>
            <w:tcW w:w="3681" w:type="dxa"/>
          </w:tcPr>
          <w:p w14:paraId="6A5410B0"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Collection and Procesing cost – recycling bin (yellow lid) </w:t>
            </w:r>
          </w:p>
        </w:tc>
        <w:tc>
          <w:tcPr>
            <w:tcW w:w="2693" w:type="dxa"/>
            <w:shd w:val="clear" w:color="auto" w:fill="FFFFFF" w:themeFill="background1"/>
          </w:tcPr>
          <w:p w14:paraId="361112B2" w14:textId="77777777" w:rsidR="00674F9C" w:rsidRPr="00622E23" w:rsidRDefault="00674F9C" w:rsidP="00181296">
            <w:pPr>
              <w:spacing w:before="120"/>
              <w:jc w:val="both"/>
              <w:rPr>
                <w:rFonts w:ascii="Arial" w:hAnsi="Arial" w:cs="Arial"/>
                <w:sz w:val="24"/>
                <w:szCs w:val="24"/>
                <w:highlight w:val="yellow"/>
                <w:lang w:val="sv-SE"/>
              </w:rPr>
            </w:pPr>
            <w:r w:rsidRPr="00622E23">
              <w:rPr>
                <w:rFonts w:ascii="Arial" w:hAnsi="Arial" w:cs="Arial"/>
                <w:sz w:val="24"/>
                <w:szCs w:val="24"/>
                <w:lang w:val="sv-SE"/>
              </w:rPr>
              <w:t>$408,296</w:t>
            </w:r>
          </w:p>
        </w:tc>
        <w:tc>
          <w:tcPr>
            <w:tcW w:w="2693" w:type="dxa"/>
            <w:shd w:val="clear" w:color="auto" w:fill="FFFFFF" w:themeFill="background1"/>
          </w:tcPr>
          <w:p w14:paraId="4806F993" w14:textId="77777777" w:rsidR="00674F9C" w:rsidRPr="00622E23" w:rsidRDefault="00674F9C" w:rsidP="00181296">
            <w:pPr>
              <w:spacing w:before="120"/>
              <w:ind w:right="884"/>
              <w:jc w:val="both"/>
              <w:rPr>
                <w:rFonts w:ascii="Arial" w:hAnsi="Arial" w:cs="Arial"/>
                <w:sz w:val="24"/>
                <w:szCs w:val="24"/>
                <w:highlight w:val="yellow"/>
                <w:lang w:val="sv-SE"/>
              </w:rPr>
            </w:pPr>
            <w:r w:rsidRPr="00622E23">
              <w:rPr>
                <w:rFonts w:ascii="Arial" w:hAnsi="Arial" w:cs="Arial"/>
                <w:sz w:val="24"/>
                <w:szCs w:val="24"/>
                <w:lang w:val="sv-SE"/>
              </w:rPr>
              <w:t>$408,296</w:t>
            </w:r>
          </w:p>
        </w:tc>
      </w:tr>
      <w:tr w:rsidR="00674F9C" w:rsidRPr="00181296" w14:paraId="2A76FF23" w14:textId="77777777" w:rsidTr="002D00C9">
        <w:tc>
          <w:tcPr>
            <w:tcW w:w="3681" w:type="dxa"/>
          </w:tcPr>
          <w:p w14:paraId="1FA42C9E"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Collection and Processing cost – greenwaste/Organic ( lime lid) </w:t>
            </w:r>
          </w:p>
        </w:tc>
        <w:tc>
          <w:tcPr>
            <w:tcW w:w="2693" w:type="dxa"/>
            <w:shd w:val="clear" w:color="auto" w:fill="FFFFFF" w:themeFill="background1"/>
          </w:tcPr>
          <w:p w14:paraId="78507812" w14:textId="77777777" w:rsidR="00674F9C" w:rsidRPr="00622E23" w:rsidRDefault="00674F9C" w:rsidP="00181296">
            <w:pPr>
              <w:spacing w:before="120"/>
              <w:jc w:val="both"/>
              <w:rPr>
                <w:rFonts w:ascii="Arial" w:hAnsi="Arial" w:cs="Arial"/>
                <w:sz w:val="24"/>
                <w:szCs w:val="24"/>
                <w:highlight w:val="yellow"/>
                <w:lang w:val="sv-SE"/>
              </w:rPr>
            </w:pPr>
            <w:r w:rsidRPr="00622E23">
              <w:rPr>
                <w:rFonts w:ascii="Arial" w:hAnsi="Arial" w:cs="Arial"/>
                <w:sz w:val="24"/>
                <w:szCs w:val="24"/>
                <w:lang w:val="sv-SE"/>
              </w:rPr>
              <w:t>$360,773</w:t>
            </w:r>
          </w:p>
        </w:tc>
        <w:tc>
          <w:tcPr>
            <w:tcW w:w="2693" w:type="dxa"/>
            <w:shd w:val="clear" w:color="auto" w:fill="FFFFFF" w:themeFill="background1"/>
          </w:tcPr>
          <w:p w14:paraId="421B401A" w14:textId="77777777" w:rsidR="00674F9C" w:rsidRPr="00622E23" w:rsidRDefault="00674F9C" w:rsidP="00181296">
            <w:pPr>
              <w:spacing w:before="120"/>
              <w:ind w:right="884"/>
              <w:jc w:val="both"/>
              <w:rPr>
                <w:rFonts w:ascii="Arial" w:hAnsi="Arial" w:cs="Arial"/>
                <w:sz w:val="24"/>
                <w:szCs w:val="24"/>
                <w:lang w:val="sv-SE"/>
              </w:rPr>
            </w:pPr>
            <w:r w:rsidRPr="00622E23">
              <w:rPr>
                <w:rFonts w:ascii="Arial" w:hAnsi="Arial" w:cs="Arial"/>
                <w:sz w:val="24"/>
                <w:szCs w:val="24"/>
                <w:lang w:val="sv-SE"/>
              </w:rPr>
              <w:t>$1,009,139</w:t>
            </w:r>
          </w:p>
        </w:tc>
      </w:tr>
      <w:tr w:rsidR="00674F9C" w:rsidRPr="00181296" w14:paraId="048F6990" w14:textId="77777777" w:rsidTr="002D00C9">
        <w:tc>
          <w:tcPr>
            <w:tcW w:w="3681" w:type="dxa"/>
          </w:tcPr>
          <w:p w14:paraId="3226A574"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Community Education </w:t>
            </w:r>
          </w:p>
        </w:tc>
        <w:tc>
          <w:tcPr>
            <w:tcW w:w="2693" w:type="dxa"/>
            <w:shd w:val="clear" w:color="auto" w:fill="auto"/>
          </w:tcPr>
          <w:p w14:paraId="0FA60E6A" w14:textId="77777777" w:rsidR="00674F9C" w:rsidRPr="00622E23" w:rsidDel="005819A6" w:rsidRDefault="00674F9C" w:rsidP="00181296">
            <w:pPr>
              <w:spacing w:before="120"/>
              <w:jc w:val="both"/>
              <w:rPr>
                <w:rFonts w:ascii="Arial" w:hAnsi="Arial" w:cs="Arial"/>
                <w:sz w:val="24"/>
                <w:szCs w:val="24"/>
                <w:lang w:val="sv-SE"/>
              </w:rPr>
            </w:pPr>
          </w:p>
        </w:tc>
        <w:tc>
          <w:tcPr>
            <w:tcW w:w="2693" w:type="dxa"/>
          </w:tcPr>
          <w:p w14:paraId="70839F9E" w14:textId="77777777" w:rsidR="00674F9C" w:rsidRPr="00622E23" w:rsidRDefault="00674F9C" w:rsidP="00181296">
            <w:pPr>
              <w:spacing w:before="120"/>
              <w:ind w:right="884"/>
              <w:jc w:val="both"/>
              <w:rPr>
                <w:rFonts w:ascii="Arial" w:hAnsi="Arial" w:cs="Arial"/>
                <w:b/>
                <w:bCs/>
                <w:sz w:val="24"/>
                <w:szCs w:val="24"/>
                <w:lang w:val="sv-SE"/>
              </w:rPr>
            </w:pPr>
            <w:r w:rsidRPr="00622E23">
              <w:rPr>
                <w:rFonts w:ascii="Arial" w:hAnsi="Arial" w:cs="Arial"/>
                <w:sz w:val="24"/>
                <w:szCs w:val="24"/>
                <w:lang w:val="sv-SE"/>
              </w:rPr>
              <w:t>$50,000</w:t>
            </w:r>
          </w:p>
        </w:tc>
      </w:tr>
      <w:tr w:rsidR="00674F9C" w:rsidRPr="00181296" w14:paraId="743A6DF0" w14:textId="77777777" w:rsidTr="002D00C9">
        <w:tc>
          <w:tcPr>
            <w:tcW w:w="3681" w:type="dxa"/>
          </w:tcPr>
          <w:p w14:paraId="0CD161DA"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Kitchen Organics Landfill Diversion  savings (1,603 tonne) </w:t>
            </w:r>
          </w:p>
        </w:tc>
        <w:tc>
          <w:tcPr>
            <w:tcW w:w="2693" w:type="dxa"/>
            <w:shd w:val="clear" w:color="auto" w:fill="auto"/>
          </w:tcPr>
          <w:p w14:paraId="57A3A5EF" w14:textId="77777777" w:rsidR="00674F9C" w:rsidRPr="00622E23" w:rsidDel="005819A6" w:rsidRDefault="00674F9C" w:rsidP="00181296">
            <w:pPr>
              <w:spacing w:before="120"/>
              <w:jc w:val="both"/>
              <w:rPr>
                <w:rFonts w:ascii="Arial" w:hAnsi="Arial" w:cs="Arial"/>
                <w:sz w:val="24"/>
                <w:szCs w:val="24"/>
                <w:lang w:val="sv-SE"/>
              </w:rPr>
            </w:pPr>
          </w:p>
        </w:tc>
        <w:tc>
          <w:tcPr>
            <w:tcW w:w="2693" w:type="dxa"/>
          </w:tcPr>
          <w:p w14:paraId="3C21B570" w14:textId="77777777" w:rsidR="00674F9C" w:rsidRPr="00622E23" w:rsidRDefault="00674F9C" w:rsidP="00181296">
            <w:pPr>
              <w:spacing w:before="120"/>
              <w:ind w:right="884"/>
              <w:jc w:val="both"/>
              <w:rPr>
                <w:rFonts w:ascii="Arial" w:hAnsi="Arial" w:cs="Arial"/>
                <w:b/>
                <w:bCs/>
                <w:sz w:val="24"/>
                <w:szCs w:val="24"/>
                <w:lang w:val="sv-SE"/>
              </w:rPr>
            </w:pPr>
            <w:r w:rsidRPr="00622E23">
              <w:rPr>
                <w:rFonts w:ascii="Arial" w:hAnsi="Arial" w:cs="Arial"/>
                <w:b/>
                <w:bCs/>
                <w:sz w:val="24"/>
                <w:szCs w:val="24"/>
                <w:lang w:val="sv-SE"/>
              </w:rPr>
              <w:t>( $234,030)</w:t>
            </w:r>
          </w:p>
        </w:tc>
      </w:tr>
      <w:tr w:rsidR="00674F9C" w:rsidRPr="00181296" w14:paraId="660646A1" w14:textId="77777777" w:rsidTr="002D00C9">
        <w:tc>
          <w:tcPr>
            <w:tcW w:w="3681" w:type="dxa"/>
          </w:tcPr>
          <w:p w14:paraId="009891BE"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State Government ’Better Bins Plus’ funding grant  </w:t>
            </w:r>
          </w:p>
        </w:tc>
        <w:tc>
          <w:tcPr>
            <w:tcW w:w="2693" w:type="dxa"/>
            <w:shd w:val="clear" w:color="auto" w:fill="auto"/>
          </w:tcPr>
          <w:p w14:paraId="781BDBBE" w14:textId="77777777" w:rsidR="00674F9C" w:rsidRPr="00622E23" w:rsidRDefault="00674F9C" w:rsidP="00181296">
            <w:pPr>
              <w:spacing w:before="120"/>
              <w:jc w:val="both"/>
              <w:rPr>
                <w:rFonts w:ascii="Arial" w:hAnsi="Arial" w:cs="Arial"/>
                <w:sz w:val="24"/>
                <w:szCs w:val="24"/>
                <w:lang w:val="sv-SE"/>
              </w:rPr>
            </w:pPr>
          </w:p>
        </w:tc>
        <w:tc>
          <w:tcPr>
            <w:tcW w:w="2693" w:type="dxa"/>
          </w:tcPr>
          <w:p w14:paraId="5FCA114B" w14:textId="77777777" w:rsidR="00674F9C" w:rsidRPr="00622E23" w:rsidRDefault="00674F9C" w:rsidP="00181296">
            <w:pPr>
              <w:spacing w:before="120"/>
              <w:ind w:right="884"/>
              <w:jc w:val="both"/>
              <w:rPr>
                <w:rFonts w:ascii="Arial" w:hAnsi="Arial" w:cs="Arial"/>
                <w:b/>
                <w:bCs/>
                <w:sz w:val="24"/>
                <w:szCs w:val="24"/>
                <w:lang w:val="sv-SE"/>
              </w:rPr>
            </w:pPr>
            <w:r w:rsidRPr="00622E23">
              <w:rPr>
                <w:rFonts w:ascii="Arial" w:hAnsi="Arial" w:cs="Arial"/>
                <w:b/>
                <w:bCs/>
                <w:sz w:val="24"/>
                <w:szCs w:val="24"/>
                <w:lang w:val="sv-SE"/>
              </w:rPr>
              <w:t>($174,300)</w:t>
            </w:r>
          </w:p>
        </w:tc>
      </w:tr>
      <w:tr w:rsidR="00674F9C" w:rsidRPr="00181296" w14:paraId="6FF3595A" w14:textId="77777777" w:rsidTr="002D00C9">
        <w:tc>
          <w:tcPr>
            <w:tcW w:w="3681" w:type="dxa"/>
          </w:tcPr>
          <w:p w14:paraId="19D08D45" w14:textId="77777777" w:rsidR="00674F9C" w:rsidRPr="00622E23" w:rsidRDefault="00674F9C" w:rsidP="00181296">
            <w:pPr>
              <w:spacing w:before="120"/>
              <w:jc w:val="both"/>
              <w:rPr>
                <w:rFonts w:ascii="Arial" w:hAnsi="Arial" w:cs="Arial"/>
                <w:b/>
                <w:bCs/>
                <w:color w:val="000000"/>
                <w:sz w:val="24"/>
                <w:szCs w:val="24"/>
                <w:lang w:val="sv-SE"/>
              </w:rPr>
            </w:pPr>
            <w:r w:rsidRPr="00622E23">
              <w:rPr>
                <w:rFonts w:ascii="Arial" w:hAnsi="Arial" w:cs="Arial"/>
                <w:b/>
                <w:bCs/>
                <w:color w:val="000000"/>
                <w:sz w:val="24"/>
                <w:szCs w:val="24"/>
                <w:lang w:val="sv-SE"/>
              </w:rPr>
              <w:t xml:space="preserve">Opex Total  </w:t>
            </w:r>
          </w:p>
        </w:tc>
        <w:tc>
          <w:tcPr>
            <w:tcW w:w="2693" w:type="dxa"/>
            <w:shd w:val="clear" w:color="auto" w:fill="auto"/>
          </w:tcPr>
          <w:p w14:paraId="70C8506D" w14:textId="77777777" w:rsidR="00674F9C" w:rsidRPr="00622E23" w:rsidRDefault="00674F9C" w:rsidP="00181296">
            <w:pPr>
              <w:spacing w:before="120"/>
              <w:jc w:val="both"/>
              <w:rPr>
                <w:rFonts w:ascii="Arial" w:hAnsi="Arial" w:cs="Arial"/>
                <w:sz w:val="24"/>
                <w:szCs w:val="24"/>
                <w:lang w:val="sv-SE"/>
              </w:rPr>
            </w:pPr>
            <w:r w:rsidRPr="00622E23">
              <w:rPr>
                <w:rFonts w:ascii="Arial" w:hAnsi="Arial" w:cs="Arial"/>
                <w:sz w:val="24"/>
                <w:szCs w:val="24"/>
                <w:lang w:val="sv-SE"/>
              </w:rPr>
              <w:t>$2,006,912</w:t>
            </w:r>
          </w:p>
        </w:tc>
        <w:tc>
          <w:tcPr>
            <w:tcW w:w="2693" w:type="dxa"/>
          </w:tcPr>
          <w:p w14:paraId="4FC266EC" w14:textId="77777777" w:rsidR="00674F9C" w:rsidRPr="00622E23" w:rsidRDefault="00674F9C" w:rsidP="00181296">
            <w:pPr>
              <w:spacing w:before="120"/>
              <w:ind w:right="884"/>
              <w:jc w:val="both"/>
              <w:rPr>
                <w:rFonts w:ascii="Arial" w:hAnsi="Arial" w:cs="Arial"/>
                <w:sz w:val="24"/>
                <w:szCs w:val="24"/>
                <w:lang w:val="sv-SE"/>
              </w:rPr>
            </w:pPr>
            <w:r w:rsidRPr="00622E23">
              <w:rPr>
                <w:rFonts w:ascii="Arial" w:hAnsi="Arial" w:cs="Arial"/>
                <w:sz w:val="24"/>
                <w:szCs w:val="24"/>
                <w:lang w:val="sv-SE"/>
              </w:rPr>
              <w:t>$1,,949,742</w:t>
            </w:r>
          </w:p>
        </w:tc>
      </w:tr>
      <w:tr w:rsidR="00674F9C" w:rsidRPr="00181296" w14:paraId="3729E4BE" w14:textId="77777777" w:rsidTr="002D00C9">
        <w:tc>
          <w:tcPr>
            <w:tcW w:w="6374" w:type="dxa"/>
            <w:gridSpan w:val="2"/>
          </w:tcPr>
          <w:p w14:paraId="65B7C7EE" w14:textId="77777777" w:rsidR="00674F9C" w:rsidRPr="00622E23" w:rsidRDefault="00674F9C" w:rsidP="00181296">
            <w:pPr>
              <w:spacing w:before="120"/>
              <w:jc w:val="both"/>
              <w:rPr>
                <w:rFonts w:ascii="Arial" w:hAnsi="Arial" w:cs="Arial"/>
                <w:b/>
                <w:color w:val="000000"/>
                <w:sz w:val="24"/>
                <w:szCs w:val="24"/>
                <w:lang w:val="sv-SE"/>
              </w:rPr>
            </w:pPr>
            <w:r w:rsidRPr="00622E23">
              <w:rPr>
                <w:rFonts w:ascii="Arial" w:hAnsi="Arial" w:cs="Arial"/>
                <w:b/>
                <w:bCs/>
                <w:color w:val="000000"/>
                <w:sz w:val="24"/>
                <w:szCs w:val="24"/>
                <w:lang w:val="sv-SE"/>
              </w:rPr>
              <w:t xml:space="preserve">Cost Description </w:t>
            </w:r>
          </w:p>
        </w:tc>
        <w:tc>
          <w:tcPr>
            <w:tcW w:w="2693" w:type="dxa"/>
          </w:tcPr>
          <w:p w14:paraId="567DE793" w14:textId="77777777" w:rsidR="00674F9C" w:rsidRPr="00622E23" w:rsidRDefault="00674F9C" w:rsidP="00181296">
            <w:pPr>
              <w:spacing w:before="120"/>
              <w:jc w:val="both"/>
              <w:rPr>
                <w:rFonts w:ascii="Arial" w:hAnsi="Arial" w:cs="Arial"/>
                <w:b/>
                <w:bCs/>
                <w:color w:val="000000"/>
                <w:sz w:val="24"/>
                <w:szCs w:val="24"/>
                <w:lang w:val="sv-SE"/>
              </w:rPr>
            </w:pPr>
          </w:p>
        </w:tc>
      </w:tr>
      <w:tr w:rsidR="00674F9C" w:rsidRPr="00181296" w14:paraId="68D4190D" w14:textId="77777777" w:rsidTr="002D00C9">
        <w:tc>
          <w:tcPr>
            <w:tcW w:w="3681" w:type="dxa"/>
          </w:tcPr>
          <w:p w14:paraId="5D392DE7" w14:textId="77777777" w:rsidR="00674F9C" w:rsidRPr="00622E23" w:rsidRDefault="00674F9C" w:rsidP="00181296">
            <w:pPr>
              <w:spacing w:before="120"/>
              <w:jc w:val="both"/>
              <w:rPr>
                <w:rFonts w:ascii="Arial" w:hAnsi="Arial" w:cs="Arial"/>
                <w:b/>
                <w:color w:val="000000"/>
                <w:sz w:val="24"/>
                <w:szCs w:val="24"/>
                <w:lang w:val="sv-SE"/>
              </w:rPr>
            </w:pPr>
            <w:r w:rsidRPr="00622E23">
              <w:rPr>
                <w:rFonts w:ascii="Arial" w:hAnsi="Arial" w:cs="Arial"/>
                <w:b/>
                <w:color w:val="000000"/>
                <w:sz w:val="24"/>
                <w:szCs w:val="24"/>
                <w:lang w:val="sv-SE"/>
              </w:rPr>
              <w:t xml:space="preserve">Capital </w:t>
            </w:r>
            <w:r w:rsidRPr="00622E23">
              <w:rPr>
                <w:rFonts w:ascii="Arial" w:hAnsi="Arial" w:cs="Arial"/>
                <w:b/>
                <w:bCs/>
                <w:color w:val="000000"/>
                <w:sz w:val="24"/>
                <w:szCs w:val="24"/>
                <w:lang w:val="sv-SE"/>
              </w:rPr>
              <w:t>Expenditure (</w:t>
            </w:r>
            <w:r w:rsidRPr="00622E23">
              <w:rPr>
                <w:rFonts w:ascii="Arial" w:hAnsi="Arial" w:cs="Arial"/>
                <w:b/>
                <w:color w:val="000000"/>
                <w:sz w:val="24"/>
                <w:szCs w:val="24"/>
                <w:lang w:val="sv-SE"/>
              </w:rPr>
              <w:t xml:space="preserve">Capex </w:t>
            </w:r>
            <w:r w:rsidRPr="00622E23">
              <w:rPr>
                <w:rFonts w:ascii="Arial" w:hAnsi="Arial" w:cs="Arial"/>
                <w:b/>
                <w:bCs/>
                <w:color w:val="000000"/>
                <w:sz w:val="24"/>
                <w:szCs w:val="24"/>
                <w:lang w:val="sv-SE"/>
              </w:rPr>
              <w:t>)</w:t>
            </w:r>
          </w:p>
        </w:tc>
        <w:tc>
          <w:tcPr>
            <w:tcW w:w="2693" w:type="dxa"/>
            <w:shd w:val="clear" w:color="auto" w:fill="1E0E01"/>
          </w:tcPr>
          <w:p w14:paraId="75A2F1CC" w14:textId="77777777" w:rsidR="00674F9C" w:rsidRPr="00622E23" w:rsidRDefault="00674F9C" w:rsidP="00181296">
            <w:pPr>
              <w:spacing w:before="120"/>
              <w:jc w:val="both"/>
              <w:rPr>
                <w:rFonts w:ascii="Arial" w:hAnsi="Arial" w:cs="Arial"/>
                <w:b/>
                <w:bCs/>
                <w:sz w:val="24"/>
                <w:szCs w:val="24"/>
                <w:highlight w:val="lightGray"/>
                <w:lang w:val="sv-SE"/>
              </w:rPr>
            </w:pPr>
          </w:p>
        </w:tc>
        <w:tc>
          <w:tcPr>
            <w:tcW w:w="2693" w:type="dxa"/>
            <w:shd w:val="clear" w:color="auto" w:fill="1E0E01"/>
          </w:tcPr>
          <w:p w14:paraId="07231B1F" w14:textId="77777777" w:rsidR="00674F9C" w:rsidRPr="00622E23" w:rsidRDefault="00674F9C" w:rsidP="00181296">
            <w:pPr>
              <w:spacing w:before="120"/>
              <w:jc w:val="both"/>
              <w:rPr>
                <w:rFonts w:ascii="Arial" w:hAnsi="Arial" w:cs="Arial"/>
                <w:b/>
                <w:bCs/>
                <w:sz w:val="24"/>
                <w:szCs w:val="24"/>
                <w:highlight w:val="lightGray"/>
                <w:lang w:val="sv-SE"/>
              </w:rPr>
            </w:pPr>
          </w:p>
        </w:tc>
      </w:tr>
      <w:tr w:rsidR="00674F9C" w:rsidRPr="00181296" w14:paraId="0C80E6AE" w14:textId="77777777" w:rsidTr="002D00C9">
        <w:tc>
          <w:tcPr>
            <w:tcW w:w="3681" w:type="dxa"/>
          </w:tcPr>
          <w:p w14:paraId="2BD1E8AE"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Lids replacement and Pins </w:t>
            </w:r>
          </w:p>
        </w:tc>
        <w:tc>
          <w:tcPr>
            <w:tcW w:w="2693" w:type="dxa"/>
            <w:shd w:val="clear" w:color="auto" w:fill="E1EBF7"/>
          </w:tcPr>
          <w:p w14:paraId="2ED836B3" w14:textId="77777777" w:rsidR="00674F9C" w:rsidRPr="00622E23" w:rsidRDefault="00674F9C" w:rsidP="00181296">
            <w:pPr>
              <w:spacing w:before="120"/>
              <w:jc w:val="both"/>
              <w:rPr>
                <w:rFonts w:ascii="Arial" w:hAnsi="Arial" w:cs="Arial"/>
                <w:sz w:val="24"/>
                <w:szCs w:val="24"/>
                <w:lang w:val="sv-SE"/>
              </w:rPr>
            </w:pPr>
          </w:p>
        </w:tc>
        <w:tc>
          <w:tcPr>
            <w:tcW w:w="2693" w:type="dxa"/>
          </w:tcPr>
          <w:p w14:paraId="37B7428D" w14:textId="77777777" w:rsidR="00674F9C" w:rsidRPr="00622E23" w:rsidRDefault="00674F9C" w:rsidP="00181296">
            <w:pPr>
              <w:spacing w:before="120"/>
              <w:jc w:val="both"/>
              <w:rPr>
                <w:rFonts w:ascii="Arial" w:hAnsi="Arial" w:cs="Arial"/>
                <w:sz w:val="24"/>
                <w:szCs w:val="24"/>
                <w:lang w:val="sv-SE"/>
              </w:rPr>
            </w:pPr>
            <w:r w:rsidRPr="00622E23">
              <w:rPr>
                <w:rFonts w:ascii="Arial" w:hAnsi="Arial" w:cs="Arial"/>
                <w:sz w:val="24"/>
                <w:szCs w:val="24"/>
                <w:lang w:val="sv-SE"/>
              </w:rPr>
              <w:t xml:space="preserve">$182,500 </w:t>
            </w:r>
          </w:p>
        </w:tc>
      </w:tr>
      <w:tr w:rsidR="00674F9C" w:rsidRPr="00181296" w14:paraId="699449E9" w14:textId="77777777" w:rsidTr="002D00C9">
        <w:tc>
          <w:tcPr>
            <w:tcW w:w="3681" w:type="dxa"/>
          </w:tcPr>
          <w:p w14:paraId="481E5151"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Kitchen Caddy’s</w:t>
            </w:r>
          </w:p>
        </w:tc>
        <w:tc>
          <w:tcPr>
            <w:tcW w:w="2693" w:type="dxa"/>
            <w:shd w:val="clear" w:color="auto" w:fill="E1EBF7"/>
          </w:tcPr>
          <w:p w14:paraId="4E225B6E" w14:textId="77777777" w:rsidR="00674F9C" w:rsidRPr="00622E23" w:rsidRDefault="00674F9C" w:rsidP="00181296">
            <w:pPr>
              <w:spacing w:before="120"/>
              <w:jc w:val="both"/>
              <w:rPr>
                <w:rFonts w:ascii="Arial" w:hAnsi="Arial" w:cs="Arial"/>
                <w:sz w:val="24"/>
                <w:szCs w:val="24"/>
                <w:lang w:val="sv-SE"/>
              </w:rPr>
            </w:pPr>
          </w:p>
        </w:tc>
        <w:tc>
          <w:tcPr>
            <w:tcW w:w="2693" w:type="dxa"/>
          </w:tcPr>
          <w:p w14:paraId="171A5DFC" w14:textId="77777777" w:rsidR="00674F9C" w:rsidRPr="00622E23" w:rsidRDefault="00674F9C" w:rsidP="00181296">
            <w:pPr>
              <w:spacing w:before="120"/>
              <w:jc w:val="both"/>
              <w:rPr>
                <w:rFonts w:ascii="Arial" w:hAnsi="Arial" w:cs="Arial"/>
                <w:sz w:val="24"/>
                <w:szCs w:val="24"/>
                <w:lang w:val="sv-SE"/>
              </w:rPr>
            </w:pPr>
            <w:r w:rsidRPr="00622E23">
              <w:rPr>
                <w:rFonts w:ascii="Arial" w:hAnsi="Arial" w:cs="Arial"/>
                <w:sz w:val="24"/>
                <w:szCs w:val="24"/>
                <w:lang w:val="sv-SE"/>
              </w:rPr>
              <w:t>$58,100</w:t>
            </w:r>
          </w:p>
        </w:tc>
      </w:tr>
      <w:tr w:rsidR="00674F9C" w:rsidRPr="00181296" w14:paraId="76D0EA3F" w14:textId="77777777" w:rsidTr="002D00C9">
        <w:tc>
          <w:tcPr>
            <w:tcW w:w="3681" w:type="dxa"/>
          </w:tcPr>
          <w:p w14:paraId="78E466C7"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Kitchen Caddy’s Bin Liners </w:t>
            </w:r>
          </w:p>
        </w:tc>
        <w:tc>
          <w:tcPr>
            <w:tcW w:w="2693" w:type="dxa"/>
            <w:shd w:val="clear" w:color="auto" w:fill="E1EBF7"/>
          </w:tcPr>
          <w:p w14:paraId="6D47D926" w14:textId="77777777" w:rsidR="00674F9C" w:rsidRPr="00622E23" w:rsidRDefault="00674F9C" w:rsidP="00181296">
            <w:pPr>
              <w:spacing w:before="120"/>
              <w:jc w:val="both"/>
              <w:rPr>
                <w:rFonts w:ascii="Arial" w:hAnsi="Arial" w:cs="Arial"/>
                <w:sz w:val="24"/>
                <w:szCs w:val="24"/>
                <w:lang w:val="sv-SE"/>
              </w:rPr>
            </w:pPr>
          </w:p>
        </w:tc>
        <w:tc>
          <w:tcPr>
            <w:tcW w:w="2693" w:type="dxa"/>
          </w:tcPr>
          <w:p w14:paraId="7862868E" w14:textId="77777777" w:rsidR="00674F9C" w:rsidRPr="00622E23" w:rsidRDefault="00674F9C" w:rsidP="00181296">
            <w:pPr>
              <w:spacing w:before="120"/>
              <w:jc w:val="both"/>
              <w:rPr>
                <w:rFonts w:ascii="Arial" w:hAnsi="Arial" w:cs="Arial"/>
                <w:sz w:val="24"/>
                <w:szCs w:val="24"/>
                <w:lang w:val="sv-SE"/>
              </w:rPr>
            </w:pPr>
            <w:r w:rsidRPr="00622E23">
              <w:rPr>
                <w:rFonts w:ascii="Arial" w:hAnsi="Arial" w:cs="Arial"/>
                <w:sz w:val="24"/>
                <w:szCs w:val="24"/>
                <w:lang w:val="sv-SE"/>
              </w:rPr>
              <w:t>$86,500</w:t>
            </w:r>
          </w:p>
        </w:tc>
      </w:tr>
      <w:tr w:rsidR="00674F9C" w:rsidRPr="00181296" w14:paraId="36E269E1" w14:textId="77777777" w:rsidTr="002D00C9">
        <w:tc>
          <w:tcPr>
            <w:tcW w:w="3681" w:type="dxa"/>
          </w:tcPr>
          <w:p w14:paraId="47B76C0C"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 xml:space="preserve">Contingency </w:t>
            </w:r>
          </w:p>
        </w:tc>
        <w:tc>
          <w:tcPr>
            <w:tcW w:w="2693" w:type="dxa"/>
            <w:shd w:val="clear" w:color="auto" w:fill="E1EBF7"/>
          </w:tcPr>
          <w:p w14:paraId="62B8D742" w14:textId="77777777" w:rsidR="00674F9C" w:rsidRPr="00622E23" w:rsidRDefault="00674F9C" w:rsidP="00181296">
            <w:pPr>
              <w:spacing w:before="120"/>
              <w:jc w:val="both"/>
              <w:rPr>
                <w:rFonts w:ascii="Arial" w:hAnsi="Arial" w:cs="Arial"/>
                <w:sz w:val="24"/>
                <w:szCs w:val="24"/>
                <w:lang w:val="sv-SE"/>
              </w:rPr>
            </w:pPr>
          </w:p>
        </w:tc>
        <w:tc>
          <w:tcPr>
            <w:tcW w:w="2693" w:type="dxa"/>
          </w:tcPr>
          <w:p w14:paraId="6826E314" w14:textId="77777777" w:rsidR="00674F9C" w:rsidRPr="00622E23" w:rsidRDefault="00674F9C" w:rsidP="00181296">
            <w:pPr>
              <w:spacing w:before="120"/>
              <w:jc w:val="both"/>
              <w:rPr>
                <w:rFonts w:ascii="Arial" w:hAnsi="Arial" w:cs="Arial"/>
                <w:sz w:val="24"/>
                <w:szCs w:val="24"/>
                <w:lang w:val="sv-SE"/>
              </w:rPr>
            </w:pPr>
            <w:r w:rsidRPr="00622E23">
              <w:rPr>
                <w:rFonts w:ascii="Arial" w:hAnsi="Arial" w:cs="Arial"/>
                <w:sz w:val="24"/>
                <w:szCs w:val="24"/>
                <w:lang w:val="sv-SE"/>
              </w:rPr>
              <w:t>$20,000</w:t>
            </w:r>
          </w:p>
        </w:tc>
      </w:tr>
      <w:tr w:rsidR="00674F9C" w:rsidRPr="00181296" w14:paraId="7E53F8AC" w14:textId="77777777" w:rsidTr="002D00C9">
        <w:tc>
          <w:tcPr>
            <w:tcW w:w="3681" w:type="dxa"/>
          </w:tcPr>
          <w:p w14:paraId="2704C0FF" w14:textId="77777777" w:rsidR="00674F9C" w:rsidRPr="00622E23" w:rsidRDefault="00674F9C" w:rsidP="00181296">
            <w:pPr>
              <w:spacing w:before="120"/>
              <w:jc w:val="both"/>
              <w:rPr>
                <w:rFonts w:ascii="Arial" w:hAnsi="Arial" w:cs="Arial"/>
                <w:color w:val="000000"/>
                <w:sz w:val="24"/>
                <w:szCs w:val="24"/>
                <w:lang w:val="sv-SE"/>
              </w:rPr>
            </w:pPr>
            <w:r w:rsidRPr="00622E23">
              <w:rPr>
                <w:rFonts w:ascii="Arial" w:hAnsi="Arial" w:cs="Arial"/>
                <w:color w:val="000000"/>
                <w:sz w:val="24"/>
                <w:szCs w:val="24"/>
                <w:lang w:val="sv-SE"/>
              </w:rPr>
              <w:t>Capex Total</w:t>
            </w:r>
          </w:p>
        </w:tc>
        <w:tc>
          <w:tcPr>
            <w:tcW w:w="2693" w:type="dxa"/>
            <w:shd w:val="clear" w:color="auto" w:fill="E1EBF7"/>
          </w:tcPr>
          <w:p w14:paraId="7C6CAB75" w14:textId="77777777" w:rsidR="00674F9C" w:rsidRPr="00622E23" w:rsidRDefault="00674F9C" w:rsidP="00181296">
            <w:pPr>
              <w:spacing w:before="120"/>
              <w:jc w:val="both"/>
              <w:rPr>
                <w:rFonts w:ascii="Arial" w:hAnsi="Arial" w:cs="Arial"/>
                <w:sz w:val="24"/>
                <w:szCs w:val="24"/>
                <w:lang w:val="sv-SE"/>
              </w:rPr>
            </w:pPr>
          </w:p>
        </w:tc>
        <w:tc>
          <w:tcPr>
            <w:tcW w:w="2693" w:type="dxa"/>
          </w:tcPr>
          <w:p w14:paraId="6FFAA9E0" w14:textId="77777777" w:rsidR="00674F9C" w:rsidRPr="00622E23" w:rsidRDefault="00674F9C" w:rsidP="00181296">
            <w:pPr>
              <w:spacing w:before="120"/>
              <w:jc w:val="both"/>
              <w:rPr>
                <w:rFonts w:ascii="Arial" w:hAnsi="Arial" w:cs="Arial"/>
                <w:sz w:val="24"/>
                <w:szCs w:val="24"/>
                <w:lang w:val="sv-SE"/>
              </w:rPr>
            </w:pPr>
            <w:r w:rsidRPr="00622E23">
              <w:rPr>
                <w:rFonts w:ascii="Arial" w:hAnsi="Arial" w:cs="Arial"/>
                <w:sz w:val="24"/>
                <w:szCs w:val="24"/>
                <w:lang w:val="sv-SE"/>
              </w:rPr>
              <w:t>$347,100</w:t>
            </w:r>
          </w:p>
        </w:tc>
      </w:tr>
      <w:tr w:rsidR="00674F9C" w:rsidRPr="00181296" w14:paraId="32C351E6" w14:textId="77777777" w:rsidTr="002D00C9">
        <w:tc>
          <w:tcPr>
            <w:tcW w:w="3681" w:type="dxa"/>
          </w:tcPr>
          <w:p w14:paraId="7677D9E3" w14:textId="77777777" w:rsidR="00674F9C" w:rsidRPr="00622E23" w:rsidRDefault="00674F9C" w:rsidP="00181296">
            <w:pPr>
              <w:spacing w:before="120"/>
              <w:jc w:val="both"/>
              <w:rPr>
                <w:rFonts w:ascii="Arial" w:hAnsi="Arial" w:cs="Arial"/>
                <w:b/>
                <w:bCs/>
                <w:color w:val="000000"/>
                <w:sz w:val="24"/>
                <w:szCs w:val="24"/>
                <w:lang w:val="sv-SE"/>
              </w:rPr>
            </w:pPr>
            <w:r w:rsidRPr="00622E23">
              <w:rPr>
                <w:rFonts w:ascii="Arial" w:hAnsi="Arial" w:cs="Arial"/>
                <w:b/>
                <w:bCs/>
                <w:color w:val="000000"/>
                <w:sz w:val="24"/>
                <w:szCs w:val="24"/>
                <w:lang w:val="sv-SE"/>
              </w:rPr>
              <w:t xml:space="preserve">Total FOGO Service Implementation </w:t>
            </w:r>
          </w:p>
        </w:tc>
        <w:tc>
          <w:tcPr>
            <w:tcW w:w="2693" w:type="dxa"/>
            <w:shd w:val="clear" w:color="auto" w:fill="E1EBF7"/>
          </w:tcPr>
          <w:p w14:paraId="6EEEDFF5" w14:textId="77777777" w:rsidR="00674F9C" w:rsidRPr="00622E23" w:rsidRDefault="00674F9C" w:rsidP="00181296">
            <w:pPr>
              <w:spacing w:before="120"/>
              <w:jc w:val="both"/>
              <w:rPr>
                <w:rFonts w:ascii="Arial" w:hAnsi="Arial" w:cs="Arial"/>
                <w:b/>
                <w:bCs/>
                <w:sz w:val="24"/>
                <w:szCs w:val="24"/>
                <w:lang w:val="sv-SE"/>
              </w:rPr>
            </w:pPr>
          </w:p>
        </w:tc>
        <w:tc>
          <w:tcPr>
            <w:tcW w:w="2693" w:type="dxa"/>
          </w:tcPr>
          <w:p w14:paraId="5D12BC01" w14:textId="77777777" w:rsidR="00674F9C" w:rsidRPr="00622E23" w:rsidRDefault="00674F9C" w:rsidP="00181296">
            <w:pPr>
              <w:spacing w:before="120"/>
              <w:jc w:val="both"/>
              <w:rPr>
                <w:rFonts w:ascii="Arial" w:hAnsi="Arial" w:cs="Arial"/>
                <w:sz w:val="24"/>
                <w:szCs w:val="24"/>
                <w:lang w:val="sv-SE"/>
              </w:rPr>
            </w:pPr>
            <w:r w:rsidRPr="00622E23">
              <w:rPr>
                <w:rFonts w:ascii="Arial" w:hAnsi="Arial" w:cs="Arial"/>
                <w:sz w:val="24"/>
                <w:szCs w:val="24"/>
                <w:lang w:val="sv-SE"/>
              </w:rPr>
              <w:t>$2,296,842</w:t>
            </w:r>
          </w:p>
        </w:tc>
      </w:tr>
      <w:tr w:rsidR="00674F9C" w:rsidRPr="00181296" w14:paraId="1DAE6132" w14:textId="77777777" w:rsidTr="002D00C9">
        <w:tc>
          <w:tcPr>
            <w:tcW w:w="3681" w:type="dxa"/>
          </w:tcPr>
          <w:p w14:paraId="0A29AEBD" w14:textId="77777777" w:rsidR="00674F9C" w:rsidRPr="00622E23" w:rsidRDefault="00674F9C" w:rsidP="00181296">
            <w:pPr>
              <w:spacing w:before="120"/>
              <w:jc w:val="both"/>
              <w:rPr>
                <w:rFonts w:ascii="Arial" w:hAnsi="Arial" w:cs="Arial"/>
                <w:b/>
                <w:bCs/>
                <w:color w:val="000000"/>
                <w:sz w:val="24"/>
                <w:szCs w:val="24"/>
                <w:lang w:val="sv-SE"/>
              </w:rPr>
            </w:pPr>
            <w:r w:rsidRPr="00622E23">
              <w:rPr>
                <w:rFonts w:ascii="Arial" w:hAnsi="Arial" w:cs="Arial"/>
                <w:b/>
                <w:bCs/>
                <w:color w:val="000000"/>
                <w:sz w:val="24"/>
                <w:szCs w:val="24"/>
                <w:lang w:val="sv-SE"/>
              </w:rPr>
              <w:t>Total FOGO Service Implementation Cost Increase</w:t>
            </w:r>
          </w:p>
        </w:tc>
        <w:tc>
          <w:tcPr>
            <w:tcW w:w="2693" w:type="dxa"/>
            <w:shd w:val="clear" w:color="auto" w:fill="E1EBF7"/>
          </w:tcPr>
          <w:p w14:paraId="7C213564" w14:textId="77777777" w:rsidR="00674F9C" w:rsidRPr="00622E23" w:rsidDel="00540129" w:rsidRDefault="00674F9C" w:rsidP="00181296">
            <w:pPr>
              <w:spacing w:before="120"/>
              <w:jc w:val="both"/>
              <w:rPr>
                <w:rFonts w:ascii="Arial" w:hAnsi="Arial" w:cs="Arial"/>
                <w:b/>
                <w:bCs/>
                <w:sz w:val="24"/>
                <w:szCs w:val="24"/>
                <w:lang w:val="sv-SE"/>
              </w:rPr>
            </w:pPr>
          </w:p>
        </w:tc>
        <w:tc>
          <w:tcPr>
            <w:tcW w:w="2693" w:type="dxa"/>
          </w:tcPr>
          <w:p w14:paraId="210A2807" w14:textId="77777777" w:rsidR="00674F9C" w:rsidRPr="00622E23" w:rsidRDefault="00674F9C" w:rsidP="00181296">
            <w:pPr>
              <w:spacing w:before="120"/>
              <w:jc w:val="both"/>
              <w:rPr>
                <w:rFonts w:ascii="Arial" w:hAnsi="Arial" w:cs="Arial"/>
                <w:sz w:val="24"/>
                <w:szCs w:val="24"/>
                <w:lang w:val="sv-SE"/>
              </w:rPr>
            </w:pPr>
            <w:r w:rsidRPr="00622E23">
              <w:rPr>
                <w:rFonts w:ascii="Arial" w:hAnsi="Arial" w:cs="Arial"/>
                <w:sz w:val="24"/>
                <w:szCs w:val="24"/>
                <w:lang w:val="sv-SE"/>
              </w:rPr>
              <w:t>$289,930</w:t>
            </w:r>
          </w:p>
        </w:tc>
      </w:tr>
      <w:tr w:rsidR="00674F9C" w:rsidRPr="00181296" w14:paraId="28D1C9C4" w14:textId="77777777" w:rsidTr="002D00C9">
        <w:tc>
          <w:tcPr>
            <w:tcW w:w="3681" w:type="dxa"/>
          </w:tcPr>
          <w:p w14:paraId="45D38E09" w14:textId="77777777" w:rsidR="00674F9C" w:rsidRPr="00622E23" w:rsidRDefault="00674F9C" w:rsidP="00181296">
            <w:pPr>
              <w:spacing w:before="120"/>
              <w:jc w:val="both"/>
              <w:rPr>
                <w:rFonts w:ascii="Arial" w:hAnsi="Arial" w:cs="Arial"/>
                <w:b/>
                <w:bCs/>
                <w:color w:val="000000"/>
                <w:sz w:val="24"/>
                <w:szCs w:val="24"/>
                <w:lang w:val="sv-SE"/>
              </w:rPr>
            </w:pPr>
            <w:r w:rsidRPr="00622E23">
              <w:rPr>
                <w:rFonts w:ascii="Arial" w:hAnsi="Arial" w:cs="Arial"/>
                <w:b/>
                <w:bCs/>
                <w:color w:val="000000"/>
                <w:sz w:val="24"/>
                <w:szCs w:val="24"/>
                <w:lang w:val="sv-SE"/>
              </w:rPr>
              <w:t>Additional Implementation Total Cost per Dwelling</w:t>
            </w:r>
          </w:p>
        </w:tc>
        <w:tc>
          <w:tcPr>
            <w:tcW w:w="2693" w:type="dxa"/>
            <w:shd w:val="clear" w:color="auto" w:fill="E1EBF7"/>
          </w:tcPr>
          <w:p w14:paraId="5FFCC510" w14:textId="77777777" w:rsidR="00674F9C" w:rsidRPr="00622E23" w:rsidRDefault="00674F9C" w:rsidP="00181296">
            <w:pPr>
              <w:spacing w:before="120"/>
              <w:jc w:val="both"/>
              <w:rPr>
                <w:rFonts w:ascii="Arial" w:hAnsi="Arial" w:cs="Arial"/>
                <w:b/>
                <w:bCs/>
                <w:sz w:val="24"/>
                <w:szCs w:val="24"/>
                <w:lang w:val="sv-SE"/>
              </w:rPr>
            </w:pPr>
          </w:p>
        </w:tc>
        <w:tc>
          <w:tcPr>
            <w:tcW w:w="2693" w:type="dxa"/>
          </w:tcPr>
          <w:p w14:paraId="7F20CFD3" w14:textId="77777777" w:rsidR="00674F9C" w:rsidRPr="00622E23" w:rsidRDefault="00674F9C" w:rsidP="00181296">
            <w:pPr>
              <w:spacing w:before="120"/>
              <w:jc w:val="both"/>
              <w:rPr>
                <w:rFonts w:ascii="Arial" w:hAnsi="Arial" w:cs="Arial"/>
                <w:b/>
                <w:bCs/>
                <w:sz w:val="24"/>
                <w:szCs w:val="24"/>
                <w:lang w:val="sv-SE"/>
              </w:rPr>
            </w:pPr>
            <w:r w:rsidRPr="00622E23">
              <w:rPr>
                <w:rFonts w:ascii="Arial" w:hAnsi="Arial" w:cs="Arial"/>
                <w:b/>
                <w:bCs/>
                <w:sz w:val="24"/>
                <w:szCs w:val="24"/>
                <w:lang w:val="sv-SE"/>
              </w:rPr>
              <w:t>$34.93</w:t>
            </w:r>
          </w:p>
        </w:tc>
      </w:tr>
    </w:tbl>
    <w:p w14:paraId="13361E47" w14:textId="77777777" w:rsidR="00674F9C" w:rsidRPr="00181296" w:rsidRDefault="00674F9C" w:rsidP="00181296">
      <w:pPr>
        <w:spacing w:after="0" w:line="240" w:lineRule="auto"/>
        <w:jc w:val="both"/>
        <w:rPr>
          <w:rFonts w:ascii="Arial" w:hAnsi="Arial" w:cs="Arial"/>
          <w:b/>
          <w:sz w:val="24"/>
          <w:szCs w:val="24"/>
          <w:lang w:val="en-US"/>
        </w:rPr>
      </w:pPr>
    </w:p>
    <w:p w14:paraId="1E343481" w14:textId="77777777" w:rsidR="00674F9C" w:rsidRPr="00181296" w:rsidRDefault="00674F9C" w:rsidP="00181296">
      <w:pPr>
        <w:spacing w:after="0" w:line="240" w:lineRule="auto"/>
        <w:jc w:val="both"/>
        <w:rPr>
          <w:rFonts w:ascii="Arial" w:hAnsi="Arial" w:cs="Arial"/>
          <w:b/>
          <w:sz w:val="24"/>
          <w:szCs w:val="24"/>
          <w:lang w:val="en-US"/>
        </w:rPr>
      </w:pPr>
      <w:r w:rsidRPr="00181296">
        <w:rPr>
          <w:rFonts w:ascii="Arial" w:hAnsi="Arial" w:cs="Arial"/>
          <w:b/>
          <w:sz w:val="24"/>
          <w:szCs w:val="24"/>
          <w:lang w:val="en-US"/>
        </w:rPr>
        <w:t xml:space="preserve">Can we afford it? </w:t>
      </w:r>
    </w:p>
    <w:p w14:paraId="476133D8" w14:textId="159E5067" w:rsidR="00674F9C"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The FOGO bin service implementation will cost $2,296,842 (inclusive of the lower disposal costs, and the State Government’s Better Bins Plus funding) in comparison to the current 3 bin system collection service which costs $2,006,912. </w:t>
      </w:r>
    </w:p>
    <w:p w14:paraId="757F41F4" w14:textId="77777777" w:rsidR="00622E23" w:rsidRPr="00181296" w:rsidRDefault="00622E23" w:rsidP="00181296">
      <w:pPr>
        <w:spacing w:after="0" w:line="240" w:lineRule="auto"/>
        <w:jc w:val="both"/>
        <w:rPr>
          <w:rFonts w:ascii="Arial" w:eastAsia="MS Mincho" w:hAnsi="Arial" w:cs="Arial"/>
          <w:color w:val="000000" w:themeColor="text1"/>
          <w:sz w:val="24"/>
          <w:szCs w:val="24"/>
          <w:lang w:val="sv-SE"/>
        </w:rPr>
      </w:pPr>
    </w:p>
    <w:p w14:paraId="770EAE39" w14:textId="2E1212DF" w:rsidR="00674F9C"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 xml:space="preserve">Therefore, this service cost would come at a net cost of $34.93 per dwelling. This additional expenditure is proposed to be </w:t>
      </w:r>
      <w:r w:rsidR="00BD0628" w:rsidRPr="00181296">
        <w:rPr>
          <w:rFonts w:ascii="Arial" w:eastAsia="MS Mincho" w:hAnsi="Arial" w:cs="Arial"/>
          <w:color w:val="000000" w:themeColor="text1"/>
          <w:sz w:val="24"/>
          <w:szCs w:val="24"/>
          <w:lang w:val="sv-SE"/>
        </w:rPr>
        <w:t>budgeted in the 2022/2023 financial year</w:t>
      </w:r>
      <w:r w:rsidR="00E44A27" w:rsidRPr="00181296">
        <w:rPr>
          <w:rFonts w:ascii="Arial" w:eastAsia="MS Mincho" w:hAnsi="Arial" w:cs="Arial"/>
          <w:color w:val="000000" w:themeColor="text1"/>
          <w:sz w:val="24"/>
          <w:szCs w:val="24"/>
          <w:lang w:val="sv-SE"/>
        </w:rPr>
        <w:t>, funded using</w:t>
      </w:r>
      <w:r w:rsidRPr="00181296">
        <w:rPr>
          <w:rFonts w:ascii="Arial" w:eastAsia="MS Mincho" w:hAnsi="Arial" w:cs="Arial"/>
          <w:color w:val="000000" w:themeColor="text1"/>
          <w:sz w:val="24"/>
          <w:szCs w:val="24"/>
          <w:lang w:val="sv-SE"/>
        </w:rPr>
        <w:t xml:space="preserve"> the City’s Waste Management Reserve Fund, so that the implementation will not result in an annual residential waste charge increase for the first year.</w:t>
      </w:r>
    </w:p>
    <w:p w14:paraId="066AB7C7" w14:textId="77777777" w:rsidR="00622E23" w:rsidRPr="00181296" w:rsidRDefault="00622E23" w:rsidP="00181296">
      <w:pPr>
        <w:spacing w:after="0" w:line="240" w:lineRule="auto"/>
        <w:jc w:val="both"/>
        <w:rPr>
          <w:rFonts w:ascii="Arial" w:eastAsia="MS Mincho" w:hAnsi="Arial" w:cs="Arial"/>
          <w:color w:val="000000" w:themeColor="text1"/>
          <w:sz w:val="24"/>
          <w:szCs w:val="24"/>
          <w:lang w:val="sv-SE"/>
        </w:rPr>
      </w:pPr>
    </w:p>
    <w:p w14:paraId="093EA8DC" w14:textId="4718FAB3" w:rsidR="00674F9C"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lastRenderedPageBreak/>
        <w:t xml:space="preserve">In accordance with Council resolutions in relation to each reserve account, the purpose for which the reserves are set aside are as follows:  </w:t>
      </w:r>
    </w:p>
    <w:p w14:paraId="245681B7" w14:textId="77777777" w:rsidR="00622E23" w:rsidRPr="00181296" w:rsidRDefault="00622E23" w:rsidP="00181296">
      <w:pPr>
        <w:spacing w:after="0" w:line="240" w:lineRule="auto"/>
        <w:jc w:val="both"/>
        <w:rPr>
          <w:rFonts w:ascii="Arial" w:eastAsia="MS Mincho" w:hAnsi="Arial" w:cs="Arial"/>
          <w:color w:val="000000" w:themeColor="text1"/>
          <w:sz w:val="24"/>
          <w:szCs w:val="24"/>
          <w:lang w:val="sv-SE"/>
        </w:rPr>
      </w:pPr>
    </w:p>
    <w:p w14:paraId="43E0C5FB" w14:textId="25BB1768" w:rsidR="00674F9C" w:rsidRPr="00622E23" w:rsidRDefault="00674F9C" w:rsidP="00181296">
      <w:pPr>
        <w:spacing w:after="0" w:line="240" w:lineRule="auto"/>
        <w:jc w:val="both"/>
        <w:rPr>
          <w:rFonts w:ascii="Arial" w:eastAsia="MS Mincho" w:hAnsi="Arial" w:cs="Arial"/>
          <w:color w:val="000000" w:themeColor="text1"/>
          <w:sz w:val="24"/>
          <w:szCs w:val="24"/>
          <w:lang w:val="sv-SE"/>
        </w:rPr>
      </w:pPr>
      <w:r w:rsidRPr="00622E23">
        <w:rPr>
          <w:rFonts w:ascii="Arial" w:eastAsia="MS Mincho" w:hAnsi="Arial" w:cs="Arial"/>
          <w:color w:val="000000" w:themeColor="text1"/>
          <w:sz w:val="24"/>
          <w:szCs w:val="24"/>
          <w:lang w:val="sv-SE"/>
        </w:rPr>
        <w:t xml:space="preserve">The City’s Waste Management Reserve Fund has been set to fund replacement of rubbish bin stock so that the cost is spread over number of years and holds a current balance of $1,188,578. </w:t>
      </w:r>
    </w:p>
    <w:p w14:paraId="157DC707" w14:textId="77777777" w:rsidR="00622E23" w:rsidRPr="00622E23" w:rsidRDefault="00622E23" w:rsidP="00181296">
      <w:pPr>
        <w:spacing w:after="0" w:line="240" w:lineRule="auto"/>
        <w:jc w:val="both"/>
        <w:rPr>
          <w:rFonts w:ascii="Arial" w:eastAsia="MS Mincho" w:hAnsi="Arial" w:cs="Arial"/>
          <w:color w:val="000000" w:themeColor="text1"/>
          <w:sz w:val="24"/>
          <w:szCs w:val="24"/>
          <w:lang w:val="sv-SE"/>
        </w:rPr>
      </w:pPr>
    </w:p>
    <w:p w14:paraId="211801A8" w14:textId="15490DA5" w:rsidR="00674F9C" w:rsidRPr="00622E23" w:rsidRDefault="00674F9C" w:rsidP="00181296">
      <w:pPr>
        <w:spacing w:after="0" w:line="240" w:lineRule="auto"/>
        <w:jc w:val="both"/>
        <w:rPr>
          <w:rFonts w:ascii="Arial" w:eastAsia="MS Mincho" w:hAnsi="Arial" w:cs="Arial"/>
          <w:color w:val="000000" w:themeColor="text1"/>
          <w:sz w:val="24"/>
          <w:szCs w:val="24"/>
          <w:lang w:val="sv-SE"/>
        </w:rPr>
      </w:pPr>
      <w:r w:rsidRPr="00622E23">
        <w:rPr>
          <w:rFonts w:ascii="Arial" w:eastAsia="MS Mincho" w:hAnsi="Arial" w:cs="Arial"/>
          <w:color w:val="000000" w:themeColor="text1"/>
          <w:sz w:val="24"/>
          <w:szCs w:val="24"/>
          <w:lang w:val="sv-SE"/>
        </w:rPr>
        <w:t xml:space="preserve">In accordance with Section 6.11 of the Local Government Act 1995, all infrastructure expenditure related to the FOGO bin service implementation can be offset by the City’s Waste Management Reserve Fund. </w:t>
      </w:r>
    </w:p>
    <w:p w14:paraId="2E9D2BF7" w14:textId="77777777" w:rsidR="00622E23" w:rsidRPr="00181296" w:rsidRDefault="00622E23" w:rsidP="00181296">
      <w:pPr>
        <w:spacing w:after="0" w:line="240" w:lineRule="auto"/>
        <w:jc w:val="both"/>
        <w:rPr>
          <w:rFonts w:ascii="Arial" w:eastAsia="MS Mincho" w:hAnsi="Arial" w:cs="Arial"/>
          <w:i/>
          <w:iCs/>
          <w:color w:val="000000" w:themeColor="text1"/>
          <w:sz w:val="24"/>
          <w:szCs w:val="24"/>
          <w:lang w:val="sv-SE"/>
        </w:rPr>
      </w:pPr>
    </w:p>
    <w:p w14:paraId="31044AD8" w14:textId="5EAC5EF9" w:rsidR="00674F9C" w:rsidRPr="00181296" w:rsidRDefault="00674F9C" w:rsidP="00181296">
      <w:pPr>
        <w:spacing w:after="0" w:line="240" w:lineRule="auto"/>
        <w:jc w:val="both"/>
        <w:rPr>
          <w:rFonts w:ascii="Arial" w:eastAsia="MS Mincho" w:hAnsi="Arial" w:cs="Arial"/>
          <w:color w:val="000000" w:themeColor="text1"/>
          <w:sz w:val="24"/>
          <w:szCs w:val="24"/>
          <w:lang w:val="sv-SE"/>
        </w:rPr>
      </w:pPr>
      <w:r w:rsidRPr="00181296">
        <w:rPr>
          <w:rFonts w:ascii="Arial" w:eastAsia="MS Mincho" w:hAnsi="Arial" w:cs="Arial"/>
          <w:color w:val="000000" w:themeColor="text1"/>
          <w:sz w:val="24"/>
          <w:szCs w:val="24"/>
          <w:lang w:val="sv-SE"/>
        </w:rPr>
        <w:t>10 year FOGO bin service cost forecast is as below:</w:t>
      </w:r>
    </w:p>
    <w:p w14:paraId="0CB81EE2" w14:textId="77777777" w:rsidR="00674F9C" w:rsidRPr="00181296" w:rsidRDefault="00674F9C" w:rsidP="00181296">
      <w:pPr>
        <w:spacing w:after="0" w:line="240" w:lineRule="auto"/>
        <w:jc w:val="both"/>
        <w:rPr>
          <w:rFonts w:ascii="Arial" w:hAnsi="Arial" w:cs="Arial"/>
          <w:color w:val="000000" w:themeColor="text1"/>
          <w:sz w:val="24"/>
          <w:szCs w:val="24"/>
          <w:lang w:val="sv-SE"/>
        </w:rPr>
      </w:pPr>
    </w:p>
    <w:p w14:paraId="0E85727C" w14:textId="77777777" w:rsidR="00674F9C" w:rsidRPr="00622E23" w:rsidRDefault="00674F9C" w:rsidP="00181296">
      <w:pPr>
        <w:spacing w:after="0" w:line="240" w:lineRule="auto"/>
        <w:jc w:val="both"/>
        <w:rPr>
          <w:rFonts w:ascii="Arial" w:hAnsi="Arial" w:cs="Arial"/>
          <w:b/>
          <w:bCs/>
          <w:color w:val="000000" w:themeColor="text1"/>
          <w:sz w:val="24"/>
          <w:szCs w:val="24"/>
          <w:lang w:val="sv-SE"/>
        </w:rPr>
      </w:pPr>
      <w:r w:rsidRPr="00622E23">
        <w:rPr>
          <w:rFonts w:ascii="Arial" w:hAnsi="Arial" w:cs="Arial"/>
          <w:b/>
          <w:bCs/>
          <w:color w:val="000000" w:themeColor="text1"/>
          <w:sz w:val="24"/>
          <w:szCs w:val="24"/>
          <w:lang w:val="sv-SE"/>
        </w:rPr>
        <w:t>Table 5</w:t>
      </w:r>
    </w:p>
    <w:p w14:paraId="3085C33C" w14:textId="77777777" w:rsidR="00674F9C" w:rsidRPr="00181296" w:rsidRDefault="00674F9C" w:rsidP="00181296">
      <w:pPr>
        <w:spacing w:after="0" w:line="240" w:lineRule="auto"/>
        <w:jc w:val="both"/>
        <w:rPr>
          <w:rFonts w:ascii="Arial" w:hAnsi="Arial" w:cs="Arial"/>
        </w:rPr>
      </w:pPr>
      <w:r w:rsidRPr="00181296">
        <w:rPr>
          <w:rFonts w:ascii="Arial" w:hAnsi="Arial" w:cs="Arial"/>
          <w:noProof/>
        </w:rPr>
        <w:drawing>
          <wp:inline distT="0" distB="0" distL="0" distR="0" wp14:anchorId="17A9AF46" wp14:editId="69F56660">
            <wp:extent cx="5764530" cy="550506"/>
            <wp:effectExtent l="0" t="0" r="0" b="2540"/>
            <wp:docPr id="3" name="Picture 3" descr="P3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94#yIS1"/>
                    <pic:cNvPicPr/>
                  </pic:nvPicPr>
                  <pic:blipFill>
                    <a:blip r:embed="rId14"/>
                    <a:stretch>
                      <a:fillRect/>
                    </a:stretch>
                  </pic:blipFill>
                  <pic:spPr>
                    <a:xfrm>
                      <a:off x="0" y="0"/>
                      <a:ext cx="6200358" cy="592127"/>
                    </a:xfrm>
                    <a:prstGeom prst="rect">
                      <a:avLst/>
                    </a:prstGeom>
                  </pic:spPr>
                </pic:pic>
              </a:graphicData>
            </a:graphic>
          </wp:inline>
        </w:drawing>
      </w:r>
    </w:p>
    <w:p w14:paraId="2782C2B2" w14:textId="77777777" w:rsidR="00622E23" w:rsidRDefault="00622E23" w:rsidP="00181296">
      <w:pPr>
        <w:spacing w:after="0" w:line="240" w:lineRule="auto"/>
        <w:jc w:val="both"/>
        <w:rPr>
          <w:rFonts w:ascii="Arial" w:hAnsi="Arial" w:cs="Arial"/>
          <w:color w:val="000000" w:themeColor="text1"/>
          <w:sz w:val="24"/>
          <w:szCs w:val="24"/>
          <w:lang w:val="sv-SE"/>
        </w:rPr>
      </w:pPr>
    </w:p>
    <w:p w14:paraId="169F9384" w14:textId="42E4F7FD" w:rsidR="00674F9C" w:rsidRDefault="00674F9C" w:rsidP="00181296">
      <w:pPr>
        <w:spacing w:after="0" w:line="240" w:lineRule="auto"/>
        <w:jc w:val="both"/>
        <w:rPr>
          <w:rFonts w:ascii="Arial" w:hAnsi="Arial" w:cs="Arial"/>
          <w:color w:val="000000" w:themeColor="text1"/>
          <w:sz w:val="24"/>
          <w:szCs w:val="24"/>
          <w:lang w:val="sv-SE"/>
        </w:rPr>
      </w:pPr>
      <w:r w:rsidRPr="00181296">
        <w:rPr>
          <w:rFonts w:ascii="Arial" w:hAnsi="Arial" w:cs="Arial"/>
          <w:color w:val="000000" w:themeColor="text1"/>
          <w:sz w:val="24"/>
          <w:szCs w:val="24"/>
          <w:lang w:val="sv-SE"/>
        </w:rPr>
        <w:t xml:space="preserve">The additional cost of implementing FOGO is $289,930 in year 1 reducing to $85,000 per annum plus 3% CPI thereafter.  Therefore, increased cost per dwelling is $10.24 commencing in year 2.  This increase is  attributable to the ongoing cost to supply kitchen caddies and bin liners. The cost increase for this service from year two onwards will be </w:t>
      </w:r>
      <w:r w:rsidRPr="00181296">
        <w:rPr>
          <w:rFonts w:ascii="Arial" w:hAnsi="Arial" w:cs="Arial"/>
          <w:sz w:val="24"/>
          <w:szCs w:val="24"/>
        </w:rPr>
        <w:t>addressed in the City’s annual budget, which will passed onto residents through the annual residential waste charge.</w:t>
      </w:r>
      <w:r w:rsidRPr="00181296">
        <w:rPr>
          <w:rFonts w:ascii="Arial" w:hAnsi="Arial" w:cs="Arial"/>
          <w:color w:val="000000" w:themeColor="text1"/>
          <w:sz w:val="24"/>
          <w:szCs w:val="24"/>
          <w:lang w:val="sv-SE"/>
        </w:rPr>
        <w:t xml:space="preserve"> </w:t>
      </w:r>
    </w:p>
    <w:p w14:paraId="650A79A7" w14:textId="77777777" w:rsidR="004726F8" w:rsidRPr="00181296" w:rsidRDefault="004726F8" w:rsidP="00181296">
      <w:pPr>
        <w:spacing w:after="0" w:line="240" w:lineRule="auto"/>
        <w:jc w:val="both"/>
        <w:rPr>
          <w:rFonts w:ascii="Arial" w:hAnsi="Arial" w:cs="Arial"/>
          <w:color w:val="000000" w:themeColor="text1"/>
          <w:sz w:val="24"/>
          <w:szCs w:val="24"/>
          <w:lang w:val="sv-SE"/>
        </w:rPr>
      </w:pPr>
    </w:p>
    <w:p w14:paraId="02EAE3B5" w14:textId="7131B10E" w:rsidR="00674F9C" w:rsidRDefault="00674F9C" w:rsidP="00181296">
      <w:pPr>
        <w:spacing w:after="0" w:line="240" w:lineRule="auto"/>
        <w:jc w:val="both"/>
        <w:rPr>
          <w:rFonts w:ascii="Arial" w:hAnsi="Arial" w:cs="Arial"/>
          <w:color w:val="000000" w:themeColor="text1"/>
          <w:sz w:val="24"/>
          <w:szCs w:val="24"/>
          <w:lang w:val="sv-SE"/>
        </w:rPr>
      </w:pPr>
      <w:r w:rsidRPr="00181296">
        <w:rPr>
          <w:rFonts w:ascii="Arial" w:hAnsi="Arial" w:cs="Arial"/>
          <w:color w:val="000000" w:themeColor="text1"/>
          <w:sz w:val="24"/>
          <w:szCs w:val="24"/>
          <w:lang w:val="sv-SE"/>
        </w:rPr>
        <w:t>Please note the total indicative costings are estimated only.These costs allow for collection and disposal costs (based on a weekly FOGO colleciton, alternative fortnight waste and recycling colleciton, bin lid change over, supply of kitchen caddies and bin liners,  community edcuation and promotion. A revised assessment of the costings will be required following tendering for these services</w:t>
      </w:r>
      <w:r w:rsidR="004726F8">
        <w:rPr>
          <w:rFonts w:ascii="Arial" w:hAnsi="Arial" w:cs="Arial"/>
          <w:color w:val="000000" w:themeColor="text1"/>
          <w:sz w:val="24"/>
          <w:szCs w:val="24"/>
          <w:lang w:val="sv-SE"/>
        </w:rPr>
        <w:t>.</w:t>
      </w:r>
    </w:p>
    <w:p w14:paraId="1A626791" w14:textId="77777777" w:rsidR="004726F8" w:rsidRPr="00181296" w:rsidRDefault="004726F8" w:rsidP="00181296">
      <w:pPr>
        <w:spacing w:after="0" w:line="240" w:lineRule="auto"/>
        <w:jc w:val="both"/>
        <w:rPr>
          <w:rFonts w:ascii="Arial" w:hAnsi="Arial" w:cs="Arial"/>
          <w:color w:val="000000"/>
          <w:sz w:val="24"/>
          <w:szCs w:val="24"/>
          <w:lang w:val="sv-SE"/>
        </w:rPr>
      </w:pPr>
    </w:p>
    <w:p w14:paraId="082E4570" w14:textId="5479F411" w:rsidR="00674F9C" w:rsidRPr="00181296" w:rsidRDefault="00674F9C" w:rsidP="00181296">
      <w:pPr>
        <w:spacing w:after="0" w:line="240" w:lineRule="auto"/>
        <w:jc w:val="both"/>
        <w:rPr>
          <w:rFonts w:ascii="Arial" w:hAnsi="Arial" w:cs="Arial"/>
          <w:color w:val="000000"/>
          <w:sz w:val="24"/>
          <w:szCs w:val="24"/>
          <w:lang w:val="sv-SE"/>
        </w:rPr>
      </w:pPr>
      <w:r w:rsidRPr="00181296">
        <w:rPr>
          <w:rFonts w:ascii="Arial" w:hAnsi="Arial" w:cs="Arial"/>
          <w:color w:val="000000" w:themeColor="text1"/>
          <w:sz w:val="24"/>
          <w:szCs w:val="24"/>
          <w:lang w:val="sv-SE"/>
        </w:rPr>
        <w:t xml:space="preserve">There is no provision in the adopted 2020/21 annual budget for capital for  operrational expenditure  on FOGO collection services. Therefore if implementation proceeds, additional </w:t>
      </w:r>
      <w:r w:rsidR="00DB6715" w:rsidRPr="00181296">
        <w:rPr>
          <w:rFonts w:ascii="Arial" w:hAnsi="Arial" w:cs="Arial"/>
          <w:color w:val="000000" w:themeColor="text1"/>
          <w:sz w:val="24"/>
          <w:szCs w:val="24"/>
          <w:lang w:val="sv-SE"/>
        </w:rPr>
        <w:t xml:space="preserve">funding  needs to </w:t>
      </w:r>
      <w:r w:rsidRPr="00181296">
        <w:rPr>
          <w:rFonts w:ascii="Arial" w:hAnsi="Arial" w:cs="Arial"/>
          <w:color w:val="000000" w:themeColor="text1"/>
          <w:sz w:val="24"/>
          <w:szCs w:val="24"/>
          <w:lang w:val="sv-SE"/>
        </w:rPr>
        <w:t xml:space="preserve">be allocated to this project </w:t>
      </w:r>
      <w:r w:rsidR="00DB6715" w:rsidRPr="00181296">
        <w:rPr>
          <w:rFonts w:ascii="Arial" w:hAnsi="Arial" w:cs="Arial"/>
          <w:color w:val="000000" w:themeColor="text1"/>
          <w:sz w:val="24"/>
          <w:szCs w:val="24"/>
          <w:lang w:val="sv-SE"/>
        </w:rPr>
        <w:t>this financial year</w:t>
      </w:r>
      <w:r w:rsidR="003F228E" w:rsidRPr="00181296">
        <w:rPr>
          <w:rFonts w:ascii="Arial" w:hAnsi="Arial" w:cs="Arial"/>
          <w:color w:val="000000" w:themeColor="text1"/>
          <w:sz w:val="24"/>
          <w:szCs w:val="24"/>
          <w:lang w:val="sv-SE"/>
        </w:rPr>
        <w:t xml:space="preserve"> for the purposes of </w:t>
      </w:r>
      <w:r w:rsidR="004E5007" w:rsidRPr="00181296">
        <w:rPr>
          <w:rFonts w:ascii="Arial" w:hAnsi="Arial" w:cs="Arial"/>
          <w:color w:val="000000" w:themeColor="text1"/>
          <w:sz w:val="24"/>
          <w:szCs w:val="24"/>
          <w:lang w:val="sv-SE"/>
        </w:rPr>
        <w:t xml:space="preserve">commencing the communications and community engagment </w:t>
      </w:r>
      <w:r w:rsidR="00453BC6" w:rsidRPr="00181296">
        <w:rPr>
          <w:rFonts w:ascii="Arial" w:hAnsi="Arial" w:cs="Arial"/>
          <w:color w:val="000000" w:themeColor="text1"/>
          <w:sz w:val="24"/>
          <w:szCs w:val="24"/>
          <w:lang w:val="sv-SE"/>
        </w:rPr>
        <w:t>pr</w:t>
      </w:r>
      <w:r w:rsidR="004E5007" w:rsidRPr="00181296">
        <w:rPr>
          <w:rFonts w:ascii="Arial" w:hAnsi="Arial" w:cs="Arial"/>
          <w:color w:val="000000" w:themeColor="text1"/>
          <w:sz w:val="24"/>
          <w:szCs w:val="24"/>
          <w:lang w:val="sv-SE"/>
        </w:rPr>
        <w:t xml:space="preserve">ogram for this project.  This </w:t>
      </w:r>
      <w:r w:rsidR="00453BC6" w:rsidRPr="00181296">
        <w:rPr>
          <w:rFonts w:ascii="Arial" w:hAnsi="Arial" w:cs="Arial"/>
          <w:color w:val="000000" w:themeColor="text1"/>
          <w:sz w:val="24"/>
          <w:szCs w:val="24"/>
          <w:lang w:val="sv-SE"/>
        </w:rPr>
        <w:t xml:space="preserve">estimated cost of </w:t>
      </w:r>
      <w:r w:rsidR="00977561" w:rsidRPr="00181296">
        <w:rPr>
          <w:rFonts w:ascii="Arial" w:hAnsi="Arial" w:cs="Arial"/>
          <w:color w:val="000000" w:themeColor="text1"/>
          <w:sz w:val="24"/>
          <w:szCs w:val="24"/>
          <w:lang w:val="sv-SE"/>
        </w:rPr>
        <w:t xml:space="preserve">$20,000 </w:t>
      </w:r>
      <w:r w:rsidR="004E5007" w:rsidRPr="00181296">
        <w:rPr>
          <w:rFonts w:ascii="Arial" w:hAnsi="Arial" w:cs="Arial"/>
          <w:color w:val="000000" w:themeColor="text1"/>
          <w:sz w:val="24"/>
          <w:szCs w:val="24"/>
          <w:lang w:val="sv-SE"/>
        </w:rPr>
        <w:t xml:space="preserve">can be </w:t>
      </w:r>
      <w:r w:rsidR="00265067" w:rsidRPr="00181296">
        <w:rPr>
          <w:rFonts w:ascii="Arial" w:hAnsi="Arial" w:cs="Arial"/>
          <w:color w:val="000000" w:themeColor="text1"/>
          <w:sz w:val="24"/>
          <w:szCs w:val="24"/>
          <w:lang w:val="sv-SE"/>
        </w:rPr>
        <w:t xml:space="preserve">funded through the </w:t>
      </w:r>
      <w:r w:rsidR="00453BC6" w:rsidRPr="00181296">
        <w:rPr>
          <w:rFonts w:ascii="Arial" w:eastAsia="MS Mincho" w:hAnsi="Arial" w:cs="Arial"/>
          <w:color w:val="000000" w:themeColor="text1"/>
          <w:sz w:val="24"/>
          <w:szCs w:val="24"/>
          <w:lang w:val="sv-SE"/>
        </w:rPr>
        <w:t>City’s Waste Management Reserve Fund</w:t>
      </w:r>
      <w:r w:rsidR="00453BC6" w:rsidRPr="00181296">
        <w:rPr>
          <w:rFonts w:ascii="Arial" w:hAnsi="Arial" w:cs="Arial"/>
          <w:color w:val="000000" w:themeColor="text1"/>
          <w:sz w:val="24"/>
          <w:szCs w:val="24"/>
          <w:lang w:val="sv-SE"/>
        </w:rPr>
        <w:t xml:space="preserve"> </w:t>
      </w:r>
      <w:r w:rsidR="00981585" w:rsidRPr="00181296">
        <w:rPr>
          <w:rFonts w:ascii="Arial" w:hAnsi="Arial" w:cs="Arial"/>
          <w:color w:val="000000" w:themeColor="text1"/>
          <w:sz w:val="24"/>
          <w:szCs w:val="24"/>
          <w:lang w:val="sv-SE"/>
        </w:rPr>
        <w:t xml:space="preserve">at the </w:t>
      </w:r>
      <w:r w:rsidRPr="00181296">
        <w:rPr>
          <w:rFonts w:ascii="Arial" w:hAnsi="Arial" w:cs="Arial"/>
          <w:color w:val="000000" w:themeColor="text1"/>
          <w:sz w:val="24"/>
          <w:szCs w:val="24"/>
          <w:lang w:val="sv-SE"/>
        </w:rPr>
        <w:t xml:space="preserve">2021/2022 </w:t>
      </w:r>
      <w:r w:rsidR="00B9314C" w:rsidRPr="00181296">
        <w:rPr>
          <w:rFonts w:ascii="Arial" w:hAnsi="Arial" w:cs="Arial"/>
          <w:color w:val="000000" w:themeColor="text1"/>
          <w:sz w:val="24"/>
          <w:szCs w:val="24"/>
          <w:lang w:val="sv-SE"/>
        </w:rPr>
        <w:t xml:space="preserve">mid year </w:t>
      </w:r>
      <w:r w:rsidR="00156AB5" w:rsidRPr="00181296">
        <w:rPr>
          <w:rFonts w:ascii="Arial" w:hAnsi="Arial" w:cs="Arial"/>
          <w:color w:val="000000" w:themeColor="text1"/>
          <w:sz w:val="24"/>
          <w:szCs w:val="24"/>
          <w:lang w:val="sv-SE"/>
        </w:rPr>
        <w:t xml:space="preserve">budget </w:t>
      </w:r>
      <w:r w:rsidR="00B9314C" w:rsidRPr="00181296">
        <w:rPr>
          <w:rFonts w:ascii="Arial" w:hAnsi="Arial" w:cs="Arial"/>
          <w:color w:val="000000" w:themeColor="text1"/>
          <w:sz w:val="24"/>
          <w:szCs w:val="24"/>
          <w:lang w:val="sv-SE"/>
        </w:rPr>
        <w:t>review process</w:t>
      </w:r>
      <w:r w:rsidRPr="00181296">
        <w:rPr>
          <w:rFonts w:ascii="Arial" w:hAnsi="Arial" w:cs="Arial"/>
          <w:color w:val="000000" w:themeColor="text1"/>
          <w:sz w:val="24"/>
          <w:szCs w:val="24"/>
          <w:lang w:val="sv-SE"/>
        </w:rPr>
        <w:t xml:space="preserve">. </w:t>
      </w:r>
    </w:p>
    <w:p w14:paraId="722A9362" w14:textId="77777777" w:rsidR="00674F9C" w:rsidRPr="00181296" w:rsidRDefault="00674F9C" w:rsidP="00181296">
      <w:pPr>
        <w:spacing w:after="0" w:line="240" w:lineRule="auto"/>
        <w:jc w:val="both"/>
        <w:rPr>
          <w:rFonts w:ascii="Arial" w:hAnsi="Arial" w:cs="Arial"/>
          <w:i/>
          <w:color w:val="000000" w:themeColor="text1"/>
          <w:sz w:val="24"/>
          <w:szCs w:val="24"/>
          <w:lang w:val="sv-SE"/>
        </w:rPr>
      </w:pPr>
    </w:p>
    <w:p w14:paraId="66650230" w14:textId="77777777" w:rsidR="00674F9C" w:rsidRPr="00181296" w:rsidRDefault="00674F9C" w:rsidP="00181296">
      <w:pPr>
        <w:spacing w:after="0" w:line="240" w:lineRule="auto"/>
        <w:jc w:val="both"/>
        <w:rPr>
          <w:rFonts w:ascii="Arial" w:hAnsi="Arial" w:cs="Arial"/>
          <w:i/>
          <w:color w:val="000000"/>
          <w:sz w:val="24"/>
          <w:szCs w:val="24"/>
          <w:lang w:val="sv-SE"/>
        </w:rPr>
      </w:pPr>
      <w:bookmarkStart w:id="2" w:name="_Hlk87370070"/>
      <w:r w:rsidRPr="00181296">
        <w:rPr>
          <w:rFonts w:ascii="Arial" w:hAnsi="Arial" w:cs="Arial"/>
          <w:i/>
          <w:color w:val="000000"/>
          <w:sz w:val="24"/>
          <w:szCs w:val="24"/>
          <w:lang w:val="sv-SE"/>
        </w:rPr>
        <w:t xml:space="preserve">Waste Avoidance and Resource Recovery Levy </w:t>
      </w:r>
      <w:bookmarkEnd w:id="2"/>
      <w:r w:rsidRPr="00181296">
        <w:rPr>
          <w:rFonts w:ascii="Arial" w:hAnsi="Arial" w:cs="Arial"/>
          <w:i/>
          <w:color w:val="000000"/>
          <w:sz w:val="24"/>
          <w:szCs w:val="24"/>
          <w:lang w:val="sv-SE"/>
        </w:rPr>
        <w:t xml:space="preserve">(WARR Levy) Act 2007 </w:t>
      </w:r>
    </w:p>
    <w:p w14:paraId="4C11D636" w14:textId="77777777" w:rsidR="00674F9C" w:rsidRPr="00181296" w:rsidRDefault="00674F9C" w:rsidP="00181296">
      <w:pPr>
        <w:spacing w:after="0" w:line="240" w:lineRule="auto"/>
        <w:jc w:val="both"/>
        <w:rPr>
          <w:rFonts w:ascii="Arial" w:hAnsi="Arial" w:cs="Arial"/>
          <w:color w:val="000000"/>
          <w:sz w:val="24"/>
          <w:szCs w:val="24"/>
          <w:lang w:val="sv-SE"/>
        </w:rPr>
      </w:pPr>
    </w:p>
    <w:p w14:paraId="6353A93C" w14:textId="77777777" w:rsidR="00674F9C" w:rsidRPr="00181296" w:rsidRDefault="00674F9C" w:rsidP="00181296">
      <w:pPr>
        <w:spacing w:after="0" w:line="240" w:lineRule="auto"/>
        <w:jc w:val="both"/>
        <w:rPr>
          <w:rFonts w:ascii="Arial" w:hAnsi="Arial" w:cs="Arial"/>
          <w:color w:val="000000"/>
          <w:sz w:val="24"/>
          <w:szCs w:val="24"/>
          <w:lang w:val="sv-SE"/>
        </w:rPr>
      </w:pPr>
      <w:r w:rsidRPr="00181296">
        <w:rPr>
          <w:rFonts w:ascii="Arial" w:hAnsi="Arial" w:cs="Arial"/>
          <w:color w:val="000000" w:themeColor="text1"/>
          <w:sz w:val="24"/>
          <w:szCs w:val="24"/>
          <w:lang w:val="sv-SE"/>
        </w:rPr>
        <w:t xml:space="preserve">The Waste Avoidance and Resource Recovery Levy aims to drive a reduction in the amount of waste being landfilled and to promote recycling and resource recovery via a cost penalty mechanism. </w:t>
      </w:r>
    </w:p>
    <w:p w14:paraId="1B9057EA" w14:textId="77777777" w:rsidR="00674F9C" w:rsidRPr="00181296" w:rsidRDefault="00674F9C" w:rsidP="00181296">
      <w:pPr>
        <w:spacing w:after="0" w:line="240" w:lineRule="auto"/>
        <w:jc w:val="both"/>
        <w:rPr>
          <w:rFonts w:ascii="Arial" w:hAnsi="Arial" w:cs="Arial"/>
          <w:color w:val="000000"/>
          <w:sz w:val="24"/>
          <w:szCs w:val="24"/>
          <w:lang w:val="sv-SE"/>
        </w:rPr>
      </w:pPr>
    </w:p>
    <w:p w14:paraId="0B895BD1" w14:textId="77777777" w:rsidR="00674F9C" w:rsidRPr="00181296" w:rsidRDefault="00674F9C" w:rsidP="00181296">
      <w:pPr>
        <w:spacing w:after="0" w:line="240" w:lineRule="auto"/>
        <w:jc w:val="both"/>
        <w:rPr>
          <w:rFonts w:ascii="Arial" w:hAnsi="Arial" w:cs="Arial"/>
          <w:color w:val="000000"/>
          <w:sz w:val="24"/>
          <w:szCs w:val="24"/>
          <w:lang w:val="sv-SE"/>
        </w:rPr>
      </w:pPr>
      <w:r w:rsidRPr="00181296">
        <w:rPr>
          <w:rFonts w:ascii="Arial" w:hAnsi="Arial" w:cs="Arial"/>
          <w:color w:val="000000" w:themeColor="text1"/>
          <w:sz w:val="24"/>
          <w:szCs w:val="24"/>
          <w:lang w:val="sv-SE"/>
        </w:rPr>
        <w:t xml:space="preserve">The City is required to pay the levy for each tonne of waste received at any landfil facility. The landfill levy has increased over time from $7.00/tonne prior to 1 July 2009, to where it is now set at $70.00/tonne. </w:t>
      </w:r>
    </w:p>
    <w:p w14:paraId="2F94100F" w14:textId="77777777" w:rsidR="00674F9C" w:rsidRPr="00181296" w:rsidRDefault="00674F9C" w:rsidP="00181296">
      <w:pPr>
        <w:spacing w:after="0" w:line="240" w:lineRule="auto"/>
        <w:jc w:val="both"/>
        <w:rPr>
          <w:rFonts w:ascii="Arial" w:hAnsi="Arial" w:cs="Arial"/>
          <w:color w:val="000000"/>
          <w:sz w:val="24"/>
          <w:szCs w:val="24"/>
          <w:lang w:val="sv-SE"/>
        </w:rPr>
      </w:pPr>
    </w:p>
    <w:p w14:paraId="5E38CC97" w14:textId="77777777" w:rsidR="00674F9C" w:rsidRPr="00181296" w:rsidRDefault="00674F9C" w:rsidP="00181296">
      <w:pPr>
        <w:spacing w:after="0" w:line="240" w:lineRule="auto"/>
        <w:jc w:val="both"/>
        <w:rPr>
          <w:rFonts w:ascii="Arial" w:hAnsi="Arial" w:cs="Arial"/>
          <w:color w:val="000000"/>
          <w:sz w:val="24"/>
          <w:szCs w:val="24"/>
          <w:lang w:val="sv-SE"/>
        </w:rPr>
      </w:pPr>
      <w:r w:rsidRPr="00181296">
        <w:rPr>
          <w:rFonts w:ascii="Arial" w:hAnsi="Arial" w:cs="Arial"/>
          <w:color w:val="000000"/>
          <w:sz w:val="24"/>
          <w:szCs w:val="24"/>
          <w:lang w:val="sv-SE"/>
        </w:rPr>
        <w:t>Further increases in landfill levy beyond $70.00/tonne are not currently provided in the WARR Levy Regulations, however State Goverment has foreshadowed levy increases in the future.</w:t>
      </w:r>
    </w:p>
    <w:p w14:paraId="440D9F16" w14:textId="77777777" w:rsidR="00674F9C" w:rsidRPr="00181296" w:rsidRDefault="00674F9C" w:rsidP="00181296">
      <w:pPr>
        <w:spacing w:after="0" w:line="240" w:lineRule="auto"/>
        <w:jc w:val="both"/>
        <w:rPr>
          <w:rFonts w:ascii="Arial" w:hAnsi="Arial" w:cs="Arial"/>
          <w:b/>
          <w:sz w:val="28"/>
          <w:szCs w:val="32"/>
          <w:lang w:val="en-US"/>
        </w:rPr>
      </w:pPr>
    </w:p>
    <w:p w14:paraId="599CEDDA" w14:textId="77777777" w:rsidR="00674F9C" w:rsidRPr="00181296" w:rsidRDefault="00674F9C" w:rsidP="00181296">
      <w:pPr>
        <w:spacing w:after="0" w:line="240" w:lineRule="auto"/>
        <w:jc w:val="both"/>
        <w:rPr>
          <w:rFonts w:ascii="Arial" w:hAnsi="Arial" w:cs="Arial"/>
          <w:color w:val="000000"/>
          <w:sz w:val="24"/>
          <w:szCs w:val="24"/>
          <w:lang w:val="sv-SE"/>
        </w:rPr>
      </w:pPr>
      <w:r w:rsidRPr="00181296">
        <w:rPr>
          <w:rFonts w:ascii="Arial" w:hAnsi="Arial" w:cs="Arial"/>
          <w:b/>
          <w:sz w:val="28"/>
          <w:szCs w:val="32"/>
          <w:lang w:val="en-US"/>
        </w:rPr>
        <w:lastRenderedPageBreak/>
        <w:t>Conclusion</w:t>
      </w:r>
    </w:p>
    <w:p w14:paraId="745D9C62" w14:textId="77777777" w:rsidR="00674F9C" w:rsidRPr="00181296" w:rsidRDefault="00674F9C" w:rsidP="00181296">
      <w:pPr>
        <w:spacing w:after="0" w:line="240" w:lineRule="auto"/>
        <w:jc w:val="both"/>
        <w:rPr>
          <w:rFonts w:ascii="Arial" w:hAnsi="Arial" w:cs="Arial"/>
          <w:sz w:val="24"/>
          <w:szCs w:val="24"/>
          <w:lang w:val="en-US"/>
        </w:rPr>
      </w:pPr>
      <w:r w:rsidRPr="00181296">
        <w:rPr>
          <w:rFonts w:ascii="Arial" w:hAnsi="Arial" w:cs="Arial"/>
          <w:bCs/>
          <w:sz w:val="24"/>
          <w:szCs w:val="28"/>
          <w:lang w:val="en-US"/>
        </w:rPr>
        <w:t xml:space="preserve"> </w:t>
      </w:r>
    </w:p>
    <w:p w14:paraId="464553C9" w14:textId="77777777" w:rsidR="00674F9C" w:rsidRPr="00181296" w:rsidRDefault="00674F9C" w:rsidP="00181296">
      <w:pPr>
        <w:spacing w:after="0" w:line="240" w:lineRule="auto"/>
        <w:jc w:val="both"/>
        <w:rPr>
          <w:rFonts w:ascii="Arial" w:hAnsi="Arial" w:cs="Arial"/>
          <w:color w:val="000000"/>
          <w:sz w:val="24"/>
          <w:szCs w:val="24"/>
          <w:lang w:val="sv-SE"/>
        </w:rPr>
      </w:pPr>
      <w:r w:rsidRPr="00181296">
        <w:rPr>
          <w:rFonts w:ascii="Arial" w:hAnsi="Arial" w:cs="Arial"/>
          <w:color w:val="000000" w:themeColor="text1"/>
          <w:sz w:val="24"/>
          <w:szCs w:val="24"/>
          <w:lang w:val="sv-SE"/>
        </w:rPr>
        <w:t>The</w:t>
      </w:r>
      <w:r w:rsidRPr="00181296" w:rsidDel="008A1727">
        <w:rPr>
          <w:rFonts w:ascii="Arial" w:hAnsi="Arial" w:cs="Arial"/>
          <w:color w:val="000000" w:themeColor="text1"/>
          <w:sz w:val="24"/>
          <w:szCs w:val="24"/>
          <w:lang w:val="sv-SE"/>
        </w:rPr>
        <w:t xml:space="preserve"> </w:t>
      </w:r>
      <w:r w:rsidRPr="00181296">
        <w:rPr>
          <w:rFonts w:ascii="Arial" w:hAnsi="Arial" w:cs="Arial"/>
          <w:color w:val="000000" w:themeColor="text1"/>
          <w:sz w:val="24"/>
          <w:szCs w:val="24"/>
          <w:lang w:val="sv-SE"/>
        </w:rPr>
        <w:t>FOGO initative aligns with the Western Australian Waste Avoidance Resource Recovery Strategy 2030, which provides for a consistent three bin kerbside collection approach across local government,  with separation of food organics and garden organics from other waste streams.  This</w:t>
      </w:r>
      <w:r w:rsidRPr="00181296" w:rsidDel="00F21652">
        <w:rPr>
          <w:rFonts w:ascii="Arial" w:hAnsi="Arial" w:cs="Arial"/>
          <w:color w:val="000000" w:themeColor="text1"/>
          <w:sz w:val="24"/>
          <w:szCs w:val="24"/>
          <w:lang w:val="sv-SE"/>
        </w:rPr>
        <w:t xml:space="preserve"> </w:t>
      </w:r>
      <w:r w:rsidRPr="00181296">
        <w:rPr>
          <w:rFonts w:ascii="Arial" w:hAnsi="Arial" w:cs="Arial"/>
          <w:color w:val="000000" w:themeColor="text1"/>
          <w:sz w:val="24"/>
          <w:szCs w:val="24"/>
          <w:lang w:val="sv-SE"/>
        </w:rPr>
        <w:t>is expected to achieve over  65% waste recovery. The City’s current recovery rate is 47%.  </w:t>
      </w:r>
    </w:p>
    <w:p w14:paraId="6CAC2D58" w14:textId="77777777" w:rsidR="00674F9C" w:rsidRPr="00181296" w:rsidRDefault="00674F9C" w:rsidP="00181296">
      <w:pPr>
        <w:pStyle w:val="paragraph"/>
        <w:spacing w:before="0" w:beforeAutospacing="0" w:after="0" w:afterAutospacing="0"/>
        <w:jc w:val="both"/>
        <w:textAlignment w:val="baseline"/>
        <w:rPr>
          <w:rFonts w:ascii="Arial" w:eastAsiaTheme="minorHAnsi" w:hAnsi="Arial" w:cs="Arial"/>
          <w:color w:val="000000"/>
          <w:lang w:val="sv-SE" w:eastAsia="en-US"/>
        </w:rPr>
      </w:pPr>
    </w:p>
    <w:p w14:paraId="24547551" w14:textId="77777777" w:rsidR="00674F9C" w:rsidRPr="00181296" w:rsidRDefault="00674F9C" w:rsidP="00181296">
      <w:pPr>
        <w:spacing w:after="0" w:line="240" w:lineRule="auto"/>
        <w:jc w:val="both"/>
        <w:rPr>
          <w:rFonts w:ascii="Arial" w:hAnsi="Arial" w:cs="Arial"/>
          <w:color w:val="000000"/>
          <w:sz w:val="24"/>
          <w:szCs w:val="24"/>
          <w:lang w:val="sv-SE"/>
        </w:rPr>
      </w:pPr>
      <w:r w:rsidRPr="00181296">
        <w:rPr>
          <w:rFonts w:ascii="Arial" w:hAnsi="Arial" w:cs="Arial"/>
          <w:color w:val="000000" w:themeColor="text1"/>
          <w:sz w:val="24"/>
          <w:szCs w:val="24"/>
          <w:lang w:val="sv-SE"/>
        </w:rPr>
        <w:t xml:space="preserve">State Government landfill levy increases have made FOGO more financially attractive and it is anticipated that future landfill levy increases will continue to have significant impacts on local government waste disposal costs.  </w:t>
      </w:r>
    </w:p>
    <w:p w14:paraId="57257114" w14:textId="77777777" w:rsidR="00674F9C" w:rsidRPr="00181296" w:rsidRDefault="00674F9C" w:rsidP="00181296">
      <w:pPr>
        <w:spacing w:after="0" w:line="240" w:lineRule="auto"/>
        <w:jc w:val="both"/>
        <w:rPr>
          <w:rFonts w:ascii="Arial" w:hAnsi="Arial" w:cs="Arial"/>
          <w:color w:val="000000"/>
          <w:sz w:val="24"/>
          <w:szCs w:val="24"/>
          <w:lang w:val="sv-SE"/>
        </w:rPr>
      </w:pPr>
    </w:p>
    <w:p w14:paraId="526FDF23" w14:textId="3D07A41A" w:rsidR="00674F9C" w:rsidRPr="00181296" w:rsidRDefault="00674F9C" w:rsidP="00181296">
      <w:pPr>
        <w:spacing w:after="0" w:line="240" w:lineRule="auto"/>
        <w:jc w:val="both"/>
        <w:rPr>
          <w:rFonts w:ascii="Arial" w:hAnsi="Arial" w:cs="Arial"/>
          <w:color w:val="000000" w:themeColor="text1"/>
          <w:sz w:val="24"/>
          <w:szCs w:val="24"/>
          <w:lang w:val="sv-SE"/>
        </w:rPr>
      </w:pPr>
      <w:r w:rsidRPr="00181296" w:rsidDel="00312D3D">
        <w:rPr>
          <w:rFonts w:ascii="Arial" w:hAnsi="Arial" w:cs="Arial"/>
          <w:color w:val="000000" w:themeColor="text1"/>
          <w:sz w:val="24"/>
          <w:szCs w:val="24"/>
          <w:lang w:val="sv-SE"/>
        </w:rPr>
        <w:t>Furthermore, the introduction of the FOGO service will reduce greenhouse gas emissions (methane) and climate change impact associated with waste to landfill.</w:t>
      </w:r>
    </w:p>
    <w:p w14:paraId="692F3E9A" w14:textId="54818CE2" w:rsidR="00674F9C" w:rsidRPr="00181296" w:rsidRDefault="00674F9C" w:rsidP="00181296">
      <w:pPr>
        <w:spacing w:after="0" w:line="240" w:lineRule="auto"/>
        <w:jc w:val="both"/>
        <w:rPr>
          <w:rFonts w:ascii="Arial" w:hAnsi="Arial" w:cs="Arial"/>
          <w:color w:val="000000" w:themeColor="text1"/>
          <w:sz w:val="24"/>
          <w:szCs w:val="24"/>
          <w:lang w:val="sv-SE"/>
        </w:rPr>
      </w:pPr>
    </w:p>
    <w:p w14:paraId="0906AC5F" w14:textId="15B38969" w:rsidR="00674F9C" w:rsidRPr="00181296" w:rsidRDefault="00674F9C" w:rsidP="00181296">
      <w:pPr>
        <w:spacing w:after="0" w:line="240" w:lineRule="auto"/>
        <w:jc w:val="both"/>
        <w:rPr>
          <w:rFonts w:ascii="Arial" w:hAnsi="Arial" w:cs="Arial"/>
          <w:color w:val="000000" w:themeColor="text1"/>
          <w:sz w:val="24"/>
          <w:szCs w:val="24"/>
          <w:lang w:val="sv-SE"/>
        </w:rPr>
      </w:pPr>
    </w:p>
    <w:p w14:paraId="23AB4FBF" w14:textId="4697E42F" w:rsidR="00674F9C" w:rsidRPr="00181296" w:rsidRDefault="00674F9C" w:rsidP="00181296">
      <w:pPr>
        <w:spacing w:after="0" w:line="240" w:lineRule="auto"/>
        <w:jc w:val="both"/>
        <w:rPr>
          <w:rFonts w:ascii="Arial" w:hAnsi="Arial" w:cs="Arial"/>
          <w:color w:val="000000" w:themeColor="text1"/>
          <w:sz w:val="24"/>
          <w:szCs w:val="24"/>
          <w:lang w:val="sv-SE"/>
        </w:rPr>
      </w:pPr>
    </w:p>
    <w:p w14:paraId="4C19A8F4" w14:textId="0D83ECFC" w:rsidR="00674F9C" w:rsidRPr="00181296" w:rsidRDefault="00674F9C" w:rsidP="00181296">
      <w:pPr>
        <w:spacing w:after="0" w:line="240" w:lineRule="auto"/>
        <w:jc w:val="both"/>
        <w:rPr>
          <w:rFonts w:ascii="Arial" w:hAnsi="Arial" w:cs="Arial"/>
          <w:color w:val="000000" w:themeColor="text1"/>
          <w:sz w:val="24"/>
          <w:szCs w:val="24"/>
          <w:lang w:val="sv-SE"/>
        </w:rPr>
      </w:pPr>
    </w:p>
    <w:p w14:paraId="19273A25" w14:textId="0311ADFC" w:rsidR="00674F9C" w:rsidRPr="00181296" w:rsidRDefault="00674F9C" w:rsidP="00181296">
      <w:pPr>
        <w:spacing w:after="0" w:line="240" w:lineRule="auto"/>
        <w:jc w:val="both"/>
        <w:rPr>
          <w:rFonts w:ascii="Arial" w:hAnsi="Arial" w:cs="Arial"/>
          <w:color w:val="000000" w:themeColor="text1"/>
          <w:sz w:val="24"/>
          <w:szCs w:val="24"/>
          <w:lang w:val="sv-SE"/>
        </w:rPr>
      </w:pPr>
    </w:p>
    <w:p w14:paraId="584C4CA6" w14:textId="5A29DAE4" w:rsidR="00674F9C" w:rsidRPr="00181296" w:rsidRDefault="00674F9C" w:rsidP="00181296">
      <w:pPr>
        <w:spacing w:after="0" w:line="240" w:lineRule="auto"/>
        <w:jc w:val="both"/>
        <w:rPr>
          <w:rFonts w:ascii="Arial" w:hAnsi="Arial" w:cs="Arial"/>
          <w:color w:val="000000" w:themeColor="text1"/>
          <w:sz w:val="24"/>
          <w:szCs w:val="24"/>
          <w:lang w:val="sv-SE"/>
        </w:rPr>
      </w:pPr>
    </w:p>
    <w:p w14:paraId="12BF4582" w14:textId="3695ED17" w:rsidR="00674F9C" w:rsidRPr="00181296" w:rsidRDefault="00674F9C" w:rsidP="00181296">
      <w:pPr>
        <w:spacing w:after="0" w:line="240" w:lineRule="auto"/>
        <w:jc w:val="both"/>
        <w:rPr>
          <w:rFonts w:ascii="Arial" w:hAnsi="Arial" w:cs="Arial"/>
          <w:color w:val="000000" w:themeColor="text1"/>
          <w:sz w:val="24"/>
          <w:szCs w:val="24"/>
          <w:lang w:val="sv-SE"/>
        </w:rPr>
      </w:pPr>
    </w:p>
    <w:p w14:paraId="30B5505E" w14:textId="2C1E2D36" w:rsidR="00674F9C" w:rsidRPr="00181296" w:rsidRDefault="00674F9C" w:rsidP="00181296">
      <w:pPr>
        <w:spacing w:after="0" w:line="240" w:lineRule="auto"/>
        <w:jc w:val="both"/>
        <w:rPr>
          <w:rFonts w:ascii="Arial" w:hAnsi="Arial" w:cs="Arial"/>
          <w:color w:val="000000" w:themeColor="text1"/>
          <w:sz w:val="24"/>
          <w:szCs w:val="24"/>
          <w:lang w:val="sv-SE"/>
        </w:rPr>
      </w:pPr>
    </w:p>
    <w:p w14:paraId="1CB929F1" w14:textId="6B061FE2" w:rsidR="00674F9C" w:rsidRPr="00181296" w:rsidRDefault="00674F9C" w:rsidP="00181296">
      <w:pPr>
        <w:spacing w:after="0" w:line="240" w:lineRule="auto"/>
        <w:jc w:val="both"/>
        <w:rPr>
          <w:rFonts w:ascii="Arial" w:hAnsi="Arial" w:cs="Arial"/>
          <w:color w:val="000000" w:themeColor="text1"/>
          <w:sz w:val="24"/>
          <w:szCs w:val="24"/>
          <w:lang w:val="sv-SE"/>
        </w:rPr>
      </w:pPr>
    </w:p>
    <w:p w14:paraId="65020D12" w14:textId="0850A545" w:rsidR="00674F9C" w:rsidRPr="00181296" w:rsidRDefault="00674F9C" w:rsidP="00181296">
      <w:pPr>
        <w:spacing w:after="0" w:line="240" w:lineRule="auto"/>
        <w:jc w:val="both"/>
        <w:rPr>
          <w:rFonts w:ascii="Arial" w:hAnsi="Arial" w:cs="Arial"/>
          <w:color w:val="000000" w:themeColor="text1"/>
          <w:sz w:val="24"/>
          <w:szCs w:val="24"/>
          <w:lang w:val="sv-SE"/>
        </w:rPr>
      </w:pPr>
    </w:p>
    <w:p w14:paraId="18E10BF4" w14:textId="40F059B9" w:rsidR="00674F9C" w:rsidRPr="00181296" w:rsidRDefault="00674F9C" w:rsidP="00181296">
      <w:pPr>
        <w:spacing w:after="0" w:line="240" w:lineRule="auto"/>
        <w:jc w:val="both"/>
        <w:rPr>
          <w:rFonts w:ascii="Arial" w:hAnsi="Arial" w:cs="Arial"/>
          <w:color w:val="000000" w:themeColor="text1"/>
          <w:sz w:val="24"/>
          <w:szCs w:val="24"/>
          <w:lang w:val="sv-SE"/>
        </w:rPr>
      </w:pPr>
    </w:p>
    <w:p w14:paraId="5FAED5FD" w14:textId="10EDA2F9" w:rsidR="00674F9C" w:rsidRPr="00181296" w:rsidRDefault="00674F9C" w:rsidP="00181296">
      <w:pPr>
        <w:spacing w:after="0" w:line="240" w:lineRule="auto"/>
        <w:jc w:val="both"/>
        <w:rPr>
          <w:rFonts w:ascii="Arial" w:hAnsi="Arial" w:cs="Arial"/>
          <w:color w:val="000000" w:themeColor="text1"/>
          <w:sz w:val="24"/>
          <w:szCs w:val="24"/>
          <w:lang w:val="sv-SE"/>
        </w:rPr>
      </w:pPr>
    </w:p>
    <w:p w14:paraId="0791D492" w14:textId="75231FEC" w:rsidR="00674F9C" w:rsidRPr="00181296" w:rsidRDefault="00674F9C" w:rsidP="00181296">
      <w:pPr>
        <w:spacing w:after="0" w:line="240" w:lineRule="auto"/>
        <w:jc w:val="both"/>
        <w:rPr>
          <w:rFonts w:ascii="Arial" w:hAnsi="Arial" w:cs="Arial"/>
          <w:color w:val="000000" w:themeColor="text1"/>
          <w:sz w:val="24"/>
          <w:szCs w:val="24"/>
          <w:lang w:val="sv-SE"/>
        </w:rPr>
      </w:pPr>
    </w:p>
    <w:p w14:paraId="5F8C8A28" w14:textId="7B1F0C89" w:rsidR="00674F9C" w:rsidRPr="00181296" w:rsidRDefault="00674F9C" w:rsidP="00181296">
      <w:pPr>
        <w:spacing w:after="0" w:line="240" w:lineRule="auto"/>
        <w:jc w:val="both"/>
        <w:rPr>
          <w:rFonts w:ascii="Arial" w:hAnsi="Arial" w:cs="Arial"/>
          <w:color w:val="000000" w:themeColor="text1"/>
          <w:sz w:val="24"/>
          <w:szCs w:val="24"/>
          <w:lang w:val="sv-SE"/>
        </w:rPr>
      </w:pPr>
    </w:p>
    <w:p w14:paraId="7130D2BC" w14:textId="483072AA" w:rsidR="00674F9C" w:rsidRPr="00181296" w:rsidRDefault="00674F9C" w:rsidP="00181296">
      <w:pPr>
        <w:spacing w:after="0" w:line="240" w:lineRule="auto"/>
        <w:jc w:val="both"/>
        <w:rPr>
          <w:rFonts w:ascii="Arial" w:hAnsi="Arial" w:cs="Arial"/>
          <w:color w:val="000000" w:themeColor="text1"/>
          <w:sz w:val="24"/>
          <w:szCs w:val="24"/>
          <w:lang w:val="sv-SE"/>
        </w:rPr>
      </w:pPr>
    </w:p>
    <w:p w14:paraId="05ABB715" w14:textId="70D335F2" w:rsidR="00674F9C" w:rsidRPr="00181296" w:rsidRDefault="00674F9C" w:rsidP="00181296">
      <w:pPr>
        <w:spacing w:after="0" w:line="240" w:lineRule="auto"/>
        <w:jc w:val="both"/>
        <w:rPr>
          <w:rFonts w:ascii="Arial" w:hAnsi="Arial" w:cs="Arial"/>
          <w:color w:val="000000" w:themeColor="text1"/>
          <w:sz w:val="24"/>
          <w:szCs w:val="24"/>
          <w:lang w:val="sv-SE"/>
        </w:rPr>
      </w:pPr>
    </w:p>
    <w:p w14:paraId="71C97681" w14:textId="1BB80D85" w:rsidR="00674F9C" w:rsidRPr="00181296" w:rsidRDefault="00674F9C" w:rsidP="00181296">
      <w:pPr>
        <w:spacing w:after="0" w:line="240" w:lineRule="auto"/>
        <w:jc w:val="both"/>
        <w:rPr>
          <w:rFonts w:ascii="Arial" w:hAnsi="Arial" w:cs="Arial"/>
          <w:color w:val="000000" w:themeColor="text1"/>
          <w:sz w:val="24"/>
          <w:szCs w:val="24"/>
          <w:lang w:val="sv-SE"/>
        </w:rPr>
      </w:pPr>
    </w:p>
    <w:p w14:paraId="7EEB6B1F" w14:textId="5801E5C4" w:rsidR="00674F9C" w:rsidRPr="00181296" w:rsidRDefault="00674F9C" w:rsidP="00181296">
      <w:pPr>
        <w:spacing w:after="0" w:line="240" w:lineRule="auto"/>
        <w:jc w:val="both"/>
        <w:rPr>
          <w:rFonts w:ascii="Arial" w:hAnsi="Arial" w:cs="Arial"/>
          <w:color w:val="000000" w:themeColor="text1"/>
          <w:sz w:val="24"/>
          <w:szCs w:val="24"/>
          <w:lang w:val="sv-SE"/>
        </w:rPr>
      </w:pPr>
    </w:p>
    <w:p w14:paraId="5BD881DE" w14:textId="77777777" w:rsidR="00674F9C" w:rsidRPr="00181296" w:rsidRDefault="00674F9C" w:rsidP="00181296">
      <w:pPr>
        <w:spacing w:after="0" w:line="240" w:lineRule="auto"/>
        <w:jc w:val="both"/>
        <w:rPr>
          <w:rFonts w:ascii="Arial" w:hAnsi="Arial" w:cs="Arial"/>
          <w:color w:val="000000"/>
          <w:sz w:val="24"/>
          <w:szCs w:val="24"/>
          <w:lang w:val="sv-SE"/>
        </w:rPr>
      </w:pPr>
    </w:p>
    <w:p w14:paraId="487E871E" w14:textId="77777777" w:rsidR="004726F8" w:rsidRDefault="004726F8">
      <w:bookmarkStart w:id="3" w:name="_Toc89351345"/>
      <w:r>
        <w:br w:type="page"/>
      </w: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F07A6C" w:rsidRPr="00181296" w14:paraId="4DB76D03" w14:textId="77777777">
        <w:tc>
          <w:tcPr>
            <w:tcW w:w="9021" w:type="dxa"/>
          </w:tcPr>
          <w:p w14:paraId="000000C2" w14:textId="3FFC1D12" w:rsidR="00D3344D" w:rsidRPr="00181296" w:rsidRDefault="003B32B8" w:rsidP="00181296">
            <w:pPr>
              <w:pStyle w:val="Heading1"/>
              <w:tabs>
                <w:tab w:val="left" w:pos="2297"/>
              </w:tabs>
              <w:spacing w:before="0" w:line="240" w:lineRule="auto"/>
              <w:ind w:left="2297" w:hanging="2297"/>
              <w:jc w:val="both"/>
              <w:rPr>
                <w:rFonts w:ascii="Arial" w:eastAsia="Arial" w:hAnsi="Arial" w:cs="Arial"/>
                <w:b/>
                <w:color w:val="000000"/>
              </w:rPr>
            </w:pPr>
            <w:r>
              <w:rPr>
                <w:rFonts w:ascii="ZWAdobeF" w:eastAsia="Arial" w:hAnsi="ZWAdobeF" w:cs="ZWAdobeF"/>
                <w:color w:val="auto"/>
                <w:sz w:val="2"/>
                <w:szCs w:val="2"/>
              </w:rPr>
              <w:lastRenderedPageBreak/>
              <w:t>1B</w:t>
            </w:r>
            <w:r w:rsidR="008F66B9" w:rsidRPr="00181296">
              <w:rPr>
                <w:rFonts w:ascii="Arial" w:eastAsia="Arial" w:hAnsi="Arial" w:cs="Arial"/>
                <w:b/>
                <w:color w:val="000000"/>
                <w:sz w:val="28"/>
                <w:szCs w:val="28"/>
              </w:rPr>
              <w:t>T</w:t>
            </w:r>
            <w:r w:rsidR="003E5557" w:rsidRPr="00181296">
              <w:rPr>
                <w:rFonts w:ascii="Arial" w:eastAsia="Arial" w:hAnsi="Arial" w:cs="Arial"/>
                <w:b/>
                <w:color w:val="000000"/>
                <w:sz w:val="28"/>
                <w:szCs w:val="28"/>
              </w:rPr>
              <w:t>S</w:t>
            </w:r>
            <w:r w:rsidR="00D7188C" w:rsidRPr="00181296">
              <w:rPr>
                <w:rFonts w:ascii="Arial" w:eastAsia="Arial" w:hAnsi="Arial" w:cs="Arial"/>
                <w:b/>
                <w:color w:val="000000"/>
                <w:sz w:val="28"/>
                <w:szCs w:val="28"/>
              </w:rPr>
              <w:t>1</w:t>
            </w:r>
            <w:r w:rsidR="008F66B9" w:rsidRPr="00181296">
              <w:rPr>
                <w:rFonts w:ascii="Arial" w:eastAsia="Arial" w:hAnsi="Arial" w:cs="Arial"/>
                <w:b/>
                <w:color w:val="000000"/>
                <w:sz w:val="28"/>
                <w:szCs w:val="28"/>
              </w:rPr>
              <w:t>3</w:t>
            </w:r>
            <w:r w:rsidR="003E5557" w:rsidRPr="00181296">
              <w:rPr>
                <w:rFonts w:ascii="Arial" w:eastAsia="Arial" w:hAnsi="Arial" w:cs="Arial"/>
                <w:b/>
                <w:color w:val="000000"/>
                <w:sz w:val="28"/>
                <w:szCs w:val="28"/>
              </w:rPr>
              <w:t>.21</w:t>
            </w:r>
            <w:r w:rsidR="003E5557" w:rsidRPr="00181296">
              <w:rPr>
                <w:rFonts w:ascii="Arial" w:eastAsia="Arial" w:hAnsi="Arial" w:cs="Arial"/>
                <w:b/>
                <w:color w:val="000000"/>
                <w:sz w:val="28"/>
                <w:szCs w:val="28"/>
              </w:rPr>
              <w:tab/>
            </w:r>
            <w:r w:rsidR="0066524E" w:rsidRPr="00181296">
              <w:rPr>
                <w:rFonts w:ascii="Arial" w:eastAsia="Arial" w:hAnsi="Arial" w:cs="Arial"/>
                <w:b/>
                <w:color w:val="000000"/>
                <w:sz w:val="28"/>
                <w:szCs w:val="28"/>
              </w:rPr>
              <w:t>Hamilton Park Enviro-scape Master Plan</w:t>
            </w:r>
            <w:bookmarkEnd w:id="3"/>
          </w:p>
        </w:tc>
      </w:tr>
    </w:tbl>
    <w:p w14:paraId="000000C3" w14:textId="77777777" w:rsidR="00D3344D" w:rsidRPr="00181296" w:rsidRDefault="00D3344D" w:rsidP="00181296">
      <w:pPr>
        <w:spacing w:after="0" w:line="240" w:lineRule="auto"/>
        <w:jc w:val="both"/>
        <w:rPr>
          <w:rFonts w:ascii="Arial" w:eastAsia="Arial" w:hAnsi="Arial" w:cs="Arial"/>
          <w:b/>
          <w:sz w:val="24"/>
          <w:szCs w:val="24"/>
        </w:rPr>
      </w:pP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664"/>
      </w:tblGrid>
      <w:tr w:rsidR="00F07A6C" w:rsidRPr="00181296" w14:paraId="10DDDE4A" w14:textId="77777777">
        <w:tc>
          <w:tcPr>
            <w:tcW w:w="2357" w:type="dxa"/>
          </w:tcPr>
          <w:p w14:paraId="000000C4" w14:textId="77777777" w:rsidR="00B207E3" w:rsidRPr="00181296" w:rsidRDefault="00B207E3"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Committee</w:t>
            </w:r>
          </w:p>
        </w:tc>
        <w:tc>
          <w:tcPr>
            <w:tcW w:w="6664" w:type="dxa"/>
          </w:tcPr>
          <w:p w14:paraId="000000C5" w14:textId="46C13DD8" w:rsidR="00B207E3" w:rsidRPr="00181296" w:rsidRDefault="0066524E" w:rsidP="00181296">
            <w:pPr>
              <w:spacing w:after="0" w:line="240" w:lineRule="auto"/>
              <w:jc w:val="both"/>
              <w:rPr>
                <w:rFonts w:ascii="Arial" w:eastAsia="Arial" w:hAnsi="Arial" w:cs="Arial"/>
                <w:bCs/>
                <w:sz w:val="24"/>
                <w:szCs w:val="24"/>
              </w:rPr>
            </w:pPr>
            <w:r w:rsidRPr="00181296">
              <w:rPr>
                <w:rFonts w:ascii="Arial" w:eastAsia="Arial" w:hAnsi="Arial" w:cs="Arial"/>
                <w:bCs/>
                <w:sz w:val="24"/>
                <w:szCs w:val="24"/>
              </w:rPr>
              <w:t>7 December 2021</w:t>
            </w:r>
          </w:p>
        </w:tc>
      </w:tr>
      <w:tr w:rsidR="00F07A6C" w:rsidRPr="00181296" w14:paraId="2AA57A53" w14:textId="77777777">
        <w:tc>
          <w:tcPr>
            <w:tcW w:w="2357" w:type="dxa"/>
          </w:tcPr>
          <w:p w14:paraId="000000C6" w14:textId="77777777" w:rsidR="00B207E3" w:rsidRPr="00181296" w:rsidRDefault="00B207E3"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Council</w:t>
            </w:r>
          </w:p>
        </w:tc>
        <w:tc>
          <w:tcPr>
            <w:tcW w:w="6664" w:type="dxa"/>
          </w:tcPr>
          <w:p w14:paraId="000000C7" w14:textId="33B7FDD6" w:rsidR="00B207E3" w:rsidRPr="00181296" w:rsidRDefault="0066524E" w:rsidP="00181296">
            <w:pPr>
              <w:spacing w:after="0" w:line="240" w:lineRule="auto"/>
              <w:jc w:val="both"/>
              <w:rPr>
                <w:rFonts w:ascii="Arial" w:eastAsia="Arial" w:hAnsi="Arial" w:cs="Arial"/>
                <w:b/>
                <w:sz w:val="24"/>
                <w:szCs w:val="24"/>
              </w:rPr>
            </w:pPr>
            <w:r w:rsidRPr="00181296">
              <w:rPr>
                <w:rFonts w:ascii="Arial" w:eastAsia="Arial" w:hAnsi="Arial" w:cs="Arial"/>
                <w:sz w:val="24"/>
                <w:szCs w:val="24"/>
              </w:rPr>
              <w:t>14 December</w:t>
            </w:r>
            <w:r w:rsidR="00B207E3" w:rsidRPr="00181296">
              <w:rPr>
                <w:rFonts w:ascii="Arial" w:eastAsia="Arial" w:hAnsi="Arial" w:cs="Arial"/>
                <w:sz w:val="24"/>
                <w:szCs w:val="24"/>
              </w:rPr>
              <w:t xml:space="preserve"> 2021</w:t>
            </w:r>
          </w:p>
        </w:tc>
      </w:tr>
      <w:tr w:rsidR="00F07A6C" w:rsidRPr="00181296" w14:paraId="295299E5" w14:textId="77777777">
        <w:tc>
          <w:tcPr>
            <w:tcW w:w="2357" w:type="dxa"/>
          </w:tcPr>
          <w:p w14:paraId="000000C8" w14:textId="77777777" w:rsidR="00D3344D" w:rsidRPr="00181296" w:rsidRDefault="003E5557"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Applicant</w:t>
            </w:r>
          </w:p>
        </w:tc>
        <w:tc>
          <w:tcPr>
            <w:tcW w:w="6664" w:type="dxa"/>
          </w:tcPr>
          <w:p w14:paraId="000000C9" w14:textId="7BCA93F5" w:rsidR="00D3344D" w:rsidRPr="00181296" w:rsidRDefault="0066524E" w:rsidP="00181296">
            <w:pPr>
              <w:spacing w:after="0" w:line="240" w:lineRule="auto"/>
              <w:jc w:val="both"/>
              <w:rPr>
                <w:rFonts w:ascii="Arial" w:eastAsia="Arial" w:hAnsi="Arial" w:cs="Arial"/>
                <w:sz w:val="24"/>
                <w:szCs w:val="24"/>
              </w:rPr>
            </w:pPr>
            <w:r w:rsidRPr="00181296">
              <w:rPr>
                <w:rFonts w:ascii="Arial" w:hAnsi="Arial" w:cs="Arial"/>
                <w:sz w:val="24"/>
                <w:szCs w:val="24"/>
              </w:rPr>
              <w:t>City of Nedlands</w:t>
            </w:r>
          </w:p>
        </w:tc>
      </w:tr>
      <w:tr w:rsidR="00F07A6C" w:rsidRPr="00181296" w14:paraId="60E6B491" w14:textId="77777777">
        <w:tc>
          <w:tcPr>
            <w:tcW w:w="2357" w:type="dxa"/>
          </w:tcPr>
          <w:p w14:paraId="000000CA" w14:textId="77777777" w:rsidR="00D3344D" w:rsidRPr="00181296" w:rsidRDefault="003E5557"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 xml:space="preserve">Employee Disclosure under </w:t>
            </w:r>
            <w:r w:rsidRPr="00181296">
              <w:rPr>
                <w:rFonts w:ascii="Arial" w:eastAsia="Arial" w:hAnsi="Arial" w:cs="Arial"/>
                <w:b/>
                <w:i/>
                <w:sz w:val="24"/>
                <w:szCs w:val="24"/>
              </w:rPr>
              <w:t>section 5.70 Local Government Act 1995</w:t>
            </w:r>
          </w:p>
        </w:tc>
        <w:tc>
          <w:tcPr>
            <w:tcW w:w="6664" w:type="dxa"/>
          </w:tcPr>
          <w:p w14:paraId="000000CB" w14:textId="77777777" w:rsidR="00D3344D" w:rsidRPr="00181296" w:rsidRDefault="003E5557" w:rsidP="00181296">
            <w:pPr>
              <w:spacing w:after="0" w:line="240" w:lineRule="auto"/>
              <w:jc w:val="both"/>
              <w:rPr>
                <w:rFonts w:ascii="Arial" w:eastAsia="Arial" w:hAnsi="Arial" w:cs="Arial"/>
                <w:sz w:val="24"/>
                <w:szCs w:val="24"/>
              </w:rPr>
            </w:pPr>
            <w:r w:rsidRPr="00181296">
              <w:rPr>
                <w:rFonts w:ascii="Arial" w:eastAsia="Arial" w:hAnsi="Arial" w:cs="Arial"/>
                <w:sz w:val="24"/>
                <w:szCs w:val="24"/>
              </w:rPr>
              <w:t>Nil.</w:t>
            </w:r>
          </w:p>
        </w:tc>
      </w:tr>
      <w:tr w:rsidR="00F07A6C" w:rsidRPr="00181296" w14:paraId="0DA9F85E" w14:textId="77777777">
        <w:tc>
          <w:tcPr>
            <w:tcW w:w="2357" w:type="dxa"/>
          </w:tcPr>
          <w:p w14:paraId="000000CC" w14:textId="77777777" w:rsidR="00D6189B" w:rsidRPr="00181296" w:rsidRDefault="00D6189B"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Director</w:t>
            </w:r>
          </w:p>
        </w:tc>
        <w:tc>
          <w:tcPr>
            <w:tcW w:w="6664" w:type="dxa"/>
          </w:tcPr>
          <w:p w14:paraId="000000CD" w14:textId="6383C54D" w:rsidR="00D6189B" w:rsidRPr="00181296" w:rsidRDefault="00D6189B" w:rsidP="00181296">
            <w:pPr>
              <w:pBdr>
                <w:top w:val="nil"/>
                <w:left w:val="nil"/>
                <w:bottom w:val="nil"/>
                <w:right w:val="nil"/>
                <w:between w:val="nil"/>
              </w:pBdr>
              <w:spacing w:after="0" w:line="240" w:lineRule="auto"/>
              <w:jc w:val="both"/>
              <w:rPr>
                <w:rFonts w:ascii="Arial" w:eastAsia="Arial" w:hAnsi="Arial" w:cs="Arial"/>
                <w:color w:val="000000"/>
                <w:sz w:val="24"/>
                <w:szCs w:val="24"/>
              </w:rPr>
            </w:pPr>
            <w:r w:rsidRPr="00181296">
              <w:rPr>
                <w:rFonts w:ascii="Arial" w:hAnsi="Arial" w:cs="Arial"/>
                <w:sz w:val="24"/>
                <w:szCs w:val="24"/>
              </w:rPr>
              <w:t>Andrew Melville – A</w:t>
            </w:r>
            <w:r w:rsidR="004F7ACE">
              <w:rPr>
                <w:rFonts w:ascii="Arial" w:hAnsi="Arial" w:cs="Arial"/>
                <w:sz w:val="24"/>
                <w:szCs w:val="24"/>
              </w:rPr>
              <w:t xml:space="preserve">cting </w:t>
            </w:r>
            <w:r w:rsidRPr="00181296">
              <w:rPr>
                <w:rFonts w:ascii="Arial" w:hAnsi="Arial" w:cs="Arial"/>
                <w:sz w:val="24"/>
                <w:szCs w:val="24"/>
              </w:rPr>
              <w:t>Director Technical Services</w:t>
            </w:r>
          </w:p>
        </w:tc>
      </w:tr>
      <w:tr w:rsidR="008C10B8" w:rsidRPr="00181296" w14:paraId="4CA9F1E2" w14:textId="77777777">
        <w:tc>
          <w:tcPr>
            <w:tcW w:w="2357" w:type="dxa"/>
          </w:tcPr>
          <w:p w14:paraId="000000CE" w14:textId="77777777" w:rsidR="00D6189B" w:rsidRPr="00181296" w:rsidRDefault="00D6189B"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Attachments</w:t>
            </w:r>
          </w:p>
        </w:tc>
        <w:tc>
          <w:tcPr>
            <w:tcW w:w="6664" w:type="dxa"/>
            <w:shd w:val="clear" w:color="auto" w:fill="auto"/>
          </w:tcPr>
          <w:p w14:paraId="000000CF" w14:textId="1CBEE268" w:rsidR="00D6189B" w:rsidRPr="00181296" w:rsidRDefault="005F6B34" w:rsidP="00181296">
            <w:pPr>
              <w:spacing w:after="0" w:line="240" w:lineRule="auto"/>
              <w:jc w:val="both"/>
              <w:rPr>
                <w:rFonts w:ascii="Arial" w:eastAsia="Arial" w:hAnsi="Arial" w:cs="Arial"/>
                <w:sz w:val="24"/>
                <w:szCs w:val="24"/>
              </w:rPr>
            </w:pPr>
            <w:r w:rsidRPr="00181296">
              <w:rPr>
                <w:rFonts w:ascii="Arial" w:eastAsia="Arial" w:hAnsi="Arial" w:cs="Arial"/>
                <w:sz w:val="24"/>
                <w:szCs w:val="24"/>
              </w:rPr>
              <w:t>1.</w:t>
            </w:r>
            <w:r w:rsidRPr="00181296">
              <w:rPr>
                <w:rFonts w:ascii="Arial" w:eastAsia="Arial" w:hAnsi="Arial" w:cs="Arial"/>
                <w:sz w:val="24"/>
                <w:szCs w:val="24"/>
              </w:rPr>
              <w:tab/>
              <w:t>Hamilton Park Enviro-scape Master Plan</w:t>
            </w:r>
          </w:p>
        </w:tc>
      </w:tr>
      <w:tr w:rsidR="008C10B8" w:rsidRPr="00181296" w14:paraId="2EB14CBC" w14:textId="77777777">
        <w:tc>
          <w:tcPr>
            <w:tcW w:w="2357" w:type="dxa"/>
          </w:tcPr>
          <w:p w14:paraId="000000D0" w14:textId="77777777" w:rsidR="00D6189B" w:rsidRPr="00181296" w:rsidRDefault="00D6189B"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Confidential Attachments</w:t>
            </w:r>
          </w:p>
        </w:tc>
        <w:tc>
          <w:tcPr>
            <w:tcW w:w="6664" w:type="dxa"/>
            <w:shd w:val="clear" w:color="auto" w:fill="auto"/>
          </w:tcPr>
          <w:p w14:paraId="000000D1" w14:textId="13937DF8" w:rsidR="00D6189B" w:rsidRPr="00181296" w:rsidRDefault="00D6189B" w:rsidP="00181296">
            <w:pPr>
              <w:pBdr>
                <w:top w:val="nil"/>
                <w:left w:val="nil"/>
                <w:bottom w:val="nil"/>
                <w:right w:val="nil"/>
                <w:between w:val="nil"/>
              </w:pBdr>
              <w:spacing w:after="0" w:line="240" w:lineRule="auto"/>
              <w:jc w:val="both"/>
              <w:rPr>
                <w:rFonts w:ascii="Arial" w:eastAsia="Arial" w:hAnsi="Arial" w:cs="Arial"/>
                <w:color w:val="000000"/>
                <w:sz w:val="24"/>
                <w:szCs w:val="24"/>
              </w:rPr>
            </w:pPr>
            <w:r w:rsidRPr="00181296">
              <w:rPr>
                <w:rFonts w:ascii="Arial" w:eastAsia="Arial" w:hAnsi="Arial" w:cs="Arial"/>
                <w:color w:val="000000"/>
                <w:sz w:val="24"/>
                <w:szCs w:val="24"/>
              </w:rPr>
              <w:t>Nil.</w:t>
            </w:r>
          </w:p>
        </w:tc>
      </w:tr>
    </w:tbl>
    <w:p w14:paraId="58283EFD" w14:textId="3613A115" w:rsidR="00D26E22" w:rsidRPr="00181296" w:rsidRDefault="00D26E22" w:rsidP="00181296">
      <w:pPr>
        <w:spacing w:after="0" w:line="240" w:lineRule="auto"/>
        <w:jc w:val="both"/>
        <w:rPr>
          <w:rFonts w:ascii="Arial" w:eastAsia="Arial" w:hAnsi="Arial" w:cs="Arial"/>
          <w:b/>
          <w:sz w:val="24"/>
          <w:szCs w:val="24"/>
        </w:rPr>
      </w:pPr>
    </w:p>
    <w:p w14:paraId="613F04E5" w14:textId="77777777" w:rsidR="0087682C" w:rsidRPr="00181296" w:rsidRDefault="0087682C"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Executive Summary</w:t>
      </w:r>
    </w:p>
    <w:p w14:paraId="49ABAC4B" w14:textId="132037D6" w:rsidR="0087682C" w:rsidRPr="00181296" w:rsidRDefault="0087682C" w:rsidP="00181296">
      <w:pPr>
        <w:spacing w:after="0" w:line="240" w:lineRule="auto"/>
        <w:jc w:val="both"/>
        <w:rPr>
          <w:rFonts w:ascii="Arial" w:hAnsi="Arial" w:cs="Arial"/>
          <w:b/>
          <w:sz w:val="24"/>
          <w:szCs w:val="32"/>
          <w:lang w:val="en-US"/>
        </w:rPr>
      </w:pPr>
    </w:p>
    <w:p w14:paraId="059CCBC8" w14:textId="77777777" w:rsidR="00445D96" w:rsidRPr="00181296" w:rsidRDefault="00445D9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This report is being presented to Council to seek endorsement of the Hamilton Park Enviro-scape Master Plan (HPEMP). A final concept plan for the reserve has been produced following briefing of elected members and conclusion of community engagement activities.</w:t>
      </w:r>
    </w:p>
    <w:p w14:paraId="6B427878" w14:textId="2CA970EC" w:rsidR="00445D96" w:rsidRDefault="00445D96" w:rsidP="00181296">
      <w:pPr>
        <w:spacing w:after="0" w:line="240" w:lineRule="auto"/>
        <w:jc w:val="both"/>
        <w:rPr>
          <w:rFonts w:ascii="Arial" w:hAnsi="Arial" w:cs="Arial"/>
          <w:sz w:val="24"/>
          <w:szCs w:val="32"/>
          <w:lang w:val="en-US"/>
        </w:rPr>
      </w:pPr>
    </w:p>
    <w:p w14:paraId="7B5DE818" w14:textId="77777777" w:rsidR="004726F8" w:rsidRPr="00181296" w:rsidRDefault="004726F8" w:rsidP="00181296">
      <w:pPr>
        <w:spacing w:after="0" w:line="240" w:lineRule="auto"/>
        <w:jc w:val="both"/>
        <w:rPr>
          <w:rFonts w:ascii="Arial" w:hAnsi="Arial" w:cs="Arial"/>
          <w:sz w:val="24"/>
          <w:szCs w:val="32"/>
          <w:lang w:val="en-US"/>
        </w:rPr>
      </w:pPr>
    </w:p>
    <w:p w14:paraId="70147200" w14:textId="77777777" w:rsidR="00445D96" w:rsidRPr="00181296" w:rsidRDefault="00445D9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Recommendation to Committee</w:t>
      </w:r>
    </w:p>
    <w:p w14:paraId="5B66651B" w14:textId="77777777" w:rsidR="00445D96" w:rsidRPr="00181296" w:rsidRDefault="00445D96" w:rsidP="00181296">
      <w:pPr>
        <w:spacing w:after="0" w:line="240" w:lineRule="auto"/>
        <w:jc w:val="both"/>
        <w:rPr>
          <w:rFonts w:ascii="Arial" w:hAnsi="Arial" w:cs="Arial"/>
          <w:b/>
          <w:sz w:val="24"/>
          <w:szCs w:val="32"/>
          <w:lang w:val="en-US"/>
        </w:rPr>
      </w:pPr>
    </w:p>
    <w:p w14:paraId="0241A770" w14:textId="77777777" w:rsidR="00445D96" w:rsidRPr="004726F8" w:rsidRDefault="00445D96" w:rsidP="00181296">
      <w:pPr>
        <w:spacing w:after="0" w:line="240" w:lineRule="auto"/>
        <w:jc w:val="both"/>
        <w:rPr>
          <w:rFonts w:ascii="Arial" w:hAnsi="Arial" w:cs="Arial"/>
          <w:b/>
          <w:sz w:val="24"/>
          <w:szCs w:val="32"/>
          <w:lang w:val="en-US"/>
        </w:rPr>
      </w:pPr>
      <w:r w:rsidRPr="004726F8">
        <w:rPr>
          <w:rFonts w:ascii="Arial" w:hAnsi="Arial" w:cs="Arial"/>
          <w:b/>
          <w:sz w:val="24"/>
          <w:szCs w:val="32"/>
          <w:lang w:val="en-US"/>
        </w:rPr>
        <w:t>Council endorses the Hamilton Park Enviro-scape Master Plan concept plan.</w:t>
      </w:r>
    </w:p>
    <w:p w14:paraId="29030AB9" w14:textId="5C9DE32B" w:rsidR="00445D96" w:rsidRDefault="00445D96" w:rsidP="00181296">
      <w:pPr>
        <w:spacing w:after="0" w:line="240" w:lineRule="auto"/>
        <w:jc w:val="both"/>
        <w:rPr>
          <w:rFonts w:ascii="Arial" w:hAnsi="Arial" w:cs="Arial"/>
          <w:b/>
          <w:sz w:val="24"/>
          <w:szCs w:val="32"/>
          <w:lang w:val="en-US"/>
        </w:rPr>
      </w:pPr>
    </w:p>
    <w:p w14:paraId="3020CB9A" w14:textId="77777777" w:rsidR="004726F8" w:rsidRPr="00181296" w:rsidRDefault="004726F8" w:rsidP="00181296">
      <w:pPr>
        <w:spacing w:after="0" w:line="240" w:lineRule="auto"/>
        <w:jc w:val="both"/>
        <w:rPr>
          <w:rFonts w:ascii="Arial" w:hAnsi="Arial" w:cs="Arial"/>
          <w:b/>
          <w:sz w:val="24"/>
          <w:szCs w:val="32"/>
          <w:lang w:val="en-US"/>
        </w:rPr>
      </w:pPr>
    </w:p>
    <w:p w14:paraId="74BF2143" w14:textId="77777777" w:rsidR="00445D96" w:rsidRPr="00181296" w:rsidRDefault="00445D96" w:rsidP="00181296">
      <w:pPr>
        <w:spacing w:after="0" w:line="240" w:lineRule="auto"/>
        <w:jc w:val="both"/>
        <w:rPr>
          <w:rFonts w:ascii="Arial" w:hAnsi="Arial" w:cs="Arial"/>
          <w:b/>
          <w:bCs/>
          <w:color w:val="000000" w:themeColor="text1"/>
          <w:sz w:val="28"/>
          <w:szCs w:val="28"/>
        </w:rPr>
      </w:pPr>
      <w:r w:rsidRPr="00181296">
        <w:rPr>
          <w:rFonts w:ascii="Arial" w:hAnsi="Arial" w:cs="Arial"/>
          <w:b/>
          <w:bCs/>
          <w:color w:val="000000" w:themeColor="text1"/>
          <w:sz w:val="28"/>
          <w:szCs w:val="28"/>
        </w:rPr>
        <w:t>Voting Requirement</w:t>
      </w:r>
    </w:p>
    <w:p w14:paraId="636C012C" w14:textId="77777777" w:rsidR="00445D96" w:rsidRPr="00181296" w:rsidRDefault="00445D96" w:rsidP="00181296">
      <w:pPr>
        <w:spacing w:after="0" w:line="240" w:lineRule="auto"/>
        <w:jc w:val="both"/>
        <w:rPr>
          <w:rFonts w:ascii="Arial" w:hAnsi="Arial" w:cs="Arial"/>
          <w:color w:val="000000" w:themeColor="text1"/>
          <w:sz w:val="24"/>
          <w:szCs w:val="24"/>
        </w:rPr>
      </w:pPr>
    </w:p>
    <w:p w14:paraId="4175DC50" w14:textId="752FAAC2" w:rsidR="00445D96" w:rsidRPr="00181296" w:rsidRDefault="00445D96" w:rsidP="00181296">
      <w:pPr>
        <w:spacing w:after="0" w:line="240" w:lineRule="auto"/>
        <w:jc w:val="both"/>
        <w:rPr>
          <w:rFonts w:ascii="Arial" w:hAnsi="Arial" w:cs="Arial"/>
          <w:color w:val="000000" w:themeColor="text1"/>
          <w:sz w:val="24"/>
          <w:szCs w:val="24"/>
        </w:rPr>
      </w:pPr>
      <w:r w:rsidRPr="00181296">
        <w:rPr>
          <w:rFonts w:ascii="Arial" w:hAnsi="Arial" w:cs="Arial"/>
          <w:color w:val="000000" w:themeColor="text1"/>
          <w:sz w:val="24"/>
          <w:szCs w:val="24"/>
        </w:rPr>
        <w:t>Simple Majority</w:t>
      </w:r>
      <w:r w:rsidR="004726F8">
        <w:rPr>
          <w:rFonts w:ascii="Arial" w:hAnsi="Arial" w:cs="Arial"/>
          <w:color w:val="000000" w:themeColor="text1"/>
          <w:sz w:val="24"/>
          <w:szCs w:val="24"/>
        </w:rPr>
        <w:t>.</w:t>
      </w:r>
    </w:p>
    <w:p w14:paraId="20DCB2B2" w14:textId="40B6D02F" w:rsidR="00445D96" w:rsidRDefault="00445D96" w:rsidP="00181296">
      <w:pPr>
        <w:spacing w:after="0" w:line="240" w:lineRule="auto"/>
        <w:jc w:val="both"/>
        <w:rPr>
          <w:rFonts w:ascii="Arial" w:hAnsi="Arial" w:cs="Arial"/>
          <w:b/>
          <w:sz w:val="24"/>
          <w:szCs w:val="32"/>
          <w:lang w:val="en-US"/>
        </w:rPr>
      </w:pPr>
    </w:p>
    <w:p w14:paraId="405D70B8" w14:textId="77777777" w:rsidR="004726F8" w:rsidRPr="00181296" w:rsidRDefault="004726F8" w:rsidP="00181296">
      <w:pPr>
        <w:spacing w:after="0" w:line="240" w:lineRule="auto"/>
        <w:jc w:val="both"/>
        <w:rPr>
          <w:rFonts w:ascii="Arial" w:hAnsi="Arial" w:cs="Arial"/>
          <w:b/>
          <w:sz w:val="24"/>
          <w:szCs w:val="32"/>
          <w:lang w:val="en-US"/>
        </w:rPr>
      </w:pPr>
    </w:p>
    <w:p w14:paraId="2CF52BDD" w14:textId="77777777" w:rsidR="00445D96" w:rsidRPr="00181296" w:rsidRDefault="00445D9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Discussion/Overview</w:t>
      </w:r>
    </w:p>
    <w:p w14:paraId="54A08238" w14:textId="77777777" w:rsidR="00445D96" w:rsidRPr="00181296" w:rsidRDefault="00445D96" w:rsidP="00181296">
      <w:pPr>
        <w:spacing w:after="0" w:line="240" w:lineRule="auto"/>
        <w:jc w:val="both"/>
        <w:rPr>
          <w:rFonts w:ascii="Arial" w:hAnsi="Arial" w:cs="Arial"/>
          <w:sz w:val="24"/>
          <w:szCs w:val="32"/>
          <w:lang w:val="en-US"/>
        </w:rPr>
      </w:pPr>
    </w:p>
    <w:p w14:paraId="2CB07C61" w14:textId="77777777" w:rsidR="00445D96" w:rsidRPr="00181296" w:rsidRDefault="00445D9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Background</w:t>
      </w:r>
    </w:p>
    <w:p w14:paraId="09A06D82" w14:textId="77777777" w:rsidR="00445D96" w:rsidRPr="00181296" w:rsidRDefault="00445D96" w:rsidP="00181296">
      <w:pPr>
        <w:spacing w:after="0" w:line="240" w:lineRule="auto"/>
        <w:jc w:val="both"/>
        <w:rPr>
          <w:rFonts w:ascii="Arial" w:hAnsi="Arial" w:cs="Arial"/>
          <w:sz w:val="24"/>
          <w:szCs w:val="32"/>
          <w:lang w:val="en-US"/>
        </w:rPr>
      </w:pPr>
    </w:p>
    <w:p w14:paraId="6A95C6A7" w14:textId="77777777" w:rsidR="00445D96" w:rsidRPr="00181296" w:rsidRDefault="00445D9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The City commenced the process of master planning for Hamilton Park following adoption of the 2019/20 annual budget when the need to upgrade the in-ground reticulation system was identified in the adopted (5) year Capital Works Program.</w:t>
      </w:r>
      <w:r w:rsidRPr="00181296">
        <w:rPr>
          <w:rFonts w:ascii="Arial" w:hAnsi="Arial" w:cs="Arial"/>
          <w:color w:val="FF0000"/>
          <w:sz w:val="24"/>
          <w:szCs w:val="32"/>
          <w:lang w:val="en-US"/>
        </w:rPr>
        <w:t xml:space="preserve">  </w:t>
      </w:r>
    </w:p>
    <w:p w14:paraId="0EF2D7E0" w14:textId="77777777" w:rsidR="00445D96" w:rsidRPr="00181296" w:rsidRDefault="00445D96" w:rsidP="00181296">
      <w:pPr>
        <w:spacing w:after="0" w:line="240" w:lineRule="auto"/>
        <w:jc w:val="both"/>
        <w:rPr>
          <w:rFonts w:ascii="Arial" w:hAnsi="Arial" w:cs="Arial"/>
          <w:sz w:val="24"/>
          <w:szCs w:val="32"/>
          <w:lang w:val="en-US"/>
        </w:rPr>
      </w:pPr>
    </w:p>
    <w:p w14:paraId="155072BC" w14:textId="77777777" w:rsidR="00445D96" w:rsidRPr="00181296" w:rsidRDefault="00445D9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One of the primary considerations of the HPEMP is the need to consider preservation of the City’s soft landscape assets in an environment of changing rainfall patterns, inconsistent groundwater quality and reduced groundwater accessibility for irrigation of public open space. </w:t>
      </w:r>
    </w:p>
    <w:p w14:paraId="4A4E5F47" w14:textId="77777777" w:rsidR="00445D96" w:rsidRPr="00181296" w:rsidRDefault="00445D96" w:rsidP="00181296">
      <w:pPr>
        <w:spacing w:after="0" w:line="240" w:lineRule="auto"/>
        <w:jc w:val="both"/>
        <w:rPr>
          <w:rFonts w:ascii="Arial" w:hAnsi="Arial" w:cs="Arial"/>
          <w:color w:val="FF0000"/>
          <w:sz w:val="24"/>
          <w:szCs w:val="32"/>
          <w:lang w:val="en-US"/>
        </w:rPr>
      </w:pPr>
    </w:p>
    <w:p w14:paraId="3BA9FD7C" w14:textId="77777777" w:rsidR="00445D96" w:rsidRPr="00181296" w:rsidRDefault="00445D96" w:rsidP="00181296">
      <w:pPr>
        <w:spacing w:after="0" w:line="240" w:lineRule="auto"/>
        <w:jc w:val="both"/>
        <w:rPr>
          <w:rFonts w:ascii="Arial" w:hAnsi="Arial" w:cs="Arial"/>
          <w:strike/>
          <w:sz w:val="24"/>
          <w:szCs w:val="32"/>
          <w:lang w:val="en-US"/>
        </w:rPr>
      </w:pPr>
      <w:r w:rsidRPr="00181296">
        <w:rPr>
          <w:rFonts w:ascii="Arial" w:hAnsi="Arial" w:cs="Arial"/>
          <w:sz w:val="24"/>
          <w:szCs w:val="32"/>
          <w:lang w:val="en-US"/>
        </w:rPr>
        <w:t xml:space="preserve">The HPEMP plans for a 30-year time horizon, being the useful life of the proposed new reticulation system. The reticulation is the key infrastructure component around which the park is planned, designed, </w:t>
      </w:r>
      <w:proofErr w:type="gramStart"/>
      <w:r w:rsidRPr="00181296">
        <w:rPr>
          <w:rFonts w:ascii="Arial" w:hAnsi="Arial" w:cs="Arial"/>
          <w:sz w:val="24"/>
          <w:szCs w:val="32"/>
          <w:lang w:val="en-US"/>
        </w:rPr>
        <w:t>developed</w:t>
      </w:r>
      <w:proofErr w:type="gramEnd"/>
      <w:r w:rsidRPr="00181296">
        <w:rPr>
          <w:rFonts w:ascii="Arial" w:hAnsi="Arial" w:cs="Arial"/>
          <w:sz w:val="24"/>
          <w:szCs w:val="32"/>
          <w:lang w:val="en-US"/>
        </w:rPr>
        <w:t xml:space="preserve"> and maintained. </w:t>
      </w:r>
    </w:p>
    <w:p w14:paraId="036E5DF6" w14:textId="77777777" w:rsidR="00445D96" w:rsidRPr="00181296" w:rsidRDefault="00445D96" w:rsidP="00181296">
      <w:pPr>
        <w:spacing w:after="0" w:line="240" w:lineRule="auto"/>
        <w:jc w:val="both"/>
        <w:rPr>
          <w:rFonts w:ascii="Arial" w:hAnsi="Arial" w:cs="Arial"/>
          <w:b/>
          <w:bCs/>
          <w:sz w:val="24"/>
          <w:szCs w:val="32"/>
          <w:lang w:val="en-US"/>
        </w:rPr>
      </w:pPr>
    </w:p>
    <w:p w14:paraId="3C1746A9" w14:textId="77777777" w:rsidR="00445D96" w:rsidRPr="00181296" w:rsidRDefault="00445D96" w:rsidP="00181296">
      <w:pPr>
        <w:spacing w:after="0" w:line="240" w:lineRule="auto"/>
        <w:jc w:val="both"/>
        <w:rPr>
          <w:rFonts w:ascii="Arial" w:hAnsi="Arial" w:cs="Arial"/>
          <w:b/>
          <w:bCs/>
          <w:sz w:val="24"/>
          <w:szCs w:val="32"/>
          <w:lang w:val="en-US"/>
        </w:rPr>
      </w:pPr>
    </w:p>
    <w:p w14:paraId="63FEA63F" w14:textId="77777777" w:rsidR="00445D96" w:rsidRPr="00181296" w:rsidRDefault="00445D96" w:rsidP="00181296">
      <w:pPr>
        <w:spacing w:after="0" w:line="240" w:lineRule="auto"/>
        <w:jc w:val="both"/>
        <w:rPr>
          <w:rFonts w:ascii="Arial" w:hAnsi="Arial" w:cs="Arial"/>
          <w:b/>
          <w:bCs/>
          <w:sz w:val="24"/>
          <w:szCs w:val="32"/>
          <w:lang w:val="en-US"/>
        </w:rPr>
      </w:pPr>
    </w:p>
    <w:p w14:paraId="218A88EA" w14:textId="77777777" w:rsidR="00445D96" w:rsidRPr="00181296" w:rsidRDefault="00445D9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Objective</w:t>
      </w:r>
    </w:p>
    <w:p w14:paraId="5AB33194" w14:textId="77777777" w:rsidR="00445D96" w:rsidRPr="00181296" w:rsidRDefault="00445D96" w:rsidP="00181296">
      <w:pPr>
        <w:spacing w:after="0" w:line="240" w:lineRule="auto"/>
        <w:jc w:val="both"/>
        <w:rPr>
          <w:rFonts w:ascii="Arial" w:hAnsi="Arial" w:cs="Arial"/>
          <w:b/>
          <w:bCs/>
          <w:sz w:val="24"/>
          <w:szCs w:val="32"/>
          <w:lang w:val="en-US"/>
        </w:rPr>
      </w:pPr>
    </w:p>
    <w:p w14:paraId="2781D9ED"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r w:rsidRPr="00181296">
        <w:rPr>
          <w:rFonts w:ascii="Arial" w:hAnsi="Arial" w:cs="Arial"/>
          <w:sz w:val="24"/>
          <w:szCs w:val="24"/>
        </w:rPr>
        <w:t xml:space="preserve">The objective of the HPEMP process is to identify constraints and opportunities to ensure future development within the reserve is coordinated, fit for </w:t>
      </w:r>
      <w:proofErr w:type="gramStart"/>
      <w:r w:rsidRPr="00181296">
        <w:rPr>
          <w:rFonts w:ascii="Arial" w:hAnsi="Arial" w:cs="Arial"/>
          <w:sz w:val="24"/>
          <w:szCs w:val="24"/>
        </w:rPr>
        <w:t>purpose</w:t>
      </w:r>
      <w:proofErr w:type="gramEnd"/>
      <w:r w:rsidRPr="00181296">
        <w:rPr>
          <w:rFonts w:ascii="Arial" w:hAnsi="Arial" w:cs="Arial"/>
          <w:sz w:val="24"/>
          <w:szCs w:val="24"/>
        </w:rPr>
        <w:t xml:space="preserve"> and meets the needs of current and future users at an affordable whole-of life cost. </w:t>
      </w:r>
    </w:p>
    <w:p w14:paraId="3B9226CD"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70E747CF"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r w:rsidRPr="00181296">
        <w:rPr>
          <w:rFonts w:ascii="Arial" w:hAnsi="Arial" w:cs="Arial"/>
          <w:sz w:val="24"/>
          <w:szCs w:val="24"/>
        </w:rPr>
        <w:t xml:space="preserve">The HPEMP is intended to inform and improve decision making processes including asset management, forward works planning, </w:t>
      </w:r>
      <w:proofErr w:type="gramStart"/>
      <w:r w:rsidRPr="00181296">
        <w:rPr>
          <w:rFonts w:ascii="Arial" w:hAnsi="Arial" w:cs="Arial"/>
          <w:sz w:val="24"/>
          <w:szCs w:val="24"/>
        </w:rPr>
        <w:t>budgeting</w:t>
      </w:r>
      <w:proofErr w:type="gramEnd"/>
      <w:r w:rsidRPr="00181296">
        <w:rPr>
          <w:rFonts w:ascii="Arial" w:hAnsi="Arial" w:cs="Arial"/>
          <w:sz w:val="24"/>
          <w:szCs w:val="24"/>
        </w:rPr>
        <w:t xml:space="preserve"> and service delivery. The HPEMP is intended to provide solutions to preserve the character of the reserve while planning for a foreshadowed reduction to the City’s licenced groundwater abstraction allocation.</w:t>
      </w:r>
    </w:p>
    <w:p w14:paraId="73BAB905"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5D58F983" w14:textId="77777777" w:rsidR="00445D96" w:rsidRPr="00181296" w:rsidRDefault="00445D96" w:rsidP="00181296">
      <w:pPr>
        <w:autoSpaceDE w:val="0"/>
        <w:autoSpaceDN w:val="0"/>
        <w:adjustRightInd w:val="0"/>
        <w:spacing w:after="0" w:line="240" w:lineRule="auto"/>
        <w:jc w:val="both"/>
        <w:rPr>
          <w:rFonts w:ascii="Arial" w:hAnsi="Arial" w:cs="Arial"/>
          <w:b/>
          <w:bCs/>
          <w:sz w:val="24"/>
          <w:szCs w:val="24"/>
        </w:rPr>
      </w:pPr>
      <w:r w:rsidRPr="00181296">
        <w:rPr>
          <w:rFonts w:ascii="Arial" w:hAnsi="Arial" w:cs="Arial"/>
          <w:b/>
          <w:bCs/>
          <w:sz w:val="24"/>
          <w:szCs w:val="24"/>
        </w:rPr>
        <w:t>Strategic Considerations</w:t>
      </w:r>
    </w:p>
    <w:p w14:paraId="39690ACE"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0DD0501D" w14:textId="77777777" w:rsidR="00445D96" w:rsidRPr="00181296" w:rsidRDefault="00445D9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Listed below is an overview of some of the key </w:t>
      </w:r>
      <w:r w:rsidRPr="00181296">
        <w:rPr>
          <w:rFonts w:ascii="Arial" w:hAnsi="Arial" w:cs="Arial"/>
          <w:sz w:val="24"/>
          <w:szCs w:val="24"/>
        </w:rPr>
        <w:t>strategic issues considered:</w:t>
      </w:r>
    </w:p>
    <w:p w14:paraId="0B9E22C2"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4CA8251F" w14:textId="77777777" w:rsidR="00445D96" w:rsidRPr="00181296" w:rsidRDefault="00445D96" w:rsidP="003B32B8">
      <w:pPr>
        <w:pStyle w:val="ListParagraph"/>
        <w:numPr>
          <w:ilvl w:val="0"/>
          <w:numId w:val="8"/>
        </w:numPr>
        <w:autoSpaceDE w:val="0"/>
        <w:autoSpaceDN w:val="0"/>
        <w:adjustRightInd w:val="0"/>
        <w:spacing w:after="0" w:line="240" w:lineRule="auto"/>
        <w:ind w:left="567" w:hanging="567"/>
        <w:contextualSpacing w:val="0"/>
        <w:jc w:val="both"/>
        <w:rPr>
          <w:rFonts w:ascii="Arial" w:hAnsi="Arial" w:cs="Arial"/>
          <w:sz w:val="24"/>
          <w:szCs w:val="24"/>
        </w:rPr>
      </w:pPr>
      <w:r w:rsidRPr="00181296">
        <w:rPr>
          <w:rFonts w:ascii="Arial" w:hAnsi="Arial" w:cs="Arial"/>
          <w:sz w:val="24"/>
          <w:szCs w:val="24"/>
        </w:rPr>
        <w:t>Groundwater abstraction for irrigation:</w:t>
      </w:r>
    </w:p>
    <w:p w14:paraId="69A4FC63" w14:textId="77777777" w:rsidR="00445D96" w:rsidRPr="00181296" w:rsidRDefault="00445D96" w:rsidP="00181296">
      <w:pPr>
        <w:pStyle w:val="ListParagraph"/>
        <w:autoSpaceDE w:val="0"/>
        <w:autoSpaceDN w:val="0"/>
        <w:adjustRightInd w:val="0"/>
        <w:spacing w:after="0" w:line="240" w:lineRule="auto"/>
        <w:ind w:left="357"/>
        <w:contextualSpacing w:val="0"/>
        <w:jc w:val="both"/>
        <w:rPr>
          <w:rFonts w:ascii="Arial" w:hAnsi="Arial" w:cs="Arial"/>
          <w:sz w:val="24"/>
          <w:szCs w:val="24"/>
        </w:rPr>
      </w:pPr>
    </w:p>
    <w:p w14:paraId="797351E8" w14:textId="77777777" w:rsidR="00445D96" w:rsidRPr="00181296" w:rsidRDefault="00445D96" w:rsidP="00181296">
      <w:pPr>
        <w:pStyle w:val="ListParagraph"/>
        <w:autoSpaceDE w:val="0"/>
        <w:autoSpaceDN w:val="0"/>
        <w:adjustRightInd w:val="0"/>
        <w:spacing w:after="0" w:line="240" w:lineRule="auto"/>
        <w:ind w:left="567"/>
        <w:jc w:val="both"/>
        <w:rPr>
          <w:rFonts w:ascii="Arial" w:hAnsi="Arial" w:cs="Arial"/>
          <w:i/>
          <w:iCs/>
          <w:sz w:val="24"/>
          <w:szCs w:val="24"/>
        </w:rPr>
      </w:pPr>
      <w:r w:rsidRPr="00181296">
        <w:rPr>
          <w:rFonts w:ascii="Arial" w:hAnsi="Arial" w:cs="Arial"/>
          <w:sz w:val="24"/>
          <w:szCs w:val="24"/>
        </w:rPr>
        <w:t xml:space="preserve">The </w:t>
      </w:r>
      <w:proofErr w:type="gramStart"/>
      <w:r w:rsidRPr="00181296">
        <w:rPr>
          <w:rFonts w:ascii="Arial" w:hAnsi="Arial" w:cs="Arial"/>
          <w:sz w:val="24"/>
          <w:szCs w:val="24"/>
        </w:rPr>
        <w:t>City</w:t>
      </w:r>
      <w:proofErr w:type="gramEnd"/>
      <w:r w:rsidRPr="00181296">
        <w:rPr>
          <w:rFonts w:ascii="Arial" w:hAnsi="Arial" w:cs="Arial"/>
          <w:sz w:val="24"/>
          <w:szCs w:val="24"/>
        </w:rPr>
        <w:t xml:space="preserve"> has approximately 102 hectares of public open space under irrigation and this is forecast to increase. Pursuant to the </w:t>
      </w:r>
      <w:r w:rsidRPr="00181296">
        <w:rPr>
          <w:rFonts w:ascii="Arial" w:hAnsi="Arial" w:cs="Arial"/>
          <w:i/>
          <w:iCs/>
          <w:sz w:val="24"/>
          <w:szCs w:val="24"/>
        </w:rPr>
        <w:t>Rights in Water and Irrigation Act 1914</w:t>
      </w:r>
      <w:r w:rsidRPr="00181296">
        <w:rPr>
          <w:rFonts w:ascii="Arial" w:hAnsi="Arial" w:cs="Arial"/>
          <w:sz w:val="24"/>
          <w:szCs w:val="24"/>
        </w:rPr>
        <w:t>, a groundwater licence is issued to the City by the Department of Water and Environmental Regulation (DWER)</w:t>
      </w:r>
      <w:r w:rsidRPr="00181296">
        <w:rPr>
          <w:rFonts w:ascii="Arial" w:hAnsi="Arial" w:cs="Arial"/>
          <w:i/>
          <w:iCs/>
          <w:sz w:val="24"/>
          <w:szCs w:val="24"/>
        </w:rPr>
        <w:t xml:space="preserve">. </w:t>
      </w:r>
    </w:p>
    <w:p w14:paraId="581A195B" w14:textId="77777777" w:rsidR="00445D96" w:rsidRPr="00181296" w:rsidRDefault="00445D96" w:rsidP="00181296">
      <w:pPr>
        <w:pStyle w:val="ListParagraph"/>
        <w:autoSpaceDE w:val="0"/>
        <w:autoSpaceDN w:val="0"/>
        <w:adjustRightInd w:val="0"/>
        <w:spacing w:after="0" w:line="240" w:lineRule="auto"/>
        <w:ind w:left="567"/>
        <w:jc w:val="both"/>
        <w:rPr>
          <w:rFonts w:ascii="Arial" w:hAnsi="Arial" w:cs="Arial"/>
          <w:i/>
          <w:iCs/>
          <w:sz w:val="24"/>
          <w:szCs w:val="24"/>
        </w:rPr>
      </w:pPr>
    </w:p>
    <w:p w14:paraId="7C4B9D6F" w14:textId="77777777" w:rsidR="00445D96" w:rsidRPr="00181296" w:rsidRDefault="00445D96" w:rsidP="00181296">
      <w:pPr>
        <w:pStyle w:val="ListParagraph"/>
        <w:autoSpaceDE w:val="0"/>
        <w:autoSpaceDN w:val="0"/>
        <w:adjustRightInd w:val="0"/>
        <w:spacing w:after="0" w:line="240" w:lineRule="auto"/>
        <w:ind w:left="567"/>
        <w:jc w:val="both"/>
        <w:rPr>
          <w:rFonts w:ascii="Arial" w:hAnsi="Arial" w:cs="Arial"/>
          <w:sz w:val="24"/>
          <w:szCs w:val="24"/>
        </w:rPr>
      </w:pPr>
      <w:r w:rsidRPr="00181296">
        <w:rPr>
          <w:rFonts w:ascii="Arial" w:hAnsi="Arial" w:cs="Arial"/>
          <w:sz w:val="24"/>
          <w:szCs w:val="24"/>
        </w:rPr>
        <w:t xml:space="preserve">The licence allows an allocated amount of groundwater to be extracted for irrigation purposes. The City’s approved annual extracted allocation is 709,300 kilolitres (kl). This figure was originally based on an allocation of 7,500 kl per annum/per hectare of irrigated area. The area the </w:t>
      </w:r>
      <w:proofErr w:type="gramStart"/>
      <w:r w:rsidRPr="00181296">
        <w:rPr>
          <w:rFonts w:ascii="Arial" w:hAnsi="Arial" w:cs="Arial"/>
          <w:sz w:val="24"/>
          <w:szCs w:val="24"/>
        </w:rPr>
        <w:t>City</w:t>
      </w:r>
      <w:proofErr w:type="gramEnd"/>
      <w:r w:rsidRPr="00181296">
        <w:rPr>
          <w:rFonts w:ascii="Arial" w:hAnsi="Arial" w:cs="Arial"/>
          <w:sz w:val="24"/>
          <w:szCs w:val="24"/>
        </w:rPr>
        <w:t xml:space="preserve"> irrigates has increased since its allocation was introduced. Groundwater extraction in the subdistrict of Nedlands is fully allocated and no further groundwater extraction will be approved by DWER under the City’s licence. </w:t>
      </w:r>
    </w:p>
    <w:p w14:paraId="7BE3A24F" w14:textId="77777777" w:rsidR="00445D96" w:rsidRPr="00181296" w:rsidRDefault="00445D96" w:rsidP="00181296">
      <w:pPr>
        <w:pStyle w:val="ListParagraph"/>
        <w:autoSpaceDE w:val="0"/>
        <w:autoSpaceDN w:val="0"/>
        <w:adjustRightInd w:val="0"/>
        <w:spacing w:after="0" w:line="240" w:lineRule="auto"/>
        <w:ind w:left="567"/>
        <w:jc w:val="both"/>
        <w:rPr>
          <w:rFonts w:ascii="Arial" w:hAnsi="Arial" w:cs="Arial"/>
          <w:sz w:val="24"/>
          <w:szCs w:val="24"/>
        </w:rPr>
      </w:pPr>
    </w:p>
    <w:p w14:paraId="66D69B9F" w14:textId="77777777" w:rsidR="00445D96" w:rsidRPr="00181296" w:rsidRDefault="00445D96" w:rsidP="00181296">
      <w:pPr>
        <w:pStyle w:val="ListParagraph"/>
        <w:autoSpaceDE w:val="0"/>
        <w:autoSpaceDN w:val="0"/>
        <w:adjustRightInd w:val="0"/>
        <w:spacing w:after="0" w:line="240" w:lineRule="auto"/>
        <w:ind w:left="567"/>
        <w:jc w:val="both"/>
        <w:rPr>
          <w:rFonts w:ascii="Arial" w:hAnsi="Arial" w:cs="Arial"/>
          <w:sz w:val="24"/>
          <w:szCs w:val="24"/>
        </w:rPr>
      </w:pPr>
      <w:r w:rsidRPr="00181296">
        <w:rPr>
          <w:rFonts w:ascii="Arial" w:hAnsi="Arial" w:cs="Arial"/>
          <w:sz w:val="24"/>
          <w:szCs w:val="24"/>
        </w:rPr>
        <w:t xml:space="preserve">DWER has advised of reductions to groundwater licence allocations in the order of ten percent (10%) by 2028 in areas including the City of Nedlands. DWER have advised further reductions are likely beyond this period. A ten percent (10%) reduction equates to an annual allocation of 638,370 kl equalling 6,750 kl per annum/per hectare of irrigated area. The </w:t>
      </w:r>
      <w:proofErr w:type="gramStart"/>
      <w:r w:rsidRPr="00181296">
        <w:rPr>
          <w:rFonts w:ascii="Arial" w:hAnsi="Arial" w:cs="Arial"/>
          <w:sz w:val="24"/>
          <w:szCs w:val="24"/>
        </w:rPr>
        <w:t>City</w:t>
      </w:r>
      <w:proofErr w:type="gramEnd"/>
      <w:r w:rsidRPr="00181296">
        <w:rPr>
          <w:rFonts w:ascii="Arial" w:hAnsi="Arial" w:cs="Arial"/>
          <w:sz w:val="24"/>
          <w:szCs w:val="24"/>
        </w:rPr>
        <w:t xml:space="preserve"> must find practical solutions to manage a reduced groundwater allocation if parks are to be presented to current levels into the future. </w:t>
      </w:r>
    </w:p>
    <w:p w14:paraId="521D0464" w14:textId="77777777" w:rsidR="00445D96" w:rsidRPr="00181296" w:rsidRDefault="00445D96" w:rsidP="00181296">
      <w:pPr>
        <w:pStyle w:val="ListParagraph"/>
        <w:autoSpaceDE w:val="0"/>
        <w:autoSpaceDN w:val="0"/>
        <w:adjustRightInd w:val="0"/>
        <w:spacing w:after="0" w:line="240" w:lineRule="auto"/>
        <w:ind w:left="567"/>
        <w:jc w:val="both"/>
        <w:rPr>
          <w:rFonts w:ascii="Arial" w:hAnsi="Arial" w:cs="Arial"/>
          <w:sz w:val="24"/>
          <w:szCs w:val="24"/>
        </w:rPr>
      </w:pPr>
    </w:p>
    <w:p w14:paraId="3E3E642B" w14:textId="77777777" w:rsidR="00445D96" w:rsidRPr="00181296" w:rsidRDefault="00445D96" w:rsidP="00181296">
      <w:pPr>
        <w:pStyle w:val="ListParagraph"/>
        <w:autoSpaceDE w:val="0"/>
        <w:autoSpaceDN w:val="0"/>
        <w:adjustRightInd w:val="0"/>
        <w:spacing w:after="0" w:line="240" w:lineRule="auto"/>
        <w:ind w:left="567"/>
        <w:contextualSpacing w:val="0"/>
        <w:jc w:val="both"/>
        <w:rPr>
          <w:rFonts w:ascii="Arial" w:hAnsi="Arial" w:cs="Arial"/>
          <w:sz w:val="24"/>
          <w:szCs w:val="24"/>
        </w:rPr>
      </w:pPr>
      <w:r w:rsidRPr="00181296">
        <w:rPr>
          <w:rFonts w:ascii="Arial" w:hAnsi="Arial" w:cs="Arial"/>
          <w:sz w:val="24"/>
          <w:szCs w:val="24"/>
        </w:rPr>
        <w:t>The City’s irrigation operating plan is aligned with industry best practice principles. The plan identifies numerous ‘</w:t>
      </w:r>
      <w:proofErr w:type="spellStart"/>
      <w:r w:rsidRPr="00181296">
        <w:rPr>
          <w:rFonts w:ascii="Arial" w:hAnsi="Arial" w:cs="Arial"/>
          <w:sz w:val="24"/>
          <w:szCs w:val="24"/>
        </w:rPr>
        <w:t>hydrozones</w:t>
      </w:r>
      <w:proofErr w:type="spellEnd"/>
      <w:r w:rsidRPr="00181296">
        <w:rPr>
          <w:rFonts w:ascii="Arial" w:hAnsi="Arial" w:cs="Arial"/>
          <w:sz w:val="24"/>
          <w:szCs w:val="24"/>
        </w:rPr>
        <w:t xml:space="preserve">’ (refer Table 1 below). </w:t>
      </w:r>
      <w:proofErr w:type="spellStart"/>
      <w:r w:rsidRPr="00181296">
        <w:rPr>
          <w:rFonts w:ascii="Arial" w:hAnsi="Arial" w:cs="Arial"/>
          <w:sz w:val="24"/>
          <w:szCs w:val="24"/>
        </w:rPr>
        <w:t>Hydrozones</w:t>
      </w:r>
      <w:proofErr w:type="spellEnd"/>
      <w:r w:rsidRPr="00181296">
        <w:rPr>
          <w:rFonts w:ascii="Arial" w:hAnsi="Arial" w:cs="Arial"/>
          <w:sz w:val="24"/>
          <w:szCs w:val="24"/>
        </w:rPr>
        <w:t xml:space="preserve"> are areas within parks where watering requirements of turf or plants are similar for sustaining acceptable health as well as functional requirements and presentation.</w:t>
      </w:r>
    </w:p>
    <w:p w14:paraId="7A95986A" w14:textId="77777777" w:rsidR="00445D96" w:rsidRPr="00181296" w:rsidRDefault="00445D96" w:rsidP="00181296">
      <w:pPr>
        <w:pStyle w:val="ListParagraph"/>
        <w:autoSpaceDE w:val="0"/>
        <w:autoSpaceDN w:val="0"/>
        <w:adjustRightInd w:val="0"/>
        <w:spacing w:after="0" w:line="240" w:lineRule="auto"/>
        <w:ind w:left="357"/>
        <w:contextualSpacing w:val="0"/>
        <w:jc w:val="both"/>
        <w:rPr>
          <w:rFonts w:ascii="Arial" w:hAnsi="Arial" w:cs="Arial"/>
          <w:sz w:val="24"/>
          <w:szCs w:val="24"/>
        </w:rPr>
      </w:pPr>
    </w:p>
    <w:tbl>
      <w:tblPr>
        <w:tblStyle w:val="TableGrid"/>
        <w:tblW w:w="8505" w:type="dxa"/>
        <w:tblInd w:w="562" w:type="dxa"/>
        <w:tblLook w:val="04A0" w:firstRow="1" w:lastRow="0" w:firstColumn="1" w:lastColumn="0" w:noHBand="0" w:noVBand="1"/>
      </w:tblPr>
      <w:tblGrid>
        <w:gridCol w:w="1753"/>
        <w:gridCol w:w="3694"/>
        <w:gridCol w:w="3058"/>
      </w:tblGrid>
      <w:tr w:rsidR="00445D96" w:rsidRPr="00181296" w14:paraId="3254E359" w14:textId="77777777" w:rsidTr="00440663">
        <w:trPr>
          <w:trHeight w:val="352"/>
        </w:trPr>
        <w:tc>
          <w:tcPr>
            <w:tcW w:w="1753" w:type="dxa"/>
            <w:shd w:val="clear" w:color="auto" w:fill="D9D9D9" w:themeFill="background1" w:themeFillShade="D9"/>
            <w:vAlign w:val="center"/>
          </w:tcPr>
          <w:p w14:paraId="58050FB2" w14:textId="77777777" w:rsidR="00445D96" w:rsidRPr="00181296" w:rsidRDefault="00445D96" w:rsidP="00417A77">
            <w:pPr>
              <w:pStyle w:val="ListParagraph"/>
              <w:autoSpaceDE w:val="0"/>
              <w:autoSpaceDN w:val="0"/>
              <w:adjustRightInd w:val="0"/>
              <w:ind w:left="0"/>
              <w:jc w:val="both"/>
              <w:rPr>
                <w:rFonts w:ascii="Arial" w:hAnsi="Arial" w:cs="Arial"/>
                <w:b/>
                <w:bCs/>
                <w:sz w:val="24"/>
                <w:szCs w:val="24"/>
                <w:lang w:val="en-AU"/>
              </w:rPr>
            </w:pPr>
            <w:r w:rsidRPr="00181296">
              <w:rPr>
                <w:rFonts w:ascii="Arial" w:hAnsi="Arial" w:cs="Arial"/>
                <w:sz w:val="24"/>
                <w:szCs w:val="24"/>
                <w:lang w:val="en-AU"/>
              </w:rPr>
              <w:t xml:space="preserve"> </w:t>
            </w:r>
            <w:proofErr w:type="spellStart"/>
            <w:r w:rsidRPr="00181296">
              <w:rPr>
                <w:rFonts w:ascii="Arial" w:hAnsi="Arial" w:cs="Arial"/>
                <w:b/>
                <w:bCs/>
                <w:sz w:val="24"/>
                <w:szCs w:val="24"/>
                <w:lang w:val="en-AU"/>
              </w:rPr>
              <w:t>Hydrozone</w:t>
            </w:r>
            <w:proofErr w:type="spellEnd"/>
          </w:p>
        </w:tc>
        <w:tc>
          <w:tcPr>
            <w:tcW w:w="3694" w:type="dxa"/>
            <w:shd w:val="clear" w:color="auto" w:fill="D9D9D9" w:themeFill="background1" w:themeFillShade="D9"/>
            <w:vAlign w:val="center"/>
          </w:tcPr>
          <w:p w14:paraId="5537FCCD" w14:textId="77777777" w:rsidR="00445D96" w:rsidRPr="00181296" w:rsidRDefault="00445D96" w:rsidP="00417A77">
            <w:pPr>
              <w:pStyle w:val="ListParagraph"/>
              <w:autoSpaceDE w:val="0"/>
              <w:autoSpaceDN w:val="0"/>
              <w:adjustRightInd w:val="0"/>
              <w:ind w:left="0"/>
              <w:jc w:val="both"/>
              <w:rPr>
                <w:rFonts w:ascii="Arial" w:hAnsi="Arial" w:cs="Arial"/>
                <w:b/>
                <w:bCs/>
                <w:sz w:val="24"/>
                <w:szCs w:val="24"/>
                <w:lang w:val="en-AU"/>
              </w:rPr>
            </w:pPr>
            <w:r w:rsidRPr="00181296">
              <w:rPr>
                <w:rFonts w:ascii="Arial" w:hAnsi="Arial" w:cs="Arial"/>
                <w:b/>
                <w:bCs/>
                <w:sz w:val="24"/>
                <w:szCs w:val="24"/>
                <w:lang w:val="en-AU"/>
              </w:rPr>
              <w:t>Open Space Description</w:t>
            </w:r>
          </w:p>
        </w:tc>
        <w:tc>
          <w:tcPr>
            <w:tcW w:w="3058" w:type="dxa"/>
            <w:shd w:val="clear" w:color="auto" w:fill="D9D9D9" w:themeFill="background1" w:themeFillShade="D9"/>
            <w:vAlign w:val="center"/>
          </w:tcPr>
          <w:p w14:paraId="5FEA15D8" w14:textId="77777777" w:rsidR="00445D96" w:rsidRPr="00181296" w:rsidRDefault="00445D96" w:rsidP="00417A77">
            <w:pPr>
              <w:pStyle w:val="ListParagraph"/>
              <w:autoSpaceDE w:val="0"/>
              <w:autoSpaceDN w:val="0"/>
              <w:adjustRightInd w:val="0"/>
              <w:ind w:left="0"/>
              <w:jc w:val="both"/>
              <w:rPr>
                <w:rFonts w:ascii="Arial" w:hAnsi="Arial" w:cs="Arial"/>
                <w:b/>
                <w:bCs/>
                <w:sz w:val="24"/>
                <w:szCs w:val="24"/>
                <w:lang w:val="en-AU"/>
              </w:rPr>
            </w:pPr>
            <w:r w:rsidRPr="00181296">
              <w:rPr>
                <w:rFonts w:ascii="Arial" w:hAnsi="Arial" w:cs="Arial"/>
                <w:b/>
                <w:bCs/>
                <w:sz w:val="24"/>
                <w:szCs w:val="24"/>
                <w:lang w:val="en-AU"/>
              </w:rPr>
              <w:t>Requirement per Hectare per Annum</w:t>
            </w:r>
          </w:p>
        </w:tc>
      </w:tr>
      <w:tr w:rsidR="00445D96" w:rsidRPr="00181296" w14:paraId="0C9C1C83" w14:textId="77777777" w:rsidTr="00440663">
        <w:trPr>
          <w:trHeight w:val="391"/>
        </w:trPr>
        <w:tc>
          <w:tcPr>
            <w:tcW w:w="1753" w:type="dxa"/>
            <w:vAlign w:val="center"/>
          </w:tcPr>
          <w:p w14:paraId="7DA2AC0A"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Active Turf</w:t>
            </w:r>
          </w:p>
        </w:tc>
        <w:tc>
          <w:tcPr>
            <w:tcW w:w="3694" w:type="dxa"/>
            <w:vAlign w:val="center"/>
          </w:tcPr>
          <w:p w14:paraId="64AEEC40"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Sports ovals and fields</w:t>
            </w:r>
          </w:p>
        </w:tc>
        <w:tc>
          <w:tcPr>
            <w:tcW w:w="3058" w:type="dxa"/>
            <w:vAlign w:val="center"/>
          </w:tcPr>
          <w:p w14:paraId="25AA2D64"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 xml:space="preserve">10,000 kl </w:t>
            </w:r>
          </w:p>
        </w:tc>
      </w:tr>
      <w:tr w:rsidR="00445D96" w:rsidRPr="00181296" w14:paraId="533FA2EC" w14:textId="77777777" w:rsidTr="00440663">
        <w:trPr>
          <w:trHeight w:val="391"/>
        </w:trPr>
        <w:tc>
          <w:tcPr>
            <w:tcW w:w="1753" w:type="dxa"/>
            <w:vAlign w:val="center"/>
          </w:tcPr>
          <w:p w14:paraId="5BFE967E"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Passive Turf</w:t>
            </w:r>
          </w:p>
        </w:tc>
        <w:tc>
          <w:tcPr>
            <w:tcW w:w="3694" w:type="dxa"/>
            <w:vAlign w:val="center"/>
          </w:tcPr>
          <w:p w14:paraId="50E055DC"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Oval surrounds &amp; local parks</w:t>
            </w:r>
          </w:p>
        </w:tc>
        <w:tc>
          <w:tcPr>
            <w:tcW w:w="3058" w:type="dxa"/>
            <w:vAlign w:val="center"/>
          </w:tcPr>
          <w:p w14:paraId="494ABCF3"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6,000 kl</w:t>
            </w:r>
          </w:p>
        </w:tc>
      </w:tr>
      <w:tr w:rsidR="00445D96" w:rsidRPr="00181296" w14:paraId="0CA832D0" w14:textId="77777777" w:rsidTr="00440663">
        <w:trPr>
          <w:trHeight w:val="391"/>
        </w:trPr>
        <w:tc>
          <w:tcPr>
            <w:tcW w:w="1753" w:type="dxa"/>
            <w:vAlign w:val="center"/>
          </w:tcPr>
          <w:p w14:paraId="4B5A201C"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Low Turf</w:t>
            </w:r>
          </w:p>
        </w:tc>
        <w:tc>
          <w:tcPr>
            <w:tcW w:w="3694" w:type="dxa"/>
            <w:vAlign w:val="center"/>
          </w:tcPr>
          <w:p w14:paraId="5B8EACFC"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Park verges, median strips</w:t>
            </w:r>
          </w:p>
        </w:tc>
        <w:tc>
          <w:tcPr>
            <w:tcW w:w="3058" w:type="dxa"/>
            <w:vAlign w:val="center"/>
          </w:tcPr>
          <w:p w14:paraId="0B8F1F15"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4,000 kl</w:t>
            </w:r>
          </w:p>
        </w:tc>
      </w:tr>
      <w:tr w:rsidR="00445D96" w:rsidRPr="00181296" w14:paraId="0A21068D" w14:textId="77777777" w:rsidTr="00440663">
        <w:trPr>
          <w:trHeight w:val="391"/>
        </w:trPr>
        <w:tc>
          <w:tcPr>
            <w:tcW w:w="1753" w:type="dxa"/>
            <w:vAlign w:val="center"/>
          </w:tcPr>
          <w:p w14:paraId="2BB2024C"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lastRenderedPageBreak/>
              <w:t>Exotic Gardens</w:t>
            </w:r>
          </w:p>
        </w:tc>
        <w:tc>
          <w:tcPr>
            <w:tcW w:w="3694" w:type="dxa"/>
            <w:vAlign w:val="center"/>
          </w:tcPr>
          <w:p w14:paraId="670EE1F1"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Ornamental garden beds</w:t>
            </w:r>
          </w:p>
        </w:tc>
        <w:tc>
          <w:tcPr>
            <w:tcW w:w="3058" w:type="dxa"/>
            <w:vAlign w:val="center"/>
          </w:tcPr>
          <w:p w14:paraId="40FECD91"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9,000 kl</w:t>
            </w:r>
          </w:p>
        </w:tc>
      </w:tr>
      <w:tr w:rsidR="00445D96" w:rsidRPr="00181296" w14:paraId="1BD23626" w14:textId="77777777" w:rsidTr="00440663">
        <w:trPr>
          <w:trHeight w:val="391"/>
        </w:trPr>
        <w:tc>
          <w:tcPr>
            <w:tcW w:w="1753" w:type="dxa"/>
            <w:vAlign w:val="center"/>
          </w:tcPr>
          <w:p w14:paraId="3004FEA7"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Native Gardens</w:t>
            </w:r>
          </w:p>
        </w:tc>
        <w:tc>
          <w:tcPr>
            <w:tcW w:w="3694" w:type="dxa"/>
            <w:vAlign w:val="center"/>
          </w:tcPr>
          <w:p w14:paraId="4AAA25AF"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Ornamental garden beds</w:t>
            </w:r>
          </w:p>
        </w:tc>
        <w:tc>
          <w:tcPr>
            <w:tcW w:w="3058" w:type="dxa"/>
            <w:vAlign w:val="center"/>
          </w:tcPr>
          <w:p w14:paraId="7C747C51"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2,500 kl</w:t>
            </w:r>
          </w:p>
        </w:tc>
      </w:tr>
      <w:tr w:rsidR="00445D96" w:rsidRPr="00181296" w14:paraId="0BF8C9A7" w14:textId="77777777" w:rsidTr="00440663">
        <w:trPr>
          <w:trHeight w:val="391"/>
        </w:trPr>
        <w:tc>
          <w:tcPr>
            <w:tcW w:w="1753" w:type="dxa"/>
            <w:vAlign w:val="center"/>
          </w:tcPr>
          <w:p w14:paraId="6A741A0E"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Eco-zones</w:t>
            </w:r>
          </w:p>
        </w:tc>
        <w:tc>
          <w:tcPr>
            <w:tcW w:w="3694" w:type="dxa"/>
            <w:vAlign w:val="center"/>
          </w:tcPr>
          <w:p w14:paraId="03188B84"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Self-sufficient endemic species</w:t>
            </w:r>
          </w:p>
        </w:tc>
        <w:tc>
          <w:tcPr>
            <w:tcW w:w="3058" w:type="dxa"/>
            <w:vAlign w:val="center"/>
          </w:tcPr>
          <w:p w14:paraId="5FAD072A" w14:textId="77777777" w:rsidR="00445D96" w:rsidRPr="00181296" w:rsidRDefault="00445D96" w:rsidP="00417A77">
            <w:pPr>
              <w:pStyle w:val="ListParagraph"/>
              <w:autoSpaceDE w:val="0"/>
              <w:autoSpaceDN w:val="0"/>
              <w:adjustRightInd w:val="0"/>
              <w:ind w:left="0"/>
              <w:jc w:val="both"/>
              <w:rPr>
                <w:rFonts w:ascii="Arial" w:hAnsi="Arial" w:cs="Arial"/>
                <w:sz w:val="24"/>
                <w:szCs w:val="24"/>
                <w:lang w:val="en-AU"/>
              </w:rPr>
            </w:pPr>
            <w:r w:rsidRPr="00181296">
              <w:rPr>
                <w:rFonts w:ascii="Arial" w:hAnsi="Arial" w:cs="Arial"/>
                <w:sz w:val="24"/>
                <w:szCs w:val="24"/>
                <w:lang w:val="en-AU"/>
              </w:rPr>
              <w:t>&lt;1,000 kl</w:t>
            </w:r>
          </w:p>
        </w:tc>
      </w:tr>
    </w:tbl>
    <w:p w14:paraId="625CCBA8" w14:textId="77777777" w:rsidR="00445D96" w:rsidRPr="00440663" w:rsidRDefault="00445D96" w:rsidP="00440663">
      <w:pPr>
        <w:pStyle w:val="ListParagraph"/>
        <w:autoSpaceDE w:val="0"/>
        <w:autoSpaceDN w:val="0"/>
        <w:adjustRightInd w:val="0"/>
        <w:spacing w:after="0" w:line="240" w:lineRule="auto"/>
        <w:ind w:left="567"/>
        <w:contextualSpacing w:val="0"/>
        <w:jc w:val="both"/>
        <w:rPr>
          <w:rFonts w:ascii="Arial" w:hAnsi="Arial" w:cs="Arial"/>
          <w:sz w:val="24"/>
          <w:szCs w:val="24"/>
        </w:rPr>
      </w:pPr>
      <w:r w:rsidRPr="00440663">
        <w:rPr>
          <w:rFonts w:ascii="Arial" w:hAnsi="Arial" w:cs="Arial"/>
          <w:sz w:val="24"/>
          <w:szCs w:val="24"/>
        </w:rPr>
        <w:t xml:space="preserve">Table 1 – Groundwater allocated to </w:t>
      </w:r>
      <w:proofErr w:type="spellStart"/>
      <w:r w:rsidRPr="00440663">
        <w:rPr>
          <w:rFonts w:ascii="Arial" w:hAnsi="Arial" w:cs="Arial"/>
          <w:sz w:val="24"/>
          <w:szCs w:val="24"/>
        </w:rPr>
        <w:t>hydrozones</w:t>
      </w:r>
      <w:proofErr w:type="spellEnd"/>
      <w:r w:rsidRPr="00440663">
        <w:rPr>
          <w:rFonts w:ascii="Arial" w:hAnsi="Arial" w:cs="Arial"/>
          <w:sz w:val="24"/>
          <w:szCs w:val="24"/>
        </w:rPr>
        <w:t xml:space="preserve"> within irrigation operating plan</w:t>
      </w:r>
    </w:p>
    <w:p w14:paraId="1CFDCA85" w14:textId="77777777" w:rsidR="00445D96" w:rsidRPr="00181296" w:rsidRDefault="00445D96" w:rsidP="00181296">
      <w:pPr>
        <w:pStyle w:val="ListParagraph"/>
        <w:autoSpaceDE w:val="0"/>
        <w:autoSpaceDN w:val="0"/>
        <w:adjustRightInd w:val="0"/>
        <w:spacing w:after="0" w:line="240" w:lineRule="auto"/>
        <w:ind w:left="567"/>
        <w:jc w:val="both"/>
        <w:rPr>
          <w:rFonts w:ascii="Arial" w:hAnsi="Arial" w:cs="Arial"/>
          <w:sz w:val="24"/>
          <w:szCs w:val="24"/>
        </w:rPr>
      </w:pPr>
    </w:p>
    <w:p w14:paraId="4F4F05AA" w14:textId="77777777" w:rsidR="00445D96" w:rsidRPr="00181296" w:rsidRDefault="00445D96" w:rsidP="00181296">
      <w:pPr>
        <w:pStyle w:val="ListParagraph"/>
        <w:autoSpaceDE w:val="0"/>
        <w:autoSpaceDN w:val="0"/>
        <w:adjustRightInd w:val="0"/>
        <w:spacing w:after="0" w:line="240" w:lineRule="auto"/>
        <w:ind w:left="567"/>
        <w:jc w:val="both"/>
        <w:rPr>
          <w:rFonts w:ascii="Arial" w:hAnsi="Arial" w:cs="Arial"/>
          <w:sz w:val="24"/>
          <w:szCs w:val="24"/>
        </w:rPr>
      </w:pPr>
      <w:r w:rsidRPr="00181296">
        <w:rPr>
          <w:rFonts w:ascii="Arial" w:hAnsi="Arial" w:cs="Arial"/>
          <w:sz w:val="24"/>
          <w:szCs w:val="24"/>
        </w:rPr>
        <w:t xml:space="preserve">The City’s strategy for responding to reduced groundwater accessibility, whilst preserving current servicing levels of parks and reserves, is to improve water use efficiencies whilst concurrently reducing the area of Low and Passive turf. Water use savings will be achieved through improvements in irrigation design, </w:t>
      </w:r>
      <w:proofErr w:type="gramStart"/>
      <w:r w:rsidRPr="00181296">
        <w:rPr>
          <w:rFonts w:ascii="Arial" w:hAnsi="Arial" w:cs="Arial"/>
          <w:sz w:val="24"/>
          <w:szCs w:val="24"/>
        </w:rPr>
        <w:t>technology</w:t>
      </w:r>
      <w:proofErr w:type="gramEnd"/>
      <w:r w:rsidRPr="00181296">
        <w:rPr>
          <w:rFonts w:ascii="Arial" w:hAnsi="Arial" w:cs="Arial"/>
          <w:sz w:val="24"/>
          <w:szCs w:val="24"/>
        </w:rPr>
        <w:t xml:space="preserve"> and management in addition to introducing Eco-zones and Native Gardens in areas of Low and Passive turf, generally done amongst trees where it has the added benefit of improving long term tree health.  </w:t>
      </w:r>
    </w:p>
    <w:p w14:paraId="25993130" w14:textId="77777777" w:rsidR="00445D96" w:rsidRPr="00181296" w:rsidRDefault="00445D96" w:rsidP="00181296">
      <w:pPr>
        <w:pStyle w:val="ListParagraph"/>
        <w:autoSpaceDE w:val="0"/>
        <w:autoSpaceDN w:val="0"/>
        <w:adjustRightInd w:val="0"/>
        <w:spacing w:after="0" w:line="240" w:lineRule="auto"/>
        <w:ind w:left="360"/>
        <w:jc w:val="both"/>
        <w:rPr>
          <w:rFonts w:ascii="Arial" w:hAnsi="Arial" w:cs="Arial"/>
          <w:sz w:val="24"/>
          <w:szCs w:val="24"/>
        </w:rPr>
      </w:pPr>
    </w:p>
    <w:p w14:paraId="0100BD88" w14:textId="77777777" w:rsidR="00445D96" w:rsidRPr="00181296" w:rsidRDefault="00445D96" w:rsidP="003B32B8">
      <w:pPr>
        <w:pStyle w:val="ListParagraph"/>
        <w:numPr>
          <w:ilvl w:val="0"/>
          <w:numId w:val="8"/>
        </w:numPr>
        <w:autoSpaceDE w:val="0"/>
        <w:autoSpaceDN w:val="0"/>
        <w:adjustRightInd w:val="0"/>
        <w:spacing w:after="0" w:line="240" w:lineRule="auto"/>
        <w:ind w:left="1134" w:hanging="567"/>
        <w:contextualSpacing w:val="0"/>
        <w:jc w:val="both"/>
        <w:rPr>
          <w:rFonts w:ascii="Arial" w:hAnsi="Arial" w:cs="Arial"/>
          <w:sz w:val="24"/>
          <w:szCs w:val="24"/>
        </w:rPr>
      </w:pPr>
      <w:r w:rsidRPr="00181296">
        <w:rPr>
          <w:rFonts w:ascii="Arial" w:hAnsi="Arial" w:cs="Arial"/>
          <w:sz w:val="24"/>
          <w:szCs w:val="24"/>
        </w:rPr>
        <w:t>Climate change:</w:t>
      </w:r>
    </w:p>
    <w:p w14:paraId="1473BBA3" w14:textId="77777777" w:rsidR="00445D96" w:rsidRPr="00181296" w:rsidRDefault="00445D96" w:rsidP="00440663">
      <w:pPr>
        <w:autoSpaceDE w:val="0"/>
        <w:autoSpaceDN w:val="0"/>
        <w:adjustRightInd w:val="0"/>
        <w:spacing w:after="0" w:line="240" w:lineRule="auto"/>
        <w:ind w:left="1134"/>
        <w:jc w:val="both"/>
        <w:rPr>
          <w:rFonts w:ascii="Arial" w:hAnsi="Arial" w:cs="Arial"/>
          <w:sz w:val="24"/>
          <w:szCs w:val="24"/>
        </w:rPr>
      </w:pPr>
    </w:p>
    <w:p w14:paraId="36F21CA8" w14:textId="77777777" w:rsidR="00445D96" w:rsidRPr="00181296" w:rsidRDefault="00445D96" w:rsidP="00440663">
      <w:pPr>
        <w:pStyle w:val="ListParagraph"/>
        <w:autoSpaceDE w:val="0"/>
        <w:autoSpaceDN w:val="0"/>
        <w:adjustRightInd w:val="0"/>
        <w:spacing w:after="0" w:line="240" w:lineRule="auto"/>
        <w:ind w:left="1134"/>
        <w:jc w:val="both"/>
        <w:rPr>
          <w:rFonts w:ascii="Arial" w:hAnsi="Arial" w:cs="Arial"/>
          <w:sz w:val="24"/>
          <w:szCs w:val="24"/>
        </w:rPr>
      </w:pPr>
      <w:r w:rsidRPr="00181296">
        <w:rPr>
          <w:rFonts w:ascii="Arial" w:hAnsi="Arial" w:cs="Arial"/>
          <w:sz w:val="24"/>
          <w:szCs w:val="24"/>
        </w:rPr>
        <w:t xml:space="preserve">Climate forecasting for the southwest of WA indicates future increased temperatures and reduced rainfall, but with increased rainfall intensity. Decisions associated with management and design of the reserve, including vegetation selection, has considered the consequences of the forecast climate scenario. </w:t>
      </w:r>
    </w:p>
    <w:p w14:paraId="0142201B" w14:textId="77777777" w:rsidR="00445D96" w:rsidRPr="00181296" w:rsidRDefault="00445D96" w:rsidP="00181296">
      <w:pPr>
        <w:pStyle w:val="ListParagraph"/>
        <w:autoSpaceDE w:val="0"/>
        <w:autoSpaceDN w:val="0"/>
        <w:adjustRightInd w:val="0"/>
        <w:spacing w:after="0" w:line="240" w:lineRule="auto"/>
        <w:ind w:left="360"/>
        <w:jc w:val="both"/>
        <w:rPr>
          <w:rFonts w:ascii="Arial" w:hAnsi="Arial" w:cs="Arial"/>
          <w:sz w:val="24"/>
          <w:szCs w:val="24"/>
        </w:rPr>
      </w:pPr>
    </w:p>
    <w:p w14:paraId="60D6571E" w14:textId="77777777" w:rsidR="00445D96" w:rsidRPr="00181296" w:rsidRDefault="00445D96" w:rsidP="003B32B8">
      <w:pPr>
        <w:pStyle w:val="ListParagraph"/>
        <w:numPr>
          <w:ilvl w:val="0"/>
          <w:numId w:val="8"/>
        </w:numPr>
        <w:autoSpaceDE w:val="0"/>
        <w:autoSpaceDN w:val="0"/>
        <w:adjustRightInd w:val="0"/>
        <w:spacing w:after="0" w:line="240" w:lineRule="auto"/>
        <w:ind w:left="1134" w:hanging="567"/>
        <w:contextualSpacing w:val="0"/>
        <w:jc w:val="both"/>
        <w:rPr>
          <w:rFonts w:ascii="Arial" w:hAnsi="Arial" w:cs="Arial"/>
          <w:sz w:val="24"/>
          <w:szCs w:val="24"/>
        </w:rPr>
      </w:pPr>
      <w:r w:rsidRPr="00181296">
        <w:rPr>
          <w:rFonts w:ascii="Arial" w:hAnsi="Arial" w:cs="Arial"/>
          <w:sz w:val="24"/>
          <w:szCs w:val="24"/>
        </w:rPr>
        <w:t>Biodiversity conservation:</w:t>
      </w:r>
    </w:p>
    <w:p w14:paraId="19D8F34B"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32FA3793" w14:textId="77777777" w:rsidR="00445D96" w:rsidRPr="00181296" w:rsidRDefault="00445D96" w:rsidP="00440663">
      <w:pPr>
        <w:pStyle w:val="ListParagraph"/>
        <w:autoSpaceDE w:val="0"/>
        <w:autoSpaceDN w:val="0"/>
        <w:adjustRightInd w:val="0"/>
        <w:spacing w:after="0" w:line="240" w:lineRule="auto"/>
        <w:ind w:left="1134"/>
        <w:jc w:val="both"/>
        <w:rPr>
          <w:rFonts w:ascii="Arial" w:hAnsi="Arial" w:cs="Arial"/>
          <w:sz w:val="24"/>
          <w:szCs w:val="24"/>
        </w:rPr>
      </w:pPr>
      <w:r w:rsidRPr="00181296">
        <w:rPr>
          <w:rFonts w:ascii="Arial" w:hAnsi="Arial" w:cs="Arial"/>
          <w:sz w:val="24"/>
          <w:szCs w:val="24"/>
        </w:rPr>
        <w:t xml:space="preserve">Urban development and population densities in districts close to the CBD are forecast to increase for the foreseeable future. With this in mind, the </w:t>
      </w:r>
      <w:proofErr w:type="gramStart"/>
      <w:r w:rsidRPr="00181296">
        <w:rPr>
          <w:rFonts w:ascii="Arial" w:hAnsi="Arial" w:cs="Arial"/>
          <w:sz w:val="24"/>
          <w:szCs w:val="24"/>
        </w:rPr>
        <w:t>City</w:t>
      </w:r>
      <w:proofErr w:type="gramEnd"/>
      <w:r w:rsidRPr="00181296">
        <w:rPr>
          <w:rFonts w:ascii="Arial" w:hAnsi="Arial" w:cs="Arial"/>
          <w:sz w:val="24"/>
          <w:szCs w:val="24"/>
        </w:rPr>
        <w:t xml:space="preserve"> needs to plan to protect, expand (where appropriate) and better manage existing biodiversity and retain the green space interconnections. </w:t>
      </w:r>
    </w:p>
    <w:p w14:paraId="4432C623" w14:textId="77777777" w:rsidR="00445D96" w:rsidRPr="00181296" w:rsidRDefault="00445D96" w:rsidP="00181296">
      <w:pPr>
        <w:pStyle w:val="ListParagraph"/>
        <w:autoSpaceDE w:val="0"/>
        <w:autoSpaceDN w:val="0"/>
        <w:adjustRightInd w:val="0"/>
        <w:spacing w:after="0" w:line="240" w:lineRule="auto"/>
        <w:ind w:left="360"/>
        <w:jc w:val="both"/>
        <w:rPr>
          <w:rFonts w:ascii="Arial" w:hAnsi="Arial" w:cs="Arial"/>
          <w:sz w:val="24"/>
          <w:szCs w:val="24"/>
        </w:rPr>
      </w:pPr>
    </w:p>
    <w:p w14:paraId="6AE80E58" w14:textId="77777777" w:rsidR="00445D96" w:rsidRPr="00181296" w:rsidRDefault="00445D96" w:rsidP="003B32B8">
      <w:pPr>
        <w:pStyle w:val="ListParagraph"/>
        <w:numPr>
          <w:ilvl w:val="0"/>
          <w:numId w:val="8"/>
        </w:numPr>
        <w:autoSpaceDE w:val="0"/>
        <w:autoSpaceDN w:val="0"/>
        <w:adjustRightInd w:val="0"/>
        <w:spacing w:after="0" w:line="240" w:lineRule="auto"/>
        <w:ind w:left="1134" w:hanging="567"/>
        <w:contextualSpacing w:val="0"/>
        <w:jc w:val="both"/>
        <w:rPr>
          <w:rFonts w:ascii="Arial" w:hAnsi="Arial" w:cs="Arial"/>
          <w:sz w:val="24"/>
          <w:szCs w:val="24"/>
        </w:rPr>
      </w:pPr>
      <w:r w:rsidRPr="00181296">
        <w:rPr>
          <w:rFonts w:ascii="Arial" w:hAnsi="Arial" w:cs="Arial"/>
          <w:sz w:val="24"/>
          <w:szCs w:val="24"/>
        </w:rPr>
        <w:t>Groundwater quality:</w:t>
      </w:r>
    </w:p>
    <w:p w14:paraId="637B39CE"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09658D26" w14:textId="77777777" w:rsidR="00445D96" w:rsidRPr="00181296" w:rsidRDefault="00445D96" w:rsidP="00440663">
      <w:pPr>
        <w:pStyle w:val="ListParagraph"/>
        <w:autoSpaceDE w:val="0"/>
        <w:autoSpaceDN w:val="0"/>
        <w:adjustRightInd w:val="0"/>
        <w:spacing w:after="0" w:line="240" w:lineRule="auto"/>
        <w:ind w:left="1134"/>
        <w:jc w:val="both"/>
        <w:rPr>
          <w:rFonts w:ascii="Arial" w:hAnsi="Arial" w:cs="Arial"/>
          <w:sz w:val="24"/>
          <w:szCs w:val="24"/>
        </w:rPr>
      </w:pPr>
      <w:r w:rsidRPr="00181296">
        <w:rPr>
          <w:rFonts w:ascii="Arial" w:hAnsi="Arial" w:cs="Arial"/>
          <w:sz w:val="24"/>
          <w:szCs w:val="24"/>
        </w:rPr>
        <w:t xml:space="preserve">The quality of groundwater within the local area is being impacted by a trend of decreasing rainfall and a resultant reduction in recharge of the superficial aquifer. Saltwater intrusion from the Swan River and sea into localised aquifers will increasingly become an issue requiring management through modified irrigation practices. </w:t>
      </w:r>
    </w:p>
    <w:p w14:paraId="17E4A135" w14:textId="77777777" w:rsidR="00445D96" w:rsidRPr="00181296" w:rsidRDefault="00445D96" w:rsidP="00181296">
      <w:pPr>
        <w:autoSpaceDE w:val="0"/>
        <w:autoSpaceDN w:val="0"/>
        <w:adjustRightInd w:val="0"/>
        <w:spacing w:after="0" w:line="240" w:lineRule="auto"/>
        <w:jc w:val="both"/>
        <w:rPr>
          <w:rFonts w:ascii="Arial" w:hAnsi="Arial" w:cs="Arial"/>
          <w:sz w:val="24"/>
          <w:szCs w:val="32"/>
          <w:lang w:val="en-US"/>
        </w:rPr>
      </w:pPr>
    </w:p>
    <w:p w14:paraId="39091CC9" w14:textId="77777777" w:rsidR="00445D96" w:rsidRPr="00181296" w:rsidRDefault="00445D96" w:rsidP="003B32B8">
      <w:pPr>
        <w:pStyle w:val="ListParagraph"/>
        <w:numPr>
          <w:ilvl w:val="0"/>
          <w:numId w:val="8"/>
        </w:numPr>
        <w:autoSpaceDE w:val="0"/>
        <w:autoSpaceDN w:val="0"/>
        <w:adjustRightInd w:val="0"/>
        <w:spacing w:after="0" w:line="240" w:lineRule="auto"/>
        <w:ind w:left="1134" w:hanging="567"/>
        <w:contextualSpacing w:val="0"/>
        <w:jc w:val="both"/>
        <w:rPr>
          <w:rFonts w:ascii="Arial" w:hAnsi="Arial" w:cs="Arial"/>
          <w:sz w:val="24"/>
          <w:szCs w:val="24"/>
        </w:rPr>
      </w:pPr>
      <w:r w:rsidRPr="00181296">
        <w:rPr>
          <w:rFonts w:ascii="Arial" w:hAnsi="Arial" w:cs="Arial"/>
          <w:sz w:val="24"/>
          <w:szCs w:val="24"/>
        </w:rPr>
        <w:t>User accessibility:</w:t>
      </w:r>
    </w:p>
    <w:p w14:paraId="2DA21D24"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3F44CAEA" w14:textId="77777777" w:rsidR="00445D96" w:rsidRPr="00181296" w:rsidRDefault="00445D96" w:rsidP="00440663">
      <w:pPr>
        <w:pStyle w:val="ListParagraph"/>
        <w:autoSpaceDE w:val="0"/>
        <w:autoSpaceDN w:val="0"/>
        <w:adjustRightInd w:val="0"/>
        <w:spacing w:after="0" w:line="240" w:lineRule="auto"/>
        <w:ind w:left="1134"/>
        <w:jc w:val="both"/>
        <w:rPr>
          <w:rFonts w:ascii="Arial" w:hAnsi="Arial" w:cs="Arial"/>
          <w:sz w:val="24"/>
          <w:szCs w:val="24"/>
        </w:rPr>
      </w:pPr>
      <w:r w:rsidRPr="00181296">
        <w:rPr>
          <w:rFonts w:ascii="Arial" w:hAnsi="Arial" w:cs="Arial"/>
          <w:sz w:val="24"/>
          <w:szCs w:val="24"/>
        </w:rPr>
        <w:t xml:space="preserve">The </w:t>
      </w:r>
      <w:proofErr w:type="gramStart"/>
      <w:r w:rsidRPr="00181296">
        <w:rPr>
          <w:rFonts w:ascii="Arial" w:hAnsi="Arial" w:cs="Arial"/>
          <w:sz w:val="24"/>
          <w:szCs w:val="24"/>
        </w:rPr>
        <w:t>City</w:t>
      </w:r>
      <w:proofErr w:type="gramEnd"/>
      <w:r w:rsidRPr="00181296">
        <w:rPr>
          <w:rFonts w:ascii="Arial" w:hAnsi="Arial" w:cs="Arial"/>
          <w:sz w:val="24"/>
          <w:szCs w:val="24"/>
        </w:rPr>
        <w:t xml:space="preserve"> has statutory obligations to provide equal access to public facilities pursuant to the federal based </w:t>
      </w:r>
      <w:r w:rsidRPr="00181296">
        <w:rPr>
          <w:rFonts w:ascii="Arial" w:hAnsi="Arial" w:cs="Arial"/>
          <w:i/>
          <w:iCs/>
          <w:sz w:val="24"/>
          <w:szCs w:val="24"/>
        </w:rPr>
        <w:t xml:space="preserve">Disability Discrimination Act 1992 </w:t>
      </w:r>
      <w:r w:rsidRPr="00181296">
        <w:rPr>
          <w:rFonts w:ascii="Arial" w:hAnsi="Arial" w:cs="Arial"/>
          <w:sz w:val="24"/>
          <w:szCs w:val="24"/>
        </w:rPr>
        <w:t xml:space="preserve">and the state-based </w:t>
      </w:r>
      <w:r w:rsidRPr="00181296">
        <w:rPr>
          <w:rFonts w:ascii="Arial" w:hAnsi="Arial" w:cs="Arial"/>
          <w:i/>
          <w:iCs/>
          <w:sz w:val="24"/>
          <w:szCs w:val="24"/>
        </w:rPr>
        <w:t xml:space="preserve">Disability Services Act 1993. </w:t>
      </w:r>
      <w:r w:rsidRPr="00181296">
        <w:rPr>
          <w:rFonts w:ascii="Arial" w:hAnsi="Arial" w:cs="Arial"/>
          <w:sz w:val="24"/>
          <w:szCs w:val="24"/>
        </w:rPr>
        <w:t>These obligations extend to pedestrian networks that support access to and through parks and reserves and ensure mandatory accessibility standards are incorporated into the design of facilities.</w:t>
      </w:r>
    </w:p>
    <w:p w14:paraId="4D294EDF" w14:textId="11E8E2DF" w:rsidR="00445D96" w:rsidRDefault="00445D96" w:rsidP="00181296">
      <w:pPr>
        <w:autoSpaceDE w:val="0"/>
        <w:autoSpaceDN w:val="0"/>
        <w:adjustRightInd w:val="0"/>
        <w:spacing w:after="0" w:line="240" w:lineRule="auto"/>
        <w:jc w:val="both"/>
        <w:rPr>
          <w:rFonts w:ascii="Arial" w:hAnsi="Arial" w:cs="Arial"/>
          <w:b/>
          <w:bCs/>
          <w:sz w:val="24"/>
          <w:szCs w:val="24"/>
        </w:rPr>
      </w:pPr>
    </w:p>
    <w:p w14:paraId="2E544839" w14:textId="726389EC" w:rsidR="00440663" w:rsidRDefault="00440663" w:rsidP="00181296">
      <w:pPr>
        <w:autoSpaceDE w:val="0"/>
        <w:autoSpaceDN w:val="0"/>
        <w:adjustRightInd w:val="0"/>
        <w:spacing w:after="0" w:line="240" w:lineRule="auto"/>
        <w:jc w:val="both"/>
        <w:rPr>
          <w:rFonts w:ascii="Arial" w:hAnsi="Arial" w:cs="Arial"/>
          <w:b/>
          <w:bCs/>
          <w:sz w:val="24"/>
          <w:szCs w:val="24"/>
        </w:rPr>
      </w:pPr>
    </w:p>
    <w:p w14:paraId="6FAF0D0E" w14:textId="2994C8B3" w:rsidR="00440663" w:rsidRDefault="00440663" w:rsidP="00181296">
      <w:pPr>
        <w:autoSpaceDE w:val="0"/>
        <w:autoSpaceDN w:val="0"/>
        <w:adjustRightInd w:val="0"/>
        <w:spacing w:after="0" w:line="240" w:lineRule="auto"/>
        <w:jc w:val="both"/>
        <w:rPr>
          <w:rFonts w:ascii="Arial" w:hAnsi="Arial" w:cs="Arial"/>
          <w:b/>
          <w:bCs/>
          <w:sz w:val="24"/>
          <w:szCs w:val="24"/>
        </w:rPr>
      </w:pPr>
    </w:p>
    <w:p w14:paraId="4BE4432F" w14:textId="0EF238D8" w:rsidR="00440663" w:rsidRDefault="00440663" w:rsidP="00181296">
      <w:pPr>
        <w:autoSpaceDE w:val="0"/>
        <w:autoSpaceDN w:val="0"/>
        <w:adjustRightInd w:val="0"/>
        <w:spacing w:after="0" w:line="240" w:lineRule="auto"/>
        <w:jc w:val="both"/>
        <w:rPr>
          <w:rFonts w:ascii="Arial" w:hAnsi="Arial" w:cs="Arial"/>
          <w:b/>
          <w:bCs/>
          <w:sz w:val="24"/>
          <w:szCs w:val="24"/>
        </w:rPr>
      </w:pPr>
    </w:p>
    <w:p w14:paraId="7D7B76FB" w14:textId="77777777" w:rsidR="00440663" w:rsidRPr="00181296" w:rsidRDefault="00440663" w:rsidP="00181296">
      <w:pPr>
        <w:autoSpaceDE w:val="0"/>
        <w:autoSpaceDN w:val="0"/>
        <w:adjustRightInd w:val="0"/>
        <w:spacing w:after="0" w:line="240" w:lineRule="auto"/>
        <w:jc w:val="both"/>
        <w:rPr>
          <w:rFonts w:ascii="Arial" w:hAnsi="Arial" w:cs="Arial"/>
          <w:b/>
          <w:bCs/>
          <w:sz w:val="24"/>
          <w:szCs w:val="24"/>
        </w:rPr>
      </w:pPr>
    </w:p>
    <w:p w14:paraId="44C38F03" w14:textId="77777777" w:rsidR="00445D96" w:rsidRPr="00181296" w:rsidRDefault="00445D96" w:rsidP="00181296">
      <w:pPr>
        <w:autoSpaceDE w:val="0"/>
        <w:autoSpaceDN w:val="0"/>
        <w:adjustRightInd w:val="0"/>
        <w:spacing w:after="0" w:line="240" w:lineRule="auto"/>
        <w:jc w:val="both"/>
        <w:rPr>
          <w:rFonts w:ascii="Arial" w:hAnsi="Arial" w:cs="Arial"/>
          <w:b/>
          <w:bCs/>
          <w:sz w:val="24"/>
          <w:szCs w:val="24"/>
        </w:rPr>
      </w:pPr>
      <w:r w:rsidRPr="00181296">
        <w:rPr>
          <w:rFonts w:ascii="Arial" w:hAnsi="Arial" w:cs="Arial"/>
          <w:b/>
          <w:bCs/>
          <w:sz w:val="24"/>
          <w:szCs w:val="24"/>
        </w:rPr>
        <w:lastRenderedPageBreak/>
        <w:t>Proposed Initiatives</w:t>
      </w:r>
    </w:p>
    <w:p w14:paraId="1D52434E" w14:textId="77777777" w:rsidR="00445D96" w:rsidRPr="00181296" w:rsidRDefault="00445D96" w:rsidP="00181296">
      <w:pPr>
        <w:autoSpaceDE w:val="0"/>
        <w:autoSpaceDN w:val="0"/>
        <w:adjustRightInd w:val="0"/>
        <w:spacing w:after="0" w:line="240" w:lineRule="auto"/>
        <w:jc w:val="both"/>
        <w:rPr>
          <w:rFonts w:ascii="Arial" w:hAnsi="Arial" w:cs="Arial"/>
          <w:b/>
          <w:bCs/>
          <w:sz w:val="24"/>
          <w:szCs w:val="24"/>
        </w:rPr>
      </w:pPr>
    </w:p>
    <w:p w14:paraId="77ECB94F"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r w:rsidRPr="00181296">
        <w:rPr>
          <w:rFonts w:ascii="Arial" w:hAnsi="Arial" w:cs="Arial"/>
          <w:sz w:val="24"/>
          <w:szCs w:val="24"/>
        </w:rPr>
        <w:t>The HPEMP concept proposes implementing initiatives addressing the above strategic considerations. Below is a list of the new initiatives for this financial year and future years:</w:t>
      </w:r>
    </w:p>
    <w:p w14:paraId="4F8E11D2"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184E8487" w14:textId="77777777" w:rsidR="00445D96" w:rsidRPr="00181296" w:rsidRDefault="00445D96" w:rsidP="003B32B8">
      <w:pPr>
        <w:pStyle w:val="ListParagraph"/>
        <w:numPr>
          <w:ilvl w:val="0"/>
          <w:numId w:val="8"/>
        </w:numPr>
        <w:autoSpaceDE w:val="0"/>
        <w:autoSpaceDN w:val="0"/>
        <w:adjustRightInd w:val="0"/>
        <w:spacing w:after="0" w:line="240" w:lineRule="auto"/>
        <w:ind w:left="567" w:hanging="567"/>
        <w:jc w:val="both"/>
        <w:rPr>
          <w:rFonts w:ascii="Arial" w:hAnsi="Arial" w:cs="Arial"/>
          <w:sz w:val="24"/>
          <w:szCs w:val="24"/>
        </w:rPr>
      </w:pPr>
      <w:r w:rsidRPr="00181296">
        <w:rPr>
          <w:rFonts w:ascii="Arial" w:hAnsi="Arial" w:cs="Arial"/>
          <w:sz w:val="24"/>
          <w:szCs w:val="24"/>
        </w:rPr>
        <w:t>Introduce or expand Eco-zones by marginally reducing grass throughout the reserve, mulching where grass is eradicated and planting indigenous natives, preferably from provenance seed.</w:t>
      </w:r>
    </w:p>
    <w:p w14:paraId="173EDD5A" w14:textId="77777777" w:rsidR="00445D96" w:rsidRPr="00181296" w:rsidRDefault="00445D96" w:rsidP="00181296">
      <w:pPr>
        <w:pStyle w:val="ListParagraph"/>
        <w:autoSpaceDE w:val="0"/>
        <w:autoSpaceDN w:val="0"/>
        <w:adjustRightInd w:val="0"/>
        <w:spacing w:after="0" w:line="240" w:lineRule="auto"/>
        <w:ind w:left="567" w:hanging="567"/>
        <w:jc w:val="both"/>
        <w:rPr>
          <w:rFonts w:ascii="Arial" w:hAnsi="Arial" w:cs="Arial"/>
          <w:sz w:val="24"/>
          <w:szCs w:val="24"/>
        </w:rPr>
      </w:pPr>
    </w:p>
    <w:p w14:paraId="61BE82E9" w14:textId="77777777" w:rsidR="00445D96" w:rsidRPr="00181296" w:rsidRDefault="00445D96" w:rsidP="003B32B8">
      <w:pPr>
        <w:pStyle w:val="ListParagraph"/>
        <w:numPr>
          <w:ilvl w:val="0"/>
          <w:numId w:val="8"/>
        </w:numPr>
        <w:autoSpaceDE w:val="0"/>
        <w:autoSpaceDN w:val="0"/>
        <w:adjustRightInd w:val="0"/>
        <w:spacing w:after="0" w:line="240" w:lineRule="auto"/>
        <w:ind w:left="567" w:hanging="567"/>
        <w:jc w:val="both"/>
        <w:rPr>
          <w:rFonts w:ascii="Arial" w:hAnsi="Arial" w:cs="Arial"/>
          <w:sz w:val="24"/>
          <w:szCs w:val="24"/>
        </w:rPr>
      </w:pPr>
      <w:r w:rsidRPr="00181296">
        <w:rPr>
          <w:rFonts w:ascii="Arial" w:hAnsi="Arial" w:cs="Arial"/>
          <w:sz w:val="24"/>
          <w:szCs w:val="24"/>
        </w:rPr>
        <w:t>Redesign and renew inground reticulation system to:</w:t>
      </w:r>
    </w:p>
    <w:p w14:paraId="64B10DD8"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776CF234" w14:textId="77777777" w:rsidR="00445D96" w:rsidRPr="00181296" w:rsidRDefault="00445D96" w:rsidP="003B32B8">
      <w:pPr>
        <w:pStyle w:val="ListParagraph"/>
        <w:numPr>
          <w:ilvl w:val="1"/>
          <w:numId w:val="8"/>
        </w:numPr>
        <w:autoSpaceDE w:val="0"/>
        <w:autoSpaceDN w:val="0"/>
        <w:adjustRightInd w:val="0"/>
        <w:spacing w:after="0" w:line="240" w:lineRule="auto"/>
        <w:ind w:left="1134" w:hanging="567"/>
        <w:jc w:val="both"/>
        <w:rPr>
          <w:rFonts w:ascii="Arial" w:hAnsi="Arial" w:cs="Arial"/>
          <w:sz w:val="24"/>
          <w:szCs w:val="24"/>
        </w:rPr>
      </w:pPr>
      <w:r w:rsidRPr="00181296">
        <w:rPr>
          <w:rFonts w:ascii="Arial" w:hAnsi="Arial" w:cs="Arial"/>
          <w:sz w:val="24"/>
          <w:szCs w:val="24"/>
        </w:rPr>
        <w:t xml:space="preserve">resolve undersized mainline and lateral </w:t>
      </w:r>
      <w:proofErr w:type="gramStart"/>
      <w:r w:rsidRPr="00181296">
        <w:rPr>
          <w:rFonts w:ascii="Arial" w:hAnsi="Arial" w:cs="Arial"/>
          <w:sz w:val="24"/>
          <w:szCs w:val="24"/>
        </w:rPr>
        <w:t>pipes;</w:t>
      </w:r>
      <w:proofErr w:type="gramEnd"/>
    </w:p>
    <w:p w14:paraId="2994B3D2" w14:textId="77777777" w:rsidR="00445D96" w:rsidRPr="00181296" w:rsidRDefault="00445D96" w:rsidP="003B32B8">
      <w:pPr>
        <w:pStyle w:val="ListParagraph"/>
        <w:numPr>
          <w:ilvl w:val="1"/>
          <w:numId w:val="8"/>
        </w:numPr>
        <w:autoSpaceDE w:val="0"/>
        <w:autoSpaceDN w:val="0"/>
        <w:adjustRightInd w:val="0"/>
        <w:spacing w:after="0" w:line="240" w:lineRule="auto"/>
        <w:ind w:left="1134" w:hanging="567"/>
        <w:jc w:val="both"/>
        <w:rPr>
          <w:rFonts w:ascii="Arial" w:hAnsi="Arial" w:cs="Arial"/>
          <w:sz w:val="24"/>
          <w:szCs w:val="24"/>
        </w:rPr>
      </w:pPr>
      <w:r w:rsidRPr="00181296">
        <w:rPr>
          <w:rFonts w:ascii="Arial" w:hAnsi="Arial" w:cs="Arial"/>
          <w:sz w:val="24"/>
          <w:szCs w:val="24"/>
        </w:rPr>
        <w:t xml:space="preserve">resolve inefficient sprinkler </w:t>
      </w:r>
      <w:proofErr w:type="gramStart"/>
      <w:r w:rsidRPr="00181296">
        <w:rPr>
          <w:rFonts w:ascii="Arial" w:hAnsi="Arial" w:cs="Arial"/>
          <w:sz w:val="24"/>
          <w:szCs w:val="24"/>
        </w:rPr>
        <w:t>spacing;</w:t>
      </w:r>
      <w:proofErr w:type="gramEnd"/>
    </w:p>
    <w:p w14:paraId="48C34DBD" w14:textId="77777777" w:rsidR="00445D96" w:rsidRPr="00181296" w:rsidRDefault="00445D96" w:rsidP="003B32B8">
      <w:pPr>
        <w:pStyle w:val="ListParagraph"/>
        <w:numPr>
          <w:ilvl w:val="1"/>
          <w:numId w:val="8"/>
        </w:numPr>
        <w:autoSpaceDE w:val="0"/>
        <w:autoSpaceDN w:val="0"/>
        <w:adjustRightInd w:val="0"/>
        <w:spacing w:after="0" w:line="240" w:lineRule="auto"/>
        <w:ind w:left="1134" w:hanging="567"/>
        <w:jc w:val="both"/>
        <w:rPr>
          <w:rFonts w:ascii="Arial" w:hAnsi="Arial" w:cs="Arial"/>
          <w:b/>
          <w:bCs/>
          <w:sz w:val="24"/>
          <w:szCs w:val="24"/>
        </w:rPr>
      </w:pPr>
      <w:r w:rsidRPr="00181296">
        <w:rPr>
          <w:rFonts w:ascii="Arial" w:hAnsi="Arial" w:cs="Arial"/>
          <w:sz w:val="24"/>
          <w:szCs w:val="24"/>
        </w:rPr>
        <w:t>improve water dispersal uniformity; and</w:t>
      </w:r>
    </w:p>
    <w:p w14:paraId="078A2C52" w14:textId="77777777" w:rsidR="00445D96" w:rsidRPr="00181296" w:rsidRDefault="00445D96" w:rsidP="003B32B8">
      <w:pPr>
        <w:pStyle w:val="ListParagraph"/>
        <w:numPr>
          <w:ilvl w:val="1"/>
          <w:numId w:val="8"/>
        </w:numPr>
        <w:autoSpaceDE w:val="0"/>
        <w:autoSpaceDN w:val="0"/>
        <w:adjustRightInd w:val="0"/>
        <w:spacing w:after="0" w:line="240" w:lineRule="auto"/>
        <w:ind w:left="1134" w:hanging="567"/>
        <w:jc w:val="both"/>
        <w:rPr>
          <w:rFonts w:ascii="Arial" w:hAnsi="Arial" w:cs="Arial"/>
          <w:b/>
          <w:bCs/>
          <w:sz w:val="24"/>
          <w:szCs w:val="24"/>
        </w:rPr>
      </w:pPr>
      <w:r w:rsidRPr="00181296">
        <w:rPr>
          <w:rFonts w:ascii="Arial" w:hAnsi="Arial" w:cs="Arial"/>
          <w:sz w:val="24"/>
          <w:szCs w:val="24"/>
        </w:rPr>
        <w:t>reconfigure watering practices to reduce water use in eco-zones.</w:t>
      </w:r>
    </w:p>
    <w:p w14:paraId="5AD30567" w14:textId="77777777" w:rsidR="00445D96" w:rsidRPr="00181296" w:rsidRDefault="00445D96" w:rsidP="00181296">
      <w:pPr>
        <w:spacing w:after="0" w:line="240" w:lineRule="auto"/>
        <w:jc w:val="both"/>
        <w:rPr>
          <w:rFonts w:ascii="Arial" w:hAnsi="Arial" w:cs="Arial"/>
          <w:b/>
          <w:sz w:val="24"/>
          <w:szCs w:val="32"/>
          <w:lang w:val="en-US"/>
        </w:rPr>
      </w:pPr>
    </w:p>
    <w:p w14:paraId="6C83226C" w14:textId="77777777" w:rsidR="00445D96" w:rsidRPr="00181296" w:rsidRDefault="00445D96" w:rsidP="003B32B8">
      <w:pPr>
        <w:pStyle w:val="ListParagraph"/>
        <w:numPr>
          <w:ilvl w:val="0"/>
          <w:numId w:val="9"/>
        </w:numPr>
        <w:autoSpaceDE w:val="0"/>
        <w:autoSpaceDN w:val="0"/>
        <w:adjustRightInd w:val="0"/>
        <w:spacing w:after="0" w:line="240" w:lineRule="auto"/>
        <w:ind w:left="567" w:hanging="567"/>
        <w:jc w:val="both"/>
        <w:rPr>
          <w:rFonts w:ascii="Arial" w:hAnsi="Arial" w:cs="Arial"/>
          <w:sz w:val="24"/>
          <w:szCs w:val="24"/>
        </w:rPr>
      </w:pPr>
      <w:r w:rsidRPr="00181296">
        <w:rPr>
          <w:rFonts w:ascii="Arial" w:hAnsi="Arial" w:cs="Arial"/>
          <w:sz w:val="24"/>
          <w:szCs w:val="24"/>
        </w:rPr>
        <w:t>Renewing and supplementing parks furniture and facilities to improve access and amenity. This includes improving service vehicle access, renewing the existing playground, installing new picnic tables, installing new natural play elements, installing a drinking fountain with dog bowl.</w:t>
      </w:r>
    </w:p>
    <w:p w14:paraId="7DCC798C" w14:textId="77777777" w:rsidR="00445D96" w:rsidRPr="00181296" w:rsidRDefault="00445D96" w:rsidP="00181296">
      <w:pPr>
        <w:pStyle w:val="ListParagraph"/>
        <w:autoSpaceDE w:val="0"/>
        <w:autoSpaceDN w:val="0"/>
        <w:adjustRightInd w:val="0"/>
        <w:spacing w:after="0" w:line="240" w:lineRule="auto"/>
        <w:ind w:left="567" w:hanging="567"/>
        <w:jc w:val="both"/>
        <w:rPr>
          <w:rFonts w:ascii="Arial" w:hAnsi="Arial" w:cs="Arial"/>
          <w:sz w:val="24"/>
          <w:szCs w:val="24"/>
        </w:rPr>
      </w:pPr>
    </w:p>
    <w:p w14:paraId="285FFADA" w14:textId="77777777" w:rsidR="00445D96" w:rsidRPr="00181296" w:rsidRDefault="00445D96" w:rsidP="003B32B8">
      <w:pPr>
        <w:pStyle w:val="ListParagraph"/>
        <w:numPr>
          <w:ilvl w:val="0"/>
          <w:numId w:val="9"/>
        </w:numPr>
        <w:autoSpaceDE w:val="0"/>
        <w:autoSpaceDN w:val="0"/>
        <w:adjustRightInd w:val="0"/>
        <w:spacing w:after="0" w:line="240" w:lineRule="auto"/>
        <w:ind w:left="567" w:hanging="567"/>
        <w:jc w:val="both"/>
        <w:rPr>
          <w:rFonts w:ascii="Arial" w:hAnsi="Arial" w:cs="Arial"/>
          <w:sz w:val="24"/>
          <w:szCs w:val="24"/>
        </w:rPr>
      </w:pPr>
      <w:r w:rsidRPr="00181296">
        <w:rPr>
          <w:rFonts w:ascii="Arial" w:hAnsi="Arial" w:cs="Arial"/>
          <w:sz w:val="24"/>
          <w:szCs w:val="24"/>
        </w:rPr>
        <w:t xml:space="preserve">Construct new concrete garden edging/mowing strips to separate Passive Turf </w:t>
      </w:r>
      <w:proofErr w:type="spellStart"/>
      <w:r w:rsidRPr="00181296">
        <w:rPr>
          <w:rFonts w:ascii="Arial" w:hAnsi="Arial" w:cs="Arial"/>
          <w:sz w:val="24"/>
          <w:szCs w:val="24"/>
        </w:rPr>
        <w:t>hydrozone</w:t>
      </w:r>
      <w:proofErr w:type="spellEnd"/>
      <w:r w:rsidRPr="00181296">
        <w:rPr>
          <w:rFonts w:ascii="Arial" w:hAnsi="Arial" w:cs="Arial"/>
          <w:sz w:val="24"/>
          <w:szCs w:val="24"/>
        </w:rPr>
        <w:t xml:space="preserve"> and Eco-zones to facilitate maintenance efficiencies.</w:t>
      </w:r>
    </w:p>
    <w:p w14:paraId="052754F1" w14:textId="77777777" w:rsidR="00445D96" w:rsidRPr="00181296" w:rsidRDefault="00445D96" w:rsidP="00181296">
      <w:pPr>
        <w:pStyle w:val="ListParagraph"/>
        <w:autoSpaceDE w:val="0"/>
        <w:autoSpaceDN w:val="0"/>
        <w:adjustRightInd w:val="0"/>
        <w:spacing w:after="0" w:line="240" w:lineRule="auto"/>
        <w:ind w:left="567" w:hanging="567"/>
        <w:jc w:val="both"/>
        <w:rPr>
          <w:rFonts w:ascii="Arial" w:hAnsi="Arial" w:cs="Arial"/>
          <w:sz w:val="24"/>
          <w:szCs w:val="24"/>
        </w:rPr>
      </w:pPr>
    </w:p>
    <w:p w14:paraId="50F24990" w14:textId="77777777" w:rsidR="00445D96" w:rsidRPr="00181296" w:rsidRDefault="00445D96" w:rsidP="00181296">
      <w:pPr>
        <w:spacing w:after="0" w:line="240" w:lineRule="auto"/>
        <w:jc w:val="both"/>
        <w:rPr>
          <w:rFonts w:ascii="Arial" w:hAnsi="Arial" w:cs="Arial"/>
          <w:b/>
          <w:sz w:val="24"/>
          <w:szCs w:val="32"/>
          <w:lang w:val="en-US"/>
        </w:rPr>
      </w:pPr>
      <w:r w:rsidRPr="00181296">
        <w:rPr>
          <w:rFonts w:ascii="Arial" w:hAnsi="Arial" w:cs="Arial"/>
          <w:b/>
          <w:sz w:val="24"/>
          <w:szCs w:val="32"/>
          <w:lang w:val="en-US"/>
        </w:rPr>
        <w:t>Key Relevant Previous Council Decisions:</w:t>
      </w:r>
    </w:p>
    <w:p w14:paraId="79FCF300" w14:textId="77777777" w:rsidR="00445D96" w:rsidRPr="00181296" w:rsidRDefault="00445D96" w:rsidP="00181296">
      <w:pPr>
        <w:spacing w:after="0" w:line="240" w:lineRule="auto"/>
        <w:jc w:val="both"/>
        <w:rPr>
          <w:rFonts w:ascii="Arial" w:hAnsi="Arial" w:cs="Arial"/>
          <w:sz w:val="24"/>
          <w:szCs w:val="32"/>
          <w:lang w:val="en-US"/>
        </w:rPr>
      </w:pPr>
    </w:p>
    <w:p w14:paraId="78033118"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r w:rsidRPr="00181296">
        <w:rPr>
          <w:rFonts w:ascii="Arial" w:hAnsi="Arial" w:cs="Arial"/>
          <w:sz w:val="24"/>
          <w:szCs w:val="24"/>
        </w:rPr>
        <w:t>Ordinary Meeting of Council 27 July 2021, Item 13.5, Adoption of the Annual Budget 2021/22.</w:t>
      </w:r>
    </w:p>
    <w:p w14:paraId="2D7F6DB7"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p>
    <w:p w14:paraId="0CA0D309" w14:textId="77777777" w:rsidR="00445D96" w:rsidRPr="00181296" w:rsidRDefault="00445D9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Consultation</w:t>
      </w:r>
    </w:p>
    <w:p w14:paraId="10CCB3AC" w14:textId="77777777" w:rsidR="00445D96" w:rsidRPr="00181296" w:rsidRDefault="00445D96" w:rsidP="00181296">
      <w:pPr>
        <w:spacing w:after="0" w:line="240" w:lineRule="auto"/>
        <w:jc w:val="both"/>
        <w:rPr>
          <w:rFonts w:ascii="Arial" w:hAnsi="Arial" w:cs="Arial"/>
          <w:b/>
          <w:sz w:val="28"/>
          <w:szCs w:val="32"/>
          <w:lang w:val="en-US"/>
        </w:rPr>
      </w:pPr>
    </w:p>
    <w:p w14:paraId="18159831" w14:textId="77777777" w:rsidR="00445D96" w:rsidRPr="00181296" w:rsidRDefault="00445D96" w:rsidP="00181296">
      <w:pPr>
        <w:spacing w:after="0" w:line="240" w:lineRule="auto"/>
        <w:jc w:val="both"/>
        <w:rPr>
          <w:rFonts w:ascii="Arial" w:hAnsi="Arial" w:cs="Arial"/>
          <w:bCs/>
          <w:sz w:val="24"/>
          <w:szCs w:val="32"/>
          <w:lang w:val="en-US"/>
        </w:rPr>
      </w:pPr>
      <w:r w:rsidRPr="00181296">
        <w:rPr>
          <w:rFonts w:ascii="Arial" w:hAnsi="Arial" w:cs="Arial"/>
          <w:bCs/>
          <w:sz w:val="24"/>
          <w:szCs w:val="32"/>
          <w:lang w:val="en-US"/>
        </w:rPr>
        <w:t xml:space="preserve">Community consultation inviting feedback on the HPEMP proposal commenced on 24 March 2021 and concluded on 12 April 2021. The proposed concept plan was uploaded to the Your Voice online engagement platform with the City receiving eight responses. In general, the community supports the proposed upgrade to the park </w:t>
      </w:r>
      <w:proofErr w:type="gramStart"/>
      <w:r w:rsidRPr="00181296">
        <w:rPr>
          <w:rFonts w:ascii="Arial" w:hAnsi="Arial" w:cs="Arial"/>
          <w:bCs/>
          <w:sz w:val="24"/>
          <w:szCs w:val="32"/>
          <w:lang w:val="en-US"/>
        </w:rPr>
        <w:t>with the exception of</w:t>
      </w:r>
      <w:proofErr w:type="gramEnd"/>
      <w:r w:rsidRPr="00181296">
        <w:rPr>
          <w:rFonts w:ascii="Arial" w:hAnsi="Arial" w:cs="Arial"/>
          <w:bCs/>
          <w:sz w:val="24"/>
          <w:szCs w:val="32"/>
          <w:lang w:val="en-US"/>
        </w:rPr>
        <w:t xml:space="preserve"> the additional footpath as noted on the original plan. </w:t>
      </w:r>
    </w:p>
    <w:p w14:paraId="0F7C46F4" w14:textId="77777777" w:rsidR="00445D96" w:rsidRPr="00181296" w:rsidRDefault="00445D96" w:rsidP="00181296">
      <w:pPr>
        <w:spacing w:after="0" w:line="240" w:lineRule="auto"/>
        <w:jc w:val="both"/>
        <w:rPr>
          <w:rFonts w:ascii="Arial" w:hAnsi="Arial" w:cs="Arial"/>
          <w:bCs/>
          <w:sz w:val="24"/>
          <w:szCs w:val="32"/>
          <w:lang w:val="en-US"/>
        </w:rPr>
      </w:pPr>
    </w:p>
    <w:p w14:paraId="2DBAA621" w14:textId="77777777" w:rsidR="00445D96" w:rsidRPr="00181296" w:rsidRDefault="00445D96" w:rsidP="00181296">
      <w:pPr>
        <w:spacing w:after="0" w:line="240" w:lineRule="auto"/>
        <w:jc w:val="both"/>
        <w:rPr>
          <w:rFonts w:ascii="Arial" w:hAnsi="Arial" w:cs="Arial"/>
          <w:bCs/>
          <w:sz w:val="24"/>
          <w:szCs w:val="32"/>
          <w:lang w:val="en-US"/>
        </w:rPr>
      </w:pPr>
      <w:r w:rsidRPr="00181296">
        <w:rPr>
          <w:rFonts w:ascii="Arial" w:hAnsi="Arial" w:cs="Arial"/>
          <w:bCs/>
          <w:sz w:val="24"/>
          <w:szCs w:val="32"/>
          <w:lang w:val="en-US"/>
        </w:rPr>
        <w:t>The City has revised the concept plan and removed the proposed footpath and replaced this with garden edging/mowing strip to reflect the community feedback.</w:t>
      </w:r>
    </w:p>
    <w:p w14:paraId="6C840F43" w14:textId="77777777" w:rsidR="00445D96" w:rsidRPr="00181296" w:rsidRDefault="00445D96" w:rsidP="00181296">
      <w:pPr>
        <w:spacing w:after="0" w:line="240" w:lineRule="auto"/>
        <w:jc w:val="both"/>
        <w:rPr>
          <w:rFonts w:ascii="Arial" w:hAnsi="Arial" w:cs="Arial"/>
          <w:bCs/>
          <w:sz w:val="24"/>
          <w:szCs w:val="32"/>
          <w:lang w:val="en-US"/>
        </w:rPr>
      </w:pPr>
    </w:p>
    <w:p w14:paraId="214A5DED" w14:textId="1BA7A453" w:rsidR="00445D96" w:rsidRDefault="00445D96" w:rsidP="00181296">
      <w:pPr>
        <w:spacing w:after="0" w:line="240" w:lineRule="auto"/>
        <w:jc w:val="both"/>
        <w:rPr>
          <w:rFonts w:ascii="Arial" w:hAnsi="Arial" w:cs="Arial"/>
          <w:bCs/>
          <w:sz w:val="24"/>
          <w:szCs w:val="32"/>
          <w:lang w:val="en-US"/>
        </w:rPr>
      </w:pPr>
      <w:r w:rsidRPr="00181296">
        <w:rPr>
          <w:rFonts w:ascii="Arial" w:hAnsi="Arial" w:cs="Arial"/>
          <w:bCs/>
          <w:sz w:val="24"/>
          <w:szCs w:val="32"/>
          <w:lang w:val="en-US"/>
        </w:rPr>
        <w:t>Below is an overview of the key statistics and feedback from the consultation.</w:t>
      </w:r>
    </w:p>
    <w:p w14:paraId="0957B396" w14:textId="3FF3AECC" w:rsidR="00440663" w:rsidRDefault="00440663" w:rsidP="00181296">
      <w:pPr>
        <w:spacing w:after="0" w:line="240" w:lineRule="auto"/>
        <w:jc w:val="both"/>
        <w:rPr>
          <w:rFonts w:ascii="Arial" w:hAnsi="Arial" w:cs="Arial"/>
          <w:bCs/>
          <w:sz w:val="24"/>
          <w:szCs w:val="32"/>
          <w:lang w:val="en-US"/>
        </w:rPr>
      </w:pPr>
    </w:p>
    <w:tbl>
      <w:tblPr>
        <w:tblStyle w:val="TableGrid"/>
        <w:tblW w:w="0" w:type="auto"/>
        <w:tblLook w:val="04A0" w:firstRow="1" w:lastRow="0" w:firstColumn="1" w:lastColumn="0" w:noHBand="0" w:noVBand="1"/>
      </w:tblPr>
      <w:tblGrid>
        <w:gridCol w:w="2502"/>
        <w:gridCol w:w="6514"/>
      </w:tblGrid>
      <w:tr w:rsidR="00445D96" w:rsidRPr="00181296" w14:paraId="5410DF15" w14:textId="77777777" w:rsidTr="00440663">
        <w:trPr>
          <w:trHeight w:val="1835"/>
        </w:trPr>
        <w:tc>
          <w:tcPr>
            <w:tcW w:w="2502" w:type="dxa"/>
            <w:vAlign w:val="center"/>
          </w:tcPr>
          <w:p w14:paraId="11A61006" w14:textId="77777777" w:rsidR="00445D96" w:rsidRPr="00181296" w:rsidRDefault="00445D96" w:rsidP="00440663">
            <w:pPr>
              <w:jc w:val="both"/>
              <w:rPr>
                <w:rFonts w:ascii="Arial" w:hAnsi="Arial" w:cs="Arial"/>
                <w:sz w:val="24"/>
                <w:szCs w:val="24"/>
                <w:lang w:val="en-AU"/>
              </w:rPr>
            </w:pPr>
            <w:r w:rsidRPr="00181296">
              <w:rPr>
                <w:rFonts w:ascii="Arial" w:hAnsi="Arial" w:cs="Arial"/>
                <w:sz w:val="24"/>
                <w:szCs w:val="24"/>
                <w:lang w:val="en-AU"/>
              </w:rPr>
              <w:t>Community Supports</w:t>
            </w:r>
          </w:p>
        </w:tc>
        <w:tc>
          <w:tcPr>
            <w:tcW w:w="6514" w:type="dxa"/>
            <w:tcBorders>
              <w:bottom w:val="single" w:sz="4" w:space="0" w:color="auto"/>
            </w:tcBorders>
            <w:vAlign w:val="center"/>
          </w:tcPr>
          <w:p w14:paraId="2AC17BA4" w14:textId="77777777" w:rsidR="00445D96" w:rsidRPr="00181296" w:rsidRDefault="00445D96" w:rsidP="003B32B8">
            <w:pPr>
              <w:pStyle w:val="ListParagraph"/>
              <w:numPr>
                <w:ilvl w:val="0"/>
                <w:numId w:val="10"/>
              </w:numPr>
              <w:jc w:val="both"/>
              <w:rPr>
                <w:rFonts w:ascii="Arial" w:hAnsi="Arial" w:cs="Arial"/>
                <w:sz w:val="24"/>
                <w:szCs w:val="24"/>
                <w:lang w:val="en-AU"/>
              </w:rPr>
            </w:pPr>
            <w:r w:rsidRPr="00181296">
              <w:rPr>
                <w:rFonts w:ascii="Arial" w:hAnsi="Arial" w:cs="Arial"/>
                <w:sz w:val="24"/>
                <w:szCs w:val="24"/>
                <w:lang w:val="en-AU"/>
              </w:rPr>
              <w:t xml:space="preserve">Upgrade of playground equipment with new shade sails </w:t>
            </w:r>
          </w:p>
          <w:p w14:paraId="5BB104AA" w14:textId="77777777" w:rsidR="00445D96" w:rsidRPr="00181296" w:rsidRDefault="00445D96" w:rsidP="003B32B8">
            <w:pPr>
              <w:pStyle w:val="ListParagraph"/>
              <w:numPr>
                <w:ilvl w:val="0"/>
                <w:numId w:val="10"/>
              </w:numPr>
              <w:jc w:val="both"/>
              <w:rPr>
                <w:rFonts w:ascii="Arial" w:hAnsi="Arial" w:cs="Arial"/>
                <w:sz w:val="24"/>
                <w:szCs w:val="24"/>
                <w:lang w:val="en-AU"/>
              </w:rPr>
            </w:pPr>
            <w:r w:rsidRPr="00181296">
              <w:rPr>
                <w:rFonts w:ascii="Arial" w:hAnsi="Arial" w:cs="Arial"/>
                <w:sz w:val="24"/>
                <w:szCs w:val="24"/>
                <w:lang w:val="en-AU"/>
              </w:rPr>
              <w:t>New nature play space.</w:t>
            </w:r>
          </w:p>
          <w:p w14:paraId="310CCF8A" w14:textId="77777777" w:rsidR="00445D96" w:rsidRPr="00181296" w:rsidRDefault="00445D96" w:rsidP="003B32B8">
            <w:pPr>
              <w:pStyle w:val="ListParagraph"/>
              <w:numPr>
                <w:ilvl w:val="0"/>
                <w:numId w:val="10"/>
              </w:numPr>
              <w:jc w:val="both"/>
              <w:rPr>
                <w:rFonts w:ascii="Arial" w:hAnsi="Arial" w:cs="Arial"/>
                <w:sz w:val="24"/>
                <w:szCs w:val="24"/>
                <w:lang w:val="en-AU"/>
              </w:rPr>
            </w:pPr>
            <w:r w:rsidRPr="00181296">
              <w:rPr>
                <w:rFonts w:ascii="Arial" w:hAnsi="Arial" w:cs="Arial"/>
                <w:sz w:val="24"/>
                <w:szCs w:val="24"/>
                <w:lang w:val="en-AU"/>
              </w:rPr>
              <w:t>Increased seating and tables.</w:t>
            </w:r>
          </w:p>
          <w:p w14:paraId="5382BC8B" w14:textId="77777777" w:rsidR="00445D96" w:rsidRPr="00181296" w:rsidRDefault="00445D96" w:rsidP="003B32B8">
            <w:pPr>
              <w:pStyle w:val="ListParagraph"/>
              <w:numPr>
                <w:ilvl w:val="0"/>
                <w:numId w:val="10"/>
              </w:numPr>
              <w:jc w:val="both"/>
              <w:rPr>
                <w:rFonts w:ascii="Arial" w:hAnsi="Arial" w:cs="Arial"/>
                <w:sz w:val="24"/>
                <w:szCs w:val="24"/>
                <w:lang w:val="en-AU"/>
              </w:rPr>
            </w:pPr>
            <w:r w:rsidRPr="00181296">
              <w:rPr>
                <w:rFonts w:ascii="Arial" w:hAnsi="Arial" w:cs="Arial"/>
                <w:sz w:val="24"/>
                <w:szCs w:val="24"/>
                <w:lang w:val="en-AU"/>
              </w:rPr>
              <w:t>Reduced turf area and increased planting of native plants and trees.</w:t>
            </w:r>
          </w:p>
          <w:p w14:paraId="59881169" w14:textId="77777777" w:rsidR="00445D96" w:rsidRPr="00181296" w:rsidRDefault="00445D96" w:rsidP="003B32B8">
            <w:pPr>
              <w:pStyle w:val="ListParagraph"/>
              <w:numPr>
                <w:ilvl w:val="0"/>
                <w:numId w:val="10"/>
              </w:numPr>
              <w:jc w:val="both"/>
              <w:rPr>
                <w:rFonts w:ascii="Arial" w:hAnsi="Arial" w:cs="Arial"/>
                <w:sz w:val="24"/>
                <w:szCs w:val="24"/>
                <w:lang w:val="en-AU"/>
              </w:rPr>
            </w:pPr>
            <w:r w:rsidRPr="00181296">
              <w:rPr>
                <w:rFonts w:ascii="Arial" w:hAnsi="Arial" w:cs="Arial"/>
                <w:sz w:val="24"/>
                <w:szCs w:val="24"/>
                <w:lang w:val="en-AU"/>
              </w:rPr>
              <w:t>Improved access initiatives.</w:t>
            </w:r>
          </w:p>
        </w:tc>
      </w:tr>
      <w:tr w:rsidR="00445D96" w:rsidRPr="00181296" w14:paraId="33925DCF" w14:textId="77777777" w:rsidTr="00440663">
        <w:trPr>
          <w:trHeight w:val="843"/>
        </w:trPr>
        <w:tc>
          <w:tcPr>
            <w:tcW w:w="2502" w:type="dxa"/>
            <w:shd w:val="clear" w:color="auto" w:fill="DBE5F1" w:themeFill="accent1" w:themeFillTint="33"/>
            <w:vAlign w:val="center"/>
          </w:tcPr>
          <w:p w14:paraId="264AFEB9" w14:textId="77777777" w:rsidR="00445D96" w:rsidRPr="00181296" w:rsidRDefault="00445D96" w:rsidP="00440663">
            <w:pPr>
              <w:jc w:val="both"/>
              <w:rPr>
                <w:rFonts w:ascii="Arial" w:hAnsi="Arial" w:cs="Arial"/>
                <w:sz w:val="24"/>
                <w:szCs w:val="24"/>
                <w:lang w:val="en-AU"/>
              </w:rPr>
            </w:pPr>
            <w:r w:rsidRPr="00181296">
              <w:rPr>
                <w:rFonts w:ascii="Arial" w:hAnsi="Arial" w:cs="Arial"/>
                <w:sz w:val="24"/>
                <w:szCs w:val="24"/>
                <w:lang w:val="en-AU"/>
              </w:rPr>
              <w:lastRenderedPageBreak/>
              <w:t>Community Does Not Support</w:t>
            </w:r>
          </w:p>
        </w:tc>
        <w:tc>
          <w:tcPr>
            <w:tcW w:w="6514" w:type="dxa"/>
            <w:shd w:val="clear" w:color="auto" w:fill="DBE5F1" w:themeFill="accent1" w:themeFillTint="33"/>
            <w:vAlign w:val="center"/>
          </w:tcPr>
          <w:p w14:paraId="261ACDBC" w14:textId="77777777" w:rsidR="00445D96" w:rsidRPr="00181296" w:rsidRDefault="00445D96" w:rsidP="003B32B8">
            <w:pPr>
              <w:pStyle w:val="ListParagraph"/>
              <w:numPr>
                <w:ilvl w:val="0"/>
                <w:numId w:val="11"/>
              </w:numPr>
              <w:jc w:val="both"/>
              <w:rPr>
                <w:rFonts w:ascii="Arial" w:hAnsi="Arial" w:cs="Arial"/>
                <w:sz w:val="24"/>
                <w:szCs w:val="24"/>
                <w:lang w:val="en-AU"/>
              </w:rPr>
            </w:pPr>
            <w:r w:rsidRPr="00181296">
              <w:rPr>
                <w:rFonts w:ascii="Arial" w:hAnsi="Arial" w:cs="Arial"/>
                <w:sz w:val="24"/>
                <w:szCs w:val="24"/>
                <w:lang w:val="en-AU"/>
              </w:rPr>
              <w:t xml:space="preserve">Originally proposed footpath through the park </w:t>
            </w:r>
          </w:p>
          <w:p w14:paraId="6D53668F" w14:textId="77777777" w:rsidR="00445D96" w:rsidRPr="00181296" w:rsidRDefault="00445D96" w:rsidP="00440663">
            <w:pPr>
              <w:pStyle w:val="ListParagraph"/>
              <w:ind w:left="360"/>
              <w:jc w:val="both"/>
              <w:rPr>
                <w:rFonts w:ascii="Arial" w:hAnsi="Arial" w:cs="Arial"/>
                <w:sz w:val="24"/>
                <w:szCs w:val="24"/>
                <w:lang w:val="en-AU"/>
              </w:rPr>
            </w:pPr>
            <w:r w:rsidRPr="00181296">
              <w:rPr>
                <w:rFonts w:ascii="Arial" w:hAnsi="Arial" w:cs="Arial"/>
                <w:sz w:val="24"/>
                <w:szCs w:val="24"/>
                <w:lang w:val="en-AU"/>
              </w:rPr>
              <w:t>(</w:t>
            </w:r>
            <w:proofErr w:type="gramStart"/>
            <w:r w:rsidRPr="00181296">
              <w:rPr>
                <w:rFonts w:ascii="Arial" w:hAnsi="Arial" w:cs="Arial"/>
                <w:sz w:val="24"/>
                <w:szCs w:val="24"/>
                <w:lang w:val="en-AU"/>
              </w:rPr>
              <w:t>noting</w:t>
            </w:r>
            <w:proofErr w:type="gramEnd"/>
            <w:r w:rsidRPr="00181296">
              <w:rPr>
                <w:rFonts w:ascii="Arial" w:hAnsi="Arial" w:cs="Arial"/>
                <w:sz w:val="24"/>
                <w:szCs w:val="24"/>
                <w:lang w:val="en-AU"/>
              </w:rPr>
              <w:t xml:space="preserve"> this has been removed from the revised concept plan).</w:t>
            </w:r>
          </w:p>
        </w:tc>
      </w:tr>
    </w:tbl>
    <w:p w14:paraId="11258A5F" w14:textId="77777777" w:rsidR="00445D96" w:rsidRPr="00181296" w:rsidRDefault="00445D96" w:rsidP="00181296">
      <w:pPr>
        <w:spacing w:after="0" w:line="240" w:lineRule="auto"/>
        <w:jc w:val="both"/>
        <w:rPr>
          <w:rFonts w:ascii="Arial" w:hAnsi="Arial" w:cs="Arial"/>
          <w:b/>
          <w:bCs/>
          <w:sz w:val="28"/>
          <w:szCs w:val="36"/>
          <w:lang w:val="en-US"/>
        </w:rPr>
      </w:pPr>
    </w:p>
    <w:p w14:paraId="7C215EBC" w14:textId="77777777" w:rsidR="00445D96" w:rsidRPr="00181296" w:rsidRDefault="00445D96" w:rsidP="00181296">
      <w:pPr>
        <w:spacing w:after="0" w:line="240" w:lineRule="auto"/>
        <w:jc w:val="both"/>
        <w:rPr>
          <w:rFonts w:ascii="Arial" w:hAnsi="Arial" w:cs="Arial"/>
          <w:b/>
          <w:bCs/>
          <w:sz w:val="28"/>
          <w:szCs w:val="36"/>
          <w:highlight w:val="yellow"/>
          <w:lang w:val="en-US"/>
        </w:rPr>
      </w:pPr>
      <w:r w:rsidRPr="00181296">
        <w:rPr>
          <w:rFonts w:ascii="Arial" w:hAnsi="Arial" w:cs="Arial"/>
          <w:b/>
          <w:bCs/>
          <w:sz w:val="28"/>
          <w:szCs w:val="36"/>
          <w:lang w:val="en-US"/>
        </w:rPr>
        <w:t>Strategic Implications</w:t>
      </w:r>
    </w:p>
    <w:p w14:paraId="273C5F64" w14:textId="77777777" w:rsidR="00445D96" w:rsidRPr="00181296" w:rsidRDefault="00445D96" w:rsidP="00181296">
      <w:pPr>
        <w:spacing w:after="0" w:line="240" w:lineRule="auto"/>
        <w:jc w:val="both"/>
        <w:rPr>
          <w:rFonts w:ascii="Arial" w:hAnsi="Arial" w:cs="Arial"/>
          <w:b/>
          <w:bCs/>
          <w:sz w:val="28"/>
          <w:szCs w:val="36"/>
          <w:highlight w:val="yellow"/>
          <w:lang w:val="en-US"/>
        </w:rPr>
      </w:pPr>
    </w:p>
    <w:p w14:paraId="52243400" w14:textId="77777777" w:rsidR="00445D96" w:rsidRPr="00181296" w:rsidRDefault="00445D9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How well does it fit with our strategic direction?</w:t>
      </w:r>
    </w:p>
    <w:p w14:paraId="5FDB24DD" w14:textId="77777777" w:rsidR="00445D96" w:rsidRPr="00181296" w:rsidRDefault="00445D9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Section 05 of the Strategic Community Plan 2028 identifies “Renewal of community infrastructure such as roads, footpaths, community and sports facilities” and “Providing for sport and recreation” as strategic priorities. The draft HPEMP concept is part of a scheduled master planning program intended to deliver these strategic priorities.</w:t>
      </w:r>
    </w:p>
    <w:p w14:paraId="75222CDD" w14:textId="77777777" w:rsidR="00445D96" w:rsidRPr="00181296" w:rsidRDefault="00445D96" w:rsidP="00181296">
      <w:pPr>
        <w:spacing w:after="0" w:line="240" w:lineRule="auto"/>
        <w:jc w:val="both"/>
        <w:rPr>
          <w:rFonts w:ascii="Arial" w:hAnsi="Arial" w:cs="Arial"/>
          <w:sz w:val="24"/>
          <w:szCs w:val="32"/>
          <w:lang w:val="en-US"/>
        </w:rPr>
      </w:pPr>
    </w:p>
    <w:p w14:paraId="3B2020C8" w14:textId="77777777" w:rsidR="00445D96" w:rsidRPr="00181296" w:rsidRDefault="00445D9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Who benefits?</w:t>
      </w:r>
    </w:p>
    <w:p w14:paraId="58F840B4" w14:textId="77777777" w:rsidR="00445D96" w:rsidRPr="00181296" w:rsidRDefault="00445D96" w:rsidP="00181296">
      <w:pPr>
        <w:spacing w:after="0" w:line="240" w:lineRule="auto"/>
        <w:jc w:val="both"/>
        <w:rPr>
          <w:rFonts w:ascii="Arial" w:hAnsi="Arial" w:cs="Arial"/>
          <w:sz w:val="24"/>
          <w:szCs w:val="32"/>
          <w:highlight w:val="yellow"/>
          <w:lang w:val="en-US"/>
        </w:rPr>
      </w:pPr>
      <w:r w:rsidRPr="00181296">
        <w:rPr>
          <w:rFonts w:ascii="Arial" w:hAnsi="Arial" w:cs="Arial"/>
          <w:sz w:val="24"/>
          <w:szCs w:val="32"/>
          <w:lang w:val="en-US"/>
        </w:rPr>
        <w:t xml:space="preserve">Endorsement of the HPEMP concept, and delivery of the associated projects, will benefit current and future users of the reserve and the broader community. The objective of the HPEMP is to deliver a recreational facility that is fit for purpose for the foreseeable future and caters to a broad range of passive recreational activities. The intent is to enhance current asset servicing levels whilst maintaining the essential character of the reserve. </w:t>
      </w:r>
    </w:p>
    <w:p w14:paraId="46D722F7" w14:textId="77777777" w:rsidR="00445D96" w:rsidRPr="00181296" w:rsidRDefault="00445D96" w:rsidP="00181296">
      <w:pPr>
        <w:spacing w:after="0" w:line="240" w:lineRule="auto"/>
        <w:jc w:val="both"/>
        <w:rPr>
          <w:rFonts w:ascii="Arial" w:hAnsi="Arial" w:cs="Arial"/>
          <w:b/>
          <w:bCs/>
          <w:sz w:val="24"/>
          <w:szCs w:val="32"/>
          <w:highlight w:val="yellow"/>
          <w:lang w:val="en-US"/>
        </w:rPr>
      </w:pPr>
    </w:p>
    <w:p w14:paraId="466534F2" w14:textId="77777777" w:rsidR="00445D96" w:rsidRPr="00181296" w:rsidRDefault="00445D9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Does it involve a tolerable risk?</w:t>
      </w:r>
    </w:p>
    <w:p w14:paraId="11A17E56" w14:textId="77777777" w:rsidR="00445D96" w:rsidRPr="00181296" w:rsidRDefault="00445D9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The risks associated with the HPEMP concept are reasonably low and acceptable with adequate management. Main areas of risk that have been identified and require managing include reputational, project delivery and financial risks.</w:t>
      </w:r>
    </w:p>
    <w:p w14:paraId="7B786A5A" w14:textId="77777777" w:rsidR="00445D96" w:rsidRPr="00181296" w:rsidRDefault="00445D96" w:rsidP="00181296">
      <w:pPr>
        <w:spacing w:after="0" w:line="240" w:lineRule="auto"/>
        <w:jc w:val="both"/>
        <w:rPr>
          <w:rFonts w:ascii="Arial" w:hAnsi="Arial" w:cs="Arial"/>
          <w:b/>
          <w:bCs/>
          <w:sz w:val="24"/>
          <w:szCs w:val="32"/>
          <w:highlight w:val="yellow"/>
          <w:lang w:val="en-US"/>
        </w:rPr>
      </w:pPr>
    </w:p>
    <w:p w14:paraId="5594F8FA" w14:textId="77777777" w:rsidR="00445D96" w:rsidRPr="00181296" w:rsidRDefault="00445D9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Do we have the information we need?</w:t>
      </w:r>
    </w:p>
    <w:p w14:paraId="2BDFD019" w14:textId="77777777" w:rsidR="00445D96" w:rsidRPr="00181296" w:rsidRDefault="00445D96" w:rsidP="00181296">
      <w:pPr>
        <w:spacing w:after="0" w:line="240" w:lineRule="auto"/>
        <w:jc w:val="both"/>
        <w:rPr>
          <w:rFonts w:ascii="Arial" w:hAnsi="Arial" w:cs="Arial"/>
          <w:sz w:val="24"/>
          <w:szCs w:val="24"/>
        </w:rPr>
      </w:pPr>
      <w:r w:rsidRPr="00181296">
        <w:rPr>
          <w:rFonts w:ascii="Arial" w:hAnsi="Arial" w:cs="Arial"/>
          <w:sz w:val="24"/>
          <w:szCs w:val="24"/>
        </w:rPr>
        <w:t>The City completed a condition audit of all park assets in 2012. Through this process an asset replacement program was developed over a period of 20 years. The upgrading of several key assets at Hamilton Park, including the irrigation system, have been identified as requiring replacement as they have come to the end of their useful life.</w:t>
      </w:r>
    </w:p>
    <w:p w14:paraId="443F2613" w14:textId="77777777" w:rsidR="00445D96" w:rsidRPr="00181296" w:rsidRDefault="00445D96" w:rsidP="00181296">
      <w:pPr>
        <w:spacing w:after="0" w:line="240" w:lineRule="auto"/>
        <w:jc w:val="both"/>
        <w:rPr>
          <w:rFonts w:ascii="Arial" w:hAnsi="Arial" w:cs="Arial"/>
          <w:sz w:val="24"/>
          <w:szCs w:val="24"/>
        </w:rPr>
      </w:pPr>
    </w:p>
    <w:p w14:paraId="45A47C52" w14:textId="77777777" w:rsidR="00445D96" w:rsidRPr="00181296" w:rsidRDefault="00445D96" w:rsidP="00181296">
      <w:pPr>
        <w:spacing w:after="0" w:line="240" w:lineRule="auto"/>
        <w:jc w:val="both"/>
        <w:rPr>
          <w:rFonts w:ascii="Arial" w:hAnsi="Arial" w:cs="Arial"/>
          <w:sz w:val="24"/>
          <w:szCs w:val="24"/>
        </w:rPr>
      </w:pPr>
    </w:p>
    <w:p w14:paraId="52423253" w14:textId="77777777" w:rsidR="00445D96" w:rsidRPr="00181296" w:rsidRDefault="00445D9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Budget/Financial Implications</w:t>
      </w:r>
    </w:p>
    <w:p w14:paraId="50918081" w14:textId="77777777" w:rsidR="00445D96" w:rsidRPr="00181296" w:rsidRDefault="00445D96" w:rsidP="00181296">
      <w:pPr>
        <w:spacing w:after="0" w:line="240" w:lineRule="auto"/>
        <w:jc w:val="both"/>
        <w:rPr>
          <w:rFonts w:ascii="Arial" w:hAnsi="Arial" w:cs="Arial"/>
          <w:b/>
          <w:sz w:val="28"/>
          <w:szCs w:val="32"/>
          <w:highlight w:val="yellow"/>
          <w:lang w:val="en-US"/>
        </w:rPr>
      </w:pPr>
    </w:p>
    <w:p w14:paraId="78FBB358" w14:textId="77777777" w:rsidR="00445D96" w:rsidRPr="00181296" w:rsidRDefault="00445D96" w:rsidP="00181296">
      <w:pPr>
        <w:autoSpaceDE w:val="0"/>
        <w:autoSpaceDN w:val="0"/>
        <w:adjustRightInd w:val="0"/>
        <w:spacing w:after="0" w:line="240" w:lineRule="auto"/>
        <w:jc w:val="both"/>
        <w:rPr>
          <w:rFonts w:ascii="Arial" w:hAnsi="Arial" w:cs="Arial"/>
          <w:b/>
          <w:bCs/>
          <w:sz w:val="24"/>
          <w:szCs w:val="32"/>
          <w:lang w:val="en-US"/>
        </w:rPr>
      </w:pPr>
      <w:r w:rsidRPr="00181296">
        <w:rPr>
          <w:rFonts w:ascii="Arial" w:hAnsi="Arial" w:cs="Arial"/>
          <w:b/>
          <w:bCs/>
          <w:sz w:val="24"/>
          <w:szCs w:val="32"/>
          <w:lang w:val="en-US"/>
        </w:rPr>
        <w:t>Can we afford it? </w:t>
      </w:r>
    </w:p>
    <w:p w14:paraId="34C5416D" w14:textId="77777777" w:rsidR="00445D96" w:rsidRPr="00181296" w:rsidRDefault="00445D96" w:rsidP="00181296">
      <w:pPr>
        <w:autoSpaceDE w:val="0"/>
        <w:autoSpaceDN w:val="0"/>
        <w:adjustRightInd w:val="0"/>
        <w:spacing w:after="0" w:line="240" w:lineRule="auto"/>
        <w:jc w:val="both"/>
        <w:rPr>
          <w:rFonts w:ascii="Arial" w:hAnsi="Arial" w:cs="Arial"/>
          <w:sz w:val="24"/>
          <w:szCs w:val="24"/>
        </w:rPr>
      </w:pPr>
      <w:r w:rsidRPr="00181296">
        <w:rPr>
          <w:rFonts w:ascii="Arial" w:hAnsi="Arial" w:cs="Arial"/>
          <w:sz w:val="24"/>
          <w:szCs w:val="24"/>
        </w:rPr>
        <w:t>Maintenance budget – a negligible overall impact on current maintenance operations budgeting is forecast over the life of the HPEMP.</w:t>
      </w:r>
    </w:p>
    <w:p w14:paraId="0E6BB1C4" w14:textId="77777777" w:rsidR="00445D96" w:rsidRPr="00181296" w:rsidRDefault="00445D96" w:rsidP="00181296">
      <w:pPr>
        <w:spacing w:after="0" w:line="240" w:lineRule="auto"/>
        <w:jc w:val="both"/>
        <w:rPr>
          <w:rFonts w:ascii="Arial" w:hAnsi="Arial" w:cs="Arial"/>
          <w:sz w:val="24"/>
          <w:szCs w:val="24"/>
        </w:rPr>
      </w:pPr>
    </w:p>
    <w:p w14:paraId="548F6466" w14:textId="77777777" w:rsidR="00445D96" w:rsidRPr="00181296" w:rsidRDefault="00445D96" w:rsidP="00181296">
      <w:pPr>
        <w:spacing w:after="0" w:line="240" w:lineRule="auto"/>
        <w:jc w:val="both"/>
        <w:rPr>
          <w:rFonts w:ascii="Arial" w:hAnsi="Arial" w:cs="Arial"/>
          <w:sz w:val="24"/>
          <w:szCs w:val="32"/>
          <w:lang w:val="en-US"/>
        </w:rPr>
      </w:pPr>
      <w:r w:rsidRPr="00181296">
        <w:rPr>
          <w:rFonts w:ascii="Arial" w:hAnsi="Arial" w:cs="Arial"/>
          <w:sz w:val="24"/>
          <w:szCs w:val="24"/>
        </w:rPr>
        <w:t xml:space="preserve">Capital budget – </w:t>
      </w:r>
      <w:r w:rsidRPr="00181296">
        <w:rPr>
          <w:rFonts w:ascii="Arial" w:hAnsi="Arial" w:cs="Arial"/>
          <w:sz w:val="24"/>
          <w:szCs w:val="32"/>
          <w:lang w:val="en-US"/>
        </w:rPr>
        <w:t xml:space="preserve">funding for the upgrade of the playground, inground reticulation and the proposed expansion of garden beds has been approved in the 2021/22 capital budget. The remaining items will be included for Council’s consideration in the 2022/23 capital works budget to allow completion of the project. </w:t>
      </w:r>
    </w:p>
    <w:p w14:paraId="1C0B7FBD" w14:textId="77777777" w:rsidR="00445D96" w:rsidRPr="00181296" w:rsidRDefault="00445D96" w:rsidP="00181296">
      <w:pPr>
        <w:spacing w:after="0" w:line="240" w:lineRule="auto"/>
        <w:jc w:val="both"/>
        <w:rPr>
          <w:rFonts w:ascii="Arial" w:hAnsi="Arial" w:cs="Arial"/>
          <w:sz w:val="24"/>
          <w:szCs w:val="32"/>
          <w:lang w:val="en-US"/>
        </w:rPr>
      </w:pPr>
    </w:p>
    <w:p w14:paraId="0030319B" w14:textId="77777777" w:rsidR="00445D96" w:rsidRPr="00181296" w:rsidRDefault="00445D9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How does the option impact upon rates? </w:t>
      </w:r>
    </w:p>
    <w:p w14:paraId="77C9D694" w14:textId="442CFA89" w:rsidR="00445D96" w:rsidRPr="00181296" w:rsidRDefault="00445D9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Proposed expenditure associated with the HPEMP is shown in the following table. </w:t>
      </w:r>
      <w:r w:rsidR="00560C38" w:rsidRPr="00181296">
        <w:rPr>
          <w:rFonts w:ascii="Arial" w:hAnsi="Arial" w:cs="Arial"/>
          <w:sz w:val="24"/>
          <w:szCs w:val="32"/>
          <w:lang w:val="en-US"/>
        </w:rPr>
        <w:t xml:space="preserve">The approved capital budget allocated for the project in 2021/22 totals $111,000 which equates to 0.44% of forecast rates revenue. The proposed project capital budget total of $50,600 for 2022/23 would represent approximately 0.20% of forecast rates revenue based on a 0% rate rise. </w:t>
      </w:r>
    </w:p>
    <w:p w14:paraId="1539F124" w14:textId="77777777" w:rsidR="00445D96" w:rsidRPr="00181296" w:rsidRDefault="00445D96" w:rsidP="00181296">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1413"/>
        <w:gridCol w:w="3542"/>
        <w:gridCol w:w="1404"/>
        <w:gridCol w:w="1082"/>
        <w:gridCol w:w="1575"/>
      </w:tblGrid>
      <w:tr w:rsidR="00445D96" w:rsidRPr="00181296" w14:paraId="393D09FE" w14:textId="77777777" w:rsidTr="002D00C9">
        <w:tc>
          <w:tcPr>
            <w:tcW w:w="1413" w:type="dxa"/>
            <w:tcBorders>
              <w:left w:val="single" w:sz="4" w:space="0" w:color="auto"/>
              <w:bottom w:val="single" w:sz="4" w:space="0" w:color="auto"/>
            </w:tcBorders>
            <w:shd w:val="clear" w:color="auto" w:fill="D9D9D9" w:themeFill="background1" w:themeFillShade="D9"/>
            <w:vAlign w:val="center"/>
          </w:tcPr>
          <w:p w14:paraId="6AE4B1D7"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lang w:val="en-AU"/>
              </w:rPr>
              <w:lastRenderedPageBreak/>
              <w:t>Financial Year</w:t>
            </w:r>
          </w:p>
        </w:tc>
        <w:tc>
          <w:tcPr>
            <w:tcW w:w="3685" w:type="dxa"/>
            <w:tcBorders>
              <w:bottom w:val="single" w:sz="4" w:space="0" w:color="auto"/>
            </w:tcBorders>
            <w:shd w:val="clear" w:color="auto" w:fill="D9D9D9" w:themeFill="background1" w:themeFillShade="D9"/>
            <w:vAlign w:val="center"/>
          </w:tcPr>
          <w:p w14:paraId="6287750C"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lang w:val="en-AU"/>
              </w:rPr>
              <w:t>Project Description</w:t>
            </w:r>
          </w:p>
        </w:tc>
        <w:tc>
          <w:tcPr>
            <w:tcW w:w="1418" w:type="dxa"/>
            <w:tcBorders>
              <w:bottom w:val="single" w:sz="4" w:space="0" w:color="auto"/>
            </w:tcBorders>
            <w:shd w:val="clear" w:color="auto" w:fill="D9D9D9" w:themeFill="background1" w:themeFillShade="D9"/>
            <w:vAlign w:val="center"/>
          </w:tcPr>
          <w:p w14:paraId="01A23597"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lang w:val="en-AU"/>
              </w:rPr>
              <w:t>Cost (Inc. on-costs)</w:t>
            </w:r>
          </w:p>
        </w:tc>
        <w:tc>
          <w:tcPr>
            <w:tcW w:w="1099" w:type="dxa"/>
            <w:tcBorders>
              <w:bottom w:val="single" w:sz="4" w:space="0" w:color="auto"/>
            </w:tcBorders>
            <w:shd w:val="clear" w:color="auto" w:fill="D9D9D9" w:themeFill="background1" w:themeFillShade="D9"/>
            <w:vAlign w:val="center"/>
          </w:tcPr>
          <w:p w14:paraId="46EE885E"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lang w:val="en-AU"/>
              </w:rPr>
              <w:t>Grant</w:t>
            </w:r>
          </w:p>
        </w:tc>
        <w:tc>
          <w:tcPr>
            <w:tcW w:w="1594" w:type="dxa"/>
            <w:tcBorders>
              <w:bottom w:val="single" w:sz="4" w:space="0" w:color="auto"/>
            </w:tcBorders>
            <w:shd w:val="clear" w:color="auto" w:fill="D9D9D9" w:themeFill="background1" w:themeFillShade="D9"/>
            <w:vAlign w:val="center"/>
          </w:tcPr>
          <w:p w14:paraId="47F265ED"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lang w:val="en-AU"/>
              </w:rPr>
              <w:t>Municipal</w:t>
            </w:r>
          </w:p>
        </w:tc>
      </w:tr>
      <w:tr w:rsidR="00445D96" w:rsidRPr="00181296" w14:paraId="7824B989" w14:textId="77777777" w:rsidTr="002D00C9">
        <w:trPr>
          <w:trHeight w:val="695"/>
        </w:trPr>
        <w:tc>
          <w:tcPr>
            <w:tcW w:w="1413" w:type="dxa"/>
            <w:vMerge w:val="restart"/>
            <w:tcBorders>
              <w:left w:val="single" w:sz="4" w:space="0" w:color="auto"/>
            </w:tcBorders>
            <w:vAlign w:val="center"/>
          </w:tcPr>
          <w:p w14:paraId="75B52764"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2021/22</w:t>
            </w:r>
          </w:p>
          <w:p w14:paraId="41B52A87"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(Adopted)</w:t>
            </w:r>
          </w:p>
        </w:tc>
        <w:tc>
          <w:tcPr>
            <w:tcW w:w="3685" w:type="dxa"/>
            <w:tcBorders>
              <w:bottom w:val="dotted" w:sz="4" w:space="0" w:color="auto"/>
            </w:tcBorders>
            <w:vAlign w:val="center"/>
          </w:tcPr>
          <w:p w14:paraId="5E2D58FA"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 xml:space="preserve">Upgrade inground reticulation and include </w:t>
            </w:r>
            <w:proofErr w:type="spellStart"/>
            <w:r w:rsidRPr="00C062B7">
              <w:rPr>
                <w:rFonts w:ascii="Arial" w:hAnsi="Arial" w:cs="Arial"/>
                <w:sz w:val="24"/>
                <w:szCs w:val="24"/>
                <w:lang w:val="en-AU"/>
              </w:rPr>
              <w:t>hydrozoning</w:t>
            </w:r>
            <w:proofErr w:type="spellEnd"/>
            <w:r w:rsidRPr="00C062B7">
              <w:rPr>
                <w:rFonts w:ascii="Arial" w:hAnsi="Arial" w:cs="Arial"/>
                <w:sz w:val="24"/>
                <w:szCs w:val="24"/>
                <w:lang w:val="en-AU"/>
              </w:rPr>
              <w:t>.</w:t>
            </w:r>
          </w:p>
        </w:tc>
        <w:tc>
          <w:tcPr>
            <w:tcW w:w="1418" w:type="dxa"/>
            <w:tcBorders>
              <w:bottom w:val="dotted" w:sz="4" w:space="0" w:color="auto"/>
            </w:tcBorders>
            <w:vAlign w:val="center"/>
          </w:tcPr>
          <w:p w14:paraId="0CBB6A28" w14:textId="77777777" w:rsidR="00445D96" w:rsidRPr="00C062B7" w:rsidRDefault="00445D96" w:rsidP="00181296">
            <w:pPr>
              <w:jc w:val="both"/>
              <w:rPr>
                <w:rFonts w:ascii="Arial" w:hAnsi="Arial" w:cs="Arial"/>
                <w:sz w:val="24"/>
                <w:szCs w:val="24"/>
                <w:lang w:val="en-AU"/>
              </w:rPr>
            </w:pPr>
            <w:bookmarkStart w:id="4" w:name="_Hlk23231721"/>
            <w:r w:rsidRPr="00C062B7">
              <w:rPr>
                <w:rFonts w:ascii="Arial" w:hAnsi="Arial" w:cs="Arial"/>
                <w:sz w:val="24"/>
                <w:szCs w:val="24"/>
                <w:lang w:val="en-AU"/>
              </w:rPr>
              <w:t>$14,000</w:t>
            </w:r>
            <w:bookmarkEnd w:id="4"/>
          </w:p>
        </w:tc>
        <w:tc>
          <w:tcPr>
            <w:tcW w:w="1099" w:type="dxa"/>
            <w:tcBorders>
              <w:bottom w:val="dotted" w:sz="4" w:space="0" w:color="auto"/>
            </w:tcBorders>
            <w:vAlign w:val="center"/>
          </w:tcPr>
          <w:p w14:paraId="0CE43343"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w:t>
            </w:r>
          </w:p>
        </w:tc>
        <w:tc>
          <w:tcPr>
            <w:tcW w:w="1594" w:type="dxa"/>
            <w:tcBorders>
              <w:bottom w:val="dotted" w:sz="4" w:space="0" w:color="auto"/>
            </w:tcBorders>
            <w:vAlign w:val="center"/>
          </w:tcPr>
          <w:p w14:paraId="298F43B1"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$14,000</w:t>
            </w:r>
          </w:p>
        </w:tc>
      </w:tr>
      <w:tr w:rsidR="00445D96" w:rsidRPr="00181296" w14:paraId="01C3DE73" w14:textId="77777777" w:rsidTr="002D00C9">
        <w:trPr>
          <w:trHeight w:val="519"/>
        </w:trPr>
        <w:tc>
          <w:tcPr>
            <w:tcW w:w="1413" w:type="dxa"/>
            <w:vMerge/>
            <w:tcBorders>
              <w:left w:val="single" w:sz="4" w:space="0" w:color="auto"/>
            </w:tcBorders>
            <w:vAlign w:val="center"/>
          </w:tcPr>
          <w:p w14:paraId="33EEAD9D" w14:textId="77777777" w:rsidR="00445D96" w:rsidRPr="00C062B7" w:rsidRDefault="00445D96" w:rsidP="00181296">
            <w:pPr>
              <w:jc w:val="both"/>
              <w:rPr>
                <w:rFonts w:ascii="Arial" w:hAnsi="Arial" w:cs="Arial"/>
                <w:sz w:val="24"/>
                <w:szCs w:val="24"/>
                <w:lang w:val="en-AU"/>
              </w:rPr>
            </w:pPr>
          </w:p>
        </w:tc>
        <w:tc>
          <w:tcPr>
            <w:tcW w:w="3685" w:type="dxa"/>
            <w:tcBorders>
              <w:top w:val="dotted" w:sz="4" w:space="0" w:color="auto"/>
              <w:bottom w:val="dotted" w:sz="4" w:space="0" w:color="auto"/>
            </w:tcBorders>
            <w:vAlign w:val="center"/>
          </w:tcPr>
          <w:p w14:paraId="668728CA"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Renew garden beds</w:t>
            </w:r>
          </w:p>
        </w:tc>
        <w:tc>
          <w:tcPr>
            <w:tcW w:w="1418" w:type="dxa"/>
            <w:tcBorders>
              <w:top w:val="dotted" w:sz="4" w:space="0" w:color="auto"/>
              <w:bottom w:val="dotted" w:sz="4" w:space="0" w:color="auto"/>
            </w:tcBorders>
            <w:vAlign w:val="center"/>
          </w:tcPr>
          <w:p w14:paraId="6A34B588"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$25,000</w:t>
            </w:r>
          </w:p>
        </w:tc>
        <w:tc>
          <w:tcPr>
            <w:tcW w:w="1099" w:type="dxa"/>
            <w:tcBorders>
              <w:top w:val="dotted" w:sz="4" w:space="0" w:color="auto"/>
              <w:bottom w:val="dotted" w:sz="4" w:space="0" w:color="auto"/>
            </w:tcBorders>
            <w:vAlign w:val="center"/>
          </w:tcPr>
          <w:p w14:paraId="03250EAF"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w:t>
            </w:r>
          </w:p>
        </w:tc>
        <w:tc>
          <w:tcPr>
            <w:tcW w:w="1594" w:type="dxa"/>
            <w:tcBorders>
              <w:top w:val="dotted" w:sz="4" w:space="0" w:color="auto"/>
              <w:bottom w:val="dotted" w:sz="4" w:space="0" w:color="auto"/>
            </w:tcBorders>
            <w:vAlign w:val="center"/>
          </w:tcPr>
          <w:p w14:paraId="3FB0EEBF"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$25,000</w:t>
            </w:r>
          </w:p>
        </w:tc>
      </w:tr>
      <w:tr w:rsidR="00445D96" w:rsidRPr="00181296" w14:paraId="2074CCD7" w14:textId="77777777" w:rsidTr="002D00C9">
        <w:trPr>
          <w:trHeight w:val="695"/>
        </w:trPr>
        <w:tc>
          <w:tcPr>
            <w:tcW w:w="1413" w:type="dxa"/>
            <w:vMerge/>
            <w:tcBorders>
              <w:left w:val="single" w:sz="4" w:space="0" w:color="auto"/>
            </w:tcBorders>
            <w:vAlign w:val="center"/>
          </w:tcPr>
          <w:p w14:paraId="523989B7" w14:textId="77777777" w:rsidR="00445D96" w:rsidRPr="00C062B7" w:rsidRDefault="00445D96" w:rsidP="00181296">
            <w:pPr>
              <w:jc w:val="both"/>
              <w:rPr>
                <w:rFonts w:ascii="Arial" w:hAnsi="Arial" w:cs="Arial"/>
                <w:sz w:val="24"/>
                <w:szCs w:val="24"/>
                <w:lang w:val="en-AU"/>
              </w:rPr>
            </w:pPr>
          </w:p>
        </w:tc>
        <w:tc>
          <w:tcPr>
            <w:tcW w:w="3685" w:type="dxa"/>
            <w:tcBorders>
              <w:top w:val="dotted" w:sz="4" w:space="0" w:color="auto"/>
              <w:bottom w:val="single" w:sz="4" w:space="0" w:color="auto"/>
            </w:tcBorders>
            <w:vAlign w:val="center"/>
          </w:tcPr>
          <w:p w14:paraId="04650435"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Upgrade playground and include shade sails</w:t>
            </w:r>
          </w:p>
        </w:tc>
        <w:tc>
          <w:tcPr>
            <w:tcW w:w="1418" w:type="dxa"/>
            <w:tcBorders>
              <w:top w:val="dotted" w:sz="4" w:space="0" w:color="auto"/>
              <w:bottom w:val="single" w:sz="4" w:space="0" w:color="auto"/>
            </w:tcBorders>
            <w:vAlign w:val="center"/>
          </w:tcPr>
          <w:p w14:paraId="325F1DC0"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$72,000</w:t>
            </w:r>
          </w:p>
        </w:tc>
        <w:tc>
          <w:tcPr>
            <w:tcW w:w="1099" w:type="dxa"/>
            <w:tcBorders>
              <w:top w:val="dotted" w:sz="4" w:space="0" w:color="auto"/>
              <w:bottom w:val="single" w:sz="4" w:space="0" w:color="auto"/>
            </w:tcBorders>
            <w:vAlign w:val="center"/>
          </w:tcPr>
          <w:p w14:paraId="060526F2"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w:t>
            </w:r>
          </w:p>
        </w:tc>
        <w:tc>
          <w:tcPr>
            <w:tcW w:w="1594" w:type="dxa"/>
            <w:tcBorders>
              <w:top w:val="dotted" w:sz="4" w:space="0" w:color="auto"/>
              <w:bottom w:val="single" w:sz="4" w:space="0" w:color="auto"/>
            </w:tcBorders>
            <w:vAlign w:val="center"/>
          </w:tcPr>
          <w:p w14:paraId="0EB3BD60" w14:textId="2064F01D"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$72,000</w:t>
            </w:r>
          </w:p>
        </w:tc>
      </w:tr>
      <w:tr w:rsidR="00445D96" w:rsidRPr="00181296" w14:paraId="56DCA5FD" w14:textId="77777777" w:rsidTr="002D00C9">
        <w:trPr>
          <w:trHeight w:val="551"/>
        </w:trPr>
        <w:tc>
          <w:tcPr>
            <w:tcW w:w="1413" w:type="dxa"/>
            <w:vMerge w:val="restart"/>
            <w:tcBorders>
              <w:left w:val="single" w:sz="4" w:space="0" w:color="auto"/>
            </w:tcBorders>
            <w:shd w:val="clear" w:color="auto" w:fill="DBE5F1" w:themeFill="accent1" w:themeFillTint="33"/>
            <w:vAlign w:val="center"/>
          </w:tcPr>
          <w:p w14:paraId="3BE31A17"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2022/23</w:t>
            </w:r>
          </w:p>
          <w:p w14:paraId="126CB0DC"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(Proposed)</w:t>
            </w:r>
          </w:p>
        </w:tc>
        <w:tc>
          <w:tcPr>
            <w:tcW w:w="3685" w:type="dxa"/>
            <w:tcBorders>
              <w:bottom w:val="dotted" w:sz="4" w:space="0" w:color="auto"/>
            </w:tcBorders>
            <w:shd w:val="clear" w:color="auto" w:fill="DBE5F1" w:themeFill="accent1" w:themeFillTint="33"/>
            <w:vAlign w:val="center"/>
          </w:tcPr>
          <w:p w14:paraId="6EC9ACDA"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 xml:space="preserve">Install new picnic tables x 2 </w:t>
            </w:r>
          </w:p>
        </w:tc>
        <w:tc>
          <w:tcPr>
            <w:tcW w:w="1418" w:type="dxa"/>
            <w:tcBorders>
              <w:bottom w:val="dotted" w:sz="4" w:space="0" w:color="auto"/>
            </w:tcBorders>
            <w:shd w:val="clear" w:color="auto" w:fill="DBE5F1" w:themeFill="accent1" w:themeFillTint="33"/>
            <w:vAlign w:val="center"/>
          </w:tcPr>
          <w:p w14:paraId="49F92B98"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$23,400</w:t>
            </w:r>
          </w:p>
        </w:tc>
        <w:tc>
          <w:tcPr>
            <w:tcW w:w="1099" w:type="dxa"/>
            <w:tcBorders>
              <w:bottom w:val="dotted" w:sz="4" w:space="0" w:color="auto"/>
            </w:tcBorders>
            <w:shd w:val="clear" w:color="auto" w:fill="DBE5F1" w:themeFill="accent1" w:themeFillTint="33"/>
            <w:vAlign w:val="center"/>
          </w:tcPr>
          <w:p w14:paraId="770A3E8E"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w:t>
            </w:r>
          </w:p>
        </w:tc>
        <w:tc>
          <w:tcPr>
            <w:tcW w:w="1594" w:type="dxa"/>
            <w:tcBorders>
              <w:bottom w:val="dotted" w:sz="4" w:space="0" w:color="auto"/>
            </w:tcBorders>
            <w:shd w:val="clear" w:color="auto" w:fill="DBE5F1" w:themeFill="accent1" w:themeFillTint="33"/>
            <w:vAlign w:val="center"/>
          </w:tcPr>
          <w:p w14:paraId="5F0ED3B5"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$23,400</w:t>
            </w:r>
          </w:p>
        </w:tc>
      </w:tr>
      <w:tr w:rsidR="00445D96" w:rsidRPr="00181296" w14:paraId="16A84237" w14:textId="77777777" w:rsidTr="002D00C9">
        <w:trPr>
          <w:trHeight w:val="559"/>
        </w:trPr>
        <w:tc>
          <w:tcPr>
            <w:tcW w:w="1413" w:type="dxa"/>
            <w:vMerge/>
            <w:tcBorders>
              <w:left w:val="single" w:sz="4" w:space="0" w:color="auto"/>
            </w:tcBorders>
            <w:shd w:val="clear" w:color="auto" w:fill="DBE5F1" w:themeFill="accent1" w:themeFillTint="33"/>
            <w:vAlign w:val="center"/>
          </w:tcPr>
          <w:p w14:paraId="69D8AF94" w14:textId="77777777" w:rsidR="00445D96" w:rsidRPr="00C062B7" w:rsidRDefault="00445D96" w:rsidP="00181296">
            <w:pPr>
              <w:jc w:val="both"/>
              <w:rPr>
                <w:rFonts w:ascii="Arial" w:hAnsi="Arial" w:cs="Arial"/>
                <w:sz w:val="24"/>
                <w:szCs w:val="24"/>
                <w:lang w:val="en-AU"/>
              </w:rPr>
            </w:pPr>
          </w:p>
        </w:tc>
        <w:tc>
          <w:tcPr>
            <w:tcW w:w="3685" w:type="dxa"/>
            <w:tcBorders>
              <w:top w:val="dotted" w:sz="4" w:space="0" w:color="auto"/>
              <w:bottom w:val="dotted" w:sz="4" w:space="0" w:color="auto"/>
            </w:tcBorders>
            <w:shd w:val="clear" w:color="auto" w:fill="DBE5F1" w:themeFill="accent1" w:themeFillTint="33"/>
            <w:vAlign w:val="center"/>
          </w:tcPr>
          <w:p w14:paraId="38D4A459"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Install nature play elements</w:t>
            </w:r>
          </w:p>
        </w:tc>
        <w:tc>
          <w:tcPr>
            <w:tcW w:w="1418" w:type="dxa"/>
            <w:tcBorders>
              <w:top w:val="dotted" w:sz="4" w:space="0" w:color="auto"/>
              <w:bottom w:val="dotted" w:sz="4" w:space="0" w:color="auto"/>
            </w:tcBorders>
            <w:shd w:val="clear" w:color="auto" w:fill="DBE5F1" w:themeFill="accent1" w:themeFillTint="33"/>
            <w:vAlign w:val="center"/>
          </w:tcPr>
          <w:p w14:paraId="50B1AD2B"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$13,000</w:t>
            </w:r>
          </w:p>
        </w:tc>
        <w:tc>
          <w:tcPr>
            <w:tcW w:w="1099" w:type="dxa"/>
            <w:tcBorders>
              <w:top w:val="dotted" w:sz="4" w:space="0" w:color="auto"/>
              <w:bottom w:val="dotted" w:sz="4" w:space="0" w:color="auto"/>
            </w:tcBorders>
            <w:shd w:val="clear" w:color="auto" w:fill="DBE5F1" w:themeFill="accent1" w:themeFillTint="33"/>
            <w:vAlign w:val="center"/>
          </w:tcPr>
          <w:p w14:paraId="4B4D255C"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w:t>
            </w:r>
          </w:p>
        </w:tc>
        <w:tc>
          <w:tcPr>
            <w:tcW w:w="1594" w:type="dxa"/>
            <w:tcBorders>
              <w:top w:val="dotted" w:sz="4" w:space="0" w:color="auto"/>
              <w:bottom w:val="dotted" w:sz="4" w:space="0" w:color="auto"/>
            </w:tcBorders>
            <w:shd w:val="clear" w:color="auto" w:fill="DBE5F1" w:themeFill="accent1" w:themeFillTint="33"/>
            <w:vAlign w:val="center"/>
          </w:tcPr>
          <w:p w14:paraId="699F12FC"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$13,000</w:t>
            </w:r>
          </w:p>
        </w:tc>
      </w:tr>
      <w:tr w:rsidR="00445D96" w:rsidRPr="00181296" w14:paraId="7BB30835" w14:textId="77777777" w:rsidTr="002D00C9">
        <w:trPr>
          <w:trHeight w:val="722"/>
        </w:trPr>
        <w:tc>
          <w:tcPr>
            <w:tcW w:w="1413" w:type="dxa"/>
            <w:vMerge/>
            <w:tcBorders>
              <w:left w:val="single" w:sz="4" w:space="0" w:color="auto"/>
            </w:tcBorders>
            <w:shd w:val="clear" w:color="auto" w:fill="DBE5F1" w:themeFill="accent1" w:themeFillTint="33"/>
            <w:vAlign w:val="center"/>
          </w:tcPr>
          <w:p w14:paraId="5000E456" w14:textId="77777777" w:rsidR="00445D96" w:rsidRPr="00C062B7" w:rsidRDefault="00445D96" w:rsidP="00181296">
            <w:pPr>
              <w:jc w:val="both"/>
              <w:rPr>
                <w:rFonts w:ascii="Arial" w:hAnsi="Arial" w:cs="Arial"/>
                <w:sz w:val="24"/>
                <w:szCs w:val="24"/>
                <w:lang w:val="en-AU"/>
              </w:rPr>
            </w:pPr>
          </w:p>
        </w:tc>
        <w:tc>
          <w:tcPr>
            <w:tcW w:w="3685" w:type="dxa"/>
            <w:tcBorders>
              <w:top w:val="dotted" w:sz="4" w:space="0" w:color="auto"/>
              <w:bottom w:val="single" w:sz="4" w:space="0" w:color="auto"/>
            </w:tcBorders>
            <w:shd w:val="clear" w:color="auto" w:fill="DBE5F1" w:themeFill="accent1" w:themeFillTint="33"/>
            <w:vAlign w:val="center"/>
          </w:tcPr>
          <w:p w14:paraId="4D44A576"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Install drinking fountain with dog bowl</w:t>
            </w:r>
          </w:p>
        </w:tc>
        <w:tc>
          <w:tcPr>
            <w:tcW w:w="1418" w:type="dxa"/>
            <w:tcBorders>
              <w:top w:val="dotted" w:sz="4" w:space="0" w:color="auto"/>
              <w:bottom w:val="single" w:sz="4" w:space="0" w:color="auto"/>
            </w:tcBorders>
            <w:shd w:val="clear" w:color="auto" w:fill="DBE5F1" w:themeFill="accent1" w:themeFillTint="33"/>
            <w:vAlign w:val="center"/>
          </w:tcPr>
          <w:p w14:paraId="5D8C811F"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$14,200</w:t>
            </w:r>
          </w:p>
        </w:tc>
        <w:tc>
          <w:tcPr>
            <w:tcW w:w="1099" w:type="dxa"/>
            <w:tcBorders>
              <w:top w:val="dotted" w:sz="4" w:space="0" w:color="auto"/>
              <w:bottom w:val="single" w:sz="4" w:space="0" w:color="auto"/>
            </w:tcBorders>
            <w:shd w:val="clear" w:color="auto" w:fill="DBE5F1" w:themeFill="accent1" w:themeFillTint="33"/>
            <w:vAlign w:val="center"/>
          </w:tcPr>
          <w:p w14:paraId="7242799F"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w:t>
            </w:r>
          </w:p>
        </w:tc>
        <w:tc>
          <w:tcPr>
            <w:tcW w:w="1594" w:type="dxa"/>
            <w:tcBorders>
              <w:top w:val="dotted" w:sz="4" w:space="0" w:color="auto"/>
              <w:bottom w:val="single" w:sz="4" w:space="0" w:color="auto"/>
            </w:tcBorders>
            <w:shd w:val="clear" w:color="auto" w:fill="DBE5F1" w:themeFill="accent1" w:themeFillTint="33"/>
            <w:vAlign w:val="center"/>
          </w:tcPr>
          <w:p w14:paraId="7B40B029" w14:textId="77777777" w:rsidR="00445D96" w:rsidRPr="00C062B7" w:rsidRDefault="00445D96" w:rsidP="00181296">
            <w:pPr>
              <w:jc w:val="both"/>
              <w:rPr>
                <w:rFonts w:ascii="Arial" w:hAnsi="Arial" w:cs="Arial"/>
                <w:sz w:val="24"/>
                <w:szCs w:val="24"/>
                <w:lang w:val="en-AU"/>
              </w:rPr>
            </w:pPr>
            <w:r w:rsidRPr="00C062B7">
              <w:rPr>
                <w:rFonts w:ascii="Arial" w:hAnsi="Arial" w:cs="Arial"/>
                <w:sz w:val="24"/>
                <w:szCs w:val="24"/>
                <w:lang w:val="en-AU"/>
              </w:rPr>
              <w:t>$14,200</w:t>
            </w:r>
          </w:p>
        </w:tc>
      </w:tr>
      <w:tr w:rsidR="00445D96" w:rsidRPr="00181296" w14:paraId="408A4744" w14:textId="77777777" w:rsidTr="002D00C9">
        <w:trPr>
          <w:trHeight w:val="722"/>
        </w:trPr>
        <w:tc>
          <w:tcPr>
            <w:tcW w:w="1413" w:type="dxa"/>
            <w:tcBorders>
              <w:left w:val="nil"/>
              <w:bottom w:val="nil"/>
            </w:tcBorders>
            <w:shd w:val="clear" w:color="auto" w:fill="auto"/>
            <w:vAlign w:val="center"/>
          </w:tcPr>
          <w:p w14:paraId="1E4EC813" w14:textId="77777777" w:rsidR="00445D96" w:rsidRPr="00C062B7" w:rsidRDefault="00445D96" w:rsidP="00181296">
            <w:pPr>
              <w:jc w:val="both"/>
              <w:rPr>
                <w:rFonts w:ascii="Arial" w:hAnsi="Arial" w:cs="Arial"/>
                <w:sz w:val="24"/>
                <w:szCs w:val="24"/>
                <w:lang w:val="en-AU"/>
              </w:rPr>
            </w:pPr>
          </w:p>
        </w:tc>
        <w:tc>
          <w:tcPr>
            <w:tcW w:w="3685" w:type="dxa"/>
            <w:tcBorders>
              <w:top w:val="single" w:sz="4" w:space="0" w:color="auto"/>
              <w:bottom w:val="single" w:sz="4" w:space="0" w:color="auto"/>
            </w:tcBorders>
            <w:shd w:val="clear" w:color="auto" w:fill="auto"/>
            <w:vAlign w:val="center"/>
          </w:tcPr>
          <w:p w14:paraId="4F5E4D41"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lang w:val="en-AU"/>
              </w:rPr>
              <w:t>Totals</w:t>
            </w:r>
          </w:p>
        </w:tc>
        <w:tc>
          <w:tcPr>
            <w:tcW w:w="1418" w:type="dxa"/>
            <w:tcBorders>
              <w:top w:val="single" w:sz="4" w:space="0" w:color="auto"/>
              <w:bottom w:val="single" w:sz="4" w:space="0" w:color="auto"/>
            </w:tcBorders>
            <w:shd w:val="clear" w:color="auto" w:fill="auto"/>
            <w:vAlign w:val="center"/>
          </w:tcPr>
          <w:p w14:paraId="6FC693F9"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rPr>
              <w:fldChar w:fldCharType="begin"/>
            </w:r>
            <w:r w:rsidRPr="00C062B7">
              <w:rPr>
                <w:rFonts w:ascii="Arial" w:hAnsi="Arial" w:cs="Arial"/>
                <w:b/>
                <w:bCs/>
                <w:sz w:val="24"/>
                <w:szCs w:val="24"/>
                <w:lang w:val="en-AU"/>
              </w:rPr>
              <w:instrText xml:space="preserve"> =SUM(ABOVE) </w:instrText>
            </w:r>
            <w:r w:rsidRPr="00C062B7">
              <w:rPr>
                <w:rFonts w:ascii="Arial" w:hAnsi="Arial" w:cs="Arial"/>
                <w:b/>
                <w:bCs/>
                <w:sz w:val="24"/>
                <w:szCs w:val="24"/>
              </w:rPr>
              <w:fldChar w:fldCharType="separate"/>
            </w:r>
            <w:r w:rsidRPr="00C062B7">
              <w:rPr>
                <w:rFonts w:ascii="Arial" w:hAnsi="Arial" w:cs="Arial"/>
                <w:b/>
                <w:bCs/>
                <w:noProof/>
                <w:sz w:val="24"/>
                <w:szCs w:val="24"/>
                <w:lang w:val="en-AU"/>
              </w:rPr>
              <w:t>$161,600</w:t>
            </w:r>
            <w:r w:rsidRPr="00C062B7">
              <w:rPr>
                <w:rFonts w:ascii="Arial" w:hAnsi="Arial" w:cs="Arial"/>
                <w:b/>
                <w:bCs/>
                <w:sz w:val="24"/>
                <w:szCs w:val="24"/>
              </w:rPr>
              <w:fldChar w:fldCharType="end"/>
            </w:r>
          </w:p>
        </w:tc>
        <w:tc>
          <w:tcPr>
            <w:tcW w:w="1099" w:type="dxa"/>
            <w:tcBorders>
              <w:top w:val="single" w:sz="4" w:space="0" w:color="auto"/>
              <w:bottom w:val="single" w:sz="4" w:space="0" w:color="auto"/>
            </w:tcBorders>
            <w:shd w:val="clear" w:color="auto" w:fill="auto"/>
            <w:vAlign w:val="center"/>
          </w:tcPr>
          <w:p w14:paraId="30279DBC"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lang w:val="en-AU"/>
              </w:rPr>
              <w:t>-</w:t>
            </w:r>
          </w:p>
        </w:tc>
        <w:tc>
          <w:tcPr>
            <w:tcW w:w="1594" w:type="dxa"/>
            <w:tcBorders>
              <w:top w:val="single" w:sz="4" w:space="0" w:color="auto"/>
              <w:bottom w:val="single" w:sz="4" w:space="0" w:color="auto"/>
            </w:tcBorders>
            <w:shd w:val="clear" w:color="auto" w:fill="auto"/>
            <w:vAlign w:val="center"/>
          </w:tcPr>
          <w:p w14:paraId="7ADB0CE3" w14:textId="77777777" w:rsidR="00445D96" w:rsidRPr="00C062B7" w:rsidRDefault="00445D96" w:rsidP="00181296">
            <w:pPr>
              <w:jc w:val="both"/>
              <w:rPr>
                <w:rFonts w:ascii="Arial" w:hAnsi="Arial" w:cs="Arial"/>
                <w:b/>
                <w:bCs/>
                <w:sz w:val="24"/>
                <w:szCs w:val="24"/>
                <w:lang w:val="en-AU"/>
              </w:rPr>
            </w:pPr>
            <w:r w:rsidRPr="00C062B7">
              <w:rPr>
                <w:rFonts w:ascii="Arial" w:hAnsi="Arial" w:cs="Arial"/>
                <w:b/>
                <w:bCs/>
                <w:sz w:val="24"/>
                <w:szCs w:val="24"/>
              </w:rPr>
              <w:fldChar w:fldCharType="begin"/>
            </w:r>
            <w:r w:rsidRPr="00C062B7">
              <w:rPr>
                <w:rFonts w:ascii="Arial" w:hAnsi="Arial" w:cs="Arial"/>
                <w:b/>
                <w:bCs/>
                <w:sz w:val="24"/>
                <w:szCs w:val="24"/>
                <w:lang w:val="en-AU"/>
              </w:rPr>
              <w:instrText xml:space="preserve"> =SUM(ABOVE) </w:instrText>
            </w:r>
            <w:r w:rsidRPr="00C062B7">
              <w:rPr>
                <w:rFonts w:ascii="Arial" w:hAnsi="Arial" w:cs="Arial"/>
                <w:b/>
                <w:bCs/>
                <w:sz w:val="24"/>
                <w:szCs w:val="24"/>
              </w:rPr>
              <w:fldChar w:fldCharType="separate"/>
            </w:r>
            <w:r w:rsidRPr="00C062B7">
              <w:rPr>
                <w:rFonts w:ascii="Arial" w:hAnsi="Arial" w:cs="Arial"/>
                <w:b/>
                <w:bCs/>
                <w:noProof/>
                <w:sz w:val="24"/>
                <w:szCs w:val="24"/>
                <w:lang w:val="en-AU"/>
              </w:rPr>
              <w:t>$161,600</w:t>
            </w:r>
            <w:r w:rsidRPr="00C062B7">
              <w:rPr>
                <w:rFonts w:ascii="Arial" w:hAnsi="Arial" w:cs="Arial"/>
                <w:b/>
                <w:bCs/>
                <w:sz w:val="24"/>
                <w:szCs w:val="24"/>
              </w:rPr>
              <w:fldChar w:fldCharType="end"/>
            </w:r>
          </w:p>
        </w:tc>
      </w:tr>
    </w:tbl>
    <w:p w14:paraId="1B2F7934" w14:textId="77777777" w:rsidR="00445D96" w:rsidRPr="00181296" w:rsidRDefault="00445D96" w:rsidP="00181296">
      <w:pPr>
        <w:spacing w:after="0" w:line="240" w:lineRule="auto"/>
        <w:jc w:val="both"/>
        <w:rPr>
          <w:rFonts w:ascii="Arial" w:hAnsi="Arial" w:cs="Arial"/>
          <w:b/>
          <w:bCs/>
          <w:sz w:val="28"/>
          <w:szCs w:val="36"/>
          <w:lang w:val="en-US"/>
        </w:rPr>
      </w:pPr>
    </w:p>
    <w:p w14:paraId="07498235" w14:textId="77777777" w:rsidR="00445D96" w:rsidRPr="00181296" w:rsidRDefault="00445D9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Conclusion</w:t>
      </w:r>
    </w:p>
    <w:p w14:paraId="2A14D537" w14:textId="77777777" w:rsidR="00445D96" w:rsidRPr="00181296" w:rsidRDefault="00445D96" w:rsidP="00181296">
      <w:pPr>
        <w:spacing w:after="0" w:line="240" w:lineRule="auto"/>
        <w:jc w:val="both"/>
        <w:rPr>
          <w:rFonts w:ascii="Arial" w:hAnsi="Arial" w:cs="Arial"/>
          <w:bCs/>
          <w:sz w:val="24"/>
          <w:szCs w:val="28"/>
          <w:lang w:val="en-US"/>
        </w:rPr>
      </w:pPr>
    </w:p>
    <w:p w14:paraId="7C446E07" w14:textId="77777777" w:rsidR="00445D96" w:rsidRPr="00181296" w:rsidRDefault="00445D96" w:rsidP="00181296">
      <w:pPr>
        <w:spacing w:after="0" w:line="240" w:lineRule="auto"/>
        <w:jc w:val="both"/>
        <w:rPr>
          <w:rFonts w:ascii="Arial" w:hAnsi="Arial" w:cs="Arial"/>
          <w:sz w:val="24"/>
          <w:szCs w:val="24"/>
        </w:rPr>
      </w:pPr>
      <w:r w:rsidRPr="00181296">
        <w:rPr>
          <w:rFonts w:ascii="Arial" w:hAnsi="Arial" w:cs="Arial"/>
          <w:sz w:val="24"/>
          <w:szCs w:val="24"/>
        </w:rPr>
        <w:t>The City is seeking endorsement of the HPEMP concept plan to enable delivery of the project in accordance with the adopted capital works budget. Delivery of the project will ensure continued support of Council’s and the Community’s strategic priorities for renewing community infrastructure and providing for improved recreation opportunities into the future.</w:t>
      </w:r>
    </w:p>
    <w:p w14:paraId="560ACD8E" w14:textId="5E5A5CF9" w:rsidR="00BE04F0" w:rsidRPr="00181296" w:rsidRDefault="00BE04F0" w:rsidP="00181296">
      <w:pPr>
        <w:spacing w:after="0" w:line="240" w:lineRule="auto"/>
        <w:jc w:val="both"/>
        <w:rPr>
          <w:rFonts w:ascii="Arial" w:hAnsi="Arial" w:cs="Arial"/>
          <w:b/>
          <w:sz w:val="24"/>
          <w:szCs w:val="32"/>
          <w:lang w:val="en-US"/>
        </w:rPr>
      </w:pPr>
    </w:p>
    <w:p w14:paraId="4BAD9B9E" w14:textId="5E37CA19" w:rsidR="008E0CBA" w:rsidRPr="00181296" w:rsidRDefault="008E0CBA" w:rsidP="00181296">
      <w:pPr>
        <w:spacing w:after="0" w:line="240" w:lineRule="auto"/>
        <w:jc w:val="both"/>
        <w:rPr>
          <w:rFonts w:ascii="Arial" w:hAnsi="Arial" w:cs="Arial"/>
          <w:b/>
          <w:sz w:val="24"/>
          <w:szCs w:val="32"/>
          <w:lang w:val="en-US"/>
        </w:rPr>
      </w:pPr>
    </w:p>
    <w:p w14:paraId="1D5108C9" w14:textId="48CAC97B" w:rsidR="008E0CBA" w:rsidRPr="00181296" w:rsidRDefault="008E0CBA" w:rsidP="00181296">
      <w:pPr>
        <w:spacing w:after="0" w:line="240" w:lineRule="auto"/>
        <w:jc w:val="both"/>
        <w:rPr>
          <w:rFonts w:ascii="Arial" w:hAnsi="Arial" w:cs="Arial"/>
          <w:b/>
          <w:sz w:val="24"/>
          <w:szCs w:val="32"/>
          <w:lang w:val="en-US"/>
        </w:rPr>
      </w:pPr>
    </w:p>
    <w:p w14:paraId="26A051F2" w14:textId="6F7477B8" w:rsidR="008E0CBA" w:rsidRPr="00181296" w:rsidRDefault="008E0CBA" w:rsidP="00181296">
      <w:pPr>
        <w:spacing w:after="0" w:line="240" w:lineRule="auto"/>
        <w:jc w:val="both"/>
        <w:rPr>
          <w:rFonts w:ascii="Arial" w:hAnsi="Arial" w:cs="Arial"/>
          <w:b/>
          <w:sz w:val="24"/>
          <w:szCs w:val="32"/>
          <w:lang w:val="en-US"/>
        </w:rPr>
      </w:pPr>
    </w:p>
    <w:p w14:paraId="6221C0A2" w14:textId="43E7EB2E" w:rsidR="008E0CBA" w:rsidRPr="00181296" w:rsidRDefault="008E0CBA" w:rsidP="00181296">
      <w:pPr>
        <w:spacing w:after="0" w:line="240" w:lineRule="auto"/>
        <w:jc w:val="both"/>
        <w:rPr>
          <w:rFonts w:ascii="Arial" w:hAnsi="Arial" w:cs="Arial"/>
          <w:b/>
          <w:sz w:val="24"/>
          <w:szCs w:val="32"/>
          <w:lang w:val="en-US"/>
        </w:rPr>
      </w:pPr>
    </w:p>
    <w:p w14:paraId="333625DE" w14:textId="3F578D8A" w:rsidR="008E0CBA" w:rsidRPr="00181296" w:rsidRDefault="008E0CBA" w:rsidP="00181296">
      <w:pPr>
        <w:spacing w:after="0" w:line="240" w:lineRule="auto"/>
        <w:jc w:val="both"/>
        <w:rPr>
          <w:rFonts w:ascii="Arial" w:hAnsi="Arial" w:cs="Arial"/>
          <w:b/>
          <w:sz w:val="24"/>
          <w:szCs w:val="32"/>
          <w:lang w:val="en-US"/>
        </w:rPr>
      </w:pPr>
    </w:p>
    <w:p w14:paraId="1CDDC372" w14:textId="029FBDDD" w:rsidR="008E0CBA" w:rsidRPr="00181296" w:rsidRDefault="008E0CBA" w:rsidP="00181296">
      <w:pPr>
        <w:spacing w:after="0" w:line="240" w:lineRule="auto"/>
        <w:jc w:val="both"/>
        <w:rPr>
          <w:rFonts w:ascii="Arial" w:hAnsi="Arial" w:cs="Arial"/>
          <w:b/>
          <w:sz w:val="24"/>
          <w:szCs w:val="32"/>
          <w:lang w:val="en-US"/>
        </w:rPr>
      </w:pPr>
    </w:p>
    <w:p w14:paraId="45438BC5" w14:textId="4B55DF28" w:rsidR="008E0CBA" w:rsidRPr="00181296" w:rsidRDefault="008E0CBA" w:rsidP="00181296">
      <w:pPr>
        <w:spacing w:after="0" w:line="240" w:lineRule="auto"/>
        <w:jc w:val="both"/>
        <w:rPr>
          <w:rFonts w:ascii="Arial" w:hAnsi="Arial" w:cs="Arial"/>
          <w:b/>
          <w:sz w:val="24"/>
          <w:szCs w:val="32"/>
          <w:lang w:val="en-US"/>
        </w:rPr>
      </w:pPr>
    </w:p>
    <w:p w14:paraId="385EE32A" w14:textId="2B3D8FBC" w:rsidR="008E0CBA" w:rsidRPr="00181296" w:rsidRDefault="008E0CBA" w:rsidP="00181296">
      <w:pPr>
        <w:spacing w:after="0" w:line="240" w:lineRule="auto"/>
        <w:jc w:val="both"/>
        <w:rPr>
          <w:rFonts w:ascii="Arial" w:hAnsi="Arial" w:cs="Arial"/>
          <w:b/>
          <w:sz w:val="24"/>
          <w:szCs w:val="32"/>
          <w:lang w:val="en-US"/>
        </w:rPr>
      </w:pPr>
    </w:p>
    <w:p w14:paraId="73BFF217" w14:textId="25B7518C" w:rsidR="008E0CBA" w:rsidRPr="00181296" w:rsidRDefault="008E0CBA" w:rsidP="00181296">
      <w:pPr>
        <w:spacing w:after="0" w:line="240" w:lineRule="auto"/>
        <w:jc w:val="both"/>
        <w:rPr>
          <w:rFonts w:ascii="Arial" w:hAnsi="Arial" w:cs="Arial"/>
          <w:b/>
          <w:sz w:val="24"/>
          <w:szCs w:val="32"/>
          <w:lang w:val="en-US"/>
        </w:rPr>
      </w:pPr>
    </w:p>
    <w:p w14:paraId="04C01EA3" w14:textId="5963FE39" w:rsidR="008E0CBA" w:rsidRPr="00181296" w:rsidRDefault="008E0CBA" w:rsidP="00181296">
      <w:pPr>
        <w:spacing w:after="0" w:line="240" w:lineRule="auto"/>
        <w:jc w:val="both"/>
        <w:rPr>
          <w:rFonts w:ascii="Arial" w:hAnsi="Arial" w:cs="Arial"/>
          <w:b/>
          <w:sz w:val="24"/>
          <w:szCs w:val="32"/>
          <w:lang w:val="en-US"/>
        </w:rPr>
      </w:pPr>
    </w:p>
    <w:p w14:paraId="6C1CB496" w14:textId="2448BD34" w:rsidR="008E0CBA" w:rsidRPr="00181296" w:rsidRDefault="008E0CBA" w:rsidP="00181296">
      <w:pPr>
        <w:spacing w:after="0" w:line="240" w:lineRule="auto"/>
        <w:jc w:val="both"/>
        <w:rPr>
          <w:rFonts w:ascii="Arial" w:hAnsi="Arial" w:cs="Arial"/>
          <w:b/>
          <w:sz w:val="24"/>
          <w:szCs w:val="32"/>
          <w:lang w:val="en-US"/>
        </w:rPr>
      </w:pPr>
    </w:p>
    <w:p w14:paraId="158F3E26" w14:textId="334FEB82" w:rsidR="008E0CBA" w:rsidRPr="00181296" w:rsidRDefault="008E0CBA" w:rsidP="00181296">
      <w:pPr>
        <w:spacing w:after="0" w:line="240" w:lineRule="auto"/>
        <w:jc w:val="both"/>
        <w:rPr>
          <w:rFonts w:ascii="Arial" w:hAnsi="Arial" w:cs="Arial"/>
          <w:b/>
          <w:sz w:val="24"/>
          <w:szCs w:val="32"/>
          <w:lang w:val="en-US"/>
        </w:rPr>
      </w:pPr>
    </w:p>
    <w:p w14:paraId="1C0A9A71" w14:textId="5DD3AE13" w:rsidR="008E0CBA" w:rsidRPr="00181296" w:rsidRDefault="008E0CBA" w:rsidP="00181296">
      <w:pPr>
        <w:spacing w:after="0" w:line="240" w:lineRule="auto"/>
        <w:jc w:val="both"/>
        <w:rPr>
          <w:rFonts w:ascii="Arial" w:hAnsi="Arial" w:cs="Arial"/>
          <w:b/>
          <w:sz w:val="24"/>
          <w:szCs w:val="32"/>
          <w:lang w:val="en-US"/>
        </w:rPr>
      </w:pPr>
    </w:p>
    <w:p w14:paraId="1CCA049E" w14:textId="0D1FE297" w:rsidR="008E0CBA" w:rsidRPr="00181296" w:rsidRDefault="008E0CBA" w:rsidP="00181296">
      <w:pPr>
        <w:spacing w:after="0" w:line="240" w:lineRule="auto"/>
        <w:jc w:val="both"/>
        <w:rPr>
          <w:rFonts w:ascii="Arial" w:hAnsi="Arial" w:cs="Arial"/>
          <w:b/>
          <w:sz w:val="24"/>
          <w:szCs w:val="32"/>
          <w:lang w:val="en-US"/>
        </w:rPr>
      </w:pPr>
    </w:p>
    <w:p w14:paraId="1B446F62" w14:textId="2B71C2BE" w:rsidR="008E0CBA" w:rsidRPr="00181296" w:rsidRDefault="008E0CBA" w:rsidP="00181296">
      <w:pPr>
        <w:spacing w:after="0" w:line="240" w:lineRule="auto"/>
        <w:jc w:val="both"/>
        <w:rPr>
          <w:rFonts w:ascii="Arial" w:hAnsi="Arial" w:cs="Arial"/>
          <w:b/>
          <w:sz w:val="24"/>
          <w:szCs w:val="32"/>
          <w:lang w:val="en-US"/>
        </w:rPr>
      </w:pPr>
    </w:p>
    <w:p w14:paraId="4648B915" w14:textId="6EF12E19" w:rsidR="008E0CBA" w:rsidRPr="00181296" w:rsidRDefault="008E0CBA" w:rsidP="00181296">
      <w:pPr>
        <w:spacing w:after="0" w:line="240" w:lineRule="auto"/>
        <w:jc w:val="both"/>
        <w:rPr>
          <w:rFonts w:ascii="Arial" w:hAnsi="Arial" w:cs="Arial"/>
          <w:b/>
          <w:sz w:val="24"/>
          <w:szCs w:val="32"/>
          <w:lang w:val="en-US"/>
        </w:rPr>
      </w:pPr>
    </w:p>
    <w:p w14:paraId="35825C42" w14:textId="651A2E76" w:rsidR="008E0CBA" w:rsidRPr="00181296" w:rsidRDefault="008E0CBA" w:rsidP="00181296">
      <w:pPr>
        <w:spacing w:after="0" w:line="240" w:lineRule="auto"/>
        <w:jc w:val="both"/>
        <w:rPr>
          <w:rFonts w:ascii="Arial" w:hAnsi="Arial" w:cs="Arial"/>
          <w:b/>
          <w:sz w:val="24"/>
          <w:szCs w:val="32"/>
          <w:lang w:val="en-US"/>
        </w:rPr>
      </w:pPr>
    </w:p>
    <w:p w14:paraId="38754095" w14:textId="053B5432" w:rsidR="008E0CBA" w:rsidRPr="00181296" w:rsidRDefault="008E0CBA" w:rsidP="00181296">
      <w:pPr>
        <w:spacing w:after="0" w:line="240" w:lineRule="auto"/>
        <w:jc w:val="both"/>
        <w:rPr>
          <w:rFonts w:ascii="Arial" w:hAnsi="Arial" w:cs="Arial"/>
          <w:b/>
          <w:sz w:val="24"/>
          <w:szCs w:val="32"/>
          <w:lang w:val="en-US"/>
        </w:rPr>
      </w:pPr>
    </w:p>
    <w:p w14:paraId="5019C141" w14:textId="0717B235" w:rsidR="008E0CBA" w:rsidRPr="00181296" w:rsidRDefault="008E0CBA" w:rsidP="00181296">
      <w:pPr>
        <w:spacing w:after="0" w:line="240" w:lineRule="auto"/>
        <w:jc w:val="both"/>
        <w:rPr>
          <w:rFonts w:ascii="Arial" w:hAnsi="Arial" w:cs="Arial"/>
          <w:b/>
          <w:sz w:val="24"/>
          <w:szCs w:val="32"/>
          <w:lang w:val="en-US"/>
        </w:rPr>
      </w:pPr>
    </w:p>
    <w:p w14:paraId="331C5BB1" w14:textId="61F6773B" w:rsidR="008E0CBA" w:rsidRPr="00181296" w:rsidRDefault="008E0CBA" w:rsidP="00181296">
      <w:pPr>
        <w:spacing w:after="0" w:line="240" w:lineRule="auto"/>
        <w:jc w:val="both"/>
        <w:rPr>
          <w:rFonts w:ascii="Arial" w:hAnsi="Arial" w:cs="Arial"/>
          <w:b/>
          <w:sz w:val="24"/>
          <w:szCs w:val="32"/>
          <w:lang w:val="en-US"/>
        </w:rPr>
      </w:pPr>
    </w:p>
    <w:p w14:paraId="4748FBC8" w14:textId="55F01054" w:rsidR="008E0CBA" w:rsidRPr="00181296" w:rsidRDefault="008E0CBA" w:rsidP="00181296">
      <w:pPr>
        <w:spacing w:after="0" w:line="240" w:lineRule="auto"/>
        <w:jc w:val="both"/>
        <w:rPr>
          <w:rFonts w:ascii="Arial" w:hAnsi="Arial" w:cs="Arial"/>
          <w:b/>
          <w:sz w:val="24"/>
          <w:szCs w:val="32"/>
          <w:lang w:val="en-US"/>
        </w:rPr>
      </w:pPr>
    </w:p>
    <w:p w14:paraId="6FEA8E43" w14:textId="77777777" w:rsidR="00C062B7" w:rsidRDefault="00C062B7">
      <w:bookmarkStart w:id="5" w:name="_Toc89351346"/>
      <w:r>
        <w:br w:type="page"/>
      </w: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F07A6C" w:rsidRPr="00181296" w14:paraId="225713F8" w14:textId="77777777" w:rsidTr="009D7698">
        <w:tc>
          <w:tcPr>
            <w:tcW w:w="9021" w:type="dxa"/>
          </w:tcPr>
          <w:p w14:paraId="41CE4C6F" w14:textId="46BC46FC" w:rsidR="008E0CBA" w:rsidRPr="00181296" w:rsidRDefault="003B32B8" w:rsidP="00181296">
            <w:pPr>
              <w:pStyle w:val="Heading1"/>
              <w:tabs>
                <w:tab w:val="left" w:pos="2297"/>
              </w:tabs>
              <w:spacing w:before="0" w:line="240" w:lineRule="auto"/>
              <w:ind w:left="2297" w:hanging="2297"/>
              <w:jc w:val="both"/>
              <w:rPr>
                <w:rFonts w:ascii="Arial" w:eastAsia="Arial" w:hAnsi="Arial" w:cs="Arial"/>
                <w:b/>
                <w:color w:val="000000"/>
              </w:rPr>
            </w:pPr>
            <w:r>
              <w:rPr>
                <w:rFonts w:ascii="ZWAdobeF" w:eastAsia="Arial" w:hAnsi="ZWAdobeF" w:cs="ZWAdobeF"/>
                <w:color w:val="auto"/>
                <w:sz w:val="2"/>
                <w:szCs w:val="2"/>
              </w:rPr>
              <w:lastRenderedPageBreak/>
              <w:t>2B</w:t>
            </w:r>
            <w:r w:rsidR="008E0CBA" w:rsidRPr="00181296">
              <w:rPr>
                <w:rFonts w:ascii="Arial" w:eastAsia="Arial" w:hAnsi="Arial" w:cs="Arial"/>
                <w:b/>
                <w:color w:val="000000"/>
                <w:sz w:val="28"/>
                <w:szCs w:val="28"/>
              </w:rPr>
              <w:t>TS14.21</w:t>
            </w:r>
            <w:r w:rsidR="008E0CBA" w:rsidRPr="00181296">
              <w:rPr>
                <w:rFonts w:ascii="Arial" w:eastAsia="Arial" w:hAnsi="Arial" w:cs="Arial"/>
                <w:b/>
                <w:color w:val="000000"/>
                <w:sz w:val="28"/>
                <w:szCs w:val="28"/>
              </w:rPr>
              <w:tab/>
            </w:r>
            <w:r w:rsidR="001404F4" w:rsidRPr="00181296">
              <w:rPr>
                <w:rFonts w:ascii="Arial" w:eastAsia="Arial" w:hAnsi="Arial" w:cs="Arial"/>
                <w:b/>
                <w:color w:val="000000"/>
                <w:sz w:val="28"/>
                <w:szCs w:val="28"/>
              </w:rPr>
              <w:t>Perth Children’s Hospital Foundation Proposal to Fund Development of a Community Park</w:t>
            </w:r>
            <w:bookmarkEnd w:id="5"/>
          </w:p>
        </w:tc>
      </w:tr>
    </w:tbl>
    <w:p w14:paraId="01A5DC2D" w14:textId="77777777" w:rsidR="008E0CBA" w:rsidRPr="00181296" w:rsidRDefault="008E0CBA" w:rsidP="00181296">
      <w:pPr>
        <w:spacing w:after="0" w:line="240" w:lineRule="auto"/>
        <w:jc w:val="both"/>
        <w:rPr>
          <w:rFonts w:ascii="Arial" w:eastAsia="Arial" w:hAnsi="Arial" w:cs="Arial"/>
          <w:b/>
          <w:sz w:val="24"/>
          <w:szCs w:val="24"/>
        </w:rPr>
      </w:pP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664"/>
      </w:tblGrid>
      <w:tr w:rsidR="00F07A6C" w:rsidRPr="00181296" w14:paraId="4B38DDC9" w14:textId="77777777" w:rsidTr="009D7698">
        <w:tc>
          <w:tcPr>
            <w:tcW w:w="2357" w:type="dxa"/>
          </w:tcPr>
          <w:p w14:paraId="52FC5DF9" w14:textId="77777777" w:rsidR="008E0CBA" w:rsidRPr="00181296" w:rsidRDefault="008E0CBA"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Committee</w:t>
            </w:r>
          </w:p>
        </w:tc>
        <w:tc>
          <w:tcPr>
            <w:tcW w:w="6664" w:type="dxa"/>
          </w:tcPr>
          <w:p w14:paraId="36ADF911" w14:textId="77777777" w:rsidR="008E0CBA" w:rsidRPr="00181296" w:rsidRDefault="008E0CBA" w:rsidP="00181296">
            <w:pPr>
              <w:spacing w:after="0" w:line="240" w:lineRule="auto"/>
              <w:jc w:val="both"/>
              <w:rPr>
                <w:rFonts w:ascii="Arial" w:eastAsia="Arial" w:hAnsi="Arial" w:cs="Arial"/>
                <w:bCs/>
                <w:sz w:val="24"/>
                <w:szCs w:val="24"/>
              </w:rPr>
            </w:pPr>
            <w:r w:rsidRPr="00181296">
              <w:rPr>
                <w:rFonts w:ascii="Arial" w:eastAsia="Arial" w:hAnsi="Arial" w:cs="Arial"/>
                <w:bCs/>
                <w:sz w:val="24"/>
                <w:szCs w:val="24"/>
              </w:rPr>
              <w:t>7 December 2021</w:t>
            </w:r>
          </w:p>
        </w:tc>
      </w:tr>
      <w:tr w:rsidR="00F07A6C" w:rsidRPr="00181296" w14:paraId="67B83A2E" w14:textId="77777777" w:rsidTr="009D7698">
        <w:tc>
          <w:tcPr>
            <w:tcW w:w="2357" w:type="dxa"/>
          </w:tcPr>
          <w:p w14:paraId="5FA15557" w14:textId="77777777" w:rsidR="008E0CBA" w:rsidRPr="00181296" w:rsidRDefault="008E0CBA"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Council</w:t>
            </w:r>
          </w:p>
        </w:tc>
        <w:tc>
          <w:tcPr>
            <w:tcW w:w="6664" w:type="dxa"/>
          </w:tcPr>
          <w:p w14:paraId="4B53C4F8" w14:textId="77777777" w:rsidR="008E0CBA" w:rsidRPr="00181296" w:rsidRDefault="008E0CBA" w:rsidP="00181296">
            <w:pPr>
              <w:spacing w:after="0" w:line="240" w:lineRule="auto"/>
              <w:jc w:val="both"/>
              <w:rPr>
                <w:rFonts w:ascii="Arial" w:eastAsia="Arial" w:hAnsi="Arial" w:cs="Arial"/>
                <w:b/>
                <w:sz w:val="24"/>
                <w:szCs w:val="24"/>
              </w:rPr>
            </w:pPr>
            <w:r w:rsidRPr="00181296">
              <w:rPr>
                <w:rFonts w:ascii="Arial" w:eastAsia="Arial" w:hAnsi="Arial" w:cs="Arial"/>
                <w:sz w:val="24"/>
                <w:szCs w:val="24"/>
              </w:rPr>
              <w:t>14 December 2021</w:t>
            </w:r>
          </w:p>
        </w:tc>
      </w:tr>
      <w:tr w:rsidR="00F07A6C" w:rsidRPr="00181296" w14:paraId="79677159" w14:textId="77777777" w:rsidTr="009D7698">
        <w:tc>
          <w:tcPr>
            <w:tcW w:w="2357" w:type="dxa"/>
          </w:tcPr>
          <w:p w14:paraId="219CD99E" w14:textId="77777777" w:rsidR="008E0CBA" w:rsidRPr="00181296" w:rsidRDefault="008E0CBA"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Applicant</w:t>
            </w:r>
          </w:p>
        </w:tc>
        <w:tc>
          <w:tcPr>
            <w:tcW w:w="6664" w:type="dxa"/>
          </w:tcPr>
          <w:p w14:paraId="19555340" w14:textId="77777777" w:rsidR="008E0CBA" w:rsidRPr="00181296" w:rsidRDefault="008E0CBA" w:rsidP="00181296">
            <w:pPr>
              <w:spacing w:after="0" w:line="240" w:lineRule="auto"/>
              <w:jc w:val="both"/>
              <w:rPr>
                <w:rFonts w:ascii="Arial" w:eastAsia="Arial" w:hAnsi="Arial" w:cs="Arial"/>
                <w:sz w:val="24"/>
                <w:szCs w:val="24"/>
              </w:rPr>
            </w:pPr>
            <w:r w:rsidRPr="00181296">
              <w:rPr>
                <w:rFonts w:ascii="Arial" w:hAnsi="Arial" w:cs="Arial"/>
                <w:sz w:val="24"/>
                <w:szCs w:val="24"/>
              </w:rPr>
              <w:t>City of Nedlands</w:t>
            </w:r>
          </w:p>
        </w:tc>
      </w:tr>
      <w:tr w:rsidR="00F07A6C" w:rsidRPr="00181296" w14:paraId="69DF1316" w14:textId="77777777" w:rsidTr="009D7698">
        <w:tc>
          <w:tcPr>
            <w:tcW w:w="2357" w:type="dxa"/>
          </w:tcPr>
          <w:p w14:paraId="10745EE4" w14:textId="77777777" w:rsidR="008E0CBA" w:rsidRPr="00181296" w:rsidRDefault="008E0CBA"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 xml:space="preserve">Employee Disclosure under </w:t>
            </w:r>
            <w:r w:rsidRPr="00181296">
              <w:rPr>
                <w:rFonts w:ascii="Arial" w:eastAsia="Arial" w:hAnsi="Arial" w:cs="Arial"/>
                <w:b/>
                <w:i/>
                <w:sz w:val="24"/>
                <w:szCs w:val="24"/>
              </w:rPr>
              <w:t>section 5.70 Local Government Act 1995</w:t>
            </w:r>
          </w:p>
        </w:tc>
        <w:tc>
          <w:tcPr>
            <w:tcW w:w="6664" w:type="dxa"/>
          </w:tcPr>
          <w:p w14:paraId="5B691888" w14:textId="77777777" w:rsidR="008E0CBA" w:rsidRPr="00181296" w:rsidRDefault="008E0CBA" w:rsidP="00181296">
            <w:pPr>
              <w:spacing w:after="0" w:line="240" w:lineRule="auto"/>
              <w:jc w:val="both"/>
              <w:rPr>
                <w:rFonts w:ascii="Arial" w:eastAsia="Arial" w:hAnsi="Arial" w:cs="Arial"/>
                <w:sz w:val="24"/>
                <w:szCs w:val="24"/>
              </w:rPr>
            </w:pPr>
            <w:r w:rsidRPr="00181296">
              <w:rPr>
                <w:rFonts w:ascii="Arial" w:eastAsia="Arial" w:hAnsi="Arial" w:cs="Arial"/>
                <w:sz w:val="24"/>
                <w:szCs w:val="24"/>
              </w:rPr>
              <w:t>Nil.</w:t>
            </w:r>
          </w:p>
        </w:tc>
      </w:tr>
      <w:tr w:rsidR="00F07A6C" w:rsidRPr="00181296" w14:paraId="002F5A03" w14:textId="77777777" w:rsidTr="009D7698">
        <w:tc>
          <w:tcPr>
            <w:tcW w:w="2357" w:type="dxa"/>
          </w:tcPr>
          <w:p w14:paraId="2DEC3299" w14:textId="77777777" w:rsidR="008E0CBA" w:rsidRPr="00181296" w:rsidRDefault="008E0CBA"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Director</w:t>
            </w:r>
          </w:p>
        </w:tc>
        <w:tc>
          <w:tcPr>
            <w:tcW w:w="6664" w:type="dxa"/>
          </w:tcPr>
          <w:p w14:paraId="595DD7DF" w14:textId="2727CE32" w:rsidR="008E0CBA" w:rsidRPr="00181296" w:rsidRDefault="008E0CBA" w:rsidP="00181296">
            <w:pPr>
              <w:pBdr>
                <w:top w:val="nil"/>
                <w:left w:val="nil"/>
                <w:bottom w:val="nil"/>
                <w:right w:val="nil"/>
                <w:between w:val="nil"/>
              </w:pBdr>
              <w:spacing w:after="0" w:line="240" w:lineRule="auto"/>
              <w:jc w:val="both"/>
              <w:rPr>
                <w:rFonts w:ascii="Arial" w:eastAsia="Arial" w:hAnsi="Arial" w:cs="Arial"/>
                <w:color w:val="000000"/>
                <w:sz w:val="24"/>
                <w:szCs w:val="24"/>
              </w:rPr>
            </w:pPr>
            <w:r w:rsidRPr="00181296">
              <w:rPr>
                <w:rFonts w:ascii="Arial" w:hAnsi="Arial" w:cs="Arial"/>
                <w:sz w:val="24"/>
                <w:szCs w:val="24"/>
              </w:rPr>
              <w:t>Andrew Melville – A</w:t>
            </w:r>
            <w:r w:rsidR="00AA44AA">
              <w:rPr>
                <w:rFonts w:ascii="Arial" w:hAnsi="Arial" w:cs="Arial"/>
                <w:sz w:val="24"/>
                <w:szCs w:val="24"/>
              </w:rPr>
              <w:t xml:space="preserve">cting </w:t>
            </w:r>
            <w:r w:rsidRPr="00181296">
              <w:rPr>
                <w:rFonts w:ascii="Arial" w:hAnsi="Arial" w:cs="Arial"/>
                <w:sz w:val="24"/>
                <w:szCs w:val="24"/>
              </w:rPr>
              <w:t>Director Technical Services</w:t>
            </w:r>
          </w:p>
        </w:tc>
      </w:tr>
      <w:tr w:rsidR="008C10B8" w:rsidRPr="00181296" w14:paraId="116A096E" w14:textId="77777777" w:rsidTr="009D7698">
        <w:tc>
          <w:tcPr>
            <w:tcW w:w="2357" w:type="dxa"/>
          </w:tcPr>
          <w:p w14:paraId="339CC9F5" w14:textId="77777777" w:rsidR="008E0CBA" w:rsidRPr="00181296" w:rsidRDefault="008E0CBA"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Attachments</w:t>
            </w:r>
          </w:p>
        </w:tc>
        <w:tc>
          <w:tcPr>
            <w:tcW w:w="6664" w:type="dxa"/>
            <w:shd w:val="clear" w:color="auto" w:fill="auto"/>
          </w:tcPr>
          <w:p w14:paraId="20FC7D92" w14:textId="308E5161" w:rsidR="008E0CBA" w:rsidRPr="00181296" w:rsidRDefault="00FD1484" w:rsidP="003B32B8">
            <w:pPr>
              <w:pStyle w:val="ListParagraph"/>
              <w:numPr>
                <w:ilvl w:val="0"/>
                <w:numId w:val="12"/>
              </w:numPr>
              <w:spacing w:after="0" w:line="240" w:lineRule="auto"/>
              <w:ind w:left="367"/>
              <w:jc w:val="both"/>
              <w:rPr>
                <w:rFonts w:ascii="Arial" w:eastAsia="Arial" w:hAnsi="Arial" w:cs="Arial"/>
                <w:sz w:val="24"/>
                <w:szCs w:val="24"/>
              </w:rPr>
            </w:pPr>
            <w:r w:rsidRPr="00181296">
              <w:rPr>
                <w:rFonts w:ascii="Arial" w:eastAsia="Arial" w:hAnsi="Arial" w:cs="Arial"/>
                <w:sz w:val="24"/>
                <w:szCs w:val="24"/>
              </w:rPr>
              <w:t>Letter of offer from Perth Children’s Hospital Foundation</w:t>
            </w:r>
          </w:p>
        </w:tc>
      </w:tr>
      <w:tr w:rsidR="008C10B8" w:rsidRPr="00181296" w14:paraId="2B801F6B" w14:textId="77777777" w:rsidTr="009D7698">
        <w:tc>
          <w:tcPr>
            <w:tcW w:w="2357" w:type="dxa"/>
          </w:tcPr>
          <w:p w14:paraId="2BF88E10" w14:textId="77777777" w:rsidR="008E0CBA" w:rsidRPr="00181296" w:rsidRDefault="008E0CBA"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Confidential Attachments</w:t>
            </w:r>
          </w:p>
        </w:tc>
        <w:tc>
          <w:tcPr>
            <w:tcW w:w="6664" w:type="dxa"/>
            <w:shd w:val="clear" w:color="auto" w:fill="auto"/>
          </w:tcPr>
          <w:p w14:paraId="796ED220" w14:textId="77777777" w:rsidR="008E0CBA" w:rsidRPr="00181296" w:rsidRDefault="008E0CBA" w:rsidP="00181296">
            <w:pPr>
              <w:pBdr>
                <w:top w:val="nil"/>
                <w:left w:val="nil"/>
                <w:bottom w:val="nil"/>
                <w:right w:val="nil"/>
                <w:between w:val="nil"/>
              </w:pBdr>
              <w:spacing w:after="0" w:line="240" w:lineRule="auto"/>
              <w:jc w:val="both"/>
              <w:rPr>
                <w:rFonts w:ascii="Arial" w:eastAsia="Arial" w:hAnsi="Arial" w:cs="Arial"/>
                <w:color w:val="000000"/>
                <w:sz w:val="24"/>
                <w:szCs w:val="24"/>
              </w:rPr>
            </w:pPr>
            <w:r w:rsidRPr="00181296">
              <w:rPr>
                <w:rFonts w:ascii="Arial" w:eastAsia="Arial" w:hAnsi="Arial" w:cs="Arial"/>
                <w:color w:val="000000"/>
                <w:sz w:val="24"/>
                <w:szCs w:val="24"/>
              </w:rPr>
              <w:t>Nil.</w:t>
            </w:r>
          </w:p>
        </w:tc>
      </w:tr>
    </w:tbl>
    <w:p w14:paraId="41BB834E" w14:textId="067D52E6" w:rsidR="008E0CBA" w:rsidRPr="00181296" w:rsidRDefault="008E0CBA" w:rsidP="00181296">
      <w:pPr>
        <w:spacing w:after="0" w:line="240" w:lineRule="auto"/>
        <w:jc w:val="both"/>
        <w:rPr>
          <w:rFonts w:ascii="Arial" w:hAnsi="Arial" w:cs="Arial"/>
          <w:b/>
          <w:sz w:val="24"/>
          <w:szCs w:val="32"/>
          <w:lang w:val="en-US"/>
        </w:rPr>
      </w:pPr>
    </w:p>
    <w:p w14:paraId="18460E70" w14:textId="77777777" w:rsidR="00BE1089" w:rsidRPr="00181296" w:rsidRDefault="00BE1089"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Executive Summary</w:t>
      </w:r>
    </w:p>
    <w:p w14:paraId="52A49190" w14:textId="77777777" w:rsidR="00BE1089" w:rsidRPr="00181296" w:rsidRDefault="00BE1089" w:rsidP="00181296">
      <w:pPr>
        <w:spacing w:after="0" w:line="240" w:lineRule="auto"/>
        <w:jc w:val="both"/>
        <w:rPr>
          <w:rFonts w:ascii="Arial" w:hAnsi="Arial" w:cs="Arial"/>
          <w:b/>
          <w:sz w:val="24"/>
          <w:szCs w:val="32"/>
          <w:lang w:val="en-US"/>
        </w:rPr>
      </w:pPr>
    </w:p>
    <w:p w14:paraId="0E7127F8"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This report is presented to Council to formally consider the offer from the Perth Children’s Hospital Foundation (PCHF) to provide funding to design and develop a community park adjacent to the new WA Children’s Hospice site in Allen Park, Swanbourne. </w:t>
      </w:r>
    </w:p>
    <w:p w14:paraId="261702BA" w14:textId="77777777" w:rsidR="00BE1089" w:rsidRPr="00181296" w:rsidRDefault="00BE1089" w:rsidP="00181296">
      <w:pPr>
        <w:spacing w:after="0" w:line="240" w:lineRule="auto"/>
        <w:jc w:val="both"/>
        <w:rPr>
          <w:rFonts w:ascii="Arial" w:hAnsi="Arial" w:cs="Arial"/>
          <w:sz w:val="24"/>
          <w:szCs w:val="32"/>
          <w:lang w:val="en-US"/>
        </w:rPr>
      </w:pPr>
    </w:p>
    <w:p w14:paraId="5BD064CC" w14:textId="77777777" w:rsidR="00BE1089" w:rsidRPr="00181296" w:rsidRDefault="00BE1089"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Recommendation to Committee</w:t>
      </w:r>
    </w:p>
    <w:p w14:paraId="64B7CE08" w14:textId="77777777" w:rsidR="00BE1089" w:rsidRPr="00181296" w:rsidRDefault="00BE1089" w:rsidP="00181296">
      <w:pPr>
        <w:spacing w:after="0" w:line="240" w:lineRule="auto"/>
        <w:jc w:val="both"/>
        <w:rPr>
          <w:rFonts w:ascii="Arial" w:hAnsi="Arial" w:cs="Arial"/>
          <w:b/>
          <w:sz w:val="24"/>
          <w:szCs w:val="32"/>
          <w:lang w:val="en-US"/>
        </w:rPr>
      </w:pPr>
    </w:p>
    <w:p w14:paraId="7A6806A2" w14:textId="77777777" w:rsidR="00BE1089" w:rsidRPr="00181296" w:rsidRDefault="00BE1089" w:rsidP="00C062B7">
      <w:pPr>
        <w:spacing w:after="0" w:line="240" w:lineRule="auto"/>
        <w:jc w:val="both"/>
        <w:rPr>
          <w:rFonts w:ascii="Arial" w:hAnsi="Arial" w:cs="Arial"/>
          <w:b/>
          <w:sz w:val="24"/>
          <w:szCs w:val="32"/>
          <w:lang w:val="en-US"/>
        </w:rPr>
      </w:pPr>
      <w:r w:rsidRPr="00181296">
        <w:rPr>
          <w:rFonts w:ascii="Arial" w:hAnsi="Arial" w:cs="Arial"/>
          <w:b/>
          <w:sz w:val="24"/>
          <w:szCs w:val="32"/>
          <w:lang w:val="en-US"/>
        </w:rPr>
        <w:t>Council:</w:t>
      </w:r>
    </w:p>
    <w:p w14:paraId="03D36D1E" w14:textId="77777777" w:rsidR="00BE1089" w:rsidRPr="00181296" w:rsidRDefault="00BE1089" w:rsidP="00C062B7">
      <w:pPr>
        <w:spacing w:after="0" w:line="240" w:lineRule="auto"/>
        <w:jc w:val="both"/>
        <w:rPr>
          <w:rFonts w:ascii="Arial" w:hAnsi="Arial" w:cs="Arial"/>
          <w:b/>
          <w:sz w:val="24"/>
          <w:szCs w:val="32"/>
          <w:lang w:val="en-US"/>
        </w:rPr>
      </w:pPr>
    </w:p>
    <w:p w14:paraId="2886430C" w14:textId="3EC27BA2" w:rsidR="00517CF8" w:rsidRPr="00181296" w:rsidRDefault="00D43D0A" w:rsidP="003B32B8">
      <w:pPr>
        <w:pStyle w:val="ListParagraph"/>
        <w:numPr>
          <w:ilvl w:val="0"/>
          <w:numId w:val="13"/>
        </w:numPr>
        <w:spacing w:after="0" w:line="240" w:lineRule="auto"/>
        <w:ind w:left="567" w:hanging="567"/>
        <w:jc w:val="both"/>
        <w:rPr>
          <w:rFonts w:ascii="Arial" w:hAnsi="Arial" w:cs="Arial"/>
          <w:b/>
          <w:sz w:val="24"/>
          <w:szCs w:val="32"/>
          <w:lang w:val="en-US"/>
        </w:rPr>
      </w:pPr>
      <w:r w:rsidRPr="00181296">
        <w:rPr>
          <w:rFonts w:ascii="Arial" w:hAnsi="Arial" w:cs="Arial"/>
          <w:b/>
          <w:sz w:val="24"/>
          <w:szCs w:val="32"/>
          <w:lang w:val="en-US"/>
        </w:rPr>
        <w:t>endorse the concept of a community park adjacent to the new WA Children’s Hospice in Allen Park, Swanbourne.</w:t>
      </w:r>
    </w:p>
    <w:p w14:paraId="6693D253" w14:textId="77777777" w:rsidR="00BE1089" w:rsidRPr="00181296" w:rsidRDefault="00BE1089" w:rsidP="00C062B7">
      <w:pPr>
        <w:pStyle w:val="ListParagraph"/>
        <w:spacing w:after="0" w:line="240" w:lineRule="auto"/>
        <w:ind w:left="567" w:hanging="567"/>
        <w:jc w:val="both"/>
        <w:rPr>
          <w:rFonts w:ascii="Arial" w:hAnsi="Arial" w:cs="Arial"/>
          <w:b/>
          <w:sz w:val="24"/>
          <w:szCs w:val="32"/>
          <w:lang w:val="en-US"/>
        </w:rPr>
      </w:pPr>
    </w:p>
    <w:p w14:paraId="4FF8A945" w14:textId="2681C6A5" w:rsidR="00BE1089" w:rsidRPr="00181296" w:rsidRDefault="00BE1089" w:rsidP="003B32B8">
      <w:pPr>
        <w:pStyle w:val="ListParagraph"/>
        <w:numPr>
          <w:ilvl w:val="0"/>
          <w:numId w:val="13"/>
        </w:numPr>
        <w:spacing w:after="0" w:line="240" w:lineRule="auto"/>
        <w:ind w:left="567" w:hanging="567"/>
        <w:jc w:val="both"/>
        <w:rPr>
          <w:rFonts w:ascii="Arial" w:hAnsi="Arial" w:cs="Arial"/>
          <w:b/>
          <w:sz w:val="24"/>
          <w:szCs w:val="32"/>
          <w:lang w:val="en-US"/>
        </w:rPr>
      </w:pPr>
      <w:r w:rsidRPr="00181296">
        <w:rPr>
          <w:rFonts w:ascii="Arial" w:hAnsi="Arial" w:cs="Arial"/>
          <w:b/>
          <w:sz w:val="24"/>
          <w:szCs w:val="32"/>
          <w:lang w:val="en-US"/>
        </w:rPr>
        <w:t xml:space="preserve">endorses the </w:t>
      </w:r>
      <w:r w:rsidR="00D1572A" w:rsidRPr="00181296">
        <w:rPr>
          <w:rFonts w:ascii="Arial" w:hAnsi="Arial" w:cs="Arial"/>
          <w:b/>
          <w:sz w:val="24"/>
          <w:szCs w:val="32"/>
          <w:lang w:val="en-US"/>
        </w:rPr>
        <w:t>requirement for</w:t>
      </w:r>
      <w:r w:rsidRPr="00181296">
        <w:rPr>
          <w:rFonts w:ascii="Arial" w:hAnsi="Arial" w:cs="Arial"/>
          <w:b/>
          <w:sz w:val="24"/>
          <w:szCs w:val="32"/>
          <w:lang w:val="en-US"/>
        </w:rPr>
        <w:t xml:space="preserve"> the Allen Park Master Plan 2017 </w:t>
      </w:r>
      <w:r w:rsidR="00D1572A" w:rsidRPr="00181296">
        <w:rPr>
          <w:rFonts w:ascii="Arial" w:hAnsi="Arial" w:cs="Arial"/>
          <w:b/>
          <w:sz w:val="24"/>
          <w:szCs w:val="32"/>
          <w:lang w:val="en-US"/>
        </w:rPr>
        <w:t xml:space="preserve">to </w:t>
      </w:r>
      <w:r w:rsidRPr="00181296">
        <w:rPr>
          <w:rFonts w:ascii="Arial" w:hAnsi="Arial" w:cs="Arial"/>
          <w:b/>
          <w:sz w:val="24"/>
          <w:szCs w:val="32"/>
          <w:lang w:val="en-US"/>
        </w:rPr>
        <w:t xml:space="preserve">be considered when developing a concept plan for the </w:t>
      </w:r>
      <w:r w:rsidR="00A3593C" w:rsidRPr="00181296">
        <w:rPr>
          <w:rFonts w:ascii="Arial" w:hAnsi="Arial" w:cs="Arial"/>
          <w:b/>
          <w:sz w:val="24"/>
          <w:szCs w:val="32"/>
          <w:lang w:val="en-US"/>
        </w:rPr>
        <w:t xml:space="preserve">proposed </w:t>
      </w:r>
      <w:r w:rsidRPr="00181296">
        <w:rPr>
          <w:rFonts w:ascii="Arial" w:hAnsi="Arial" w:cs="Arial"/>
          <w:b/>
          <w:sz w:val="24"/>
          <w:szCs w:val="32"/>
          <w:lang w:val="en-US"/>
        </w:rPr>
        <w:t xml:space="preserve">community </w:t>
      </w:r>
      <w:proofErr w:type="gramStart"/>
      <w:r w:rsidRPr="00181296">
        <w:rPr>
          <w:rFonts w:ascii="Arial" w:hAnsi="Arial" w:cs="Arial"/>
          <w:b/>
          <w:sz w:val="24"/>
          <w:szCs w:val="32"/>
          <w:lang w:val="en-US"/>
        </w:rPr>
        <w:t>park;</w:t>
      </w:r>
      <w:proofErr w:type="gramEnd"/>
    </w:p>
    <w:p w14:paraId="1182A438" w14:textId="77777777" w:rsidR="00BE1089" w:rsidRPr="00181296" w:rsidRDefault="00BE1089" w:rsidP="00C062B7">
      <w:pPr>
        <w:pStyle w:val="ListParagraph"/>
        <w:spacing w:after="0" w:line="240" w:lineRule="auto"/>
        <w:ind w:left="567" w:hanging="567"/>
        <w:jc w:val="both"/>
        <w:rPr>
          <w:rFonts w:ascii="Arial" w:hAnsi="Arial" w:cs="Arial"/>
          <w:b/>
          <w:sz w:val="24"/>
          <w:szCs w:val="32"/>
          <w:lang w:val="en-US"/>
        </w:rPr>
      </w:pPr>
    </w:p>
    <w:p w14:paraId="5BE2BE40" w14:textId="290F0B78" w:rsidR="00BE1089" w:rsidRPr="00181296" w:rsidRDefault="00230134" w:rsidP="003B32B8">
      <w:pPr>
        <w:pStyle w:val="ListParagraph"/>
        <w:numPr>
          <w:ilvl w:val="0"/>
          <w:numId w:val="13"/>
        </w:numPr>
        <w:spacing w:after="0" w:line="240" w:lineRule="auto"/>
        <w:ind w:left="567" w:hanging="567"/>
        <w:jc w:val="both"/>
        <w:rPr>
          <w:rFonts w:ascii="Arial" w:hAnsi="Arial" w:cs="Arial"/>
          <w:b/>
          <w:sz w:val="24"/>
          <w:szCs w:val="32"/>
          <w:lang w:val="en-US"/>
        </w:rPr>
      </w:pPr>
      <w:r w:rsidRPr="00181296">
        <w:rPr>
          <w:rFonts w:ascii="Arial" w:hAnsi="Arial" w:cs="Arial"/>
          <w:b/>
          <w:sz w:val="24"/>
          <w:szCs w:val="32"/>
          <w:lang w:val="en-US"/>
        </w:rPr>
        <w:t xml:space="preserve">instructs the CEO to </w:t>
      </w:r>
      <w:r w:rsidR="008E460B" w:rsidRPr="00181296">
        <w:rPr>
          <w:rFonts w:ascii="Arial" w:hAnsi="Arial" w:cs="Arial"/>
          <w:b/>
          <w:sz w:val="24"/>
          <w:szCs w:val="32"/>
          <w:lang w:val="en-US"/>
        </w:rPr>
        <w:t>undertake a community engagement process</w:t>
      </w:r>
      <w:r w:rsidR="00BE1089" w:rsidRPr="00181296">
        <w:rPr>
          <w:rFonts w:ascii="Arial" w:hAnsi="Arial" w:cs="Arial"/>
          <w:b/>
          <w:sz w:val="24"/>
          <w:szCs w:val="32"/>
          <w:lang w:val="en-US"/>
        </w:rPr>
        <w:t xml:space="preserve"> prior to the design </w:t>
      </w:r>
      <w:r w:rsidR="00B46D2C" w:rsidRPr="00181296">
        <w:rPr>
          <w:rFonts w:ascii="Arial" w:hAnsi="Arial" w:cs="Arial"/>
          <w:b/>
          <w:sz w:val="24"/>
          <w:szCs w:val="32"/>
          <w:lang w:val="en-US"/>
        </w:rPr>
        <w:t>of the community     park</w:t>
      </w:r>
      <w:r w:rsidR="004F0F03" w:rsidRPr="00181296">
        <w:rPr>
          <w:rFonts w:ascii="Arial" w:hAnsi="Arial" w:cs="Arial"/>
          <w:b/>
          <w:sz w:val="24"/>
          <w:szCs w:val="32"/>
          <w:lang w:val="en-US"/>
        </w:rPr>
        <w:t xml:space="preserve">; </w:t>
      </w:r>
      <w:r w:rsidR="00BE1089" w:rsidRPr="00181296">
        <w:rPr>
          <w:rFonts w:ascii="Arial" w:hAnsi="Arial" w:cs="Arial"/>
          <w:b/>
          <w:sz w:val="24"/>
          <w:szCs w:val="32"/>
          <w:lang w:val="en-US"/>
        </w:rPr>
        <w:t>and</w:t>
      </w:r>
    </w:p>
    <w:p w14:paraId="24A98926" w14:textId="77777777" w:rsidR="00BE1089" w:rsidRPr="00181296" w:rsidRDefault="00BE1089" w:rsidP="00C062B7">
      <w:pPr>
        <w:pStyle w:val="ListParagraph"/>
        <w:spacing w:after="0" w:line="240" w:lineRule="auto"/>
        <w:ind w:left="567" w:hanging="567"/>
        <w:jc w:val="both"/>
        <w:rPr>
          <w:rFonts w:ascii="Arial" w:hAnsi="Arial" w:cs="Arial"/>
          <w:b/>
          <w:sz w:val="24"/>
          <w:szCs w:val="32"/>
          <w:lang w:val="en-US"/>
        </w:rPr>
      </w:pPr>
    </w:p>
    <w:p w14:paraId="16FF3FDD" w14:textId="17C49A67" w:rsidR="00BE1089" w:rsidRPr="00181296" w:rsidRDefault="00BE1089" w:rsidP="003B32B8">
      <w:pPr>
        <w:pStyle w:val="ListParagraph"/>
        <w:numPr>
          <w:ilvl w:val="0"/>
          <w:numId w:val="13"/>
        </w:numPr>
        <w:spacing w:after="0" w:line="240" w:lineRule="auto"/>
        <w:ind w:left="567" w:hanging="567"/>
        <w:jc w:val="both"/>
        <w:rPr>
          <w:rFonts w:ascii="Arial" w:hAnsi="Arial" w:cs="Arial"/>
          <w:b/>
          <w:sz w:val="24"/>
          <w:szCs w:val="32"/>
          <w:lang w:val="en-US"/>
        </w:rPr>
      </w:pPr>
      <w:r w:rsidRPr="00181296">
        <w:rPr>
          <w:rFonts w:ascii="Arial" w:hAnsi="Arial" w:cs="Arial"/>
          <w:b/>
          <w:sz w:val="24"/>
          <w:szCs w:val="32"/>
          <w:lang w:val="en-US"/>
        </w:rPr>
        <w:t>instructs the CEO to develop a draft Memorandum of Understanding for Council</w:t>
      </w:r>
      <w:r w:rsidR="004F0F03" w:rsidRPr="00181296">
        <w:rPr>
          <w:rFonts w:ascii="Arial" w:hAnsi="Arial" w:cs="Arial"/>
          <w:b/>
          <w:sz w:val="24"/>
          <w:szCs w:val="32"/>
          <w:lang w:val="en-US"/>
        </w:rPr>
        <w:t>’s</w:t>
      </w:r>
      <w:r w:rsidRPr="00181296">
        <w:rPr>
          <w:rFonts w:ascii="Arial" w:hAnsi="Arial" w:cs="Arial"/>
          <w:b/>
          <w:sz w:val="24"/>
          <w:szCs w:val="32"/>
          <w:lang w:val="en-US"/>
        </w:rPr>
        <w:t xml:space="preserve"> consideration, between the City and the Perth Children’s Hospital Foundation that reflects the offer to fund the design and development of a community park</w:t>
      </w:r>
      <w:r w:rsidR="00A3593C" w:rsidRPr="00181296">
        <w:rPr>
          <w:rFonts w:ascii="Arial" w:hAnsi="Arial" w:cs="Arial"/>
          <w:b/>
          <w:sz w:val="24"/>
          <w:szCs w:val="32"/>
          <w:lang w:val="en-US"/>
        </w:rPr>
        <w:t>.</w:t>
      </w:r>
    </w:p>
    <w:p w14:paraId="5941B895" w14:textId="77777777" w:rsidR="00BE1089" w:rsidRPr="00181296" w:rsidRDefault="00BE1089" w:rsidP="00181296">
      <w:pPr>
        <w:pStyle w:val="ListParagraph"/>
        <w:spacing w:after="0" w:line="240" w:lineRule="auto"/>
        <w:ind w:left="360"/>
        <w:jc w:val="both"/>
        <w:rPr>
          <w:rFonts w:ascii="Arial" w:hAnsi="Arial" w:cs="Arial"/>
          <w:b/>
          <w:sz w:val="24"/>
          <w:szCs w:val="32"/>
          <w:lang w:val="en-US"/>
        </w:rPr>
      </w:pPr>
    </w:p>
    <w:p w14:paraId="495307EA" w14:textId="345DD628" w:rsidR="00BE1089" w:rsidRPr="00181296" w:rsidRDefault="00BE1089" w:rsidP="00181296">
      <w:pPr>
        <w:pStyle w:val="ListParagraph"/>
        <w:spacing w:after="0" w:line="240" w:lineRule="auto"/>
        <w:ind w:left="360"/>
        <w:jc w:val="both"/>
        <w:rPr>
          <w:rFonts w:ascii="Arial" w:hAnsi="Arial" w:cs="Arial"/>
          <w:b/>
          <w:sz w:val="24"/>
          <w:szCs w:val="32"/>
          <w:lang w:val="en-US"/>
        </w:rPr>
      </w:pPr>
    </w:p>
    <w:p w14:paraId="11638968" w14:textId="77777777" w:rsidR="00BE1089" w:rsidRPr="00181296" w:rsidRDefault="00BE1089" w:rsidP="00181296">
      <w:pPr>
        <w:spacing w:after="0" w:line="240" w:lineRule="auto"/>
        <w:jc w:val="both"/>
        <w:rPr>
          <w:rFonts w:ascii="Arial" w:hAnsi="Arial" w:cs="Arial"/>
          <w:b/>
          <w:bCs/>
          <w:color w:val="000000" w:themeColor="text1"/>
          <w:sz w:val="28"/>
          <w:szCs w:val="28"/>
        </w:rPr>
      </w:pPr>
      <w:r w:rsidRPr="00181296">
        <w:rPr>
          <w:rFonts w:ascii="Arial" w:hAnsi="Arial" w:cs="Arial"/>
          <w:b/>
          <w:bCs/>
          <w:color w:val="000000" w:themeColor="text1"/>
          <w:sz w:val="28"/>
          <w:szCs w:val="28"/>
        </w:rPr>
        <w:t>Voting Requirement</w:t>
      </w:r>
    </w:p>
    <w:p w14:paraId="329B15C0" w14:textId="77777777" w:rsidR="00BE1089" w:rsidRPr="00181296" w:rsidRDefault="00BE1089" w:rsidP="00181296">
      <w:pPr>
        <w:spacing w:after="0" w:line="240" w:lineRule="auto"/>
        <w:jc w:val="both"/>
        <w:rPr>
          <w:rFonts w:ascii="Arial" w:hAnsi="Arial" w:cs="Arial"/>
          <w:color w:val="000000" w:themeColor="text1"/>
          <w:sz w:val="24"/>
          <w:szCs w:val="24"/>
        </w:rPr>
      </w:pPr>
    </w:p>
    <w:p w14:paraId="029E3EB8" w14:textId="6DE6A1F1" w:rsidR="00BE1089" w:rsidRPr="00181296" w:rsidRDefault="00BE1089" w:rsidP="00181296">
      <w:pPr>
        <w:spacing w:after="0" w:line="240" w:lineRule="auto"/>
        <w:jc w:val="both"/>
        <w:rPr>
          <w:rFonts w:ascii="Arial" w:hAnsi="Arial" w:cs="Arial"/>
          <w:color w:val="000000" w:themeColor="text1"/>
          <w:sz w:val="24"/>
          <w:szCs w:val="24"/>
        </w:rPr>
      </w:pPr>
      <w:r w:rsidRPr="00181296">
        <w:rPr>
          <w:rFonts w:ascii="Arial" w:hAnsi="Arial" w:cs="Arial"/>
          <w:color w:val="000000" w:themeColor="text1"/>
          <w:sz w:val="24"/>
          <w:szCs w:val="24"/>
        </w:rPr>
        <w:t>Simple Majority</w:t>
      </w:r>
      <w:r w:rsidR="00C062B7">
        <w:rPr>
          <w:rFonts w:ascii="Arial" w:hAnsi="Arial" w:cs="Arial"/>
          <w:color w:val="000000" w:themeColor="text1"/>
          <w:sz w:val="24"/>
          <w:szCs w:val="24"/>
        </w:rPr>
        <w:t>.</w:t>
      </w:r>
    </w:p>
    <w:p w14:paraId="03BBB87A" w14:textId="77777777" w:rsidR="00BE1089" w:rsidRPr="00181296" w:rsidRDefault="00BE1089" w:rsidP="00181296">
      <w:pPr>
        <w:spacing w:after="0" w:line="240" w:lineRule="auto"/>
        <w:jc w:val="both"/>
        <w:rPr>
          <w:rFonts w:ascii="Arial" w:hAnsi="Arial" w:cs="Arial"/>
          <w:color w:val="000000" w:themeColor="text1"/>
          <w:sz w:val="24"/>
          <w:szCs w:val="24"/>
        </w:rPr>
      </w:pPr>
    </w:p>
    <w:p w14:paraId="6F55A881" w14:textId="77777777" w:rsidR="00C062B7" w:rsidRDefault="00C062B7">
      <w:pPr>
        <w:rPr>
          <w:rFonts w:ascii="Arial" w:hAnsi="Arial" w:cs="Arial"/>
          <w:b/>
          <w:sz w:val="28"/>
          <w:szCs w:val="32"/>
          <w:lang w:val="en-US"/>
        </w:rPr>
      </w:pPr>
      <w:r>
        <w:rPr>
          <w:rFonts w:ascii="Arial" w:hAnsi="Arial" w:cs="Arial"/>
          <w:b/>
          <w:sz w:val="28"/>
          <w:szCs w:val="32"/>
          <w:lang w:val="en-US"/>
        </w:rPr>
        <w:br w:type="page"/>
      </w:r>
    </w:p>
    <w:p w14:paraId="53A0DF12" w14:textId="43DF79EF" w:rsidR="00BE1089" w:rsidRPr="00181296" w:rsidRDefault="00BE1089"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lastRenderedPageBreak/>
        <w:t>Discussion/Overview</w:t>
      </w:r>
    </w:p>
    <w:p w14:paraId="5D9AA751" w14:textId="77777777" w:rsidR="00BE1089" w:rsidRPr="00181296" w:rsidRDefault="00BE1089" w:rsidP="00181296">
      <w:pPr>
        <w:spacing w:after="0" w:line="240" w:lineRule="auto"/>
        <w:jc w:val="both"/>
        <w:rPr>
          <w:rFonts w:ascii="Arial" w:hAnsi="Arial" w:cs="Arial"/>
          <w:sz w:val="24"/>
          <w:szCs w:val="32"/>
          <w:lang w:val="en-US"/>
        </w:rPr>
      </w:pPr>
    </w:p>
    <w:p w14:paraId="1111B4A2" w14:textId="77777777" w:rsidR="00BE1089" w:rsidRPr="00181296" w:rsidRDefault="00BE1089"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Background</w:t>
      </w:r>
    </w:p>
    <w:p w14:paraId="6F4B5509" w14:textId="77777777" w:rsidR="00BE1089" w:rsidRPr="00181296" w:rsidRDefault="00BE1089" w:rsidP="00181296">
      <w:pPr>
        <w:spacing w:after="0" w:line="240" w:lineRule="auto"/>
        <w:jc w:val="both"/>
        <w:rPr>
          <w:rFonts w:ascii="Arial" w:hAnsi="Arial" w:cs="Arial"/>
          <w:sz w:val="24"/>
          <w:szCs w:val="32"/>
          <w:lang w:val="en-US"/>
        </w:rPr>
      </w:pPr>
    </w:p>
    <w:p w14:paraId="380A1E3A"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Council formally established a Site Assessment Working Group (SAWG) on 27 October 2020 as an advisory group to assist Council with decisions associated with the proposed WA Children’s Hospice. The objectives of the SAWG are to: </w:t>
      </w:r>
    </w:p>
    <w:p w14:paraId="77365688" w14:textId="77777777" w:rsidR="00BE1089" w:rsidRPr="00181296" w:rsidRDefault="00BE1089" w:rsidP="00181296">
      <w:pPr>
        <w:spacing w:after="0" w:line="240" w:lineRule="auto"/>
        <w:jc w:val="both"/>
        <w:rPr>
          <w:rFonts w:ascii="Arial" w:hAnsi="Arial" w:cs="Arial"/>
          <w:sz w:val="24"/>
          <w:szCs w:val="32"/>
          <w:lang w:val="en-US"/>
        </w:rPr>
      </w:pPr>
    </w:p>
    <w:p w14:paraId="7AA299D6" w14:textId="77777777" w:rsidR="00BE1089" w:rsidRPr="00181296" w:rsidRDefault="00BE1089" w:rsidP="003B32B8">
      <w:pPr>
        <w:numPr>
          <w:ilvl w:val="0"/>
          <w:numId w:val="14"/>
        </w:numPr>
        <w:tabs>
          <w:tab w:val="left" w:leader="dot" w:pos="8505"/>
        </w:tabs>
        <w:spacing w:after="0" w:line="240" w:lineRule="auto"/>
        <w:ind w:left="567" w:hanging="567"/>
        <w:jc w:val="both"/>
        <w:rPr>
          <w:rFonts w:ascii="Arial" w:hAnsi="Arial" w:cs="Arial"/>
          <w:sz w:val="24"/>
        </w:rPr>
      </w:pPr>
      <w:r w:rsidRPr="00181296">
        <w:rPr>
          <w:rFonts w:ascii="Arial" w:hAnsi="Arial" w:cs="Arial"/>
          <w:sz w:val="24"/>
        </w:rPr>
        <w:t>Foster stakeholder and community awareness and understanding of the proposed development in Allen Park.</w:t>
      </w:r>
    </w:p>
    <w:p w14:paraId="4AF49F74" w14:textId="77777777" w:rsidR="00BE1089" w:rsidRPr="00181296" w:rsidRDefault="00BE1089" w:rsidP="003B32B8">
      <w:pPr>
        <w:numPr>
          <w:ilvl w:val="0"/>
          <w:numId w:val="14"/>
        </w:numPr>
        <w:tabs>
          <w:tab w:val="left" w:leader="dot" w:pos="8505"/>
        </w:tabs>
        <w:spacing w:after="0" w:line="240" w:lineRule="auto"/>
        <w:ind w:left="567" w:hanging="567"/>
        <w:jc w:val="both"/>
        <w:rPr>
          <w:rFonts w:ascii="Arial" w:hAnsi="Arial" w:cs="Arial"/>
          <w:sz w:val="24"/>
        </w:rPr>
      </w:pPr>
      <w:r w:rsidRPr="00181296">
        <w:rPr>
          <w:rFonts w:ascii="Arial" w:hAnsi="Arial" w:cs="Arial"/>
          <w:sz w:val="24"/>
        </w:rPr>
        <w:t xml:space="preserve">Discuss any required variation to the Allen Park Master Plan. </w:t>
      </w:r>
    </w:p>
    <w:p w14:paraId="2595F098" w14:textId="77777777" w:rsidR="00BE1089" w:rsidRPr="00181296" w:rsidRDefault="00BE1089" w:rsidP="003B32B8">
      <w:pPr>
        <w:numPr>
          <w:ilvl w:val="0"/>
          <w:numId w:val="14"/>
        </w:numPr>
        <w:tabs>
          <w:tab w:val="left" w:leader="dot" w:pos="8505"/>
        </w:tabs>
        <w:spacing w:after="0" w:line="240" w:lineRule="auto"/>
        <w:ind w:left="567" w:hanging="567"/>
        <w:jc w:val="both"/>
        <w:rPr>
          <w:rFonts w:ascii="Arial" w:hAnsi="Arial" w:cs="Arial"/>
          <w:sz w:val="24"/>
        </w:rPr>
      </w:pPr>
      <w:r w:rsidRPr="00181296">
        <w:rPr>
          <w:rFonts w:ascii="Arial" w:hAnsi="Arial" w:cs="Arial"/>
          <w:sz w:val="24"/>
        </w:rPr>
        <w:t xml:space="preserve">Foster the City of Nedlands’ awareness of community concerns and aspirations for the respective residence proposal at Allen Park and regularly report the results of this engagement to Council. </w:t>
      </w:r>
    </w:p>
    <w:p w14:paraId="043BCDB1" w14:textId="77777777" w:rsidR="00BE1089" w:rsidRPr="00181296" w:rsidRDefault="00BE1089" w:rsidP="003B32B8">
      <w:pPr>
        <w:numPr>
          <w:ilvl w:val="0"/>
          <w:numId w:val="14"/>
        </w:numPr>
        <w:tabs>
          <w:tab w:val="left" w:leader="dot" w:pos="8505"/>
        </w:tabs>
        <w:spacing w:after="0" w:line="240" w:lineRule="auto"/>
        <w:ind w:left="567" w:hanging="567"/>
        <w:jc w:val="both"/>
        <w:rPr>
          <w:rFonts w:ascii="Arial" w:hAnsi="Arial" w:cs="Arial"/>
          <w:sz w:val="24"/>
        </w:rPr>
      </w:pPr>
      <w:r w:rsidRPr="00181296">
        <w:rPr>
          <w:rFonts w:ascii="Arial" w:hAnsi="Arial" w:cs="Arial"/>
          <w:sz w:val="24"/>
        </w:rPr>
        <w:t>Obtain and provide local input and knowledge into the area as part of the review process.</w:t>
      </w:r>
    </w:p>
    <w:p w14:paraId="054EA3F2" w14:textId="77777777" w:rsidR="00BE1089" w:rsidRPr="00181296" w:rsidRDefault="00BE1089" w:rsidP="003B32B8">
      <w:pPr>
        <w:numPr>
          <w:ilvl w:val="0"/>
          <w:numId w:val="14"/>
        </w:numPr>
        <w:tabs>
          <w:tab w:val="left" w:leader="dot" w:pos="8505"/>
        </w:tabs>
        <w:spacing w:after="0" w:line="240" w:lineRule="auto"/>
        <w:ind w:left="567" w:hanging="567"/>
        <w:jc w:val="both"/>
        <w:rPr>
          <w:rFonts w:ascii="Arial" w:hAnsi="Arial" w:cs="Arial"/>
          <w:sz w:val="24"/>
        </w:rPr>
      </w:pPr>
      <w:r w:rsidRPr="00181296">
        <w:rPr>
          <w:rFonts w:ascii="Arial" w:hAnsi="Arial" w:cs="Arial"/>
          <w:sz w:val="24"/>
        </w:rPr>
        <w:t>Collaborate and communicate with other parties to facilitate understanding of the issues.</w:t>
      </w:r>
    </w:p>
    <w:p w14:paraId="34F42793" w14:textId="77777777" w:rsidR="00BE1089" w:rsidRPr="00181296" w:rsidRDefault="00BE1089" w:rsidP="003B32B8">
      <w:pPr>
        <w:numPr>
          <w:ilvl w:val="0"/>
          <w:numId w:val="14"/>
        </w:numPr>
        <w:tabs>
          <w:tab w:val="left" w:leader="dot" w:pos="8505"/>
        </w:tabs>
        <w:spacing w:after="0" w:line="240" w:lineRule="auto"/>
        <w:ind w:left="567" w:hanging="567"/>
        <w:contextualSpacing/>
        <w:jc w:val="both"/>
        <w:rPr>
          <w:rFonts w:ascii="Arial" w:hAnsi="Arial" w:cs="Arial"/>
          <w:sz w:val="24"/>
        </w:rPr>
      </w:pPr>
      <w:r w:rsidRPr="00181296">
        <w:rPr>
          <w:rFonts w:ascii="Arial" w:hAnsi="Arial" w:cs="Arial"/>
          <w:sz w:val="24"/>
        </w:rPr>
        <w:t>To provide the provision of feedback to the City on the project development.</w:t>
      </w:r>
    </w:p>
    <w:p w14:paraId="159EEFC6" w14:textId="77777777" w:rsidR="00BE1089" w:rsidRPr="00181296" w:rsidRDefault="00BE1089" w:rsidP="00181296">
      <w:pPr>
        <w:spacing w:after="0" w:line="240" w:lineRule="auto"/>
        <w:jc w:val="both"/>
        <w:rPr>
          <w:rFonts w:ascii="Arial" w:hAnsi="Arial" w:cs="Arial"/>
          <w:sz w:val="24"/>
          <w:szCs w:val="32"/>
          <w:lang w:val="en-US"/>
        </w:rPr>
      </w:pPr>
    </w:p>
    <w:p w14:paraId="0D612958"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On 15 July 2021, the City of Nedlands received a formal written offer from the PCHF to provide funding to design and develop a community park adjacent to the new WA Children’s Hospice site in Allen Park, Swanbourne (refer to Figure 1 for location).</w:t>
      </w:r>
    </w:p>
    <w:p w14:paraId="637BC11A" w14:textId="77777777" w:rsidR="00BE1089" w:rsidRPr="00181296" w:rsidRDefault="00BE1089" w:rsidP="00181296">
      <w:pPr>
        <w:spacing w:after="0" w:line="240" w:lineRule="auto"/>
        <w:jc w:val="both"/>
        <w:rPr>
          <w:rFonts w:ascii="Arial" w:hAnsi="Arial" w:cs="Arial"/>
          <w:sz w:val="24"/>
          <w:szCs w:val="32"/>
          <w:lang w:val="en-US"/>
        </w:rPr>
      </w:pPr>
    </w:p>
    <w:p w14:paraId="1DABDBC3"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In response to ongoing consultation with the City, the PCHF has requested Council contemplate the concept of a community park as proposed prior to further developing the project.</w:t>
      </w:r>
    </w:p>
    <w:p w14:paraId="651A8F18" w14:textId="77777777" w:rsidR="00BE1089" w:rsidRPr="00181296" w:rsidRDefault="00BE1089" w:rsidP="00181296">
      <w:pPr>
        <w:spacing w:after="0" w:line="240" w:lineRule="auto"/>
        <w:jc w:val="both"/>
        <w:rPr>
          <w:rFonts w:ascii="Arial" w:hAnsi="Arial" w:cs="Arial"/>
          <w:sz w:val="24"/>
          <w:szCs w:val="32"/>
          <w:lang w:val="en-US"/>
        </w:rPr>
      </w:pPr>
    </w:p>
    <w:p w14:paraId="46F081F5" w14:textId="6C642F7E" w:rsidR="00BE1089" w:rsidRPr="00C062B7" w:rsidRDefault="00BE1089" w:rsidP="00181296">
      <w:pPr>
        <w:spacing w:after="0" w:line="240" w:lineRule="auto"/>
        <w:jc w:val="both"/>
        <w:rPr>
          <w:rFonts w:ascii="Arial" w:hAnsi="Arial" w:cs="Arial"/>
          <w:sz w:val="24"/>
          <w:szCs w:val="32"/>
          <w:lang w:val="en-US"/>
        </w:rPr>
      </w:pPr>
      <w:r w:rsidRPr="00C062B7">
        <w:rPr>
          <w:rFonts w:ascii="Arial" w:hAnsi="Arial" w:cs="Arial"/>
          <w:sz w:val="24"/>
          <w:szCs w:val="32"/>
          <w:lang w:val="en-US"/>
        </w:rPr>
        <w:t>The SAWG considered the PCHF proposal at its meeting on 28 September 2021 and resolved</w:t>
      </w:r>
      <w:r w:rsidR="00662A35" w:rsidRPr="00C062B7">
        <w:rPr>
          <w:rFonts w:ascii="Arial" w:hAnsi="Arial" w:cs="Arial"/>
          <w:sz w:val="24"/>
          <w:szCs w:val="32"/>
          <w:lang w:val="en-US"/>
        </w:rPr>
        <w:t>:</w:t>
      </w:r>
    </w:p>
    <w:p w14:paraId="7C8EC61D" w14:textId="77777777" w:rsidR="00662A35" w:rsidRPr="00C062B7" w:rsidRDefault="00662A35" w:rsidP="00181296">
      <w:pPr>
        <w:spacing w:after="0" w:line="240" w:lineRule="auto"/>
        <w:jc w:val="both"/>
        <w:rPr>
          <w:rFonts w:ascii="Arial" w:hAnsi="Arial" w:cs="Arial"/>
          <w:sz w:val="24"/>
          <w:szCs w:val="32"/>
          <w:lang w:val="en-US"/>
        </w:rPr>
      </w:pPr>
    </w:p>
    <w:p w14:paraId="2039867F" w14:textId="012F7D9D" w:rsidR="00ED5C66" w:rsidRPr="00C062B7" w:rsidRDefault="00F01F1B" w:rsidP="00181296">
      <w:pPr>
        <w:spacing w:after="0" w:line="240" w:lineRule="auto"/>
        <w:jc w:val="both"/>
        <w:rPr>
          <w:rFonts w:ascii="Arial" w:hAnsi="Arial" w:cs="Arial"/>
          <w:sz w:val="24"/>
          <w:szCs w:val="32"/>
          <w:lang w:val="en-US"/>
        </w:rPr>
      </w:pPr>
      <w:r>
        <w:rPr>
          <w:rFonts w:ascii="Arial" w:hAnsi="Arial" w:cs="Arial"/>
          <w:sz w:val="24"/>
          <w:szCs w:val="32"/>
          <w:lang w:val="en-US"/>
        </w:rPr>
        <w:t>“</w:t>
      </w:r>
      <w:r w:rsidR="00ED5C66" w:rsidRPr="00C062B7">
        <w:rPr>
          <w:rFonts w:ascii="Arial" w:hAnsi="Arial" w:cs="Arial"/>
          <w:sz w:val="24"/>
          <w:szCs w:val="32"/>
          <w:lang w:val="en-US"/>
        </w:rPr>
        <w:t>That the Site Assessment Working Group:</w:t>
      </w:r>
    </w:p>
    <w:p w14:paraId="59E9729A" w14:textId="77777777" w:rsidR="00ED5C66" w:rsidRPr="00C062B7" w:rsidRDefault="00ED5C66" w:rsidP="00181296">
      <w:pPr>
        <w:spacing w:after="0" w:line="240" w:lineRule="auto"/>
        <w:jc w:val="both"/>
        <w:rPr>
          <w:rFonts w:ascii="Arial" w:hAnsi="Arial" w:cs="Arial"/>
          <w:sz w:val="24"/>
          <w:szCs w:val="32"/>
          <w:lang w:val="en-US"/>
        </w:rPr>
      </w:pPr>
    </w:p>
    <w:p w14:paraId="6BDE6E2F" w14:textId="069958CF" w:rsidR="00ED5C66" w:rsidRPr="00C062B7" w:rsidRDefault="00ED5C66" w:rsidP="003B32B8">
      <w:pPr>
        <w:pStyle w:val="ListParagraph"/>
        <w:numPr>
          <w:ilvl w:val="0"/>
          <w:numId w:val="17"/>
        </w:numPr>
        <w:spacing w:after="0" w:line="240" w:lineRule="auto"/>
        <w:ind w:left="567" w:hanging="567"/>
        <w:jc w:val="both"/>
        <w:rPr>
          <w:rFonts w:ascii="Arial" w:hAnsi="Arial" w:cs="Arial"/>
          <w:sz w:val="24"/>
          <w:szCs w:val="32"/>
          <w:lang w:val="en-US"/>
        </w:rPr>
      </w:pPr>
      <w:r w:rsidRPr="00C062B7">
        <w:rPr>
          <w:rFonts w:ascii="Arial" w:hAnsi="Arial" w:cs="Arial"/>
          <w:sz w:val="24"/>
          <w:szCs w:val="32"/>
          <w:lang w:val="en-US"/>
        </w:rPr>
        <w:t xml:space="preserve">acknowledges the offer from the Perth Children’s Hospital Foundation to fund the design and development of a community park adjacent to the new WA Children’s Hospice in Allen Park, </w:t>
      </w:r>
      <w:proofErr w:type="gramStart"/>
      <w:r w:rsidRPr="00C062B7">
        <w:rPr>
          <w:rFonts w:ascii="Arial" w:hAnsi="Arial" w:cs="Arial"/>
          <w:sz w:val="24"/>
          <w:szCs w:val="32"/>
          <w:lang w:val="en-US"/>
        </w:rPr>
        <w:t>Swanbourne;</w:t>
      </w:r>
      <w:proofErr w:type="gramEnd"/>
    </w:p>
    <w:p w14:paraId="4F360506" w14:textId="77777777" w:rsidR="00ED5C66" w:rsidRPr="00C062B7" w:rsidRDefault="00ED5C66" w:rsidP="00C062B7">
      <w:pPr>
        <w:spacing w:after="0" w:line="240" w:lineRule="auto"/>
        <w:ind w:left="567" w:hanging="567"/>
        <w:jc w:val="both"/>
        <w:rPr>
          <w:rFonts w:ascii="Arial" w:hAnsi="Arial" w:cs="Arial"/>
          <w:sz w:val="24"/>
          <w:szCs w:val="32"/>
          <w:lang w:val="en-US"/>
        </w:rPr>
      </w:pPr>
    </w:p>
    <w:p w14:paraId="666B8C12" w14:textId="4109F848" w:rsidR="00ED5C66" w:rsidRPr="00C062B7" w:rsidRDefault="00ED5C66" w:rsidP="003B32B8">
      <w:pPr>
        <w:pStyle w:val="ListParagraph"/>
        <w:numPr>
          <w:ilvl w:val="0"/>
          <w:numId w:val="17"/>
        </w:numPr>
        <w:spacing w:after="0" w:line="240" w:lineRule="auto"/>
        <w:ind w:left="567" w:hanging="567"/>
        <w:jc w:val="both"/>
        <w:rPr>
          <w:rFonts w:ascii="Arial" w:hAnsi="Arial" w:cs="Arial"/>
          <w:sz w:val="24"/>
          <w:szCs w:val="32"/>
          <w:lang w:val="en-US"/>
        </w:rPr>
      </w:pPr>
      <w:r w:rsidRPr="00C062B7">
        <w:rPr>
          <w:rFonts w:ascii="Arial" w:hAnsi="Arial" w:cs="Arial"/>
          <w:sz w:val="24"/>
          <w:szCs w:val="32"/>
          <w:lang w:val="en-US"/>
        </w:rPr>
        <w:t xml:space="preserve">endorses the need to take into consideration the plan within the vicinity of the excised land as depicted within the Allen Park Master Plan 2017 when considering a concept plan for any future community </w:t>
      </w:r>
      <w:proofErr w:type="gramStart"/>
      <w:r w:rsidRPr="00C062B7">
        <w:rPr>
          <w:rFonts w:ascii="Arial" w:hAnsi="Arial" w:cs="Arial"/>
          <w:sz w:val="24"/>
          <w:szCs w:val="32"/>
          <w:lang w:val="en-US"/>
        </w:rPr>
        <w:t>park;</w:t>
      </w:r>
      <w:proofErr w:type="gramEnd"/>
    </w:p>
    <w:p w14:paraId="46E98706" w14:textId="77777777" w:rsidR="00ED5C66" w:rsidRPr="00C062B7" w:rsidRDefault="00ED5C66" w:rsidP="00C062B7">
      <w:pPr>
        <w:spacing w:after="0" w:line="240" w:lineRule="auto"/>
        <w:ind w:left="567" w:hanging="567"/>
        <w:jc w:val="both"/>
        <w:rPr>
          <w:rFonts w:ascii="Arial" w:hAnsi="Arial" w:cs="Arial"/>
          <w:sz w:val="24"/>
          <w:szCs w:val="32"/>
          <w:lang w:val="en-US"/>
        </w:rPr>
      </w:pPr>
    </w:p>
    <w:p w14:paraId="6F2FD09D" w14:textId="730B8E52" w:rsidR="00662A35" w:rsidRPr="00C062B7" w:rsidRDefault="00ED5C66" w:rsidP="003B32B8">
      <w:pPr>
        <w:pStyle w:val="ListParagraph"/>
        <w:numPr>
          <w:ilvl w:val="0"/>
          <w:numId w:val="17"/>
        </w:numPr>
        <w:spacing w:after="0" w:line="240" w:lineRule="auto"/>
        <w:ind w:left="567" w:hanging="567"/>
        <w:jc w:val="both"/>
        <w:rPr>
          <w:rFonts w:ascii="Arial" w:hAnsi="Arial" w:cs="Arial"/>
          <w:sz w:val="24"/>
          <w:szCs w:val="32"/>
          <w:lang w:val="en-US"/>
        </w:rPr>
      </w:pPr>
      <w:r w:rsidRPr="00C062B7">
        <w:rPr>
          <w:rFonts w:ascii="Arial" w:hAnsi="Arial" w:cs="Arial"/>
          <w:sz w:val="24"/>
          <w:szCs w:val="32"/>
          <w:lang w:val="en-US"/>
        </w:rPr>
        <w:t xml:space="preserve">requests </w:t>
      </w:r>
      <w:proofErr w:type="gramStart"/>
      <w:r w:rsidRPr="00C062B7">
        <w:rPr>
          <w:rFonts w:ascii="Arial" w:hAnsi="Arial" w:cs="Arial"/>
          <w:sz w:val="24"/>
          <w:szCs w:val="32"/>
          <w:lang w:val="en-US"/>
        </w:rPr>
        <w:t>early stage</w:t>
      </w:r>
      <w:proofErr w:type="gramEnd"/>
      <w:r w:rsidRPr="00C062B7">
        <w:rPr>
          <w:rFonts w:ascii="Arial" w:hAnsi="Arial" w:cs="Arial"/>
          <w:sz w:val="24"/>
          <w:szCs w:val="32"/>
          <w:lang w:val="en-US"/>
        </w:rPr>
        <w:t xml:space="preserve"> Community Consultation prior to the design and throughout the process.</w:t>
      </w:r>
      <w:r w:rsidR="00F01F1B">
        <w:rPr>
          <w:rFonts w:ascii="Arial" w:hAnsi="Arial" w:cs="Arial"/>
          <w:sz w:val="24"/>
          <w:szCs w:val="32"/>
          <w:lang w:val="en-US"/>
        </w:rPr>
        <w:t>”</w:t>
      </w:r>
    </w:p>
    <w:p w14:paraId="24A90FAC" w14:textId="77777777" w:rsidR="00C179AC" w:rsidRPr="00181296" w:rsidRDefault="00C179AC" w:rsidP="00181296">
      <w:pPr>
        <w:pStyle w:val="ListParagraph"/>
        <w:spacing w:after="0" w:line="240" w:lineRule="auto"/>
        <w:jc w:val="both"/>
        <w:rPr>
          <w:rFonts w:ascii="Arial" w:hAnsi="Arial" w:cs="Arial"/>
          <w:i/>
          <w:iCs/>
          <w:sz w:val="24"/>
          <w:szCs w:val="32"/>
          <w:lang w:val="en-US"/>
        </w:rPr>
      </w:pPr>
    </w:p>
    <w:p w14:paraId="2A01DDDC" w14:textId="5533A8B7" w:rsidR="00C179AC" w:rsidRPr="00181296" w:rsidRDefault="00C179AC"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As much as possible, </w:t>
      </w:r>
      <w:r w:rsidR="001A4B7E" w:rsidRPr="00181296">
        <w:rPr>
          <w:rFonts w:ascii="Arial" w:hAnsi="Arial" w:cs="Arial"/>
          <w:sz w:val="24"/>
          <w:szCs w:val="32"/>
          <w:lang w:val="en-US"/>
        </w:rPr>
        <w:t xml:space="preserve">the </w:t>
      </w:r>
      <w:r w:rsidR="00FB27BB" w:rsidRPr="00181296">
        <w:rPr>
          <w:rFonts w:ascii="Arial" w:hAnsi="Arial" w:cs="Arial"/>
          <w:sz w:val="24"/>
          <w:szCs w:val="32"/>
          <w:lang w:val="en-US"/>
        </w:rPr>
        <w:t>administration</w:t>
      </w:r>
      <w:r w:rsidR="001A4B7E" w:rsidRPr="00181296">
        <w:rPr>
          <w:rFonts w:ascii="Arial" w:hAnsi="Arial" w:cs="Arial"/>
          <w:sz w:val="24"/>
          <w:szCs w:val="32"/>
          <w:lang w:val="en-US"/>
        </w:rPr>
        <w:t xml:space="preserve"> has tried to </w:t>
      </w:r>
      <w:r w:rsidR="004C3A1F" w:rsidRPr="00181296">
        <w:rPr>
          <w:rFonts w:ascii="Arial" w:hAnsi="Arial" w:cs="Arial"/>
          <w:sz w:val="24"/>
          <w:szCs w:val="32"/>
          <w:lang w:val="en-US"/>
        </w:rPr>
        <w:t>maintain</w:t>
      </w:r>
      <w:r w:rsidR="001A4B7E" w:rsidRPr="00181296">
        <w:rPr>
          <w:rFonts w:ascii="Arial" w:hAnsi="Arial" w:cs="Arial"/>
          <w:sz w:val="24"/>
          <w:szCs w:val="32"/>
          <w:lang w:val="en-US"/>
        </w:rPr>
        <w:t xml:space="preserve"> the elements of the SAWG </w:t>
      </w:r>
      <w:r w:rsidR="00501084" w:rsidRPr="00181296">
        <w:rPr>
          <w:rFonts w:ascii="Arial" w:hAnsi="Arial" w:cs="Arial"/>
          <w:sz w:val="24"/>
          <w:szCs w:val="32"/>
          <w:lang w:val="en-US"/>
        </w:rPr>
        <w:t xml:space="preserve">decision in making a recommendation to Council. </w:t>
      </w:r>
      <w:r w:rsidR="006C2A32" w:rsidRPr="00181296">
        <w:rPr>
          <w:rFonts w:ascii="Arial" w:hAnsi="Arial" w:cs="Arial"/>
          <w:sz w:val="24"/>
          <w:szCs w:val="32"/>
          <w:lang w:val="en-US"/>
        </w:rPr>
        <w:t xml:space="preserve">The main variance </w:t>
      </w:r>
      <w:r w:rsidR="00264895" w:rsidRPr="00181296">
        <w:rPr>
          <w:rFonts w:ascii="Arial" w:hAnsi="Arial" w:cs="Arial"/>
          <w:sz w:val="24"/>
          <w:szCs w:val="32"/>
          <w:lang w:val="en-US"/>
        </w:rPr>
        <w:t xml:space="preserve">between the </w:t>
      </w:r>
      <w:r w:rsidR="00FB27BB" w:rsidRPr="00181296">
        <w:rPr>
          <w:rFonts w:ascii="Arial" w:hAnsi="Arial" w:cs="Arial"/>
          <w:sz w:val="24"/>
          <w:szCs w:val="32"/>
          <w:lang w:val="en-US"/>
        </w:rPr>
        <w:t>SAWG decis</w:t>
      </w:r>
      <w:r w:rsidR="00A3593C" w:rsidRPr="00181296">
        <w:rPr>
          <w:rFonts w:ascii="Arial" w:hAnsi="Arial" w:cs="Arial"/>
          <w:sz w:val="24"/>
          <w:szCs w:val="32"/>
          <w:lang w:val="en-US"/>
        </w:rPr>
        <w:t>i</w:t>
      </w:r>
      <w:r w:rsidR="00FB27BB" w:rsidRPr="00181296">
        <w:rPr>
          <w:rFonts w:ascii="Arial" w:hAnsi="Arial" w:cs="Arial"/>
          <w:sz w:val="24"/>
          <w:szCs w:val="32"/>
          <w:lang w:val="en-US"/>
        </w:rPr>
        <w:t xml:space="preserve">on and </w:t>
      </w:r>
      <w:r w:rsidR="00A3593C" w:rsidRPr="00181296">
        <w:rPr>
          <w:rFonts w:ascii="Arial" w:hAnsi="Arial" w:cs="Arial"/>
          <w:sz w:val="24"/>
          <w:szCs w:val="32"/>
          <w:lang w:val="en-US"/>
        </w:rPr>
        <w:t xml:space="preserve">the </w:t>
      </w:r>
      <w:r w:rsidR="00FB27BB" w:rsidRPr="00181296">
        <w:rPr>
          <w:rFonts w:ascii="Arial" w:hAnsi="Arial" w:cs="Arial"/>
          <w:sz w:val="24"/>
          <w:szCs w:val="32"/>
          <w:lang w:val="en-US"/>
        </w:rPr>
        <w:t>recommendation to Council are:</w:t>
      </w:r>
    </w:p>
    <w:p w14:paraId="08FF3B6E" w14:textId="77777777" w:rsidR="00264895" w:rsidRPr="00181296" w:rsidRDefault="00264895" w:rsidP="00181296">
      <w:pPr>
        <w:spacing w:after="0" w:line="240" w:lineRule="auto"/>
        <w:jc w:val="both"/>
        <w:rPr>
          <w:rFonts w:ascii="Arial" w:hAnsi="Arial" w:cs="Arial"/>
          <w:sz w:val="24"/>
          <w:szCs w:val="32"/>
          <w:lang w:val="en-US"/>
        </w:rPr>
      </w:pPr>
    </w:p>
    <w:p w14:paraId="4B643A5A" w14:textId="493AED80" w:rsidR="00264895" w:rsidRDefault="00084E71" w:rsidP="003B32B8">
      <w:pPr>
        <w:pStyle w:val="ListParagraph"/>
        <w:numPr>
          <w:ilvl w:val="0"/>
          <w:numId w:val="18"/>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The administration has included endors</w:t>
      </w:r>
      <w:r w:rsidR="008B4244" w:rsidRPr="00181296">
        <w:rPr>
          <w:rFonts w:ascii="Arial" w:hAnsi="Arial" w:cs="Arial"/>
          <w:sz w:val="24"/>
          <w:szCs w:val="32"/>
          <w:lang w:val="en-US"/>
        </w:rPr>
        <w:t>ing</w:t>
      </w:r>
      <w:r w:rsidRPr="00181296">
        <w:rPr>
          <w:rFonts w:ascii="Arial" w:hAnsi="Arial" w:cs="Arial"/>
          <w:sz w:val="24"/>
          <w:szCs w:val="32"/>
          <w:lang w:val="en-US"/>
        </w:rPr>
        <w:t xml:space="preserve"> the concept of a community park.</w:t>
      </w:r>
      <w:r w:rsidR="008B4244" w:rsidRPr="00181296">
        <w:rPr>
          <w:rFonts w:ascii="Arial" w:hAnsi="Arial" w:cs="Arial"/>
          <w:sz w:val="24"/>
          <w:szCs w:val="32"/>
          <w:lang w:val="en-US"/>
        </w:rPr>
        <w:t xml:space="preserve"> The</w:t>
      </w:r>
      <w:r w:rsidR="00717886" w:rsidRPr="00181296">
        <w:rPr>
          <w:rFonts w:ascii="Arial" w:hAnsi="Arial" w:cs="Arial"/>
          <w:sz w:val="24"/>
          <w:szCs w:val="32"/>
          <w:lang w:val="en-US"/>
        </w:rPr>
        <w:t xml:space="preserve"> PCHF requires an early indication of Council’s appetite to </w:t>
      </w:r>
      <w:r w:rsidR="00383B17" w:rsidRPr="00181296">
        <w:rPr>
          <w:rFonts w:ascii="Arial" w:hAnsi="Arial" w:cs="Arial"/>
          <w:sz w:val="24"/>
          <w:szCs w:val="32"/>
          <w:lang w:val="en-US"/>
        </w:rPr>
        <w:t xml:space="preserve">partner in this project. </w:t>
      </w:r>
    </w:p>
    <w:p w14:paraId="74B63651" w14:textId="77777777" w:rsidR="00E07A54" w:rsidRPr="00181296" w:rsidRDefault="00E07A54" w:rsidP="00E07A54">
      <w:pPr>
        <w:pStyle w:val="ListParagraph"/>
        <w:spacing w:after="0" w:line="240" w:lineRule="auto"/>
        <w:ind w:left="567"/>
        <w:jc w:val="both"/>
        <w:rPr>
          <w:rFonts w:ascii="Arial" w:hAnsi="Arial" w:cs="Arial"/>
          <w:sz w:val="24"/>
          <w:szCs w:val="32"/>
          <w:lang w:val="en-US"/>
        </w:rPr>
      </w:pPr>
    </w:p>
    <w:p w14:paraId="1ACFC832" w14:textId="4DFC08C2" w:rsidR="007C5E0A" w:rsidRPr="00181296" w:rsidRDefault="007C5E0A" w:rsidP="003B32B8">
      <w:pPr>
        <w:pStyle w:val="ListParagraph"/>
        <w:numPr>
          <w:ilvl w:val="0"/>
          <w:numId w:val="18"/>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lastRenderedPageBreak/>
        <w:t xml:space="preserve">The establishment of a MOU. The City has successfully established MOUs with various stakeholders in successfully delivering community projects. This process ensures that </w:t>
      </w:r>
      <w:r w:rsidR="0017646E" w:rsidRPr="00181296">
        <w:rPr>
          <w:rFonts w:ascii="Arial" w:hAnsi="Arial" w:cs="Arial"/>
          <w:sz w:val="24"/>
          <w:szCs w:val="32"/>
          <w:lang w:val="en-US"/>
        </w:rPr>
        <w:t xml:space="preserve">the objectives, </w:t>
      </w:r>
      <w:r w:rsidR="008B648E" w:rsidRPr="00181296">
        <w:rPr>
          <w:rFonts w:ascii="Arial" w:hAnsi="Arial" w:cs="Arial"/>
          <w:sz w:val="24"/>
          <w:szCs w:val="32"/>
          <w:lang w:val="en-US"/>
        </w:rPr>
        <w:t>deliverables,</w:t>
      </w:r>
      <w:r w:rsidR="0017646E" w:rsidRPr="00181296">
        <w:rPr>
          <w:rFonts w:ascii="Arial" w:hAnsi="Arial" w:cs="Arial"/>
          <w:sz w:val="24"/>
          <w:szCs w:val="32"/>
          <w:lang w:val="en-US"/>
        </w:rPr>
        <w:t xml:space="preserve"> and ongoing responsibilities are understood </w:t>
      </w:r>
      <w:r w:rsidR="0085702C" w:rsidRPr="00181296">
        <w:rPr>
          <w:rFonts w:ascii="Arial" w:hAnsi="Arial" w:cs="Arial"/>
          <w:sz w:val="24"/>
          <w:szCs w:val="32"/>
          <w:lang w:val="en-US"/>
        </w:rPr>
        <w:t xml:space="preserve">at the </w:t>
      </w:r>
      <w:r w:rsidR="008B648E" w:rsidRPr="00181296">
        <w:rPr>
          <w:rFonts w:ascii="Arial" w:hAnsi="Arial" w:cs="Arial"/>
          <w:sz w:val="24"/>
          <w:szCs w:val="32"/>
          <w:lang w:val="en-US"/>
        </w:rPr>
        <w:t xml:space="preserve">very </w:t>
      </w:r>
      <w:r w:rsidR="0085702C" w:rsidRPr="00181296">
        <w:rPr>
          <w:rFonts w:ascii="Arial" w:hAnsi="Arial" w:cs="Arial"/>
          <w:sz w:val="24"/>
          <w:szCs w:val="32"/>
          <w:lang w:val="en-US"/>
        </w:rPr>
        <w:t xml:space="preserve">beginning of the project. </w:t>
      </w:r>
    </w:p>
    <w:p w14:paraId="13B65F9C" w14:textId="77777777" w:rsidR="00BE1089" w:rsidRPr="00181296" w:rsidRDefault="00BE1089" w:rsidP="00181296">
      <w:pPr>
        <w:spacing w:after="0" w:line="240" w:lineRule="auto"/>
        <w:jc w:val="both"/>
        <w:rPr>
          <w:rFonts w:ascii="Arial" w:hAnsi="Arial" w:cs="Arial"/>
          <w:b/>
          <w:sz w:val="24"/>
          <w:szCs w:val="32"/>
          <w:lang w:val="en-US"/>
        </w:rPr>
      </w:pPr>
    </w:p>
    <w:p w14:paraId="567EA1B6" w14:textId="77777777" w:rsidR="00BE1089" w:rsidRPr="00181296" w:rsidRDefault="00BE1089" w:rsidP="00181296">
      <w:pPr>
        <w:spacing w:after="0" w:line="240" w:lineRule="auto"/>
        <w:jc w:val="both"/>
        <w:rPr>
          <w:rFonts w:ascii="Arial" w:hAnsi="Arial" w:cs="Arial"/>
          <w:b/>
          <w:sz w:val="24"/>
          <w:szCs w:val="32"/>
          <w:lang w:val="en-US"/>
        </w:rPr>
      </w:pPr>
      <w:r w:rsidRPr="00181296">
        <w:rPr>
          <w:rFonts w:ascii="Arial" w:hAnsi="Arial" w:cs="Arial"/>
          <w:b/>
          <w:sz w:val="24"/>
          <w:szCs w:val="32"/>
          <w:lang w:val="en-US"/>
        </w:rPr>
        <w:t>Key Relevant Previous Council Decisions:</w:t>
      </w:r>
    </w:p>
    <w:p w14:paraId="530EAC3E" w14:textId="77777777" w:rsidR="00BE1089" w:rsidRPr="00181296" w:rsidRDefault="00BE1089" w:rsidP="00181296">
      <w:pPr>
        <w:spacing w:after="0" w:line="240" w:lineRule="auto"/>
        <w:jc w:val="both"/>
        <w:rPr>
          <w:rFonts w:ascii="Arial" w:hAnsi="Arial" w:cs="Arial"/>
          <w:sz w:val="24"/>
          <w:szCs w:val="32"/>
          <w:lang w:val="en-US"/>
        </w:rPr>
      </w:pPr>
    </w:p>
    <w:p w14:paraId="74F29A4A" w14:textId="77777777" w:rsidR="00BE1089" w:rsidRPr="00181296" w:rsidRDefault="00BE1089" w:rsidP="00181296">
      <w:pPr>
        <w:autoSpaceDE w:val="0"/>
        <w:autoSpaceDN w:val="0"/>
        <w:adjustRightInd w:val="0"/>
        <w:spacing w:after="0" w:line="240" w:lineRule="auto"/>
        <w:jc w:val="both"/>
        <w:rPr>
          <w:rFonts w:ascii="Arial" w:hAnsi="Arial" w:cs="Arial"/>
          <w:sz w:val="24"/>
          <w:szCs w:val="24"/>
        </w:rPr>
      </w:pPr>
      <w:r w:rsidRPr="00181296">
        <w:rPr>
          <w:rFonts w:ascii="Arial" w:hAnsi="Arial" w:cs="Arial"/>
          <w:sz w:val="24"/>
          <w:szCs w:val="24"/>
        </w:rPr>
        <w:t>There have been no previous Council decisions in relation to the PCHF offer to design and develop a community park associated with the WA Children’s Hospice.</w:t>
      </w:r>
    </w:p>
    <w:p w14:paraId="1A160BEF" w14:textId="77777777" w:rsidR="00BE1089" w:rsidRPr="00181296" w:rsidRDefault="00BE1089" w:rsidP="00181296">
      <w:pPr>
        <w:autoSpaceDE w:val="0"/>
        <w:autoSpaceDN w:val="0"/>
        <w:adjustRightInd w:val="0"/>
        <w:spacing w:after="0" w:line="240" w:lineRule="auto"/>
        <w:jc w:val="both"/>
        <w:rPr>
          <w:rFonts w:ascii="Arial" w:hAnsi="Arial" w:cs="Arial"/>
          <w:sz w:val="24"/>
          <w:szCs w:val="24"/>
        </w:rPr>
      </w:pPr>
    </w:p>
    <w:p w14:paraId="5AD49DD3" w14:textId="77777777" w:rsidR="00BE1089" w:rsidRPr="00181296" w:rsidRDefault="00BE1089" w:rsidP="00181296">
      <w:pPr>
        <w:autoSpaceDE w:val="0"/>
        <w:autoSpaceDN w:val="0"/>
        <w:adjustRightInd w:val="0"/>
        <w:spacing w:after="0" w:line="240" w:lineRule="auto"/>
        <w:jc w:val="both"/>
        <w:rPr>
          <w:rFonts w:ascii="Arial" w:hAnsi="Arial" w:cs="Arial"/>
          <w:sz w:val="24"/>
          <w:szCs w:val="24"/>
        </w:rPr>
      </w:pPr>
    </w:p>
    <w:p w14:paraId="29B784DD" w14:textId="77777777" w:rsidR="00BE1089" w:rsidRPr="00181296" w:rsidRDefault="00BE1089"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Consultation</w:t>
      </w:r>
    </w:p>
    <w:p w14:paraId="0070EAA1" w14:textId="77777777" w:rsidR="00BE1089" w:rsidRPr="00181296" w:rsidRDefault="00BE1089" w:rsidP="00181296">
      <w:pPr>
        <w:spacing w:after="0" w:line="240" w:lineRule="auto"/>
        <w:jc w:val="both"/>
        <w:rPr>
          <w:rFonts w:ascii="Arial" w:hAnsi="Arial" w:cs="Arial"/>
          <w:sz w:val="24"/>
          <w:szCs w:val="32"/>
          <w:lang w:val="en-US"/>
        </w:rPr>
      </w:pPr>
    </w:p>
    <w:p w14:paraId="06E5DBE3" w14:textId="3228DC05"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The process of engaging with the Site Assessment Working Group was the first stage of the consultation process regarding the PCHF proposal. </w:t>
      </w:r>
      <w:r w:rsidR="008B648E" w:rsidRPr="00181296">
        <w:rPr>
          <w:rFonts w:ascii="Arial" w:hAnsi="Arial" w:cs="Arial"/>
          <w:sz w:val="24"/>
          <w:szCs w:val="32"/>
          <w:lang w:val="en-US"/>
        </w:rPr>
        <w:t xml:space="preserve">The recommendation </w:t>
      </w:r>
      <w:r w:rsidR="002D1890" w:rsidRPr="00181296">
        <w:rPr>
          <w:rFonts w:ascii="Arial" w:hAnsi="Arial" w:cs="Arial"/>
          <w:sz w:val="24"/>
          <w:szCs w:val="32"/>
          <w:lang w:val="en-US"/>
        </w:rPr>
        <w:t xml:space="preserve">has </w:t>
      </w:r>
      <w:proofErr w:type="spellStart"/>
      <w:r w:rsidR="002D1890" w:rsidRPr="00181296">
        <w:rPr>
          <w:rFonts w:ascii="Arial" w:hAnsi="Arial" w:cs="Arial"/>
          <w:sz w:val="24"/>
          <w:szCs w:val="32"/>
          <w:lang w:val="en-US"/>
        </w:rPr>
        <w:t>emphasised</w:t>
      </w:r>
      <w:proofErr w:type="spellEnd"/>
      <w:r w:rsidR="002D1890" w:rsidRPr="00181296">
        <w:rPr>
          <w:rFonts w:ascii="Arial" w:hAnsi="Arial" w:cs="Arial"/>
          <w:sz w:val="24"/>
          <w:szCs w:val="32"/>
          <w:lang w:val="en-US"/>
        </w:rPr>
        <w:t xml:space="preserve"> the requirement for a community consultation process to inform the design of the community park. </w:t>
      </w:r>
    </w:p>
    <w:p w14:paraId="3B314C30" w14:textId="77777777" w:rsidR="00BE1089" w:rsidRPr="00181296" w:rsidRDefault="00BE1089" w:rsidP="00181296">
      <w:pPr>
        <w:pStyle w:val="ListParagraph"/>
        <w:autoSpaceDE w:val="0"/>
        <w:autoSpaceDN w:val="0"/>
        <w:adjustRightInd w:val="0"/>
        <w:spacing w:after="0" w:line="240" w:lineRule="auto"/>
        <w:ind w:left="567" w:hanging="567"/>
        <w:jc w:val="both"/>
        <w:rPr>
          <w:rFonts w:ascii="Arial" w:hAnsi="Arial" w:cs="Arial"/>
          <w:sz w:val="24"/>
          <w:szCs w:val="24"/>
        </w:rPr>
      </w:pPr>
    </w:p>
    <w:p w14:paraId="6D449FAB" w14:textId="77777777" w:rsidR="00BE1089" w:rsidRPr="00181296" w:rsidRDefault="00BE1089" w:rsidP="00181296">
      <w:pPr>
        <w:pStyle w:val="ListParagraph"/>
        <w:autoSpaceDE w:val="0"/>
        <w:autoSpaceDN w:val="0"/>
        <w:adjustRightInd w:val="0"/>
        <w:spacing w:after="0" w:line="240" w:lineRule="auto"/>
        <w:ind w:left="567" w:hanging="567"/>
        <w:jc w:val="both"/>
        <w:rPr>
          <w:rFonts w:ascii="Arial" w:hAnsi="Arial" w:cs="Arial"/>
          <w:sz w:val="24"/>
          <w:szCs w:val="24"/>
        </w:rPr>
      </w:pPr>
    </w:p>
    <w:p w14:paraId="7CAE5D8D" w14:textId="77777777" w:rsidR="00BE1089" w:rsidRPr="00181296" w:rsidRDefault="00BE1089" w:rsidP="00181296">
      <w:pPr>
        <w:spacing w:after="0" w:line="240" w:lineRule="auto"/>
        <w:jc w:val="both"/>
        <w:rPr>
          <w:rFonts w:ascii="Arial" w:hAnsi="Arial" w:cs="Arial"/>
          <w:b/>
          <w:bCs/>
          <w:sz w:val="28"/>
          <w:szCs w:val="36"/>
          <w:highlight w:val="yellow"/>
          <w:lang w:val="en-US"/>
        </w:rPr>
      </w:pPr>
      <w:r w:rsidRPr="00181296">
        <w:rPr>
          <w:rFonts w:ascii="Arial" w:hAnsi="Arial" w:cs="Arial"/>
          <w:b/>
          <w:bCs/>
          <w:sz w:val="28"/>
          <w:szCs w:val="36"/>
          <w:lang w:val="en-US"/>
        </w:rPr>
        <w:t>Strategic Implications</w:t>
      </w:r>
    </w:p>
    <w:p w14:paraId="4847E2EF" w14:textId="77777777" w:rsidR="00BE1089" w:rsidRPr="00181296" w:rsidRDefault="00BE1089" w:rsidP="00181296">
      <w:pPr>
        <w:spacing w:after="0" w:line="240" w:lineRule="auto"/>
        <w:jc w:val="both"/>
        <w:rPr>
          <w:rFonts w:ascii="Arial" w:hAnsi="Arial" w:cs="Arial"/>
          <w:b/>
          <w:bCs/>
          <w:sz w:val="28"/>
          <w:szCs w:val="36"/>
          <w:highlight w:val="yellow"/>
          <w:lang w:val="en-US"/>
        </w:rPr>
      </w:pPr>
    </w:p>
    <w:p w14:paraId="08D9B648" w14:textId="77777777" w:rsidR="00BE1089" w:rsidRPr="00181296" w:rsidRDefault="00BE1089"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How well does it fit with our strategic direction?</w:t>
      </w:r>
    </w:p>
    <w:p w14:paraId="67080D57"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The concept of a community park aligns to the City’s vision by providing a mix of parks, community and sporting facilities that bring people together, strengthening local relationships.</w:t>
      </w:r>
    </w:p>
    <w:p w14:paraId="3AF4BBFD" w14:textId="77777777" w:rsidR="00BE1089" w:rsidRPr="00181296" w:rsidRDefault="00BE1089" w:rsidP="00181296">
      <w:pPr>
        <w:spacing w:after="0" w:line="240" w:lineRule="auto"/>
        <w:jc w:val="both"/>
        <w:rPr>
          <w:rFonts w:ascii="Arial" w:hAnsi="Arial" w:cs="Arial"/>
          <w:sz w:val="24"/>
          <w:szCs w:val="32"/>
          <w:lang w:val="en-US"/>
        </w:rPr>
      </w:pPr>
    </w:p>
    <w:p w14:paraId="59DCBCA3" w14:textId="12D3816F"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The Allen Park Master Plan adopted by Council in 2017 included opportunities for publicly accessible active, nature play and reflective spaces and an </w:t>
      </w:r>
      <w:r w:rsidR="00741127" w:rsidRPr="00181296">
        <w:rPr>
          <w:rFonts w:ascii="Arial" w:hAnsi="Arial" w:cs="Arial"/>
          <w:sz w:val="24"/>
          <w:szCs w:val="32"/>
          <w:lang w:val="en-US"/>
        </w:rPr>
        <w:t>all-ages</w:t>
      </w:r>
      <w:r w:rsidRPr="00181296">
        <w:rPr>
          <w:rFonts w:ascii="Arial" w:hAnsi="Arial" w:cs="Arial"/>
          <w:sz w:val="24"/>
          <w:szCs w:val="32"/>
          <w:lang w:val="en-US"/>
        </w:rPr>
        <w:t xml:space="preserve"> exercise area in the general location of the proposed community park. </w:t>
      </w:r>
    </w:p>
    <w:p w14:paraId="043DB05B" w14:textId="77777777" w:rsidR="00BE1089" w:rsidRPr="00181296" w:rsidRDefault="00BE1089" w:rsidP="00181296">
      <w:pPr>
        <w:spacing w:after="0" w:line="240" w:lineRule="auto"/>
        <w:jc w:val="both"/>
        <w:rPr>
          <w:rFonts w:ascii="Arial" w:hAnsi="Arial" w:cs="Arial"/>
          <w:sz w:val="24"/>
          <w:szCs w:val="32"/>
          <w:lang w:val="en-US"/>
        </w:rPr>
      </w:pPr>
    </w:p>
    <w:p w14:paraId="4DA33F31"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noProof/>
        </w:rPr>
        <w:drawing>
          <wp:inline distT="0" distB="0" distL="0" distR="0" wp14:anchorId="5626E8BA" wp14:editId="4015D44F">
            <wp:extent cx="5719093" cy="3508311"/>
            <wp:effectExtent l="0" t="0" r="0" b="0"/>
            <wp:docPr id="176" name="Picture 176" descr="P8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P801#yIS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41187" cy="3521864"/>
                    </a:xfrm>
                    <a:prstGeom prst="rect">
                      <a:avLst/>
                    </a:prstGeom>
                    <a:noFill/>
                    <a:ln>
                      <a:noFill/>
                    </a:ln>
                  </pic:spPr>
                </pic:pic>
              </a:graphicData>
            </a:graphic>
          </wp:inline>
        </w:drawing>
      </w:r>
    </w:p>
    <w:p w14:paraId="0ABC141E" w14:textId="4EE37DBE" w:rsidR="00BE1089" w:rsidRPr="00E07A54" w:rsidRDefault="00BE1089" w:rsidP="00E07A54">
      <w:pPr>
        <w:spacing w:after="0" w:line="240" w:lineRule="auto"/>
        <w:ind w:left="1440" w:hanging="1440"/>
        <w:jc w:val="both"/>
        <w:rPr>
          <w:rFonts w:ascii="Arial" w:hAnsi="Arial" w:cs="Arial"/>
          <w:sz w:val="24"/>
          <w:szCs w:val="24"/>
          <w:lang w:val="en-US"/>
        </w:rPr>
      </w:pPr>
      <w:r w:rsidRPr="00E07A54">
        <w:rPr>
          <w:rFonts w:ascii="Arial" w:hAnsi="Arial" w:cs="Arial"/>
          <w:sz w:val="24"/>
          <w:szCs w:val="24"/>
          <w:lang w:val="en-US"/>
        </w:rPr>
        <w:t xml:space="preserve">Figure 1: </w:t>
      </w:r>
      <w:r w:rsidRPr="00E07A54">
        <w:rPr>
          <w:rFonts w:ascii="Arial" w:hAnsi="Arial" w:cs="Arial"/>
          <w:sz w:val="24"/>
          <w:szCs w:val="24"/>
          <w:lang w:val="en-US"/>
        </w:rPr>
        <w:tab/>
        <w:t>Location of proposed community park between the WA Children’s Hospice</w:t>
      </w:r>
      <w:r w:rsidR="00E07A54">
        <w:rPr>
          <w:rFonts w:ascii="Arial" w:hAnsi="Arial" w:cs="Arial"/>
          <w:sz w:val="24"/>
          <w:szCs w:val="24"/>
          <w:lang w:val="en-US"/>
        </w:rPr>
        <w:t xml:space="preserve"> </w:t>
      </w:r>
      <w:r w:rsidRPr="00E07A54">
        <w:rPr>
          <w:rFonts w:ascii="Arial" w:hAnsi="Arial" w:cs="Arial"/>
          <w:sz w:val="24"/>
          <w:szCs w:val="24"/>
          <w:lang w:val="en-US"/>
        </w:rPr>
        <w:t>and WA Bridge Club sites.</w:t>
      </w:r>
    </w:p>
    <w:p w14:paraId="6C5C8A27" w14:textId="77777777" w:rsidR="00BE1089" w:rsidRPr="00181296" w:rsidRDefault="00BE1089" w:rsidP="00181296">
      <w:pPr>
        <w:spacing w:after="0" w:line="240" w:lineRule="auto"/>
        <w:jc w:val="both"/>
        <w:rPr>
          <w:rFonts w:ascii="Arial" w:hAnsi="Arial" w:cs="Arial"/>
          <w:b/>
          <w:sz w:val="24"/>
          <w:szCs w:val="32"/>
          <w:lang w:val="en-US"/>
        </w:rPr>
      </w:pPr>
    </w:p>
    <w:p w14:paraId="352CF068" w14:textId="77777777" w:rsidR="00BE1089" w:rsidRPr="00181296" w:rsidRDefault="00BE1089"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Who benefits?</w:t>
      </w:r>
    </w:p>
    <w:p w14:paraId="284F00C0"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The beneficiaries of a new community park will include the local community, visitors to the location and WA Children’s Hospice clients. </w:t>
      </w:r>
    </w:p>
    <w:p w14:paraId="79DC8044" w14:textId="77777777" w:rsidR="00BE1089" w:rsidRPr="00181296" w:rsidRDefault="00BE1089" w:rsidP="00181296">
      <w:pPr>
        <w:spacing w:after="0" w:line="240" w:lineRule="auto"/>
        <w:jc w:val="both"/>
        <w:rPr>
          <w:rFonts w:ascii="Arial" w:hAnsi="Arial" w:cs="Arial"/>
          <w:b/>
          <w:bCs/>
          <w:sz w:val="24"/>
          <w:szCs w:val="32"/>
          <w:highlight w:val="yellow"/>
          <w:lang w:val="en-US"/>
        </w:rPr>
      </w:pPr>
    </w:p>
    <w:p w14:paraId="1B31AB97" w14:textId="77777777" w:rsidR="00BE1089" w:rsidRPr="00181296" w:rsidRDefault="00BE1089"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Does it involve a tolerable risk?</w:t>
      </w:r>
    </w:p>
    <w:p w14:paraId="4F045CCB"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It is difficult to ascertain many of the primary risks given the infancy of the proposal. If Council endorses the concept of a community park, risks identified during project planning can potentially be managed by clearly defining the scope of the project. Consideration to identifying and managing environmental, governance, financial, </w:t>
      </w:r>
      <w:proofErr w:type="gramStart"/>
      <w:r w:rsidRPr="00181296">
        <w:rPr>
          <w:rFonts w:ascii="Arial" w:hAnsi="Arial" w:cs="Arial"/>
          <w:sz w:val="24"/>
          <w:szCs w:val="32"/>
          <w:lang w:val="en-US"/>
        </w:rPr>
        <w:t>regulatory</w:t>
      </w:r>
      <w:proofErr w:type="gramEnd"/>
      <w:r w:rsidRPr="00181296">
        <w:rPr>
          <w:rFonts w:ascii="Arial" w:hAnsi="Arial" w:cs="Arial"/>
          <w:sz w:val="24"/>
          <w:szCs w:val="32"/>
          <w:lang w:val="en-US"/>
        </w:rPr>
        <w:t xml:space="preserve"> and operational risks associated with the proposal will be required were the project to progress.  </w:t>
      </w:r>
    </w:p>
    <w:p w14:paraId="7568B1BB" w14:textId="77777777" w:rsidR="00BE1089" w:rsidRPr="00181296" w:rsidRDefault="00BE1089" w:rsidP="00181296">
      <w:pPr>
        <w:spacing w:after="0" w:line="240" w:lineRule="auto"/>
        <w:jc w:val="both"/>
        <w:rPr>
          <w:rFonts w:ascii="Arial" w:hAnsi="Arial" w:cs="Arial"/>
          <w:b/>
          <w:bCs/>
          <w:sz w:val="24"/>
          <w:szCs w:val="32"/>
          <w:highlight w:val="yellow"/>
          <w:lang w:val="en-US"/>
        </w:rPr>
      </w:pPr>
    </w:p>
    <w:p w14:paraId="4C7758E8" w14:textId="77777777" w:rsidR="00BE1089" w:rsidRPr="00181296" w:rsidRDefault="00BE1089"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Do we have the information we need?</w:t>
      </w:r>
    </w:p>
    <w:p w14:paraId="593083EF" w14:textId="77777777"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This report is seeking to endorse the concept of a community park. If the concept is endorsed by Council more information and opportunities for engagement will be developed and presented. </w:t>
      </w:r>
    </w:p>
    <w:p w14:paraId="354252E6" w14:textId="77777777" w:rsidR="00BE1089" w:rsidRPr="00181296" w:rsidRDefault="00BE1089" w:rsidP="00181296">
      <w:pPr>
        <w:spacing w:after="0" w:line="240" w:lineRule="auto"/>
        <w:jc w:val="both"/>
        <w:rPr>
          <w:rFonts w:ascii="Arial" w:hAnsi="Arial" w:cs="Arial"/>
          <w:sz w:val="24"/>
          <w:szCs w:val="32"/>
          <w:lang w:val="en-US"/>
        </w:rPr>
      </w:pPr>
    </w:p>
    <w:p w14:paraId="4C730AAF" w14:textId="77777777" w:rsidR="00BE1089" w:rsidRPr="00181296" w:rsidRDefault="00BE1089" w:rsidP="00181296">
      <w:pPr>
        <w:spacing w:after="0" w:line="240" w:lineRule="auto"/>
        <w:jc w:val="both"/>
        <w:rPr>
          <w:rFonts w:ascii="Arial" w:hAnsi="Arial" w:cs="Arial"/>
          <w:sz w:val="24"/>
          <w:szCs w:val="32"/>
          <w:lang w:val="en-US"/>
        </w:rPr>
      </w:pPr>
    </w:p>
    <w:p w14:paraId="746DC033" w14:textId="77777777" w:rsidR="00BE1089" w:rsidRPr="00181296" w:rsidRDefault="00BE1089"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Budget/Financial Implications</w:t>
      </w:r>
    </w:p>
    <w:p w14:paraId="3173628F" w14:textId="77777777" w:rsidR="00BE1089" w:rsidRPr="00181296" w:rsidRDefault="00BE1089" w:rsidP="00181296">
      <w:pPr>
        <w:spacing w:after="0" w:line="240" w:lineRule="auto"/>
        <w:jc w:val="both"/>
        <w:rPr>
          <w:rFonts w:ascii="Arial" w:hAnsi="Arial" w:cs="Arial"/>
          <w:b/>
          <w:sz w:val="28"/>
          <w:szCs w:val="32"/>
          <w:highlight w:val="yellow"/>
          <w:lang w:val="en-US"/>
        </w:rPr>
      </w:pPr>
    </w:p>
    <w:p w14:paraId="3298CF82" w14:textId="77777777" w:rsidR="00BE1089" w:rsidRPr="00181296" w:rsidRDefault="00BE1089" w:rsidP="00181296">
      <w:pPr>
        <w:autoSpaceDE w:val="0"/>
        <w:autoSpaceDN w:val="0"/>
        <w:adjustRightInd w:val="0"/>
        <w:spacing w:after="0" w:line="240" w:lineRule="auto"/>
        <w:jc w:val="both"/>
        <w:rPr>
          <w:rFonts w:ascii="Arial" w:hAnsi="Arial" w:cs="Arial"/>
          <w:b/>
          <w:bCs/>
          <w:sz w:val="24"/>
          <w:szCs w:val="32"/>
          <w:lang w:val="en-US"/>
        </w:rPr>
      </w:pPr>
      <w:r w:rsidRPr="00181296">
        <w:rPr>
          <w:rFonts w:ascii="Arial" w:hAnsi="Arial" w:cs="Arial"/>
          <w:b/>
          <w:bCs/>
          <w:sz w:val="24"/>
          <w:szCs w:val="32"/>
          <w:lang w:val="en-US"/>
        </w:rPr>
        <w:t>Can we afford it? </w:t>
      </w:r>
    </w:p>
    <w:p w14:paraId="3B290927" w14:textId="3130A8DF" w:rsidR="00BE1089" w:rsidRPr="00181296" w:rsidRDefault="00BE1089"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The City will be responsible for the ongoing maintenance of the park. Therefore, there will be ongoing financial risks associated with the project if the scope is not appropriately managed.</w:t>
      </w:r>
      <w:r w:rsidR="00286622" w:rsidRPr="00181296">
        <w:rPr>
          <w:rFonts w:ascii="Arial" w:hAnsi="Arial" w:cs="Arial"/>
          <w:sz w:val="24"/>
          <w:szCs w:val="32"/>
          <w:lang w:val="en-US"/>
        </w:rPr>
        <w:t xml:space="preserve"> </w:t>
      </w:r>
      <w:r w:rsidR="00026D29" w:rsidRPr="00181296">
        <w:rPr>
          <w:rFonts w:ascii="Arial" w:hAnsi="Arial" w:cs="Arial"/>
          <w:sz w:val="24"/>
          <w:szCs w:val="32"/>
          <w:lang w:val="en-US"/>
        </w:rPr>
        <w:t xml:space="preserve">The City will need to ensure that </w:t>
      </w:r>
      <w:r w:rsidR="00033848" w:rsidRPr="00181296">
        <w:rPr>
          <w:rFonts w:ascii="Arial" w:hAnsi="Arial" w:cs="Arial"/>
          <w:sz w:val="24"/>
          <w:szCs w:val="32"/>
          <w:lang w:val="en-US"/>
        </w:rPr>
        <w:t xml:space="preserve">any </w:t>
      </w:r>
      <w:r w:rsidR="005144AB" w:rsidRPr="00181296">
        <w:rPr>
          <w:rFonts w:ascii="Arial" w:hAnsi="Arial" w:cs="Arial"/>
          <w:sz w:val="24"/>
          <w:szCs w:val="32"/>
          <w:lang w:val="en-US"/>
        </w:rPr>
        <w:t>concept</w:t>
      </w:r>
      <w:r w:rsidR="00033848" w:rsidRPr="00181296">
        <w:rPr>
          <w:rFonts w:ascii="Arial" w:hAnsi="Arial" w:cs="Arial"/>
          <w:sz w:val="24"/>
          <w:szCs w:val="32"/>
          <w:lang w:val="en-US"/>
        </w:rPr>
        <w:t xml:space="preserve"> plans reflect a</w:t>
      </w:r>
      <w:r w:rsidR="005144AB" w:rsidRPr="00181296">
        <w:rPr>
          <w:rFonts w:ascii="Arial" w:hAnsi="Arial" w:cs="Arial"/>
          <w:sz w:val="24"/>
          <w:szCs w:val="32"/>
          <w:lang w:val="en-US"/>
        </w:rPr>
        <w:t xml:space="preserve">n affordable </w:t>
      </w:r>
      <w:r w:rsidR="00C545CE" w:rsidRPr="00181296">
        <w:rPr>
          <w:rFonts w:ascii="Arial" w:hAnsi="Arial" w:cs="Arial"/>
          <w:sz w:val="24"/>
          <w:szCs w:val="32"/>
          <w:lang w:val="en-US"/>
        </w:rPr>
        <w:t xml:space="preserve">whole of life approach. </w:t>
      </w:r>
    </w:p>
    <w:p w14:paraId="30510312" w14:textId="77777777" w:rsidR="00BE1089" w:rsidRPr="00181296" w:rsidRDefault="00BE1089" w:rsidP="00181296">
      <w:pPr>
        <w:spacing w:after="0" w:line="240" w:lineRule="auto"/>
        <w:jc w:val="both"/>
        <w:rPr>
          <w:rFonts w:ascii="Arial" w:hAnsi="Arial" w:cs="Arial"/>
          <w:sz w:val="24"/>
          <w:szCs w:val="32"/>
          <w:lang w:val="en-US"/>
        </w:rPr>
      </w:pPr>
    </w:p>
    <w:p w14:paraId="2EEFA494" w14:textId="77777777" w:rsidR="00BE1089" w:rsidRPr="00181296" w:rsidRDefault="00BE1089"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How does the option impact upon rates? </w:t>
      </w:r>
    </w:p>
    <w:p w14:paraId="4A600F49" w14:textId="08E2928B" w:rsidR="00BE1089" w:rsidRPr="00181296" w:rsidRDefault="009A504B" w:rsidP="00181296">
      <w:pPr>
        <w:spacing w:after="0" w:line="240" w:lineRule="auto"/>
        <w:jc w:val="both"/>
        <w:rPr>
          <w:rFonts w:ascii="Arial" w:hAnsi="Arial" w:cs="Arial"/>
          <w:sz w:val="24"/>
          <w:szCs w:val="24"/>
        </w:rPr>
      </w:pPr>
      <w:r w:rsidRPr="00181296">
        <w:rPr>
          <w:rFonts w:ascii="Arial" w:hAnsi="Arial" w:cs="Arial"/>
          <w:sz w:val="24"/>
          <w:szCs w:val="24"/>
        </w:rPr>
        <w:t xml:space="preserve">As this project is in the </w:t>
      </w:r>
      <w:r w:rsidR="00305651" w:rsidRPr="00181296">
        <w:rPr>
          <w:rFonts w:ascii="Arial" w:hAnsi="Arial" w:cs="Arial"/>
          <w:sz w:val="24"/>
          <w:szCs w:val="24"/>
        </w:rPr>
        <w:t>infancy stage</w:t>
      </w:r>
      <w:r w:rsidR="00F5144A" w:rsidRPr="00181296">
        <w:rPr>
          <w:rFonts w:ascii="Arial" w:hAnsi="Arial" w:cs="Arial"/>
          <w:sz w:val="24"/>
          <w:szCs w:val="24"/>
        </w:rPr>
        <w:t xml:space="preserve">s, it is difficult to determine the ongoing maintenance and renewal costs. </w:t>
      </w:r>
    </w:p>
    <w:p w14:paraId="623737BD" w14:textId="77777777" w:rsidR="00BE1089" w:rsidRPr="00181296" w:rsidRDefault="00BE1089" w:rsidP="00181296">
      <w:pPr>
        <w:spacing w:after="0" w:line="240" w:lineRule="auto"/>
        <w:jc w:val="both"/>
        <w:rPr>
          <w:rFonts w:ascii="Arial" w:hAnsi="Arial" w:cs="Arial"/>
          <w:sz w:val="24"/>
          <w:szCs w:val="24"/>
        </w:rPr>
      </w:pPr>
    </w:p>
    <w:p w14:paraId="7B622DCA" w14:textId="77777777" w:rsidR="00BE1089" w:rsidRPr="00181296" w:rsidRDefault="00BE1089" w:rsidP="00181296">
      <w:pPr>
        <w:spacing w:after="0" w:line="240" w:lineRule="auto"/>
        <w:jc w:val="both"/>
        <w:rPr>
          <w:rFonts w:ascii="Arial" w:hAnsi="Arial" w:cs="Arial"/>
          <w:sz w:val="24"/>
          <w:szCs w:val="24"/>
        </w:rPr>
      </w:pPr>
    </w:p>
    <w:p w14:paraId="0083A050" w14:textId="77777777" w:rsidR="00BE1089" w:rsidRPr="00181296" w:rsidRDefault="00BE1089"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Conclusion</w:t>
      </w:r>
    </w:p>
    <w:p w14:paraId="54A9CF57" w14:textId="77777777" w:rsidR="00BE1089" w:rsidRPr="00181296" w:rsidRDefault="00BE1089" w:rsidP="00181296">
      <w:pPr>
        <w:spacing w:after="0" w:line="240" w:lineRule="auto"/>
        <w:jc w:val="both"/>
        <w:rPr>
          <w:rFonts w:ascii="Arial" w:hAnsi="Arial" w:cs="Arial"/>
          <w:sz w:val="24"/>
          <w:szCs w:val="24"/>
        </w:rPr>
      </w:pPr>
    </w:p>
    <w:p w14:paraId="118411E1" w14:textId="77777777" w:rsidR="00BE1089" w:rsidRPr="00181296" w:rsidRDefault="00BE1089" w:rsidP="00181296">
      <w:pPr>
        <w:spacing w:after="0" w:line="240" w:lineRule="auto"/>
        <w:jc w:val="both"/>
        <w:rPr>
          <w:rFonts w:ascii="Arial" w:hAnsi="Arial" w:cs="Arial"/>
          <w:bCs/>
          <w:sz w:val="24"/>
          <w:szCs w:val="28"/>
          <w:lang w:val="en-US"/>
        </w:rPr>
      </w:pPr>
      <w:r w:rsidRPr="00181296">
        <w:rPr>
          <w:rFonts w:ascii="Arial" w:hAnsi="Arial" w:cs="Arial"/>
          <w:bCs/>
          <w:sz w:val="24"/>
          <w:szCs w:val="28"/>
          <w:lang w:val="en-US"/>
        </w:rPr>
        <w:t xml:space="preserve">Prior to committing funding to further develop this project, the PCHF is seeking Council’s support on the concept of a community park adjacent to the WA Children’s Hospice. </w:t>
      </w:r>
    </w:p>
    <w:p w14:paraId="12AE9871" w14:textId="77777777" w:rsidR="00BE1089" w:rsidRPr="00181296" w:rsidRDefault="00BE1089" w:rsidP="00181296">
      <w:pPr>
        <w:spacing w:after="0" w:line="240" w:lineRule="auto"/>
        <w:jc w:val="both"/>
        <w:rPr>
          <w:rFonts w:ascii="Arial" w:hAnsi="Arial" w:cs="Arial"/>
          <w:bCs/>
          <w:sz w:val="24"/>
          <w:szCs w:val="28"/>
          <w:lang w:val="en-US"/>
        </w:rPr>
      </w:pPr>
    </w:p>
    <w:p w14:paraId="7820AAD1" w14:textId="59976C77" w:rsidR="00BE1089" w:rsidRPr="00181296" w:rsidRDefault="00BE1089" w:rsidP="00181296">
      <w:pPr>
        <w:spacing w:after="0" w:line="240" w:lineRule="auto"/>
        <w:jc w:val="both"/>
        <w:rPr>
          <w:rFonts w:ascii="Arial" w:hAnsi="Arial" w:cs="Arial"/>
          <w:b/>
          <w:sz w:val="24"/>
          <w:szCs w:val="32"/>
          <w:lang w:val="en-US"/>
        </w:rPr>
      </w:pPr>
      <w:r w:rsidRPr="00181296">
        <w:rPr>
          <w:rFonts w:ascii="Arial" w:hAnsi="Arial" w:cs="Arial"/>
          <w:bCs/>
          <w:sz w:val="24"/>
          <w:szCs w:val="28"/>
          <w:lang w:val="en-US"/>
        </w:rPr>
        <w:t xml:space="preserve">Following consideration of the PCHF’s offer by the Council established SAWG, it is recommended Council endorse </w:t>
      </w:r>
      <w:r w:rsidR="00441693" w:rsidRPr="00181296">
        <w:rPr>
          <w:rFonts w:ascii="Arial" w:hAnsi="Arial" w:cs="Arial"/>
          <w:bCs/>
          <w:sz w:val="24"/>
          <w:szCs w:val="28"/>
          <w:lang w:val="en-US"/>
        </w:rPr>
        <w:t xml:space="preserve">the concept of a community park and develop </w:t>
      </w:r>
      <w:r w:rsidRPr="00181296">
        <w:rPr>
          <w:rFonts w:ascii="Arial" w:hAnsi="Arial" w:cs="Arial"/>
          <w:bCs/>
          <w:sz w:val="24"/>
          <w:szCs w:val="28"/>
          <w:lang w:val="en-US"/>
        </w:rPr>
        <w:t xml:space="preserve">a draft MOU in consultation with the PCHF to define </w:t>
      </w:r>
      <w:r w:rsidR="005B721B" w:rsidRPr="00181296">
        <w:rPr>
          <w:rFonts w:ascii="Arial" w:hAnsi="Arial" w:cs="Arial"/>
          <w:bCs/>
          <w:sz w:val="24"/>
          <w:szCs w:val="28"/>
          <w:lang w:val="en-US"/>
        </w:rPr>
        <w:t>the objectives, deliverables, and ongoing responsibilities.</w:t>
      </w:r>
    </w:p>
    <w:p w14:paraId="08242474" w14:textId="6D971DED" w:rsidR="00FE081D" w:rsidRPr="00181296" w:rsidRDefault="00FE081D" w:rsidP="00181296">
      <w:pPr>
        <w:spacing w:after="0" w:line="240" w:lineRule="auto"/>
        <w:jc w:val="both"/>
        <w:rPr>
          <w:rFonts w:ascii="Arial" w:hAnsi="Arial" w:cs="Arial"/>
          <w:b/>
          <w:sz w:val="24"/>
          <w:szCs w:val="32"/>
          <w:lang w:val="en-US"/>
        </w:rPr>
      </w:pPr>
    </w:p>
    <w:p w14:paraId="5963F83E" w14:textId="6B375922" w:rsidR="00FE081D" w:rsidRPr="00181296" w:rsidRDefault="00FE081D" w:rsidP="00181296">
      <w:pPr>
        <w:spacing w:after="0" w:line="240" w:lineRule="auto"/>
        <w:jc w:val="both"/>
        <w:rPr>
          <w:rFonts w:ascii="Arial" w:hAnsi="Arial" w:cs="Arial"/>
          <w:b/>
          <w:sz w:val="24"/>
          <w:szCs w:val="32"/>
          <w:lang w:val="en-US"/>
        </w:rPr>
      </w:pPr>
    </w:p>
    <w:p w14:paraId="45635BCC" w14:textId="0FC57110" w:rsidR="00FE081D" w:rsidRPr="00181296" w:rsidRDefault="00FE081D" w:rsidP="00181296">
      <w:pPr>
        <w:spacing w:after="0" w:line="240" w:lineRule="auto"/>
        <w:jc w:val="both"/>
        <w:rPr>
          <w:rFonts w:ascii="Arial" w:hAnsi="Arial" w:cs="Arial"/>
          <w:b/>
          <w:sz w:val="24"/>
          <w:szCs w:val="32"/>
          <w:lang w:val="en-US"/>
        </w:rPr>
      </w:pPr>
    </w:p>
    <w:p w14:paraId="248F1F06" w14:textId="21A5E31A" w:rsidR="00FE081D" w:rsidRPr="00181296" w:rsidRDefault="00FE081D" w:rsidP="00181296">
      <w:pPr>
        <w:spacing w:after="0" w:line="240" w:lineRule="auto"/>
        <w:jc w:val="both"/>
        <w:rPr>
          <w:rFonts w:ascii="Arial" w:hAnsi="Arial" w:cs="Arial"/>
          <w:b/>
          <w:sz w:val="24"/>
          <w:szCs w:val="32"/>
          <w:lang w:val="en-US"/>
        </w:rPr>
      </w:pPr>
    </w:p>
    <w:p w14:paraId="74061F94" w14:textId="29F66761" w:rsidR="00FE081D" w:rsidRPr="00181296" w:rsidRDefault="00FE081D" w:rsidP="00181296">
      <w:pPr>
        <w:spacing w:after="0" w:line="240" w:lineRule="auto"/>
        <w:jc w:val="both"/>
        <w:rPr>
          <w:rFonts w:ascii="Arial" w:hAnsi="Arial" w:cs="Arial"/>
          <w:b/>
          <w:sz w:val="24"/>
          <w:szCs w:val="32"/>
          <w:lang w:val="en-US"/>
        </w:rPr>
      </w:pPr>
    </w:p>
    <w:p w14:paraId="6CE8BC64" w14:textId="37904576" w:rsidR="00FE081D" w:rsidRPr="00181296" w:rsidRDefault="00FE081D" w:rsidP="00181296">
      <w:pPr>
        <w:spacing w:after="0" w:line="240" w:lineRule="auto"/>
        <w:jc w:val="both"/>
        <w:rPr>
          <w:rFonts w:ascii="Arial" w:hAnsi="Arial" w:cs="Arial"/>
          <w:b/>
          <w:sz w:val="24"/>
          <w:szCs w:val="32"/>
          <w:lang w:val="en-US"/>
        </w:rPr>
      </w:pPr>
    </w:p>
    <w:p w14:paraId="34C58088" w14:textId="17E0B1E2" w:rsidR="00FE081D" w:rsidRPr="00181296" w:rsidRDefault="00FE081D" w:rsidP="00181296">
      <w:pPr>
        <w:spacing w:after="0" w:line="240" w:lineRule="auto"/>
        <w:jc w:val="both"/>
        <w:rPr>
          <w:rFonts w:ascii="Arial" w:hAnsi="Arial" w:cs="Arial"/>
          <w:b/>
          <w:sz w:val="24"/>
          <w:szCs w:val="32"/>
          <w:lang w:val="en-US"/>
        </w:rPr>
      </w:pPr>
    </w:p>
    <w:p w14:paraId="2214E1BA" w14:textId="16246002" w:rsidR="00FE081D" w:rsidRPr="00181296" w:rsidRDefault="00FE081D" w:rsidP="00181296">
      <w:pPr>
        <w:spacing w:after="0" w:line="240" w:lineRule="auto"/>
        <w:jc w:val="both"/>
        <w:rPr>
          <w:rFonts w:ascii="Arial" w:hAnsi="Arial" w:cs="Arial"/>
          <w:b/>
          <w:sz w:val="24"/>
          <w:szCs w:val="32"/>
          <w:lang w:val="en-US"/>
        </w:rPr>
      </w:pPr>
    </w:p>
    <w:p w14:paraId="0C83F27D" w14:textId="3CFA5D02" w:rsidR="00FE081D" w:rsidRPr="00181296" w:rsidRDefault="00FE081D" w:rsidP="00181296">
      <w:pPr>
        <w:spacing w:after="0" w:line="240" w:lineRule="auto"/>
        <w:jc w:val="both"/>
        <w:rPr>
          <w:rFonts w:ascii="Arial" w:hAnsi="Arial" w:cs="Arial"/>
          <w:b/>
          <w:sz w:val="24"/>
          <w:szCs w:val="32"/>
          <w:lang w:val="en-US"/>
        </w:rPr>
      </w:pPr>
    </w:p>
    <w:p w14:paraId="6BCEE705" w14:textId="7B81AE16" w:rsidR="00FE081D" w:rsidRPr="00181296" w:rsidRDefault="00FE081D" w:rsidP="00181296">
      <w:pPr>
        <w:spacing w:after="0" w:line="240" w:lineRule="auto"/>
        <w:jc w:val="both"/>
        <w:rPr>
          <w:rFonts w:ascii="Arial" w:hAnsi="Arial" w:cs="Arial"/>
          <w:b/>
          <w:sz w:val="24"/>
          <w:szCs w:val="32"/>
          <w:lang w:val="en-US"/>
        </w:rPr>
      </w:pP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F07A6C" w:rsidRPr="00181296" w14:paraId="610C22B2" w14:textId="77777777" w:rsidTr="009D7698">
        <w:tc>
          <w:tcPr>
            <w:tcW w:w="9021" w:type="dxa"/>
          </w:tcPr>
          <w:p w14:paraId="30484F04" w14:textId="10271779" w:rsidR="00FE081D" w:rsidRPr="00181296" w:rsidRDefault="003B32B8" w:rsidP="00181296">
            <w:pPr>
              <w:pStyle w:val="Heading1"/>
              <w:tabs>
                <w:tab w:val="left" w:pos="2297"/>
              </w:tabs>
              <w:spacing w:before="0" w:line="240" w:lineRule="auto"/>
              <w:ind w:left="2297" w:hanging="2297"/>
              <w:jc w:val="both"/>
              <w:rPr>
                <w:rFonts w:ascii="Arial" w:eastAsia="Arial" w:hAnsi="Arial" w:cs="Arial"/>
                <w:b/>
                <w:color w:val="000000"/>
              </w:rPr>
            </w:pPr>
            <w:bookmarkStart w:id="6" w:name="_Toc89351347"/>
            <w:r>
              <w:rPr>
                <w:rFonts w:ascii="ZWAdobeF" w:eastAsia="Arial" w:hAnsi="ZWAdobeF" w:cs="ZWAdobeF"/>
                <w:color w:val="auto"/>
                <w:sz w:val="2"/>
                <w:szCs w:val="2"/>
              </w:rPr>
              <w:lastRenderedPageBreak/>
              <w:t>3B</w:t>
            </w:r>
            <w:r w:rsidR="00FE081D" w:rsidRPr="00181296">
              <w:rPr>
                <w:rFonts w:ascii="Arial" w:eastAsia="Arial" w:hAnsi="Arial" w:cs="Arial"/>
                <w:b/>
                <w:color w:val="000000"/>
                <w:sz w:val="28"/>
                <w:szCs w:val="28"/>
              </w:rPr>
              <w:t>TS15.21</w:t>
            </w:r>
            <w:r w:rsidR="00FE081D" w:rsidRPr="00181296">
              <w:rPr>
                <w:rFonts w:ascii="Arial" w:eastAsia="Arial" w:hAnsi="Arial" w:cs="Arial"/>
                <w:b/>
                <w:color w:val="000000"/>
                <w:sz w:val="28"/>
                <w:szCs w:val="28"/>
              </w:rPr>
              <w:tab/>
            </w:r>
            <w:r w:rsidR="00C0668F" w:rsidRPr="00181296">
              <w:rPr>
                <w:rFonts w:ascii="Arial" w:eastAsia="Arial" w:hAnsi="Arial" w:cs="Arial"/>
                <w:b/>
                <w:color w:val="000000"/>
                <w:sz w:val="28"/>
                <w:szCs w:val="28"/>
              </w:rPr>
              <w:t>Project Deferral</w:t>
            </w:r>
            <w:bookmarkEnd w:id="6"/>
            <w:r w:rsidR="00C0668F" w:rsidRPr="00181296">
              <w:rPr>
                <w:rFonts w:ascii="Arial" w:eastAsia="Arial" w:hAnsi="Arial" w:cs="Arial"/>
                <w:b/>
                <w:color w:val="000000"/>
                <w:sz w:val="28"/>
                <w:szCs w:val="28"/>
              </w:rPr>
              <w:t xml:space="preserve">  </w:t>
            </w:r>
          </w:p>
        </w:tc>
      </w:tr>
    </w:tbl>
    <w:p w14:paraId="299BE321" w14:textId="77777777" w:rsidR="00FE081D" w:rsidRPr="00181296" w:rsidRDefault="00FE081D" w:rsidP="00181296">
      <w:pPr>
        <w:spacing w:after="0" w:line="240" w:lineRule="auto"/>
        <w:jc w:val="both"/>
        <w:rPr>
          <w:rFonts w:ascii="Arial" w:eastAsia="Arial" w:hAnsi="Arial" w:cs="Arial"/>
          <w:b/>
          <w:sz w:val="24"/>
          <w:szCs w:val="24"/>
        </w:rPr>
      </w:pPr>
    </w:p>
    <w:tbl>
      <w:tblPr>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664"/>
      </w:tblGrid>
      <w:tr w:rsidR="00F07A6C" w:rsidRPr="00181296" w14:paraId="775F5D37" w14:textId="77777777" w:rsidTr="009D7698">
        <w:tc>
          <w:tcPr>
            <w:tcW w:w="2357" w:type="dxa"/>
          </w:tcPr>
          <w:p w14:paraId="5C652202" w14:textId="77777777" w:rsidR="00FE081D" w:rsidRPr="00181296" w:rsidRDefault="00FE081D"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Committee</w:t>
            </w:r>
          </w:p>
        </w:tc>
        <w:tc>
          <w:tcPr>
            <w:tcW w:w="6664" w:type="dxa"/>
          </w:tcPr>
          <w:p w14:paraId="2ED68955" w14:textId="77777777" w:rsidR="00FE081D" w:rsidRPr="00181296" w:rsidRDefault="00FE081D" w:rsidP="00181296">
            <w:pPr>
              <w:spacing w:after="0" w:line="240" w:lineRule="auto"/>
              <w:jc w:val="both"/>
              <w:rPr>
                <w:rFonts w:ascii="Arial" w:eastAsia="Arial" w:hAnsi="Arial" w:cs="Arial"/>
                <w:bCs/>
                <w:sz w:val="24"/>
                <w:szCs w:val="24"/>
              </w:rPr>
            </w:pPr>
            <w:r w:rsidRPr="00181296">
              <w:rPr>
                <w:rFonts w:ascii="Arial" w:eastAsia="Arial" w:hAnsi="Arial" w:cs="Arial"/>
                <w:bCs/>
                <w:sz w:val="24"/>
                <w:szCs w:val="24"/>
              </w:rPr>
              <w:t>7 December 2021</w:t>
            </w:r>
          </w:p>
        </w:tc>
      </w:tr>
      <w:tr w:rsidR="00F07A6C" w:rsidRPr="00181296" w14:paraId="2555C9FE" w14:textId="77777777" w:rsidTr="009D7698">
        <w:tc>
          <w:tcPr>
            <w:tcW w:w="2357" w:type="dxa"/>
          </w:tcPr>
          <w:p w14:paraId="2087F0EE" w14:textId="77777777" w:rsidR="00FE081D" w:rsidRPr="00181296" w:rsidRDefault="00FE081D"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Council</w:t>
            </w:r>
          </w:p>
        </w:tc>
        <w:tc>
          <w:tcPr>
            <w:tcW w:w="6664" w:type="dxa"/>
          </w:tcPr>
          <w:p w14:paraId="1A32AE4F" w14:textId="77777777" w:rsidR="00FE081D" w:rsidRPr="00181296" w:rsidRDefault="00FE081D" w:rsidP="00181296">
            <w:pPr>
              <w:spacing w:after="0" w:line="240" w:lineRule="auto"/>
              <w:jc w:val="both"/>
              <w:rPr>
                <w:rFonts w:ascii="Arial" w:eastAsia="Arial" w:hAnsi="Arial" w:cs="Arial"/>
                <w:b/>
                <w:sz w:val="24"/>
                <w:szCs w:val="24"/>
              </w:rPr>
            </w:pPr>
            <w:r w:rsidRPr="00181296">
              <w:rPr>
                <w:rFonts w:ascii="Arial" w:eastAsia="Arial" w:hAnsi="Arial" w:cs="Arial"/>
                <w:sz w:val="24"/>
                <w:szCs w:val="24"/>
              </w:rPr>
              <w:t>14 December 2021</w:t>
            </w:r>
          </w:p>
        </w:tc>
      </w:tr>
      <w:tr w:rsidR="00F07A6C" w:rsidRPr="00181296" w14:paraId="40212F0B" w14:textId="77777777" w:rsidTr="009D7698">
        <w:tc>
          <w:tcPr>
            <w:tcW w:w="2357" w:type="dxa"/>
          </w:tcPr>
          <w:p w14:paraId="6732DF13" w14:textId="77777777" w:rsidR="00FE081D" w:rsidRPr="00181296" w:rsidRDefault="00FE081D"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Applicant</w:t>
            </w:r>
          </w:p>
        </w:tc>
        <w:tc>
          <w:tcPr>
            <w:tcW w:w="6664" w:type="dxa"/>
          </w:tcPr>
          <w:p w14:paraId="25A4D8E2" w14:textId="77777777" w:rsidR="00FE081D" w:rsidRPr="00181296" w:rsidRDefault="00FE081D" w:rsidP="00181296">
            <w:pPr>
              <w:spacing w:after="0" w:line="240" w:lineRule="auto"/>
              <w:jc w:val="both"/>
              <w:rPr>
                <w:rFonts w:ascii="Arial" w:eastAsia="Arial" w:hAnsi="Arial" w:cs="Arial"/>
                <w:sz w:val="24"/>
                <w:szCs w:val="24"/>
              </w:rPr>
            </w:pPr>
            <w:r w:rsidRPr="00181296">
              <w:rPr>
                <w:rFonts w:ascii="Arial" w:hAnsi="Arial" w:cs="Arial"/>
                <w:sz w:val="24"/>
                <w:szCs w:val="24"/>
              </w:rPr>
              <w:t>City of Nedlands</w:t>
            </w:r>
          </w:p>
        </w:tc>
      </w:tr>
      <w:tr w:rsidR="00F07A6C" w:rsidRPr="00181296" w14:paraId="2C56B0E0" w14:textId="77777777" w:rsidTr="009D7698">
        <w:tc>
          <w:tcPr>
            <w:tcW w:w="2357" w:type="dxa"/>
          </w:tcPr>
          <w:p w14:paraId="541683C6" w14:textId="77777777" w:rsidR="00FE081D" w:rsidRPr="00181296" w:rsidRDefault="00FE081D"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 xml:space="preserve">Employee Disclosure under </w:t>
            </w:r>
            <w:r w:rsidRPr="00181296">
              <w:rPr>
                <w:rFonts w:ascii="Arial" w:eastAsia="Arial" w:hAnsi="Arial" w:cs="Arial"/>
                <w:b/>
                <w:i/>
                <w:sz w:val="24"/>
                <w:szCs w:val="24"/>
              </w:rPr>
              <w:t>section 5.70 Local Government Act 1995</w:t>
            </w:r>
          </w:p>
        </w:tc>
        <w:tc>
          <w:tcPr>
            <w:tcW w:w="6664" w:type="dxa"/>
          </w:tcPr>
          <w:p w14:paraId="7ECA2768" w14:textId="77777777" w:rsidR="00FE081D" w:rsidRPr="00181296" w:rsidRDefault="00FE081D" w:rsidP="00181296">
            <w:pPr>
              <w:spacing w:after="0" w:line="240" w:lineRule="auto"/>
              <w:jc w:val="both"/>
              <w:rPr>
                <w:rFonts w:ascii="Arial" w:eastAsia="Arial" w:hAnsi="Arial" w:cs="Arial"/>
                <w:sz w:val="24"/>
                <w:szCs w:val="24"/>
              </w:rPr>
            </w:pPr>
            <w:r w:rsidRPr="00181296">
              <w:rPr>
                <w:rFonts w:ascii="Arial" w:eastAsia="Arial" w:hAnsi="Arial" w:cs="Arial"/>
                <w:sz w:val="24"/>
                <w:szCs w:val="24"/>
              </w:rPr>
              <w:t>Nil.</w:t>
            </w:r>
          </w:p>
        </w:tc>
      </w:tr>
      <w:tr w:rsidR="00F07A6C" w:rsidRPr="00181296" w14:paraId="154084EE" w14:textId="77777777" w:rsidTr="009D7698">
        <w:tc>
          <w:tcPr>
            <w:tcW w:w="2357" w:type="dxa"/>
          </w:tcPr>
          <w:p w14:paraId="14CC5107" w14:textId="77777777" w:rsidR="00FE081D" w:rsidRPr="00181296" w:rsidRDefault="00FE081D"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Director</w:t>
            </w:r>
          </w:p>
        </w:tc>
        <w:tc>
          <w:tcPr>
            <w:tcW w:w="6664" w:type="dxa"/>
          </w:tcPr>
          <w:p w14:paraId="7D4D303D" w14:textId="6F793FCC" w:rsidR="00FE081D" w:rsidRPr="00181296" w:rsidRDefault="00FE081D" w:rsidP="00181296">
            <w:pPr>
              <w:pBdr>
                <w:top w:val="nil"/>
                <w:left w:val="nil"/>
                <w:bottom w:val="nil"/>
                <w:right w:val="nil"/>
                <w:between w:val="nil"/>
              </w:pBdr>
              <w:spacing w:after="0" w:line="240" w:lineRule="auto"/>
              <w:jc w:val="both"/>
              <w:rPr>
                <w:rFonts w:ascii="Arial" w:eastAsia="Arial" w:hAnsi="Arial" w:cs="Arial"/>
                <w:color w:val="000000"/>
                <w:sz w:val="24"/>
                <w:szCs w:val="24"/>
              </w:rPr>
            </w:pPr>
            <w:r w:rsidRPr="00181296">
              <w:rPr>
                <w:rFonts w:ascii="Arial" w:hAnsi="Arial" w:cs="Arial"/>
                <w:sz w:val="24"/>
                <w:szCs w:val="24"/>
              </w:rPr>
              <w:t>Andrew Melville – A</w:t>
            </w:r>
            <w:r w:rsidR="00D57E43">
              <w:rPr>
                <w:rFonts w:ascii="Arial" w:hAnsi="Arial" w:cs="Arial"/>
                <w:sz w:val="24"/>
                <w:szCs w:val="24"/>
              </w:rPr>
              <w:t xml:space="preserve">cting </w:t>
            </w:r>
            <w:r w:rsidRPr="00181296">
              <w:rPr>
                <w:rFonts w:ascii="Arial" w:hAnsi="Arial" w:cs="Arial"/>
                <w:sz w:val="24"/>
                <w:szCs w:val="24"/>
              </w:rPr>
              <w:t>Director Technical Services</w:t>
            </w:r>
          </w:p>
        </w:tc>
      </w:tr>
      <w:tr w:rsidR="008C10B8" w:rsidRPr="00181296" w14:paraId="1FDDA98A" w14:textId="77777777" w:rsidTr="009D7698">
        <w:tc>
          <w:tcPr>
            <w:tcW w:w="2357" w:type="dxa"/>
          </w:tcPr>
          <w:p w14:paraId="6738602C" w14:textId="77777777" w:rsidR="00FE081D" w:rsidRPr="00181296" w:rsidRDefault="00FE081D"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Attachments</w:t>
            </w:r>
          </w:p>
        </w:tc>
        <w:tc>
          <w:tcPr>
            <w:tcW w:w="6664" w:type="dxa"/>
            <w:shd w:val="clear" w:color="auto" w:fill="auto"/>
          </w:tcPr>
          <w:p w14:paraId="78CE5D49" w14:textId="25C97BF5" w:rsidR="00FE081D" w:rsidRPr="00181296" w:rsidRDefault="00FB50DF" w:rsidP="00181296">
            <w:pPr>
              <w:spacing w:after="0" w:line="240" w:lineRule="auto"/>
              <w:jc w:val="both"/>
              <w:rPr>
                <w:rFonts w:ascii="Arial" w:eastAsia="Arial" w:hAnsi="Arial" w:cs="Arial"/>
                <w:sz w:val="24"/>
                <w:szCs w:val="24"/>
              </w:rPr>
            </w:pPr>
            <w:r w:rsidRPr="00181296">
              <w:rPr>
                <w:rFonts w:ascii="Arial" w:eastAsia="Arial" w:hAnsi="Arial" w:cs="Arial"/>
                <w:sz w:val="24"/>
                <w:szCs w:val="24"/>
              </w:rPr>
              <w:t>Nil.</w:t>
            </w:r>
          </w:p>
        </w:tc>
      </w:tr>
      <w:tr w:rsidR="008C10B8" w:rsidRPr="00181296" w14:paraId="13F8224F" w14:textId="77777777" w:rsidTr="009D7698">
        <w:tc>
          <w:tcPr>
            <w:tcW w:w="2357" w:type="dxa"/>
          </w:tcPr>
          <w:p w14:paraId="15BDDBE4" w14:textId="77777777" w:rsidR="00FE081D" w:rsidRPr="00181296" w:rsidRDefault="00FE081D" w:rsidP="00181296">
            <w:pPr>
              <w:spacing w:after="0" w:line="240" w:lineRule="auto"/>
              <w:jc w:val="both"/>
              <w:rPr>
                <w:rFonts w:ascii="Arial" w:eastAsia="Arial" w:hAnsi="Arial" w:cs="Arial"/>
                <w:b/>
                <w:sz w:val="24"/>
                <w:szCs w:val="24"/>
              </w:rPr>
            </w:pPr>
            <w:r w:rsidRPr="00181296">
              <w:rPr>
                <w:rFonts w:ascii="Arial" w:eastAsia="Arial" w:hAnsi="Arial" w:cs="Arial"/>
                <w:b/>
                <w:sz w:val="24"/>
                <w:szCs w:val="24"/>
              </w:rPr>
              <w:t>Confidential Attachments</w:t>
            </w:r>
          </w:p>
        </w:tc>
        <w:tc>
          <w:tcPr>
            <w:tcW w:w="6664" w:type="dxa"/>
            <w:shd w:val="clear" w:color="auto" w:fill="auto"/>
          </w:tcPr>
          <w:p w14:paraId="2FA97B9E" w14:textId="77777777" w:rsidR="00FE081D" w:rsidRPr="00181296" w:rsidRDefault="00FE081D" w:rsidP="00181296">
            <w:pPr>
              <w:pBdr>
                <w:top w:val="nil"/>
                <w:left w:val="nil"/>
                <w:bottom w:val="nil"/>
                <w:right w:val="nil"/>
                <w:between w:val="nil"/>
              </w:pBdr>
              <w:spacing w:after="0" w:line="240" w:lineRule="auto"/>
              <w:jc w:val="both"/>
              <w:rPr>
                <w:rFonts w:ascii="Arial" w:eastAsia="Arial" w:hAnsi="Arial" w:cs="Arial"/>
                <w:color w:val="000000"/>
                <w:sz w:val="24"/>
                <w:szCs w:val="24"/>
              </w:rPr>
            </w:pPr>
            <w:r w:rsidRPr="00181296">
              <w:rPr>
                <w:rFonts w:ascii="Arial" w:eastAsia="Arial" w:hAnsi="Arial" w:cs="Arial"/>
                <w:color w:val="000000"/>
                <w:sz w:val="24"/>
                <w:szCs w:val="24"/>
              </w:rPr>
              <w:t>Nil.</w:t>
            </w:r>
          </w:p>
        </w:tc>
      </w:tr>
    </w:tbl>
    <w:p w14:paraId="3A2F5854" w14:textId="7C7B0E91" w:rsidR="00FE081D" w:rsidRPr="00181296" w:rsidRDefault="00FE081D" w:rsidP="00181296">
      <w:pPr>
        <w:spacing w:after="0" w:line="240" w:lineRule="auto"/>
        <w:jc w:val="both"/>
        <w:rPr>
          <w:rFonts w:ascii="Arial" w:hAnsi="Arial" w:cs="Arial"/>
          <w:b/>
          <w:sz w:val="24"/>
          <w:szCs w:val="32"/>
          <w:lang w:val="en-US"/>
        </w:rPr>
      </w:pPr>
    </w:p>
    <w:p w14:paraId="1C446B5F" w14:textId="77777777" w:rsidR="001B4A76" w:rsidRPr="00181296" w:rsidRDefault="001B4A7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Executive Summary</w:t>
      </w:r>
    </w:p>
    <w:p w14:paraId="07D7D210" w14:textId="77777777" w:rsidR="001B4A76" w:rsidRPr="00181296" w:rsidRDefault="001B4A76" w:rsidP="00181296">
      <w:pPr>
        <w:spacing w:after="0" w:line="240" w:lineRule="auto"/>
        <w:jc w:val="both"/>
        <w:rPr>
          <w:rFonts w:ascii="Arial" w:hAnsi="Arial" w:cs="Arial"/>
          <w:b/>
          <w:sz w:val="24"/>
          <w:szCs w:val="32"/>
          <w:lang w:val="en-US"/>
        </w:rPr>
      </w:pPr>
    </w:p>
    <w:p w14:paraId="7DA26C47" w14:textId="645ADEF1"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The City’s Administration seeks a decision from Council to remove two projects from the 2021/22 Capital Works Program.  The savings from not proceeding with these projects will assist the City in delivering other higher priority projects within the Capital Works Program, which are expected to exceed the allocated budget due to current market and economic conditions.</w:t>
      </w:r>
    </w:p>
    <w:p w14:paraId="5B20D009" w14:textId="77777777" w:rsidR="001B4A76" w:rsidRPr="00181296" w:rsidRDefault="001B4A76" w:rsidP="00181296">
      <w:pPr>
        <w:spacing w:after="0" w:line="240" w:lineRule="auto"/>
        <w:jc w:val="both"/>
        <w:rPr>
          <w:rFonts w:ascii="Arial" w:hAnsi="Arial" w:cs="Arial"/>
          <w:sz w:val="24"/>
          <w:szCs w:val="32"/>
          <w:lang w:val="en-US"/>
        </w:rPr>
      </w:pPr>
    </w:p>
    <w:p w14:paraId="14D9C702" w14:textId="0D27AEED"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The projects </w:t>
      </w:r>
      <w:r w:rsidR="00505D79" w:rsidRPr="00181296">
        <w:rPr>
          <w:rFonts w:ascii="Arial" w:hAnsi="Arial" w:cs="Arial"/>
          <w:sz w:val="24"/>
          <w:szCs w:val="32"/>
          <w:lang w:val="en-US"/>
        </w:rPr>
        <w:t xml:space="preserve">subject to this </w:t>
      </w:r>
      <w:r w:rsidR="00C47B6D" w:rsidRPr="00181296">
        <w:rPr>
          <w:rFonts w:ascii="Arial" w:hAnsi="Arial" w:cs="Arial"/>
          <w:sz w:val="24"/>
          <w:szCs w:val="32"/>
          <w:lang w:val="en-US"/>
        </w:rPr>
        <w:t xml:space="preserve">report </w:t>
      </w:r>
      <w:r w:rsidRPr="00181296">
        <w:rPr>
          <w:rFonts w:ascii="Arial" w:hAnsi="Arial" w:cs="Arial"/>
          <w:sz w:val="24"/>
          <w:szCs w:val="32"/>
          <w:lang w:val="en-US"/>
        </w:rPr>
        <w:t>include:</w:t>
      </w:r>
    </w:p>
    <w:p w14:paraId="01B4541F" w14:textId="77777777" w:rsidR="001B4A76" w:rsidRPr="00181296" w:rsidRDefault="001B4A76" w:rsidP="00181296">
      <w:pPr>
        <w:spacing w:after="0" w:line="240" w:lineRule="auto"/>
        <w:jc w:val="both"/>
        <w:rPr>
          <w:rFonts w:ascii="Arial" w:hAnsi="Arial" w:cs="Arial"/>
          <w:sz w:val="24"/>
          <w:szCs w:val="32"/>
          <w:lang w:val="en-US"/>
        </w:rPr>
      </w:pPr>
    </w:p>
    <w:tbl>
      <w:tblPr>
        <w:tblStyle w:val="TableGrid"/>
        <w:tblW w:w="0" w:type="auto"/>
        <w:tblLook w:val="04A0" w:firstRow="1" w:lastRow="0" w:firstColumn="1" w:lastColumn="0" w:noHBand="0" w:noVBand="1"/>
      </w:tblPr>
      <w:tblGrid>
        <w:gridCol w:w="1914"/>
        <w:gridCol w:w="4092"/>
        <w:gridCol w:w="3010"/>
      </w:tblGrid>
      <w:tr w:rsidR="001B4A76" w:rsidRPr="00181296" w14:paraId="0781153C" w14:textId="77777777" w:rsidTr="002D00C9">
        <w:tc>
          <w:tcPr>
            <w:tcW w:w="1914" w:type="dxa"/>
          </w:tcPr>
          <w:p w14:paraId="7E0BEC2B"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Project Number</w:t>
            </w:r>
          </w:p>
        </w:tc>
        <w:tc>
          <w:tcPr>
            <w:tcW w:w="4092" w:type="dxa"/>
          </w:tcPr>
          <w:p w14:paraId="2A7035B2"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Name</w:t>
            </w:r>
          </w:p>
        </w:tc>
        <w:tc>
          <w:tcPr>
            <w:tcW w:w="3010" w:type="dxa"/>
          </w:tcPr>
          <w:p w14:paraId="2DC8B2D3"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Description of works</w:t>
            </w:r>
          </w:p>
        </w:tc>
      </w:tr>
      <w:tr w:rsidR="001B4A76" w:rsidRPr="00181296" w14:paraId="062D295E" w14:textId="77777777" w:rsidTr="002D00C9">
        <w:tc>
          <w:tcPr>
            <w:tcW w:w="1914" w:type="dxa"/>
          </w:tcPr>
          <w:p w14:paraId="7E184455"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817</w:t>
            </w:r>
          </w:p>
        </w:tc>
        <w:tc>
          <w:tcPr>
            <w:tcW w:w="4092" w:type="dxa"/>
          </w:tcPr>
          <w:p w14:paraId="04027129"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The Avenue</w:t>
            </w:r>
          </w:p>
          <w:p w14:paraId="6CBBE42B"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Bruce Street to Broadway</w:t>
            </w:r>
          </w:p>
        </w:tc>
        <w:tc>
          <w:tcPr>
            <w:tcW w:w="3010" w:type="dxa"/>
          </w:tcPr>
          <w:p w14:paraId="7F2D4140"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Road Renewal</w:t>
            </w:r>
          </w:p>
        </w:tc>
      </w:tr>
      <w:tr w:rsidR="001B4A76" w:rsidRPr="00181296" w14:paraId="0E14DD9D" w14:textId="77777777" w:rsidTr="002D00C9">
        <w:tc>
          <w:tcPr>
            <w:tcW w:w="1914" w:type="dxa"/>
          </w:tcPr>
          <w:p w14:paraId="0D98AB08"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2001</w:t>
            </w:r>
          </w:p>
        </w:tc>
        <w:tc>
          <w:tcPr>
            <w:tcW w:w="4092" w:type="dxa"/>
          </w:tcPr>
          <w:p w14:paraId="34E60801"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Railway Road</w:t>
            </w:r>
          </w:p>
          <w:p w14:paraId="77CDEDBE"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 xml:space="preserve">Railway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intersection</w:t>
            </w:r>
          </w:p>
        </w:tc>
        <w:tc>
          <w:tcPr>
            <w:tcW w:w="3010" w:type="dxa"/>
          </w:tcPr>
          <w:p w14:paraId="32269AFE" w14:textId="77777777" w:rsidR="001B4A76" w:rsidRPr="00181296" w:rsidRDefault="001B4A76" w:rsidP="00181296">
            <w:pPr>
              <w:jc w:val="both"/>
              <w:rPr>
                <w:rFonts w:ascii="Arial" w:hAnsi="Arial" w:cs="Arial"/>
                <w:sz w:val="24"/>
                <w:szCs w:val="32"/>
                <w:lang w:val="en-US"/>
              </w:rPr>
            </w:pPr>
            <w:r w:rsidRPr="00181296">
              <w:rPr>
                <w:rFonts w:ascii="Arial" w:hAnsi="Arial" w:cs="Arial"/>
                <w:sz w:val="24"/>
                <w:szCs w:val="32"/>
                <w:lang w:val="en-US"/>
              </w:rPr>
              <w:t>Intersection Upgrade</w:t>
            </w:r>
          </w:p>
        </w:tc>
      </w:tr>
    </w:tbl>
    <w:p w14:paraId="5186939F" w14:textId="77777777" w:rsidR="001B4A76" w:rsidRPr="00181296" w:rsidRDefault="001B4A76" w:rsidP="00181296">
      <w:pPr>
        <w:spacing w:after="0" w:line="240" w:lineRule="auto"/>
        <w:jc w:val="both"/>
        <w:rPr>
          <w:rFonts w:ascii="Arial" w:hAnsi="Arial" w:cs="Arial"/>
          <w:sz w:val="24"/>
          <w:szCs w:val="32"/>
          <w:lang w:val="en-US"/>
        </w:rPr>
      </w:pPr>
    </w:p>
    <w:p w14:paraId="3D105C8F" w14:textId="466E78BD" w:rsidR="00C47B6D"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817 - The Avenue, Bruce Street to Broadway project, has been reviewed by an external consultant, who has noted that the road is in a good condition and only requires crack sealing to prevent moisture penetration. Crack Sealing is </w:t>
      </w:r>
      <w:r w:rsidR="00C47B6D" w:rsidRPr="00181296">
        <w:rPr>
          <w:rFonts w:ascii="Arial" w:hAnsi="Arial" w:cs="Arial"/>
          <w:sz w:val="24"/>
          <w:szCs w:val="32"/>
          <w:lang w:val="en-US"/>
        </w:rPr>
        <w:t xml:space="preserve">a </w:t>
      </w:r>
      <w:r w:rsidRPr="00181296">
        <w:rPr>
          <w:rFonts w:ascii="Arial" w:hAnsi="Arial" w:cs="Arial"/>
          <w:sz w:val="24"/>
          <w:szCs w:val="32"/>
          <w:lang w:val="en-US"/>
        </w:rPr>
        <w:t xml:space="preserve">very minor works </w:t>
      </w:r>
      <w:r w:rsidR="00C47B6D" w:rsidRPr="00181296">
        <w:rPr>
          <w:rFonts w:ascii="Arial" w:hAnsi="Arial" w:cs="Arial"/>
          <w:sz w:val="24"/>
          <w:szCs w:val="32"/>
          <w:lang w:val="en-US"/>
        </w:rPr>
        <w:t xml:space="preserve">treatment </w:t>
      </w:r>
      <w:r w:rsidRPr="00181296">
        <w:rPr>
          <w:rFonts w:ascii="Arial" w:hAnsi="Arial" w:cs="Arial"/>
          <w:sz w:val="24"/>
          <w:szCs w:val="32"/>
          <w:lang w:val="en-US"/>
        </w:rPr>
        <w:t xml:space="preserve">and is estimated to be undertaken for less than 10% of the current budget. </w:t>
      </w:r>
    </w:p>
    <w:p w14:paraId="37DBC1B5" w14:textId="77777777" w:rsidR="00C47B6D" w:rsidRPr="00181296" w:rsidRDefault="00C47B6D" w:rsidP="00181296">
      <w:pPr>
        <w:spacing w:after="0" w:line="240" w:lineRule="auto"/>
        <w:jc w:val="both"/>
        <w:rPr>
          <w:rFonts w:ascii="Arial" w:hAnsi="Arial" w:cs="Arial"/>
          <w:sz w:val="24"/>
          <w:szCs w:val="32"/>
          <w:lang w:val="en-US"/>
        </w:rPr>
      </w:pPr>
    </w:p>
    <w:p w14:paraId="32DA0E75" w14:textId="171ABECF" w:rsidR="001B4A76" w:rsidRPr="00181296" w:rsidRDefault="0014479D"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The City will have to refund </w:t>
      </w:r>
      <w:r w:rsidR="00A92EF7" w:rsidRPr="00181296">
        <w:rPr>
          <w:rFonts w:ascii="Arial" w:hAnsi="Arial" w:cs="Arial"/>
          <w:sz w:val="24"/>
          <w:szCs w:val="32"/>
          <w:lang w:val="en-US"/>
        </w:rPr>
        <w:t>$</w:t>
      </w:r>
      <w:r w:rsidR="00C96A0C" w:rsidRPr="00181296">
        <w:rPr>
          <w:rFonts w:ascii="Arial" w:hAnsi="Arial" w:cs="Arial"/>
          <w:sz w:val="24"/>
          <w:szCs w:val="32"/>
          <w:lang w:val="en-US"/>
        </w:rPr>
        <w:t>65,365</w:t>
      </w:r>
      <w:r w:rsidR="00EC2CA8" w:rsidRPr="00181296">
        <w:rPr>
          <w:rFonts w:ascii="Arial" w:hAnsi="Arial" w:cs="Arial"/>
          <w:sz w:val="24"/>
          <w:szCs w:val="32"/>
          <w:lang w:val="en-US"/>
        </w:rPr>
        <w:t xml:space="preserve"> to Main Roads Western Australia </w:t>
      </w:r>
      <w:r w:rsidR="00D031CE" w:rsidRPr="00181296">
        <w:rPr>
          <w:rFonts w:ascii="Arial" w:hAnsi="Arial" w:cs="Arial"/>
          <w:sz w:val="24"/>
          <w:szCs w:val="32"/>
          <w:lang w:val="en-US"/>
        </w:rPr>
        <w:t xml:space="preserve">if this project is </w:t>
      </w:r>
      <w:r w:rsidR="00C47B6D" w:rsidRPr="00181296">
        <w:rPr>
          <w:rFonts w:ascii="Arial" w:hAnsi="Arial" w:cs="Arial"/>
          <w:sz w:val="24"/>
          <w:szCs w:val="32"/>
          <w:lang w:val="en-US"/>
        </w:rPr>
        <w:t>removed from the program</w:t>
      </w:r>
      <w:r w:rsidR="00857768" w:rsidRPr="00181296">
        <w:rPr>
          <w:rFonts w:ascii="Arial" w:hAnsi="Arial" w:cs="Arial"/>
          <w:sz w:val="24"/>
          <w:szCs w:val="32"/>
          <w:lang w:val="en-US"/>
        </w:rPr>
        <w:t xml:space="preserve">.  </w:t>
      </w:r>
      <w:r w:rsidR="00564EDB" w:rsidRPr="00181296">
        <w:rPr>
          <w:rFonts w:ascii="Arial" w:hAnsi="Arial" w:cs="Arial"/>
          <w:sz w:val="24"/>
          <w:szCs w:val="32"/>
          <w:lang w:val="en-US"/>
        </w:rPr>
        <w:t xml:space="preserve">This project is a Metropolitan Regional Roads Group (MRRG) funded project </w:t>
      </w:r>
      <w:r w:rsidR="007D13D0" w:rsidRPr="00181296">
        <w:rPr>
          <w:rFonts w:ascii="Arial" w:hAnsi="Arial" w:cs="Arial"/>
          <w:sz w:val="24"/>
          <w:szCs w:val="32"/>
          <w:lang w:val="en-US"/>
        </w:rPr>
        <w:t>and</w:t>
      </w:r>
      <w:r w:rsidR="00564EDB" w:rsidRPr="00181296">
        <w:rPr>
          <w:rFonts w:ascii="Arial" w:hAnsi="Arial" w:cs="Arial"/>
          <w:sz w:val="24"/>
          <w:szCs w:val="32"/>
          <w:lang w:val="en-US"/>
        </w:rPr>
        <w:t xml:space="preserve"> </w:t>
      </w:r>
      <w:r w:rsidR="00BC5FDD" w:rsidRPr="00181296">
        <w:rPr>
          <w:rFonts w:ascii="Arial" w:hAnsi="Arial" w:cs="Arial"/>
          <w:sz w:val="24"/>
          <w:szCs w:val="32"/>
          <w:lang w:val="en-US"/>
        </w:rPr>
        <w:t>this type of</w:t>
      </w:r>
      <w:r w:rsidR="00564EDB" w:rsidRPr="00181296">
        <w:rPr>
          <w:rFonts w:ascii="Arial" w:hAnsi="Arial" w:cs="Arial"/>
          <w:sz w:val="24"/>
          <w:szCs w:val="32"/>
          <w:lang w:val="en-US"/>
        </w:rPr>
        <w:t xml:space="preserve"> funding is capped </w:t>
      </w:r>
      <w:r w:rsidR="00BC5FDD" w:rsidRPr="00181296">
        <w:rPr>
          <w:rFonts w:ascii="Arial" w:hAnsi="Arial" w:cs="Arial"/>
          <w:sz w:val="24"/>
          <w:szCs w:val="32"/>
          <w:lang w:val="en-US"/>
        </w:rPr>
        <w:t>annually</w:t>
      </w:r>
      <w:r w:rsidR="00564EDB" w:rsidRPr="00181296">
        <w:rPr>
          <w:rFonts w:ascii="Arial" w:hAnsi="Arial" w:cs="Arial"/>
          <w:sz w:val="24"/>
          <w:szCs w:val="32"/>
          <w:lang w:val="en-US"/>
        </w:rPr>
        <w:t xml:space="preserve"> for each local government</w:t>
      </w:r>
      <w:r w:rsidR="00BC5FDD" w:rsidRPr="00181296">
        <w:rPr>
          <w:rFonts w:ascii="Arial" w:hAnsi="Arial" w:cs="Arial"/>
          <w:sz w:val="24"/>
          <w:szCs w:val="32"/>
          <w:lang w:val="en-US"/>
        </w:rPr>
        <w:t>.  V</w:t>
      </w:r>
      <w:r w:rsidR="00D031CE" w:rsidRPr="00181296">
        <w:rPr>
          <w:rFonts w:ascii="Arial" w:hAnsi="Arial" w:cs="Arial"/>
          <w:sz w:val="24"/>
          <w:szCs w:val="32"/>
          <w:lang w:val="en-US"/>
        </w:rPr>
        <w:t xml:space="preserve">ariations on other </w:t>
      </w:r>
      <w:r w:rsidR="00EC2EA7" w:rsidRPr="00181296">
        <w:rPr>
          <w:rFonts w:ascii="Arial" w:hAnsi="Arial" w:cs="Arial"/>
          <w:sz w:val="24"/>
          <w:szCs w:val="32"/>
          <w:lang w:val="en-US"/>
        </w:rPr>
        <w:t>MRRG</w:t>
      </w:r>
      <w:r w:rsidR="00352643" w:rsidRPr="00181296">
        <w:rPr>
          <w:rFonts w:ascii="Arial" w:hAnsi="Arial" w:cs="Arial"/>
          <w:sz w:val="24"/>
          <w:szCs w:val="32"/>
          <w:lang w:val="en-US"/>
        </w:rPr>
        <w:t xml:space="preserve"> funded projects</w:t>
      </w:r>
      <w:r w:rsidR="00FB2AA1" w:rsidRPr="00181296">
        <w:rPr>
          <w:rFonts w:ascii="Arial" w:hAnsi="Arial" w:cs="Arial"/>
          <w:sz w:val="24"/>
          <w:szCs w:val="32"/>
          <w:lang w:val="en-US"/>
        </w:rPr>
        <w:t xml:space="preserve"> will be sought</w:t>
      </w:r>
      <w:r w:rsidR="007D13D0" w:rsidRPr="00181296">
        <w:rPr>
          <w:rFonts w:ascii="Arial" w:hAnsi="Arial" w:cs="Arial"/>
          <w:sz w:val="24"/>
          <w:szCs w:val="32"/>
          <w:lang w:val="en-US"/>
        </w:rPr>
        <w:t xml:space="preserve"> </w:t>
      </w:r>
      <w:proofErr w:type="gramStart"/>
      <w:r w:rsidR="00F831D7" w:rsidRPr="00181296">
        <w:rPr>
          <w:rFonts w:ascii="Arial" w:hAnsi="Arial" w:cs="Arial"/>
          <w:sz w:val="24"/>
          <w:szCs w:val="32"/>
          <w:lang w:val="en-US"/>
        </w:rPr>
        <w:t>in order</w:t>
      </w:r>
      <w:r w:rsidR="007D13D0" w:rsidRPr="00181296">
        <w:rPr>
          <w:rFonts w:ascii="Arial" w:hAnsi="Arial" w:cs="Arial"/>
          <w:sz w:val="24"/>
          <w:szCs w:val="32"/>
          <w:lang w:val="en-US"/>
        </w:rPr>
        <w:t xml:space="preserve"> to</w:t>
      </w:r>
      <w:proofErr w:type="gramEnd"/>
      <w:r w:rsidR="007D13D0" w:rsidRPr="00181296">
        <w:rPr>
          <w:rFonts w:ascii="Arial" w:hAnsi="Arial" w:cs="Arial"/>
          <w:sz w:val="24"/>
          <w:szCs w:val="32"/>
          <w:lang w:val="en-US"/>
        </w:rPr>
        <w:t xml:space="preserve"> </w:t>
      </w:r>
      <w:proofErr w:type="spellStart"/>
      <w:r w:rsidR="007D13D0" w:rsidRPr="00181296">
        <w:rPr>
          <w:rFonts w:ascii="Arial" w:hAnsi="Arial" w:cs="Arial"/>
          <w:sz w:val="24"/>
          <w:szCs w:val="32"/>
          <w:lang w:val="en-US"/>
        </w:rPr>
        <w:t>maximise</w:t>
      </w:r>
      <w:proofErr w:type="spellEnd"/>
      <w:r w:rsidR="007D13D0" w:rsidRPr="00181296">
        <w:rPr>
          <w:rFonts w:ascii="Arial" w:hAnsi="Arial" w:cs="Arial"/>
          <w:sz w:val="24"/>
          <w:szCs w:val="32"/>
          <w:lang w:val="en-US"/>
        </w:rPr>
        <w:t xml:space="preserve"> the amount of funding the City will receive</w:t>
      </w:r>
      <w:r w:rsidR="00352643" w:rsidRPr="00181296">
        <w:rPr>
          <w:rFonts w:ascii="Arial" w:hAnsi="Arial" w:cs="Arial"/>
          <w:sz w:val="24"/>
          <w:szCs w:val="32"/>
          <w:lang w:val="en-US"/>
        </w:rPr>
        <w:t xml:space="preserve">. </w:t>
      </w:r>
    </w:p>
    <w:p w14:paraId="72697438" w14:textId="77777777" w:rsidR="001B4A76" w:rsidRPr="00181296" w:rsidRDefault="001B4A76" w:rsidP="00181296">
      <w:pPr>
        <w:spacing w:after="0" w:line="240" w:lineRule="auto"/>
        <w:jc w:val="both"/>
        <w:rPr>
          <w:rFonts w:ascii="Arial" w:hAnsi="Arial" w:cs="Arial"/>
          <w:sz w:val="24"/>
          <w:szCs w:val="32"/>
          <w:lang w:val="en-US"/>
        </w:rPr>
      </w:pPr>
    </w:p>
    <w:p w14:paraId="529C80C1" w14:textId="7816BDFF"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2001 - Railway Road, Railway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Intersection project is a major design and construction project with the aim of improving traffic conditions.  As part of the project review, the City has received additional information, including </w:t>
      </w:r>
      <w:r w:rsidR="00C47B6D" w:rsidRPr="00181296">
        <w:rPr>
          <w:rFonts w:ascii="Arial" w:hAnsi="Arial" w:cs="Arial"/>
          <w:sz w:val="24"/>
          <w:szCs w:val="32"/>
          <w:lang w:val="en-US"/>
        </w:rPr>
        <w:t xml:space="preserve">the </w:t>
      </w:r>
      <w:r w:rsidRPr="00181296">
        <w:rPr>
          <w:rFonts w:ascii="Arial" w:hAnsi="Arial" w:cs="Arial"/>
          <w:sz w:val="24"/>
          <w:szCs w:val="32"/>
          <w:lang w:val="en-US"/>
        </w:rPr>
        <w:t xml:space="preserve">Perth Transport Authority’s aims to install a bus/train interchange at Shenton Park, the QEII medical precinct’s expansion and renovations and the Hollywood Hospital extensions.  These developments will have a large impact on traffic volumes at this intersection, and further analysis is required before designs can proceed.  </w:t>
      </w:r>
    </w:p>
    <w:p w14:paraId="5904420E" w14:textId="77777777" w:rsidR="001B4A76" w:rsidRPr="00181296" w:rsidRDefault="001B4A76" w:rsidP="00181296">
      <w:pPr>
        <w:spacing w:after="0" w:line="240" w:lineRule="auto"/>
        <w:jc w:val="both"/>
        <w:rPr>
          <w:rFonts w:ascii="Arial" w:hAnsi="Arial" w:cs="Arial"/>
          <w:sz w:val="24"/>
          <w:szCs w:val="32"/>
          <w:lang w:val="en-US"/>
        </w:rPr>
      </w:pPr>
    </w:p>
    <w:p w14:paraId="2A1C520A" w14:textId="2E0F42C4" w:rsidR="00352643" w:rsidRPr="00181296" w:rsidRDefault="00352643"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lastRenderedPageBreak/>
        <w:t xml:space="preserve">The City will have to refund </w:t>
      </w:r>
      <w:r w:rsidR="00A023EE" w:rsidRPr="00181296">
        <w:rPr>
          <w:rFonts w:ascii="Arial" w:hAnsi="Arial" w:cs="Arial"/>
          <w:sz w:val="24"/>
          <w:szCs w:val="32"/>
          <w:lang w:val="en-US"/>
        </w:rPr>
        <w:t xml:space="preserve">$64,421 </w:t>
      </w:r>
      <w:r w:rsidR="00EC2EA7" w:rsidRPr="00181296">
        <w:rPr>
          <w:rFonts w:ascii="Arial" w:hAnsi="Arial" w:cs="Arial"/>
          <w:sz w:val="24"/>
          <w:szCs w:val="32"/>
          <w:lang w:val="en-US"/>
        </w:rPr>
        <w:t>to Main Roads Western Australia</w:t>
      </w:r>
      <w:r w:rsidR="007176EE" w:rsidRPr="00181296">
        <w:rPr>
          <w:rFonts w:ascii="Arial" w:hAnsi="Arial" w:cs="Arial"/>
          <w:sz w:val="24"/>
          <w:szCs w:val="32"/>
          <w:lang w:val="en-US"/>
        </w:rPr>
        <w:t xml:space="preserve"> if this project is removed from the program</w:t>
      </w:r>
      <w:r w:rsidR="00EC2EA7" w:rsidRPr="00181296">
        <w:rPr>
          <w:rFonts w:ascii="Arial" w:hAnsi="Arial" w:cs="Arial"/>
          <w:sz w:val="24"/>
          <w:szCs w:val="32"/>
          <w:lang w:val="en-US"/>
        </w:rPr>
        <w:t>.  Upon completion of further investigation and analysis</w:t>
      </w:r>
      <w:r w:rsidR="0022663A" w:rsidRPr="00181296">
        <w:rPr>
          <w:rFonts w:ascii="Arial" w:hAnsi="Arial" w:cs="Arial"/>
          <w:sz w:val="24"/>
          <w:szCs w:val="32"/>
          <w:lang w:val="en-US"/>
        </w:rPr>
        <w:t>,</w:t>
      </w:r>
      <w:r w:rsidR="00EC2EA7" w:rsidRPr="00181296">
        <w:rPr>
          <w:rFonts w:ascii="Arial" w:hAnsi="Arial" w:cs="Arial"/>
          <w:sz w:val="24"/>
          <w:szCs w:val="32"/>
          <w:lang w:val="en-US"/>
        </w:rPr>
        <w:t xml:space="preserve"> the City will reapply for </w:t>
      </w:r>
      <w:r w:rsidR="007176EE" w:rsidRPr="00181296">
        <w:rPr>
          <w:rFonts w:ascii="Arial" w:hAnsi="Arial" w:cs="Arial"/>
          <w:sz w:val="24"/>
          <w:szCs w:val="32"/>
          <w:lang w:val="en-US"/>
        </w:rPr>
        <w:t xml:space="preserve">a </w:t>
      </w:r>
      <w:r w:rsidR="00EC2EA7" w:rsidRPr="00181296">
        <w:rPr>
          <w:rFonts w:ascii="Arial" w:hAnsi="Arial" w:cs="Arial"/>
          <w:sz w:val="24"/>
          <w:szCs w:val="32"/>
          <w:lang w:val="en-US"/>
        </w:rPr>
        <w:t xml:space="preserve">MRRG Improvement grant for this project, as well as </w:t>
      </w:r>
      <w:r w:rsidR="00B137BB" w:rsidRPr="00181296">
        <w:rPr>
          <w:rFonts w:ascii="Arial" w:hAnsi="Arial" w:cs="Arial"/>
          <w:sz w:val="24"/>
          <w:szCs w:val="32"/>
          <w:lang w:val="en-US"/>
        </w:rPr>
        <w:t xml:space="preserve">seeking funding from other State Government </w:t>
      </w:r>
      <w:r w:rsidR="007176EE" w:rsidRPr="00181296">
        <w:rPr>
          <w:rFonts w:ascii="Arial" w:hAnsi="Arial" w:cs="Arial"/>
          <w:sz w:val="24"/>
          <w:szCs w:val="32"/>
          <w:lang w:val="en-US"/>
        </w:rPr>
        <w:t>authorities</w:t>
      </w:r>
      <w:r w:rsidR="007D5B20" w:rsidRPr="00181296">
        <w:rPr>
          <w:rFonts w:ascii="Arial" w:hAnsi="Arial" w:cs="Arial"/>
          <w:sz w:val="24"/>
          <w:szCs w:val="32"/>
          <w:lang w:val="en-US"/>
        </w:rPr>
        <w:t xml:space="preserve"> such as the Department of Health and Department of Transport. </w:t>
      </w:r>
    </w:p>
    <w:p w14:paraId="1366FA0A" w14:textId="48CC9CCD" w:rsidR="001B4A76" w:rsidRPr="00181296" w:rsidRDefault="001B4A76" w:rsidP="00181296">
      <w:pPr>
        <w:spacing w:after="0" w:line="240" w:lineRule="auto"/>
        <w:jc w:val="both"/>
        <w:rPr>
          <w:rFonts w:ascii="Arial" w:hAnsi="Arial" w:cs="Arial"/>
          <w:sz w:val="24"/>
          <w:szCs w:val="32"/>
          <w:lang w:val="en-US"/>
        </w:rPr>
      </w:pPr>
    </w:p>
    <w:p w14:paraId="70931B23" w14:textId="77777777" w:rsidR="001B4A76" w:rsidRPr="00181296" w:rsidRDefault="001B4A76" w:rsidP="00181296">
      <w:pPr>
        <w:spacing w:after="0" w:line="240" w:lineRule="auto"/>
        <w:jc w:val="both"/>
        <w:rPr>
          <w:rFonts w:ascii="Arial" w:hAnsi="Arial" w:cs="Arial"/>
          <w:sz w:val="24"/>
          <w:szCs w:val="32"/>
          <w:lang w:val="en-US"/>
        </w:rPr>
      </w:pPr>
    </w:p>
    <w:p w14:paraId="5684EED2" w14:textId="77777777" w:rsidR="001B4A76" w:rsidRPr="00181296" w:rsidRDefault="001B4A7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Recommendation to Committee</w:t>
      </w:r>
    </w:p>
    <w:p w14:paraId="44CAD7B7" w14:textId="77777777" w:rsidR="001B4A76" w:rsidRPr="00181296" w:rsidRDefault="001B4A76" w:rsidP="00181296">
      <w:pPr>
        <w:spacing w:after="0" w:line="240" w:lineRule="auto"/>
        <w:jc w:val="both"/>
        <w:rPr>
          <w:rFonts w:ascii="Arial" w:hAnsi="Arial" w:cs="Arial"/>
          <w:b/>
          <w:sz w:val="24"/>
          <w:szCs w:val="32"/>
          <w:lang w:val="en-US"/>
        </w:rPr>
      </w:pPr>
    </w:p>
    <w:p w14:paraId="34C250C3" w14:textId="05E06CD9" w:rsidR="001B4A76" w:rsidRPr="00181296" w:rsidRDefault="00D022E3" w:rsidP="00181296">
      <w:pPr>
        <w:spacing w:after="0" w:line="240" w:lineRule="auto"/>
        <w:jc w:val="both"/>
        <w:rPr>
          <w:rFonts w:ascii="Arial" w:hAnsi="Arial" w:cs="Arial"/>
          <w:b/>
          <w:sz w:val="24"/>
          <w:szCs w:val="32"/>
          <w:lang w:val="en-US"/>
        </w:rPr>
      </w:pPr>
      <w:r w:rsidRPr="00181296">
        <w:rPr>
          <w:rFonts w:ascii="Arial" w:hAnsi="Arial" w:cs="Arial"/>
          <w:b/>
          <w:sz w:val="24"/>
          <w:szCs w:val="32"/>
          <w:lang w:val="en-US"/>
        </w:rPr>
        <w:t xml:space="preserve">That </w:t>
      </w:r>
      <w:r w:rsidR="001B4A76" w:rsidRPr="00181296">
        <w:rPr>
          <w:rFonts w:ascii="Arial" w:hAnsi="Arial" w:cs="Arial"/>
          <w:b/>
          <w:sz w:val="24"/>
          <w:szCs w:val="32"/>
          <w:lang w:val="en-US"/>
        </w:rPr>
        <w:t>Council:</w:t>
      </w:r>
    </w:p>
    <w:p w14:paraId="392CA6F8" w14:textId="77777777" w:rsidR="0001245B" w:rsidRPr="00181296" w:rsidRDefault="0001245B" w:rsidP="00181296">
      <w:pPr>
        <w:spacing w:after="0" w:line="240" w:lineRule="auto"/>
        <w:jc w:val="both"/>
        <w:rPr>
          <w:rFonts w:ascii="Arial" w:hAnsi="Arial" w:cs="Arial"/>
          <w:b/>
          <w:sz w:val="24"/>
          <w:szCs w:val="32"/>
          <w:lang w:val="en-US"/>
        </w:rPr>
      </w:pPr>
    </w:p>
    <w:p w14:paraId="19A43AF4" w14:textId="04754341" w:rsidR="0001245B" w:rsidRDefault="00D57E43" w:rsidP="003B32B8">
      <w:pPr>
        <w:pStyle w:val="ListParagraph"/>
        <w:numPr>
          <w:ilvl w:val="0"/>
          <w:numId w:val="19"/>
        </w:numPr>
        <w:spacing w:after="0" w:line="240" w:lineRule="auto"/>
        <w:ind w:left="567" w:hanging="567"/>
        <w:jc w:val="both"/>
        <w:rPr>
          <w:rFonts w:ascii="Arial" w:hAnsi="Arial" w:cs="Arial"/>
          <w:b/>
          <w:sz w:val="24"/>
          <w:szCs w:val="32"/>
          <w:lang w:val="en-US"/>
        </w:rPr>
      </w:pPr>
      <w:r>
        <w:rPr>
          <w:rFonts w:ascii="Arial" w:hAnsi="Arial" w:cs="Arial"/>
          <w:b/>
          <w:sz w:val="24"/>
          <w:szCs w:val="32"/>
          <w:lang w:val="en-US"/>
        </w:rPr>
        <w:t>a</w:t>
      </w:r>
      <w:r w:rsidR="002E66D9" w:rsidRPr="00181296">
        <w:rPr>
          <w:rFonts w:ascii="Arial" w:hAnsi="Arial" w:cs="Arial"/>
          <w:b/>
          <w:sz w:val="24"/>
          <w:szCs w:val="32"/>
          <w:lang w:val="en-US"/>
        </w:rPr>
        <w:t xml:space="preserve">dvises Main Roads Western Australia </w:t>
      </w:r>
      <w:r w:rsidR="00D022E3" w:rsidRPr="00181296">
        <w:rPr>
          <w:rFonts w:ascii="Arial" w:hAnsi="Arial" w:cs="Arial"/>
          <w:b/>
          <w:sz w:val="24"/>
          <w:szCs w:val="32"/>
          <w:lang w:val="en-US"/>
        </w:rPr>
        <w:t xml:space="preserve">that </w:t>
      </w:r>
      <w:r w:rsidR="00A71524" w:rsidRPr="00181296">
        <w:rPr>
          <w:rFonts w:ascii="Arial" w:hAnsi="Arial" w:cs="Arial"/>
          <w:b/>
          <w:sz w:val="24"/>
          <w:szCs w:val="32"/>
          <w:lang w:val="en-US"/>
        </w:rPr>
        <w:t xml:space="preserve">in the 2021/22 financial year </w:t>
      </w:r>
      <w:r w:rsidR="00D022E3" w:rsidRPr="00181296">
        <w:rPr>
          <w:rFonts w:ascii="Arial" w:hAnsi="Arial" w:cs="Arial"/>
          <w:b/>
          <w:sz w:val="24"/>
          <w:szCs w:val="32"/>
          <w:lang w:val="en-US"/>
        </w:rPr>
        <w:t>the City of Nedlands will not proceed with:</w:t>
      </w:r>
    </w:p>
    <w:p w14:paraId="628104F3" w14:textId="77777777" w:rsidR="00D57E43" w:rsidRPr="00181296" w:rsidRDefault="00D57E43" w:rsidP="00D57E43">
      <w:pPr>
        <w:pStyle w:val="ListParagraph"/>
        <w:spacing w:after="0" w:line="240" w:lineRule="auto"/>
        <w:jc w:val="both"/>
        <w:rPr>
          <w:rFonts w:ascii="Arial" w:hAnsi="Arial" w:cs="Arial"/>
          <w:b/>
          <w:sz w:val="24"/>
          <w:szCs w:val="32"/>
          <w:lang w:val="en-US"/>
        </w:rPr>
      </w:pPr>
    </w:p>
    <w:p w14:paraId="7EF9BB17" w14:textId="21FB85A5" w:rsidR="00D022E3" w:rsidRPr="00181296" w:rsidRDefault="00D022E3" w:rsidP="003B32B8">
      <w:pPr>
        <w:pStyle w:val="ListParagraph"/>
        <w:numPr>
          <w:ilvl w:val="0"/>
          <w:numId w:val="20"/>
        </w:numPr>
        <w:spacing w:after="0" w:line="240" w:lineRule="auto"/>
        <w:ind w:left="1134" w:hanging="567"/>
        <w:jc w:val="both"/>
        <w:rPr>
          <w:rFonts w:ascii="Arial" w:hAnsi="Arial" w:cs="Arial"/>
          <w:b/>
          <w:sz w:val="24"/>
          <w:szCs w:val="32"/>
          <w:lang w:val="en-US"/>
        </w:rPr>
      </w:pPr>
      <w:r w:rsidRPr="00181296">
        <w:rPr>
          <w:rFonts w:ascii="Arial" w:hAnsi="Arial" w:cs="Arial"/>
          <w:b/>
          <w:sz w:val="24"/>
          <w:szCs w:val="32"/>
          <w:lang w:val="en-US"/>
        </w:rPr>
        <w:t>Project 817 - The Avenue</w:t>
      </w:r>
      <w:r w:rsidR="00A71524" w:rsidRPr="00181296">
        <w:rPr>
          <w:rFonts w:ascii="Arial" w:hAnsi="Arial" w:cs="Arial"/>
          <w:b/>
          <w:sz w:val="24"/>
          <w:szCs w:val="32"/>
          <w:lang w:val="en-US"/>
        </w:rPr>
        <w:t xml:space="preserve">; and </w:t>
      </w:r>
    </w:p>
    <w:p w14:paraId="3A9561FF" w14:textId="04378B5D" w:rsidR="00D022E3" w:rsidRDefault="00A71524" w:rsidP="003B32B8">
      <w:pPr>
        <w:pStyle w:val="ListParagraph"/>
        <w:numPr>
          <w:ilvl w:val="0"/>
          <w:numId w:val="20"/>
        </w:numPr>
        <w:spacing w:after="0" w:line="240" w:lineRule="auto"/>
        <w:ind w:left="1134" w:hanging="567"/>
        <w:jc w:val="both"/>
        <w:rPr>
          <w:rFonts w:ascii="Arial" w:hAnsi="Arial" w:cs="Arial"/>
          <w:b/>
          <w:sz w:val="24"/>
          <w:szCs w:val="32"/>
          <w:lang w:val="en-US"/>
        </w:rPr>
      </w:pPr>
      <w:r w:rsidRPr="00181296">
        <w:rPr>
          <w:rFonts w:ascii="Arial" w:hAnsi="Arial" w:cs="Arial"/>
          <w:b/>
          <w:sz w:val="24"/>
          <w:szCs w:val="32"/>
          <w:lang w:val="en-US"/>
        </w:rPr>
        <w:t>Project 2001 - Railway Road</w:t>
      </w:r>
      <w:r w:rsidR="002D28B3">
        <w:rPr>
          <w:rFonts w:ascii="Arial" w:hAnsi="Arial" w:cs="Arial"/>
          <w:b/>
          <w:sz w:val="24"/>
          <w:szCs w:val="32"/>
          <w:lang w:val="en-US"/>
        </w:rPr>
        <w:t>; and</w:t>
      </w:r>
    </w:p>
    <w:p w14:paraId="6126935C" w14:textId="77777777" w:rsidR="00D57E43" w:rsidRPr="00181296" w:rsidRDefault="00D57E43" w:rsidP="00D57E43">
      <w:pPr>
        <w:pStyle w:val="ListParagraph"/>
        <w:spacing w:after="0" w:line="240" w:lineRule="auto"/>
        <w:ind w:left="1080"/>
        <w:jc w:val="both"/>
        <w:rPr>
          <w:rFonts w:ascii="Arial" w:hAnsi="Arial" w:cs="Arial"/>
          <w:b/>
          <w:sz w:val="24"/>
          <w:szCs w:val="32"/>
          <w:lang w:val="en-US"/>
        </w:rPr>
      </w:pPr>
    </w:p>
    <w:p w14:paraId="3606A522" w14:textId="54EDBE64" w:rsidR="008402F7" w:rsidRPr="00181296" w:rsidRDefault="00D57E43" w:rsidP="003B32B8">
      <w:pPr>
        <w:pStyle w:val="ListParagraph"/>
        <w:numPr>
          <w:ilvl w:val="0"/>
          <w:numId w:val="19"/>
        </w:numPr>
        <w:spacing w:after="0" w:line="240" w:lineRule="auto"/>
        <w:ind w:left="567" w:hanging="567"/>
        <w:jc w:val="both"/>
        <w:rPr>
          <w:rFonts w:ascii="Arial" w:hAnsi="Arial" w:cs="Arial"/>
          <w:b/>
          <w:sz w:val="24"/>
          <w:szCs w:val="32"/>
          <w:lang w:val="en-US"/>
        </w:rPr>
      </w:pPr>
      <w:r>
        <w:rPr>
          <w:rFonts w:ascii="Arial" w:hAnsi="Arial" w:cs="Arial"/>
          <w:b/>
          <w:sz w:val="24"/>
          <w:szCs w:val="32"/>
          <w:lang w:val="en-US"/>
        </w:rPr>
        <w:t>a</w:t>
      </w:r>
      <w:r w:rsidR="008402F7" w:rsidRPr="00181296">
        <w:rPr>
          <w:rFonts w:ascii="Arial" w:hAnsi="Arial" w:cs="Arial"/>
          <w:b/>
          <w:sz w:val="24"/>
          <w:szCs w:val="32"/>
          <w:lang w:val="en-US"/>
        </w:rPr>
        <w:t xml:space="preserve">grees to reduce </w:t>
      </w:r>
      <w:r w:rsidR="00D2299C" w:rsidRPr="00181296">
        <w:rPr>
          <w:rFonts w:ascii="Arial" w:hAnsi="Arial" w:cs="Arial"/>
          <w:b/>
          <w:sz w:val="24"/>
          <w:szCs w:val="32"/>
          <w:lang w:val="en-US"/>
        </w:rPr>
        <w:t xml:space="preserve">the scope of works </w:t>
      </w:r>
      <w:r w:rsidR="00B4334B" w:rsidRPr="00181296">
        <w:rPr>
          <w:rFonts w:ascii="Arial" w:hAnsi="Arial" w:cs="Arial"/>
          <w:b/>
          <w:sz w:val="24"/>
          <w:szCs w:val="32"/>
          <w:lang w:val="en-US"/>
        </w:rPr>
        <w:t>for Project 817 – The Avenue to crack sealing to prevent moisture penetration.</w:t>
      </w:r>
    </w:p>
    <w:p w14:paraId="42D87916" w14:textId="6A5B3BC2" w:rsidR="001B4A76" w:rsidRPr="00D57E43" w:rsidRDefault="001B4A76" w:rsidP="00D57E43">
      <w:pPr>
        <w:spacing w:after="0" w:line="240" w:lineRule="auto"/>
        <w:jc w:val="both"/>
        <w:rPr>
          <w:rFonts w:ascii="Arial" w:hAnsi="Arial" w:cs="Arial"/>
          <w:b/>
          <w:sz w:val="24"/>
          <w:szCs w:val="24"/>
        </w:rPr>
      </w:pPr>
      <w:r w:rsidRPr="00D57E43">
        <w:rPr>
          <w:rFonts w:ascii="Arial" w:hAnsi="Arial" w:cs="Arial"/>
          <w:b/>
          <w:sz w:val="24"/>
          <w:szCs w:val="24"/>
        </w:rPr>
        <w:tab/>
      </w:r>
      <w:r w:rsidRPr="00D57E43">
        <w:rPr>
          <w:rFonts w:ascii="Arial" w:hAnsi="Arial" w:cs="Arial"/>
          <w:b/>
          <w:sz w:val="24"/>
          <w:szCs w:val="24"/>
        </w:rPr>
        <w:tab/>
      </w:r>
    </w:p>
    <w:p w14:paraId="67E8A52A" w14:textId="77777777" w:rsidR="001B4A76" w:rsidRPr="00181296" w:rsidRDefault="001B4A76" w:rsidP="00181296">
      <w:pPr>
        <w:spacing w:after="0" w:line="240" w:lineRule="auto"/>
        <w:jc w:val="both"/>
        <w:rPr>
          <w:rFonts w:ascii="Arial" w:hAnsi="Arial" w:cs="Arial"/>
          <w:sz w:val="24"/>
          <w:szCs w:val="32"/>
          <w:lang w:val="en-US"/>
        </w:rPr>
      </w:pPr>
    </w:p>
    <w:p w14:paraId="631523CF" w14:textId="77777777" w:rsidR="001B4A76" w:rsidRPr="00181296" w:rsidRDefault="001B4A76" w:rsidP="00181296">
      <w:pPr>
        <w:spacing w:after="0" w:line="240" w:lineRule="auto"/>
        <w:jc w:val="both"/>
        <w:rPr>
          <w:rFonts w:ascii="Arial" w:hAnsi="Arial" w:cs="Arial"/>
          <w:b/>
          <w:bCs/>
          <w:color w:val="000000" w:themeColor="text1"/>
          <w:sz w:val="28"/>
          <w:szCs w:val="28"/>
        </w:rPr>
      </w:pPr>
      <w:r w:rsidRPr="00181296">
        <w:rPr>
          <w:rFonts w:ascii="Arial" w:hAnsi="Arial" w:cs="Arial"/>
          <w:b/>
          <w:bCs/>
          <w:color w:val="000000" w:themeColor="text1"/>
          <w:sz w:val="28"/>
          <w:szCs w:val="28"/>
        </w:rPr>
        <w:t>Voting Requirement</w:t>
      </w:r>
    </w:p>
    <w:p w14:paraId="3D0B9716" w14:textId="77777777" w:rsidR="001B4A76" w:rsidRPr="00181296" w:rsidRDefault="001B4A76" w:rsidP="00181296">
      <w:pPr>
        <w:spacing w:after="0" w:line="240" w:lineRule="auto"/>
        <w:jc w:val="both"/>
        <w:rPr>
          <w:rFonts w:ascii="Arial" w:hAnsi="Arial" w:cs="Arial"/>
          <w:color w:val="000000" w:themeColor="text1"/>
          <w:sz w:val="24"/>
          <w:szCs w:val="24"/>
        </w:rPr>
      </w:pPr>
    </w:p>
    <w:p w14:paraId="00B00D80" w14:textId="49106E59"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color w:val="000000" w:themeColor="text1"/>
          <w:sz w:val="24"/>
          <w:szCs w:val="24"/>
        </w:rPr>
        <w:t>Simple Majority</w:t>
      </w:r>
      <w:r w:rsidR="00D57E43">
        <w:rPr>
          <w:rFonts w:ascii="Arial" w:hAnsi="Arial" w:cs="Arial"/>
          <w:color w:val="000000" w:themeColor="text1"/>
          <w:sz w:val="24"/>
          <w:szCs w:val="24"/>
        </w:rPr>
        <w:t>.</w:t>
      </w:r>
      <w:r w:rsidRPr="00181296">
        <w:rPr>
          <w:rFonts w:ascii="Arial" w:hAnsi="Arial" w:cs="Arial"/>
          <w:color w:val="000000" w:themeColor="text1"/>
          <w:sz w:val="24"/>
          <w:szCs w:val="24"/>
        </w:rPr>
        <w:t xml:space="preserve"> </w:t>
      </w:r>
    </w:p>
    <w:p w14:paraId="7D028731" w14:textId="77777777" w:rsidR="001B4A76" w:rsidRPr="00181296" w:rsidRDefault="001B4A76" w:rsidP="00181296">
      <w:pPr>
        <w:spacing w:after="0" w:line="240" w:lineRule="auto"/>
        <w:jc w:val="both"/>
        <w:rPr>
          <w:rFonts w:ascii="Arial" w:hAnsi="Arial" w:cs="Arial"/>
          <w:b/>
          <w:sz w:val="24"/>
          <w:szCs w:val="32"/>
          <w:lang w:val="en-US"/>
        </w:rPr>
      </w:pPr>
    </w:p>
    <w:p w14:paraId="65095CA2" w14:textId="77777777" w:rsidR="001B4A76" w:rsidRPr="00181296" w:rsidRDefault="001B4A76" w:rsidP="00181296">
      <w:pPr>
        <w:spacing w:after="0" w:line="240" w:lineRule="auto"/>
        <w:jc w:val="both"/>
        <w:rPr>
          <w:rFonts w:ascii="Arial" w:hAnsi="Arial" w:cs="Arial"/>
          <w:b/>
          <w:sz w:val="24"/>
          <w:szCs w:val="32"/>
          <w:lang w:val="en-US"/>
        </w:rPr>
      </w:pPr>
    </w:p>
    <w:p w14:paraId="3333A591" w14:textId="77777777" w:rsidR="001B4A76" w:rsidRPr="00181296" w:rsidRDefault="001B4A7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Discussion/Overview</w:t>
      </w:r>
    </w:p>
    <w:p w14:paraId="5F638909" w14:textId="77777777" w:rsidR="001B4A76" w:rsidRPr="00181296" w:rsidRDefault="001B4A76" w:rsidP="00181296">
      <w:pPr>
        <w:spacing w:after="0" w:line="240" w:lineRule="auto"/>
        <w:jc w:val="both"/>
        <w:rPr>
          <w:rFonts w:ascii="Arial" w:hAnsi="Arial" w:cs="Arial"/>
          <w:sz w:val="24"/>
          <w:szCs w:val="32"/>
          <w:lang w:val="en-US"/>
        </w:rPr>
      </w:pPr>
    </w:p>
    <w:p w14:paraId="088D048D" w14:textId="77777777" w:rsidR="001B4A76" w:rsidRPr="00181296" w:rsidRDefault="001B4A7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817 The Avenue</w:t>
      </w:r>
    </w:p>
    <w:p w14:paraId="24F44661" w14:textId="77777777" w:rsidR="001B4A76" w:rsidRPr="00181296" w:rsidRDefault="001B4A76" w:rsidP="00181296">
      <w:pPr>
        <w:spacing w:after="0" w:line="240" w:lineRule="auto"/>
        <w:jc w:val="both"/>
        <w:rPr>
          <w:rFonts w:ascii="Arial" w:hAnsi="Arial" w:cs="Arial"/>
          <w:sz w:val="24"/>
          <w:szCs w:val="32"/>
          <w:lang w:val="en-US"/>
        </w:rPr>
      </w:pPr>
    </w:p>
    <w:p w14:paraId="4A3CB0B5"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The Avenue project listed within 2021-22 Capital Works Program funds the renewal of the road surface. This involves: </w:t>
      </w:r>
    </w:p>
    <w:p w14:paraId="1553F5CF" w14:textId="77777777" w:rsidR="001B4A76" w:rsidRPr="00181296" w:rsidRDefault="001B4A76" w:rsidP="00181296">
      <w:pPr>
        <w:spacing w:after="0" w:line="240" w:lineRule="auto"/>
        <w:jc w:val="both"/>
        <w:rPr>
          <w:rFonts w:ascii="Arial" w:hAnsi="Arial" w:cs="Arial"/>
          <w:sz w:val="24"/>
          <w:szCs w:val="32"/>
          <w:lang w:val="en-US"/>
        </w:rPr>
      </w:pPr>
    </w:p>
    <w:p w14:paraId="5109C8CF" w14:textId="77777777" w:rsidR="001B4A76" w:rsidRPr="00181296" w:rsidRDefault="001B4A76" w:rsidP="003B32B8">
      <w:pPr>
        <w:pStyle w:val="ListParagraph"/>
        <w:numPr>
          <w:ilvl w:val="0"/>
          <w:numId w:val="16"/>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Replacement of damaged </w:t>
      </w:r>
      <w:proofErr w:type="spellStart"/>
      <w:r w:rsidRPr="00181296">
        <w:rPr>
          <w:rFonts w:ascii="Arial" w:hAnsi="Arial" w:cs="Arial"/>
          <w:sz w:val="24"/>
          <w:szCs w:val="32"/>
          <w:lang w:val="en-US"/>
        </w:rPr>
        <w:t>kerbs</w:t>
      </w:r>
      <w:proofErr w:type="spellEnd"/>
      <w:r w:rsidRPr="00181296">
        <w:rPr>
          <w:rFonts w:ascii="Arial" w:hAnsi="Arial" w:cs="Arial"/>
          <w:sz w:val="24"/>
          <w:szCs w:val="32"/>
          <w:lang w:val="en-US"/>
        </w:rPr>
        <w:t xml:space="preserve">, </w:t>
      </w:r>
    </w:p>
    <w:p w14:paraId="7F699964" w14:textId="77777777" w:rsidR="001B4A76" w:rsidRPr="00181296" w:rsidRDefault="001B4A76" w:rsidP="003B32B8">
      <w:pPr>
        <w:pStyle w:val="ListParagraph"/>
        <w:numPr>
          <w:ilvl w:val="0"/>
          <w:numId w:val="16"/>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Replacement of abutting footpaths, </w:t>
      </w:r>
    </w:p>
    <w:p w14:paraId="112E9C9F" w14:textId="664028A1" w:rsidR="001B4A76" w:rsidRPr="00181296" w:rsidRDefault="001B4A76" w:rsidP="003B32B8">
      <w:pPr>
        <w:pStyle w:val="ListParagraph"/>
        <w:numPr>
          <w:ilvl w:val="0"/>
          <w:numId w:val="16"/>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Rehabilitation of road and road base where necessary </w:t>
      </w:r>
    </w:p>
    <w:p w14:paraId="443B4D03" w14:textId="77777777" w:rsidR="001B4A76" w:rsidRPr="00181296" w:rsidRDefault="001B4A76" w:rsidP="00181296">
      <w:pPr>
        <w:pStyle w:val="ListParagraph"/>
        <w:spacing w:after="0" w:line="240" w:lineRule="auto"/>
        <w:jc w:val="both"/>
        <w:rPr>
          <w:rFonts w:ascii="Arial" w:hAnsi="Arial" w:cs="Arial"/>
          <w:sz w:val="24"/>
          <w:szCs w:val="32"/>
          <w:lang w:val="en-US"/>
        </w:rPr>
      </w:pPr>
    </w:p>
    <w:p w14:paraId="32065058" w14:textId="77777777" w:rsidR="001B4A76" w:rsidRPr="00181296" w:rsidRDefault="001B4A76" w:rsidP="00181296">
      <w:pPr>
        <w:pStyle w:val="ListParagraph"/>
        <w:spacing w:after="0" w:line="240" w:lineRule="auto"/>
        <w:ind w:left="0"/>
        <w:jc w:val="both"/>
        <w:rPr>
          <w:rFonts w:ascii="Arial" w:hAnsi="Arial" w:cs="Arial"/>
          <w:sz w:val="24"/>
          <w:szCs w:val="32"/>
          <w:lang w:val="en-US"/>
        </w:rPr>
      </w:pPr>
      <w:r w:rsidRPr="00181296">
        <w:rPr>
          <w:rFonts w:ascii="Arial" w:hAnsi="Arial" w:cs="Arial"/>
          <w:sz w:val="24"/>
          <w:szCs w:val="32"/>
          <w:lang w:val="en-US"/>
        </w:rPr>
        <w:t xml:space="preserve">This process is typically undertaken where assets have reached the end of their service life and or to address major failures within the road surface. </w:t>
      </w:r>
    </w:p>
    <w:p w14:paraId="37451B28" w14:textId="77777777" w:rsidR="001B4A76" w:rsidRPr="00181296" w:rsidRDefault="001B4A76" w:rsidP="00181296">
      <w:pPr>
        <w:spacing w:after="0" w:line="240" w:lineRule="auto"/>
        <w:jc w:val="both"/>
        <w:rPr>
          <w:rFonts w:ascii="Arial" w:hAnsi="Arial" w:cs="Arial"/>
          <w:sz w:val="24"/>
          <w:szCs w:val="32"/>
          <w:lang w:val="en-US"/>
        </w:rPr>
      </w:pPr>
    </w:p>
    <w:p w14:paraId="712FA98A" w14:textId="59FB567D"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The City completed a concept design for this project and a feasibility review was undertaken. The </w:t>
      </w:r>
      <w:r w:rsidR="008A0043" w:rsidRPr="00181296">
        <w:rPr>
          <w:rFonts w:ascii="Arial" w:hAnsi="Arial" w:cs="Arial"/>
          <w:sz w:val="24"/>
          <w:szCs w:val="32"/>
          <w:lang w:val="en-US"/>
        </w:rPr>
        <w:t>objective of the review is</w:t>
      </w:r>
      <w:r w:rsidRPr="00181296">
        <w:rPr>
          <w:rFonts w:ascii="Arial" w:hAnsi="Arial" w:cs="Arial"/>
          <w:sz w:val="24"/>
          <w:szCs w:val="32"/>
          <w:lang w:val="en-US"/>
        </w:rPr>
        <w:t xml:space="preserve"> to confirm the projects viability included a review of the asset condition. </w:t>
      </w:r>
    </w:p>
    <w:p w14:paraId="4C88156F" w14:textId="77777777" w:rsidR="001B4A76" w:rsidRPr="00181296" w:rsidRDefault="001B4A76" w:rsidP="00181296">
      <w:pPr>
        <w:spacing w:after="0" w:line="240" w:lineRule="auto"/>
        <w:jc w:val="both"/>
        <w:rPr>
          <w:rFonts w:ascii="Arial" w:hAnsi="Arial" w:cs="Arial"/>
          <w:sz w:val="24"/>
          <w:szCs w:val="32"/>
          <w:lang w:val="en-US"/>
        </w:rPr>
      </w:pPr>
    </w:p>
    <w:p w14:paraId="1BAB185F" w14:textId="0431938C"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This review was undertaken by an external third party who identified The Avenue as being in a “Good Condition”, noting that crack sealing and patching is recommended to appropriately manage the condition of the road and prolong its service life. </w:t>
      </w:r>
    </w:p>
    <w:p w14:paraId="0DD2AE36" w14:textId="77777777" w:rsidR="001B4A76" w:rsidRPr="00181296" w:rsidRDefault="001B4A76" w:rsidP="00181296">
      <w:pPr>
        <w:spacing w:after="0" w:line="240" w:lineRule="auto"/>
        <w:jc w:val="both"/>
        <w:rPr>
          <w:rFonts w:ascii="Arial" w:hAnsi="Arial" w:cs="Arial"/>
          <w:sz w:val="24"/>
          <w:szCs w:val="32"/>
          <w:lang w:val="en-US"/>
        </w:rPr>
      </w:pPr>
    </w:p>
    <w:p w14:paraId="6671FBD9"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Crack sealing and patching is the application of liquid bitumen at the location of cracking within the asphalt and the removal of targeted areas of failure with replacement as required. This approach mitigates water entering the materials under the asphalt, which can lead to wider surface failure and takes a targeted remediation </w:t>
      </w:r>
      <w:r w:rsidRPr="00181296">
        <w:rPr>
          <w:rFonts w:ascii="Arial" w:hAnsi="Arial" w:cs="Arial"/>
          <w:sz w:val="24"/>
          <w:szCs w:val="32"/>
          <w:lang w:val="en-US"/>
        </w:rPr>
        <w:lastRenderedPageBreak/>
        <w:t xml:space="preserve">approach in lieu of an entire replacement. This is a standard and well used method of asset prolongation and can be undertaken at a faction of the cost of full rehabilitation. </w:t>
      </w:r>
    </w:p>
    <w:p w14:paraId="3DD79072" w14:textId="77777777" w:rsidR="001B4A76" w:rsidRPr="00181296" w:rsidRDefault="001B4A76" w:rsidP="00181296">
      <w:pPr>
        <w:spacing w:after="0" w:line="240" w:lineRule="auto"/>
        <w:jc w:val="both"/>
        <w:rPr>
          <w:rFonts w:ascii="Arial" w:hAnsi="Arial" w:cs="Arial"/>
          <w:sz w:val="24"/>
          <w:szCs w:val="32"/>
          <w:lang w:val="en-US"/>
        </w:rPr>
      </w:pPr>
    </w:p>
    <w:p w14:paraId="11CD2C60" w14:textId="312AF181"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817 - The Avenue is a shared Metropolitan Regional Road Group (MRRG) Rehabilitation project with a budget of $233,497 (municipal funding) and $65,365 of grant funding.  If the City was to defer this project it must inform Main Roads WA prior to 31 December to avoid a grant reduction penalty in future years.  </w:t>
      </w:r>
      <w:r w:rsidR="008420FC" w:rsidRPr="00181296">
        <w:rPr>
          <w:rFonts w:ascii="Arial" w:hAnsi="Arial" w:cs="Arial"/>
          <w:sz w:val="24"/>
          <w:szCs w:val="32"/>
          <w:lang w:val="en-US"/>
        </w:rPr>
        <w:t xml:space="preserve">If this project is deferred the grant funded component will have to be refunded to MRWA.  </w:t>
      </w:r>
    </w:p>
    <w:p w14:paraId="072C12E1" w14:textId="77777777" w:rsidR="001B4A76" w:rsidRPr="00181296" w:rsidRDefault="001B4A76" w:rsidP="00181296">
      <w:pPr>
        <w:spacing w:after="0" w:line="240" w:lineRule="auto"/>
        <w:jc w:val="both"/>
        <w:rPr>
          <w:rFonts w:ascii="Arial" w:hAnsi="Arial" w:cs="Arial"/>
          <w:sz w:val="24"/>
          <w:szCs w:val="32"/>
          <w:lang w:val="en-US"/>
        </w:rPr>
      </w:pPr>
    </w:p>
    <w:p w14:paraId="40DCF776"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If 817 – The Avenue is removed from the 2021/22 Capital Works Program, Administration will seek variations on the remaining MRRG Rehabilitation projects to </w:t>
      </w:r>
      <w:proofErr w:type="spellStart"/>
      <w:r w:rsidRPr="00181296">
        <w:rPr>
          <w:rFonts w:ascii="Arial" w:hAnsi="Arial" w:cs="Arial"/>
          <w:sz w:val="24"/>
          <w:szCs w:val="32"/>
          <w:lang w:val="en-US"/>
        </w:rPr>
        <w:t>maximise</w:t>
      </w:r>
      <w:proofErr w:type="spellEnd"/>
      <w:r w:rsidRPr="00181296">
        <w:rPr>
          <w:rFonts w:ascii="Arial" w:hAnsi="Arial" w:cs="Arial"/>
          <w:sz w:val="24"/>
          <w:szCs w:val="32"/>
          <w:lang w:val="en-US"/>
        </w:rPr>
        <w:t xml:space="preserve"> the amount of grant funding the City receives this financial year. </w:t>
      </w:r>
    </w:p>
    <w:p w14:paraId="780E4CC5" w14:textId="77777777" w:rsidR="001B4A76" w:rsidRPr="00181296" w:rsidRDefault="001B4A76" w:rsidP="00181296">
      <w:pPr>
        <w:spacing w:after="0" w:line="240" w:lineRule="auto"/>
        <w:jc w:val="both"/>
        <w:rPr>
          <w:rFonts w:ascii="Arial" w:hAnsi="Arial" w:cs="Arial"/>
          <w:sz w:val="24"/>
          <w:szCs w:val="32"/>
          <w:lang w:val="en-US"/>
        </w:rPr>
      </w:pPr>
    </w:p>
    <w:p w14:paraId="57A418C7" w14:textId="77777777" w:rsidR="001B4A76" w:rsidRPr="00181296" w:rsidRDefault="001B4A7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2001 Railway Road</w:t>
      </w:r>
    </w:p>
    <w:p w14:paraId="4D5763D5" w14:textId="77777777" w:rsidR="001B4A76" w:rsidRPr="00181296" w:rsidRDefault="001B4A76" w:rsidP="00181296">
      <w:pPr>
        <w:spacing w:after="0" w:line="240" w:lineRule="auto"/>
        <w:jc w:val="both"/>
        <w:rPr>
          <w:rFonts w:ascii="Arial" w:hAnsi="Arial" w:cs="Arial"/>
          <w:b/>
          <w:bCs/>
          <w:sz w:val="24"/>
          <w:szCs w:val="32"/>
          <w:lang w:val="en-US"/>
        </w:rPr>
      </w:pPr>
    </w:p>
    <w:p w14:paraId="2C9DBE8B"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Railway Road intersection with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Road is a major design and construction project that is scheduled for design in 2021-22 and construction in 2022-23. The proposed works include:</w:t>
      </w:r>
    </w:p>
    <w:p w14:paraId="3AA39E02" w14:textId="77777777" w:rsidR="001B4A76" w:rsidRPr="00181296" w:rsidRDefault="001B4A76" w:rsidP="00181296">
      <w:pPr>
        <w:spacing w:after="0" w:line="240" w:lineRule="auto"/>
        <w:jc w:val="both"/>
        <w:rPr>
          <w:rFonts w:ascii="Arial" w:hAnsi="Arial" w:cs="Arial"/>
          <w:sz w:val="24"/>
          <w:szCs w:val="32"/>
          <w:lang w:val="en-US"/>
        </w:rPr>
      </w:pPr>
    </w:p>
    <w:p w14:paraId="31F17F74"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Removal of large, established trees along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Road,</w:t>
      </w:r>
    </w:p>
    <w:p w14:paraId="18B35EFB"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Realignment of the </w:t>
      </w:r>
      <w:proofErr w:type="spellStart"/>
      <w:r w:rsidRPr="00181296">
        <w:rPr>
          <w:rFonts w:ascii="Arial" w:hAnsi="Arial" w:cs="Arial"/>
          <w:sz w:val="24"/>
          <w:szCs w:val="32"/>
          <w:lang w:val="en-US"/>
        </w:rPr>
        <w:t>Transperth</w:t>
      </w:r>
      <w:proofErr w:type="spellEnd"/>
      <w:r w:rsidRPr="00181296">
        <w:rPr>
          <w:rFonts w:ascii="Arial" w:hAnsi="Arial" w:cs="Arial"/>
          <w:sz w:val="24"/>
          <w:szCs w:val="32"/>
          <w:lang w:val="en-US"/>
        </w:rPr>
        <w:t xml:space="preserve"> Bus bridge access road to Stubbs Terrace and Shenton Park Collage, </w:t>
      </w:r>
    </w:p>
    <w:p w14:paraId="344F94DB"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Realignment and construction of a left only turning lane into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Road from Railway Road,</w:t>
      </w:r>
    </w:p>
    <w:p w14:paraId="6C0E6EF2"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Realignment and construction of a left only turning lane onto Railway Road from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Road, </w:t>
      </w:r>
    </w:p>
    <w:p w14:paraId="00C32E82"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Relocation of high voltage power lines,</w:t>
      </w:r>
    </w:p>
    <w:p w14:paraId="5ADBD69D"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Relocation of gravity feed main water lines,</w:t>
      </w:r>
    </w:p>
    <w:p w14:paraId="3EC53761"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Relocation of gravity feed sewer lines,</w:t>
      </w:r>
    </w:p>
    <w:p w14:paraId="2EEA4A39"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Relocation of telecommunication cables, </w:t>
      </w:r>
      <w:proofErr w:type="gramStart"/>
      <w:r w:rsidRPr="00181296">
        <w:rPr>
          <w:rFonts w:ascii="Arial" w:hAnsi="Arial" w:cs="Arial"/>
          <w:sz w:val="24"/>
          <w:szCs w:val="32"/>
          <w:lang w:val="en-US"/>
        </w:rPr>
        <w:t>pits</w:t>
      </w:r>
      <w:proofErr w:type="gramEnd"/>
      <w:r w:rsidRPr="00181296">
        <w:rPr>
          <w:rFonts w:ascii="Arial" w:hAnsi="Arial" w:cs="Arial"/>
          <w:sz w:val="24"/>
          <w:szCs w:val="32"/>
          <w:lang w:val="en-US"/>
        </w:rPr>
        <w:t xml:space="preserve"> and conduits, </w:t>
      </w:r>
    </w:p>
    <w:p w14:paraId="6D2E3935"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Relocation of gas main lines,</w:t>
      </w:r>
    </w:p>
    <w:p w14:paraId="2155918E"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Acquisition of land from Metropolitan Cemetery Boards, </w:t>
      </w:r>
    </w:p>
    <w:p w14:paraId="6ABDAC41"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 xml:space="preserve">Funding from Metropolitan Regional Roads Grants Improvement program, </w:t>
      </w:r>
    </w:p>
    <w:p w14:paraId="0986383F" w14:textId="77777777" w:rsidR="001B4A76" w:rsidRPr="00181296" w:rsidRDefault="001B4A76" w:rsidP="003B32B8">
      <w:pPr>
        <w:pStyle w:val="ListParagraph"/>
        <w:numPr>
          <w:ilvl w:val="0"/>
          <w:numId w:val="15"/>
        </w:numPr>
        <w:spacing w:after="0" w:line="240" w:lineRule="auto"/>
        <w:ind w:left="567" w:hanging="567"/>
        <w:jc w:val="both"/>
        <w:rPr>
          <w:rFonts w:ascii="Arial" w:hAnsi="Arial" w:cs="Arial"/>
          <w:sz w:val="24"/>
          <w:szCs w:val="32"/>
          <w:lang w:val="en-US"/>
        </w:rPr>
      </w:pPr>
      <w:r w:rsidRPr="00181296">
        <w:rPr>
          <w:rFonts w:ascii="Arial" w:hAnsi="Arial" w:cs="Arial"/>
          <w:sz w:val="24"/>
          <w:szCs w:val="32"/>
          <w:lang w:val="en-US"/>
        </w:rPr>
        <w:t>50/50 funding spilt with City of Subiaco (Boundary Road)</w:t>
      </w:r>
    </w:p>
    <w:p w14:paraId="7D287B4F" w14:textId="77777777" w:rsidR="001B4A76" w:rsidRPr="00181296" w:rsidRDefault="001B4A76" w:rsidP="00181296">
      <w:pPr>
        <w:spacing w:after="0" w:line="240" w:lineRule="auto"/>
        <w:jc w:val="both"/>
        <w:rPr>
          <w:rFonts w:ascii="Arial" w:hAnsi="Arial" w:cs="Arial"/>
          <w:sz w:val="24"/>
          <w:szCs w:val="32"/>
          <w:lang w:val="en-US"/>
        </w:rPr>
      </w:pPr>
    </w:p>
    <w:p w14:paraId="150F8F45" w14:textId="724EB72D"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This is a large and complex project with an estimated cost of $4.1 million.  It requires significant coordination with all service providers and local Stakeholders.  The project is in the design </w:t>
      </w:r>
      <w:r w:rsidR="00685A1F" w:rsidRPr="00181296">
        <w:rPr>
          <w:rFonts w:ascii="Arial" w:hAnsi="Arial" w:cs="Arial"/>
          <w:sz w:val="24"/>
          <w:szCs w:val="32"/>
          <w:lang w:val="en-US"/>
        </w:rPr>
        <w:t>phase;</w:t>
      </w:r>
      <w:r w:rsidRPr="00181296">
        <w:rPr>
          <w:rFonts w:ascii="Arial" w:hAnsi="Arial" w:cs="Arial"/>
          <w:sz w:val="24"/>
          <w:szCs w:val="32"/>
          <w:lang w:val="en-US"/>
        </w:rPr>
        <w:t xml:space="preserve"> </w:t>
      </w:r>
      <w:r w:rsidR="00C212B0" w:rsidRPr="00181296">
        <w:rPr>
          <w:rFonts w:ascii="Arial" w:hAnsi="Arial" w:cs="Arial"/>
          <w:sz w:val="24"/>
          <w:szCs w:val="32"/>
          <w:lang w:val="en-US"/>
        </w:rPr>
        <w:t>however,</w:t>
      </w:r>
      <w:r w:rsidRPr="00181296">
        <w:rPr>
          <w:rFonts w:ascii="Arial" w:hAnsi="Arial" w:cs="Arial"/>
          <w:sz w:val="24"/>
          <w:szCs w:val="32"/>
          <w:lang w:val="en-US"/>
        </w:rPr>
        <w:t xml:space="preserve"> the City has recently received information about developments and projects in the area which will significantly affect the intersection.  </w:t>
      </w:r>
    </w:p>
    <w:p w14:paraId="10F8106D" w14:textId="77777777" w:rsidR="001B4A76" w:rsidRPr="00181296" w:rsidRDefault="001B4A76" w:rsidP="00181296">
      <w:pPr>
        <w:spacing w:after="0" w:line="240" w:lineRule="auto"/>
        <w:jc w:val="both"/>
        <w:rPr>
          <w:rFonts w:ascii="Arial" w:hAnsi="Arial" w:cs="Arial"/>
          <w:sz w:val="24"/>
          <w:szCs w:val="32"/>
          <w:lang w:val="en-US"/>
        </w:rPr>
      </w:pPr>
    </w:p>
    <w:p w14:paraId="179AEE95"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A review of these developments and an analysis of their impacts on the intersection are required before recommencing any design works.  This analysis will start with the Integrated Transport Strategy, which will commence by early 2022.  </w:t>
      </w:r>
    </w:p>
    <w:p w14:paraId="2DBF7A76" w14:textId="77777777" w:rsidR="001B4A76" w:rsidRPr="00181296" w:rsidRDefault="001B4A76" w:rsidP="00181296">
      <w:pPr>
        <w:spacing w:after="0" w:line="240" w:lineRule="auto"/>
        <w:jc w:val="both"/>
        <w:rPr>
          <w:rFonts w:ascii="Arial" w:hAnsi="Arial" w:cs="Arial"/>
          <w:sz w:val="24"/>
          <w:szCs w:val="32"/>
          <w:lang w:val="en-US"/>
        </w:rPr>
      </w:pPr>
    </w:p>
    <w:p w14:paraId="25C9BA6A"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In 2020, the State Government announced that King Edward Memorial Hospital would be closing with services relocated into the Queen Elizabeth II (QEII) hospital located 1km away for the Railway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intersection. This $1.8 billion redevelopment will result in considerable increased traffic volume, which is yet to be determined. This additional volume has not yet been determined by the QEII project team and has not been </w:t>
      </w:r>
      <w:proofErr w:type="gramStart"/>
      <w:r w:rsidRPr="00181296">
        <w:rPr>
          <w:rFonts w:ascii="Arial" w:hAnsi="Arial" w:cs="Arial"/>
          <w:sz w:val="24"/>
          <w:szCs w:val="32"/>
          <w:lang w:val="en-US"/>
        </w:rPr>
        <w:t>taken into account</w:t>
      </w:r>
      <w:proofErr w:type="gramEnd"/>
      <w:r w:rsidRPr="00181296">
        <w:rPr>
          <w:rFonts w:ascii="Arial" w:hAnsi="Arial" w:cs="Arial"/>
          <w:sz w:val="24"/>
          <w:szCs w:val="32"/>
          <w:lang w:val="en-US"/>
        </w:rPr>
        <w:t xml:space="preserve"> within the current proposed Railway Road design. </w:t>
      </w:r>
    </w:p>
    <w:p w14:paraId="47013B2A" w14:textId="77777777" w:rsidR="001B4A76" w:rsidRPr="00181296" w:rsidRDefault="001B4A76" w:rsidP="00181296">
      <w:pPr>
        <w:spacing w:after="0" w:line="240" w:lineRule="auto"/>
        <w:jc w:val="both"/>
        <w:rPr>
          <w:rFonts w:ascii="Arial" w:hAnsi="Arial" w:cs="Arial"/>
          <w:sz w:val="24"/>
          <w:szCs w:val="32"/>
          <w:lang w:val="en-US"/>
        </w:rPr>
      </w:pPr>
    </w:p>
    <w:p w14:paraId="3174176E" w14:textId="0A8057D0"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lastRenderedPageBreak/>
        <w:t>The Department of Transport – Public Transport for Perth in 2031 strategy, identifies a rapid bus transit route from Shenton Park Station through the Railway/</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intersection, connecting to QE2 with bus priority. To facilitate this Rapid bus route, a purpose-built bus/train interchange has been proposed near the Shenton Park Station. The bus priority route has not been considered within the current proposed Railway Road design, and the impacts along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Road are yet to be considered. </w:t>
      </w:r>
    </w:p>
    <w:p w14:paraId="4DB3B5E5" w14:textId="77777777" w:rsidR="001B4A76" w:rsidRPr="00181296" w:rsidRDefault="001B4A76" w:rsidP="00181296">
      <w:pPr>
        <w:spacing w:after="0" w:line="240" w:lineRule="auto"/>
        <w:jc w:val="both"/>
        <w:rPr>
          <w:rFonts w:ascii="Arial" w:hAnsi="Arial" w:cs="Arial"/>
          <w:sz w:val="24"/>
          <w:szCs w:val="32"/>
          <w:lang w:val="en-US"/>
        </w:rPr>
      </w:pPr>
    </w:p>
    <w:p w14:paraId="0255F15B" w14:textId="3F77804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Hollywood Hospital </w:t>
      </w:r>
      <w:r w:rsidR="0062658C" w:rsidRPr="00181296">
        <w:rPr>
          <w:rFonts w:ascii="Arial" w:hAnsi="Arial" w:cs="Arial"/>
          <w:sz w:val="24"/>
          <w:szCs w:val="32"/>
          <w:lang w:val="en-US"/>
        </w:rPr>
        <w:t>has recently completed the</w:t>
      </w:r>
      <w:r w:rsidRPr="00181296">
        <w:rPr>
          <w:rFonts w:ascii="Arial" w:hAnsi="Arial" w:cs="Arial"/>
          <w:sz w:val="24"/>
          <w:szCs w:val="32"/>
          <w:lang w:val="en-US"/>
        </w:rPr>
        <w:t xml:space="preserve"> redevelopment of its Emergency Department, with six levels and 3 additional wards. This $67million </w:t>
      </w:r>
      <w:r w:rsidR="00B16B23" w:rsidRPr="00181296">
        <w:rPr>
          <w:rFonts w:ascii="Arial" w:hAnsi="Arial" w:cs="Arial"/>
          <w:sz w:val="24"/>
          <w:szCs w:val="32"/>
          <w:lang w:val="en-US"/>
        </w:rPr>
        <w:t>project</w:t>
      </w:r>
      <w:r w:rsidRPr="00181296">
        <w:rPr>
          <w:rFonts w:ascii="Arial" w:hAnsi="Arial" w:cs="Arial"/>
          <w:sz w:val="24"/>
          <w:szCs w:val="32"/>
          <w:lang w:val="en-US"/>
        </w:rPr>
        <w:t xml:space="preserve"> will result in significant additional traffic volumes within the local area. Based on information currently available these additional traffic volumes have not been considered as part of the Railway Road proposal. </w:t>
      </w:r>
    </w:p>
    <w:p w14:paraId="3618D766" w14:textId="77777777" w:rsidR="001B4A76" w:rsidRPr="00181296" w:rsidRDefault="001B4A76" w:rsidP="00181296">
      <w:pPr>
        <w:spacing w:after="0" w:line="240" w:lineRule="auto"/>
        <w:jc w:val="both"/>
        <w:rPr>
          <w:rFonts w:ascii="Arial" w:hAnsi="Arial" w:cs="Arial"/>
          <w:sz w:val="24"/>
          <w:szCs w:val="32"/>
          <w:lang w:val="en-US"/>
        </w:rPr>
      </w:pPr>
    </w:p>
    <w:p w14:paraId="720C2564" w14:textId="368A7690"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This project is an MRRG Improvement funded project with a grant funded budget of $64,421 and Municipal funding of $16,105.  Administration have met with Main Roads </w:t>
      </w:r>
      <w:r w:rsidR="00685A1F" w:rsidRPr="00181296">
        <w:rPr>
          <w:rFonts w:ascii="Arial" w:hAnsi="Arial" w:cs="Arial"/>
          <w:sz w:val="24"/>
          <w:szCs w:val="32"/>
          <w:lang w:val="en-US"/>
        </w:rPr>
        <w:t>WA and</w:t>
      </w:r>
      <w:r w:rsidRPr="00181296">
        <w:rPr>
          <w:rFonts w:ascii="Arial" w:hAnsi="Arial" w:cs="Arial"/>
          <w:sz w:val="24"/>
          <w:szCs w:val="32"/>
          <w:lang w:val="en-US"/>
        </w:rPr>
        <w:t xml:space="preserve"> informed them of the new developments in the area and the requirement for additional analysis before continuing design works.  </w:t>
      </w:r>
      <w:r w:rsidR="008420FC" w:rsidRPr="00181296">
        <w:rPr>
          <w:rFonts w:ascii="Arial" w:hAnsi="Arial" w:cs="Arial"/>
          <w:sz w:val="24"/>
          <w:szCs w:val="32"/>
          <w:lang w:val="en-US"/>
        </w:rPr>
        <w:t xml:space="preserve">As this project is required to be cancelled the grant funded portion of the budget will have to be refunded to MRWA.  </w:t>
      </w:r>
    </w:p>
    <w:p w14:paraId="57036D28" w14:textId="77777777" w:rsidR="001B4A76" w:rsidRPr="00181296" w:rsidRDefault="001B4A76" w:rsidP="00181296">
      <w:pPr>
        <w:spacing w:after="0" w:line="240" w:lineRule="auto"/>
        <w:jc w:val="both"/>
        <w:rPr>
          <w:rFonts w:ascii="Arial" w:hAnsi="Arial" w:cs="Arial"/>
          <w:sz w:val="24"/>
          <w:szCs w:val="32"/>
          <w:lang w:val="en-US"/>
        </w:rPr>
      </w:pPr>
    </w:p>
    <w:p w14:paraId="397F6CE0"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Main Roads WA require the project to be cancelled as there is likely to be a significant change of scope once additional investigation and analysis are complete.  Administration will reapply for MRRG Improvement funding once the analysis is complete and the new design parameters are known.  </w:t>
      </w:r>
    </w:p>
    <w:p w14:paraId="6880A2F1" w14:textId="77777777" w:rsidR="001B4A76" w:rsidRPr="00181296" w:rsidRDefault="001B4A76" w:rsidP="00181296">
      <w:pPr>
        <w:spacing w:after="0" w:line="240" w:lineRule="auto"/>
        <w:jc w:val="both"/>
        <w:rPr>
          <w:rFonts w:ascii="Arial" w:hAnsi="Arial" w:cs="Arial"/>
          <w:sz w:val="24"/>
          <w:szCs w:val="32"/>
          <w:lang w:val="en-US"/>
        </w:rPr>
      </w:pPr>
    </w:p>
    <w:p w14:paraId="29F7E207"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The development of the QEII precinct will have a significant impact on the surrounding road network and presents an opportunity for the City to seek co-contribution to any future road rehabilitation or upgrade works in the area.  </w:t>
      </w:r>
    </w:p>
    <w:p w14:paraId="25A6DE4B" w14:textId="77777777" w:rsidR="001B4A76" w:rsidRPr="00181296" w:rsidRDefault="001B4A76" w:rsidP="00181296">
      <w:pPr>
        <w:spacing w:after="0" w:line="240" w:lineRule="auto"/>
        <w:jc w:val="both"/>
        <w:rPr>
          <w:rFonts w:ascii="Arial" w:hAnsi="Arial" w:cs="Arial"/>
          <w:sz w:val="24"/>
          <w:szCs w:val="32"/>
          <w:lang w:val="en-US"/>
        </w:rPr>
      </w:pPr>
    </w:p>
    <w:p w14:paraId="0DAA9C1F" w14:textId="77777777" w:rsidR="001B4A76" w:rsidRPr="00181296" w:rsidRDefault="001B4A76" w:rsidP="00181296">
      <w:pPr>
        <w:spacing w:after="0" w:line="240" w:lineRule="auto"/>
        <w:jc w:val="both"/>
        <w:rPr>
          <w:rFonts w:ascii="Arial" w:hAnsi="Arial" w:cs="Arial"/>
          <w:b/>
          <w:sz w:val="24"/>
          <w:szCs w:val="32"/>
          <w:lang w:val="en-US"/>
        </w:rPr>
      </w:pPr>
      <w:r w:rsidRPr="00181296">
        <w:rPr>
          <w:rFonts w:ascii="Arial" w:hAnsi="Arial" w:cs="Arial"/>
          <w:b/>
          <w:sz w:val="24"/>
          <w:szCs w:val="32"/>
          <w:lang w:val="en-US"/>
        </w:rPr>
        <w:t>Key Relevant Previous Council Decisions:</w:t>
      </w:r>
    </w:p>
    <w:p w14:paraId="6533FF91" w14:textId="77777777" w:rsidR="001B4A76" w:rsidRPr="00181296" w:rsidRDefault="001B4A76" w:rsidP="00181296">
      <w:pPr>
        <w:spacing w:after="0" w:line="240" w:lineRule="auto"/>
        <w:jc w:val="both"/>
        <w:rPr>
          <w:rFonts w:ascii="Arial" w:hAnsi="Arial" w:cs="Arial"/>
          <w:sz w:val="24"/>
          <w:szCs w:val="32"/>
          <w:lang w:val="en-US"/>
        </w:rPr>
      </w:pPr>
    </w:p>
    <w:p w14:paraId="16E04142"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 xml:space="preserve">At the Ordinary Council Meeting on 22 October 2019 in response to TS 20.19 – Railway </w:t>
      </w:r>
      <w:proofErr w:type="spellStart"/>
      <w:r w:rsidRPr="00181296">
        <w:rPr>
          <w:rFonts w:ascii="Arial" w:hAnsi="Arial" w:cs="Arial"/>
          <w:sz w:val="24"/>
          <w:szCs w:val="32"/>
          <w:lang w:val="en-US"/>
        </w:rPr>
        <w:t>Aberdare</w:t>
      </w:r>
      <w:proofErr w:type="spellEnd"/>
      <w:r w:rsidRPr="00181296">
        <w:rPr>
          <w:rFonts w:ascii="Arial" w:hAnsi="Arial" w:cs="Arial"/>
          <w:sz w:val="24"/>
          <w:szCs w:val="32"/>
          <w:lang w:val="en-US"/>
        </w:rPr>
        <w:t xml:space="preserve"> Intersection Improvement: </w:t>
      </w:r>
    </w:p>
    <w:p w14:paraId="343443D0" w14:textId="77777777" w:rsidR="001B4A76" w:rsidRPr="00181296" w:rsidRDefault="001B4A76" w:rsidP="00181296">
      <w:pPr>
        <w:spacing w:after="0" w:line="240" w:lineRule="auto"/>
        <w:jc w:val="both"/>
        <w:rPr>
          <w:rFonts w:ascii="Arial" w:hAnsi="Arial" w:cs="Arial"/>
          <w:sz w:val="24"/>
          <w:szCs w:val="32"/>
          <w:lang w:val="en-US"/>
        </w:rPr>
      </w:pPr>
    </w:p>
    <w:p w14:paraId="541A5D4D" w14:textId="5826A432" w:rsidR="001B4A76" w:rsidRDefault="00685A1F" w:rsidP="00181296">
      <w:pPr>
        <w:spacing w:after="0" w:line="240" w:lineRule="auto"/>
        <w:jc w:val="both"/>
        <w:rPr>
          <w:rFonts w:ascii="Arial" w:hAnsi="Arial" w:cs="Arial"/>
          <w:sz w:val="24"/>
          <w:szCs w:val="32"/>
          <w:lang w:val="en-US"/>
        </w:rPr>
      </w:pPr>
      <w:r>
        <w:rPr>
          <w:rFonts w:ascii="Arial" w:hAnsi="Arial" w:cs="Arial"/>
          <w:sz w:val="24"/>
          <w:szCs w:val="32"/>
          <w:lang w:val="en-US"/>
        </w:rPr>
        <w:t>“</w:t>
      </w:r>
      <w:r w:rsidR="001B4A76" w:rsidRPr="002D28B3">
        <w:rPr>
          <w:rFonts w:ascii="Arial" w:hAnsi="Arial" w:cs="Arial"/>
          <w:sz w:val="24"/>
          <w:szCs w:val="32"/>
          <w:lang w:val="en-US"/>
        </w:rPr>
        <w:t>Council:</w:t>
      </w:r>
    </w:p>
    <w:p w14:paraId="284B3C8B" w14:textId="77777777" w:rsidR="002D28B3" w:rsidRPr="002D28B3" w:rsidRDefault="002D28B3" w:rsidP="00181296">
      <w:pPr>
        <w:spacing w:after="0" w:line="240" w:lineRule="auto"/>
        <w:jc w:val="both"/>
        <w:rPr>
          <w:rFonts w:ascii="Arial" w:hAnsi="Arial" w:cs="Arial"/>
          <w:sz w:val="24"/>
          <w:szCs w:val="32"/>
          <w:lang w:val="en-US"/>
        </w:rPr>
      </w:pPr>
    </w:p>
    <w:p w14:paraId="127A2B8A" w14:textId="3753299D" w:rsidR="001B4A76" w:rsidRPr="002D28B3" w:rsidRDefault="00685A1F" w:rsidP="003B32B8">
      <w:pPr>
        <w:pStyle w:val="ListParagraph"/>
        <w:numPr>
          <w:ilvl w:val="0"/>
          <w:numId w:val="22"/>
        </w:numPr>
        <w:spacing w:after="0" w:line="240" w:lineRule="auto"/>
        <w:ind w:left="567" w:hanging="567"/>
        <w:jc w:val="both"/>
        <w:rPr>
          <w:rFonts w:ascii="Arial" w:hAnsi="Arial" w:cs="Arial"/>
          <w:sz w:val="24"/>
          <w:szCs w:val="32"/>
          <w:lang w:val="en-US"/>
        </w:rPr>
      </w:pPr>
      <w:r>
        <w:rPr>
          <w:rFonts w:ascii="Arial" w:hAnsi="Arial" w:cs="Arial"/>
          <w:sz w:val="24"/>
          <w:szCs w:val="32"/>
          <w:lang w:val="en-US"/>
        </w:rPr>
        <w:t>s</w:t>
      </w:r>
      <w:r w:rsidR="001B4A76" w:rsidRPr="002D28B3">
        <w:rPr>
          <w:rFonts w:ascii="Arial" w:hAnsi="Arial" w:cs="Arial"/>
          <w:sz w:val="24"/>
          <w:szCs w:val="32"/>
          <w:lang w:val="en-US"/>
        </w:rPr>
        <w:t xml:space="preserve">upports progressing the concept design to detailed construction drawings for Black Spot funding submission, provided the City of Subiaco endorses the </w:t>
      </w:r>
      <w:proofErr w:type="gramStart"/>
      <w:r w:rsidR="001B4A76" w:rsidRPr="002D28B3">
        <w:rPr>
          <w:rFonts w:ascii="Arial" w:hAnsi="Arial" w:cs="Arial"/>
          <w:sz w:val="24"/>
          <w:szCs w:val="32"/>
          <w:lang w:val="en-US"/>
        </w:rPr>
        <w:t>project;</w:t>
      </w:r>
      <w:proofErr w:type="gramEnd"/>
      <w:r w:rsidR="001B4A76" w:rsidRPr="002D28B3">
        <w:rPr>
          <w:rFonts w:ascii="Arial" w:hAnsi="Arial" w:cs="Arial"/>
          <w:sz w:val="24"/>
          <w:szCs w:val="32"/>
          <w:lang w:val="en-US"/>
        </w:rPr>
        <w:t xml:space="preserve"> </w:t>
      </w:r>
    </w:p>
    <w:p w14:paraId="65A82805" w14:textId="77777777" w:rsidR="002D28B3" w:rsidRPr="002D28B3" w:rsidRDefault="002D28B3" w:rsidP="002D28B3">
      <w:pPr>
        <w:pStyle w:val="ListParagraph"/>
        <w:spacing w:after="0" w:line="240" w:lineRule="auto"/>
        <w:ind w:left="1080"/>
        <w:jc w:val="both"/>
        <w:rPr>
          <w:rFonts w:ascii="Arial" w:hAnsi="Arial" w:cs="Arial"/>
          <w:sz w:val="24"/>
          <w:szCs w:val="32"/>
          <w:lang w:val="en-US"/>
        </w:rPr>
      </w:pPr>
    </w:p>
    <w:p w14:paraId="73E51B6E" w14:textId="4AEA8BE6" w:rsidR="001B4A76" w:rsidRPr="002D28B3" w:rsidRDefault="00685A1F" w:rsidP="003B32B8">
      <w:pPr>
        <w:pStyle w:val="ListParagraph"/>
        <w:numPr>
          <w:ilvl w:val="0"/>
          <w:numId w:val="22"/>
        </w:numPr>
        <w:spacing w:after="0" w:line="240" w:lineRule="auto"/>
        <w:ind w:left="567" w:hanging="567"/>
        <w:jc w:val="both"/>
        <w:rPr>
          <w:rFonts w:ascii="Arial" w:hAnsi="Arial" w:cs="Arial"/>
          <w:sz w:val="24"/>
          <w:szCs w:val="32"/>
          <w:lang w:val="en-US"/>
        </w:rPr>
      </w:pPr>
      <w:r>
        <w:rPr>
          <w:rFonts w:ascii="Arial" w:hAnsi="Arial" w:cs="Arial"/>
          <w:sz w:val="24"/>
          <w:szCs w:val="32"/>
          <w:lang w:val="en-US"/>
        </w:rPr>
        <w:t>t</w:t>
      </w:r>
      <w:r w:rsidR="001B4A76" w:rsidRPr="002D28B3">
        <w:rPr>
          <w:rFonts w:ascii="Arial" w:hAnsi="Arial" w:cs="Arial"/>
          <w:sz w:val="24"/>
          <w:szCs w:val="32"/>
          <w:lang w:val="en-US"/>
        </w:rPr>
        <w:t>o include the Railway Road/</w:t>
      </w:r>
      <w:proofErr w:type="spellStart"/>
      <w:r w:rsidR="001B4A76" w:rsidRPr="002D28B3">
        <w:rPr>
          <w:rFonts w:ascii="Arial" w:hAnsi="Arial" w:cs="Arial"/>
          <w:sz w:val="24"/>
          <w:szCs w:val="32"/>
          <w:lang w:val="en-US"/>
        </w:rPr>
        <w:t>Aberdare</w:t>
      </w:r>
      <w:proofErr w:type="spellEnd"/>
      <w:r w:rsidR="001B4A76" w:rsidRPr="002D28B3">
        <w:rPr>
          <w:rFonts w:ascii="Arial" w:hAnsi="Arial" w:cs="Arial"/>
          <w:sz w:val="24"/>
          <w:szCs w:val="32"/>
          <w:lang w:val="en-US"/>
        </w:rPr>
        <w:t xml:space="preserve"> Road intersection improvement project as part of the 2021/22 budget, provided the City of Subiaco endorses the </w:t>
      </w:r>
      <w:proofErr w:type="gramStart"/>
      <w:r w:rsidR="001B4A76" w:rsidRPr="002D28B3">
        <w:rPr>
          <w:rFonts w:ascii="Arial" w:hAnsi="Arial" w:cs="Arial"/>
          <w:sz w:val="24"/>
          <w:szCs w:val="32"/>
          <w:lang w:val="en-US"/>
        </w:rPr>
        <w:t>project;</w:t>
      </w:r>
      <w:proofErr w:type="gramEnd"/>
    </w:p>
    <w:p w14:paraId="1270EC56" w14:textId="77777777" w:rsidR="002D28B3" w:rsidRPr="002D28B3" w:rsidRDefault="002D28B3" w:rsidP="002D28B3">
      <w:pPr>
        <w:pStyle w:val="ListParagraph"/>
        <w:spacing w:after="0" w:line="240" w:lineRule="auto"/>
        <w:ind w:left="1080"/>
        <w:jc w:val="both"/>
        <w:rPr>
          <w:rFonts w:ascii="Arial" w:hAnsi="Arial" w:cs="Arial"/>
          <w:sz w:val="24"/>
          <w:szCs w:val="32"/>
          <w:lang w:val="en-US"/>
        </w:rPr>
      </w:pPr>
    </w:p>
    <w:p w14:paraId="375A440C" w14:textId="325D55C0" w:rsidR="001B4A76" w:rsidRPr="002D28B3" w:rsidRDefault="00685A1F" w:rsidP="003B32B8">
      <w:pPr>
        <w:pStyle w:val="ListParagraph"/>
        <w:numPr>
          <w:ilvl w:val="0"/>
          <w:numId w:val="22"/>
        </w:numPr>
        <w:spacing w:after="0" w:line="240" w:lineRule="auto"/>
        <w:ind w:left="567" w:hanging="567"/>
        <w:jc w:val="both"/>
        <w:rPr>
          <w:rFonts w:ascii="Arial" w:hAnsi="Arial" w:cs="Arial"/>
          <w:sz w:val="24"/>
          <w:szCs w:val="32"/>
          <w:lang w:val="en-US"/>
        </w:rPr>
      </w:pPr>
      <w:r>
        <w:rPr>
          <w:rFonts w:ascii="Arial" w:hAnsi="Arial" w:cs="Arial"/>
          <w:sz w:val="24"/>
          <w:szCs w:val="32"/>
          <w:lang w:val="en-US"/>
        </w:rPr>
        <w:t>a</w:t>
      </w:r>
      <w:r w:rsidR="001B4A76" w:rsidRPr="002D28B3">
        <w:rPr>
          <w:rFonts w:ascii="Arial" w:hAnsi="Arial" w:cs="Arial"/>
          <w:sz w:val="24"/>
          <w:szCs w:val="32"/>
          <w:lang w:val="en-US"/>
        </w:rPr>
        <w:t>pproves the tree removal as detailed in Table 2 within the City of Nedlands to facilitate construction; and</w:t>
      </w:r>
    </w:p>
    <w:p w14:paraId="2139DD99" w14:textId="77777777" w:rsidR="002D28B3" w:rsidRPr="002D28B3" w:rsidRDefault="002D28B3" w:rsidP="002D28B3">
      <w:pPr>
        <w:pStyle w:val="ListParagraph"/>
        <w:spacing w:after="0" w:line="240" w:lineRule="auto"/>
        <w:jc w:val="both"/>
        <w:rPr>
          <w:rFonts w:ascii="Arial" w:hAnsi="Arial" w:cs="Arial"/>
          <w:sz w:val="24"/>
          <w:szCs w:val="32"/>
          <w:lang w:val="en-US"/>
        </w:rPr>
      </w:pPr>
    </w:p>
    <w:p w14:paraId="1CF14838" w14:textId="11A673C1" w:rsidR="001B4A76" w:rsidRPr="002D28B3" w:rsidRDefault="00685A1F" w:rsidP="003B32B8">
      <w:pPr>
        <w:pStyle w:val="ListParagraph"/>
        <w:numPr>
          <w:ilvl w:val="0"/>
          <w:numId w:val="22"/>
        </w:numPr>
        <w:spacing w:after="0" w:line="240" w:lineRule="auto"/>
        <w:ind w:left="567" w:hanging="567"/>
        <w:jc w:val="both"/>
        <w:rPr>
          <w:rFonts w:ascii="Arial" w:hAnsi="Arial" w:cs="Arial"/>
          <w:sz w:val="24"/>
          <w:szCs w:val="32"/>
          <w:lang w:val="en-US"/>
        </w:rPr>
      </w:pPr>
      <w:r>
        <w:rPr>
          <w:rFonts w:ascii="Arial" w:hAnsi="Arial" w:cs="Arial"/>
          <w:sz w:val="24"/>
          <w:szCs w:val="32"/>
          <w:lang w:val="en-US"/>
        </w:rPr>
        <w:t>t</w:t>
      </w:r>
      <w:r w:rsidR="001B4A76" w:rsidRPr="002D28B3">
        <w:rPr>
          <w:rFonts w:ascii="Arial" w:hAnsi="Arial" w:cs="Arial"/>
          <w:sz w:val="24"/>
          <w:szCs w:val="32"/>
          <w:lang w:val="en-US"/>
        </w:rPr>
        <w:t>hat any trees not shown orange on the plan which require removal require Council approval.</w:t>
      </w:r>
      <w:r>
        <w:rPr>
          <w:rFonts w:ascii="Arial" w:hAnsi="Arial" w:cs="Arial"/>
          <w:sz w:val="24"/>
          <w:szCs w:val="32"/>
          <w:lang w:val="en-US"/>
        </w:rPr>
        <w:t>”</w:t>
      </w:r>
    </w:p>
    <w:p w14:paraId="6F6C473C" w14:textId="77777777" w:rsidR="001B4A76" w:rsidRPr="002D28B3" w:rsidRDefault="001B4A76" w:rsidP="00181296">
      <w:pPr>
        <w:spacing w:after="0" w:line="240" w:lineRule="auto"/>
        <w:jc w:val="both"/>
        <w:rPr>
          <w:rFonts w:ascii="Arial" w:hAnsi="Arial" w:cs="Arial"/>
          <w:sz w:val="24"/>
          <w:szCs w:val="32"/>
          <w:lang w:val="en-US"/>
        </w:rPr>
      </w:pPr>
    </w:p>
    <w:p w14:paraId="0624C501" w14:textId="77777777" w:rsidR="00685A1F" w:rsidRDefault="00685A1F" w:rsidP="00181296">
      <w:pPr>
        <w:spacing w:after="0" w:line="240" w:lineRule="auto"/>
        <w:jc w:val="both"/>
        <w:rPr>
          <w:rFonts w:ascii="Arial" w:hAnsi="Arial" w:cs="Arial"/>
          <w:sz w:val="24"/>
          <w:szCs w:val="32"/>
          <w:lang w:val="en-US"/>
        </w:rPr>
      </w:pPr>
    </w:p>
    <w:p w14:paraId="4CCD4FB7" w14:textId="77777777" w:rsidR="00685A1F" w:rsidRDefault="00685A1F" w:rsidP="00181296">
      <w:pPr>
        <w:spacing w:after="0" w:line="240" w:lineRule="auto"/>
        <w:jc w:val="both"/>
        <w:rPr>
          <w:rFonts w:ascii="Arial" w:hAnsi="Arial" w:cs="Arial"/>
          <w:sz w:val="24"/>
          <w:szCs w:val="32"/>
          <w:lang w:val="en-US"/>
        </w:rPr>
      </w:pPr>
    </w:p>
    <w:p w14:paraId="42CA45CD" w14:textId="77777777" w:rsidR="00685A1F" w:rsidRDefault="00685A1F" w:rsidP="00181296">
      <w:pPr>
        <w:spacing w:after="0" w:line="240" w:lineRule="auto"/>
        <w:jc w:val="both"/>
        <w:rPr>
          <w:rFonts w:ascii="Arial" w:hAnsi="Arial" w:cs="Arial"/>
          <w:sz w:val="24"/>
          <w:szCs w:val="32"/>
          <w:lang w:val="en-US"/>
        </w:rPr>
      </w:pPr>
    </w:p>
    <w:p w14:paraId="30B6589E" w14:textId="77777777" w:rsidR="00685A1F" w:rsidRDefault="00685A1F" w:rsidP="00181296">
      <w:pPr>
        <w:spacing w:after="0" w:line="240" w:lineRule="auto"/>
        <w:jc w:val="both"/>
        <w:rPr>
          <w:rFonts w:ascii="Arial" w:hAnsi="Arial" w:cs="Arial"/>
          <w:sz w:val="24"/>
          <w:szCs w:val="32"/>
          <w:lang w:val="en-US"/>
        </w:rPr>
      </w:pPr>
    </w:p>
    <w:p w14:paraId="27F5C029" w14:textId="46F7FF23" w:rsidR="001B4A76" w:rsidRPr="002D28B3" w:rsidRDefault="001B4A76" w:rsidP="00181296">
      <w:pPr>
        <w:spacing w:after="0" w:line="240" w:lineRule="auto"/>
        <w:jc w:val="both"/>
        <w:rPr>
          <w:rFonts w:ascii="Arial" w:hAnsi="Arial" w:cs="Arial"/>
          <w:sz w:val="24"/>
          <w:szCs w:val="32"/>
          <w:lang w:val="en-US"/>
        </w:rPr>
      </w:pPr>
      <w:r w:rsidRPr="002D28B3">
        <w:rPr>
          <w:rFonts w:ascii="Arial" w:hAnsi="Arial" w:cs="Arial"/>
          <w:sz w:val="24"/>
          <w:szCs w:val="32"/>
          <w:lang w:val="en-US"/>
        </w:rPr>
        <w:lastRenderedPageBreak/>
        <w:t xml:space="preserve">At the Ordinary Council Meeting </w:t>
      </w:r>
      <w:r w:rsidR="00685A1F">
        <w:rPr>
          <w:rFonts w:ascii="Arial" w:hAnsi="Arial" w:cs="Arial"/>
          <w:sz w:val="24"/>
          <w:szCs w:val="32"/>
          <w:lang w:val="en-US"/>
        </w:rPr>
        <w:t>on</w:t>
      </w:r>
      <w:r w:rsidRPr="002D28B3">
        <w:rPr>
          <w:rFonts w:ascii="Arial" w:hAnsi="Arial" w:cs="Arial"/>
          <w:sz w:val="24"/>
          <w:szCs w:val="32"/>
          <w:lang w:val="en-US"/>
        </w:rPr>
        <w:t xml:space="preserve"> 25 February 2021, in response to TS02.21</w:t>
      </w:r>
    </w:p>
    <w:p w14:paraId="19D9A603" w14:textId="77777777" w:rsidR="001B4A76" w:rsidRPr="002D28B3" w:rsidRDefault="001B4A76" w:rsidP="00181296">
      <w:pPr>
        <w:spacing w:after="0" w:line="240" w:lineRule="auto"/>
        <w:jc w:val="both"/>
        <w:rPr>
          <w:rFonts w:ascii="Arial" w:hAnsi="Arial" w:cs="Arial"/>
          <w:sz w:val="24"/>
          <w:szCs w:val="32"/>
          <w:lang w:val="en-US"/>
        </w:rPr>
      </w:pPr>
    </w:p>
    <w:p w14:paraId="4DC26EA5" w14:textId="528790DD" w:rsidR="001B4A76" w:rsidRPr="002D28B3" w:rsidRDefault="00685A1F" w:rsidP="00181296">
      <w:pPr>
        <w:spacing w:after="0" w:line="240" w:lineRule="auto"/>
        <w:jc w:val="both"/>
        <w:rPr>
          <w:rFonts w:ascii="Arial" w:hAnsi="Arial" w:cs="Arial"/>
          <w:sz w:val="24"/>
          <w:szCs w:val="32"/>
          <w:lang w:val="en-US"/>
        </w:rPr>
      </w:pPr>
      <w:r>
        <w:rPr>
          <w:rFonts w:ascii="Arial" w:hAnsi="Arial" w:cs="Arial"/>
          <w:sz w:val="24"/>
          <w:szCs w:val="32"/>
          <w:lang w:val="en-US"/>
        </w:rPr>
        <w:t>“</w:t>
      </w:r>
      <w:r w:rsidR="001B4A76" w:rsidRPr="002D28B3">
        <w:rPr>
          <w:rFonts w:ascii="Arial" w:hAnsi="Arial" w:cs="Arial"/>
          <w:sz w:val="24"/>
          <w:szCs w:val="32"/>
          <w:lang w:val="en-US"/>
        </w:rPr>
        <w:t>Council:</w:t>
      </w:r>
    </w:p>
    <w:p w14:paraId="371B9A91" w14:textId="77777777" w:rsidR="001B4A76" w:rsidRPr="002D28B3" w:rsidRDefault="001B4A76" w:rsidP="00181296">
      <w:pPr>
        <w:spacing w:after="0" w:line="240" w:lineRule="auto"/>
        <w:jc w:val="both"/>
        <w:rPr>
          <w:rFonts w:ascii="Arial" w:hAnsi="Arial" w:cs="Arial"/>
          <w:sz w:val="24"/>
          <w:szCs w:val="32"/>
          <w:lang w:val="en-US"/>
        </w:rPr>
      </w:pPr>
    </w:p>
    <w:p w14:paraId="3905725C" w14:textId="77777777" w:rsidR="001B4A76" w:rsidRPr="002D28B3" w:rsidRDefault="001B4A76" w:rsidP="00181296">
      <w:pPr>
        <w:spacing w:after="0" w:line="240" w:lineRule="auto"/>
        <w:jc w:val="both"/>
        <w:rPr>
          <w:rFonts w:ascii="Arial" w:hAnsi="Arial" w:cs="Arial"/>
          <w:sz w:val="24"/>
          <w:szCs w:val="32"/>
          <w:lang w:val="en-US"/>
        </w:rPr>
      </w:pPr>
      <w:r w:rsidRPr="002D28B3">
        <w:rPr>
          <w:rFonts w:ascii="Arial" w:hAnsi="Arial" w:cs="Arial"/>
          <w:sz w:val="24"/>
          <w:szCs w:val="32"/>
          <w:lang w:val="en-US"/>
        </w:rPr>
        <w:t xml:space="preserve">1. </w:t>
      </w:r>
      <w:r w:rsidRPr="002D28B3">
        <w:rPr>
          <w:rFonts w:ascii="Arial" w:hAnsi="Arial" w:cs="Arial"/>
          <w:sz w:val="24"/>
          <w:szCs w:val="32"/>
          <w:lang w:val="en-US"/>
        </w:rPr>
        <w:tab/>
        <w:t xml:space="preserve">approves an additional $38,750 in the City’s 2020/21 budget to </w:t>
      </w:r>
      <w:proofErr w:type="spellStart"/>
      <w:r w:rsidRPr="002D28B3">
        <w:rPr>
          <w:rFonts w:ascii="Arial" w:hAnsi="Arial" w:cs="Arial"/>
          <w:sz w:val="24"/>
          <w:szCs w:val="32"/>
          <w:lang w:val="en-US"/>
        </w:rPr>
        <w:t>finalise</w:t>
      </w:r>
      <w:proofErr w:type="spellEnd"/>
      <w:r w:rsidRPr="002D28B3">
        <w:rPr>
          <w:rFonts w:ascii="Arial" w:hAnsi="Arial" w:cs="Arial"/>
          <w:sz w:val="24"/>
          <w:szCs w:val="32"/>
          <w:lang w:val="en-US"/>
        </w:rPr>
        <w:t xml:space="preserve"> the </w:t>
      </w:r>
      <w:r w:rsidRPr="002D28B3">
        <w:rPr>
          <w:rFonts w:ascii="Arial" w:hAnsi="Arial" w:cs="Arial"/>
          <w:sz w:val="24"/>
          <w:szCs w:val="32"/>
          <w:lang w:val="en-US"/>
        </w:rPr>
        <w:tab/>
        <w:t xml:space="preserve">design for the Railway Road / </w:t>
      </w:r>
      <w:proofErr w:type="spellStart"/>
      <w:r w:rsidRPr="002D28B3">
        <w:rPr>
          <w:rFonts w:ascii="Arial" w:hAnsi="Arial" w:cs="Arial"/>
          <w:sz w:val="24"/>
          <w:szCs w:val="32"/>
          <w:lang w:val="en-US"/>
        </w:rPr>
        <w:t>Aberdare</w:t>
      </w:r>
      <w:proofErr w:type="spellEnd"/>
      <w:r w:rsidRPr="002D28B3">
        <w:rPr>
          <w:rFonts w:ascii="Arial" w:hAnsi="Arial" w:cs="Arial"/>
          <w:sz w:val="24"/>
          <w:szCs w:val="32"/>
          <w:lang w:val="en-US"/>
        </w:rPr>
        <w:t xml:space="preserve"> Road intersection </w:t>
      </w:r>
      <w:proofErr w:type="gramStart"/>
      <w:r w:rsidRPr="002D28B3">
        <w:rPr>
          <w:rFonts w:ascii="Arial" w:hAnsi="Arial" w:cs="Arial"/>
          <w:sz w:val="24"/>
          <w:szCs w:val="32"/>
          <w:lang w:val="en-US"/>
        </w:rPr>
        <w:t>upgrade;</w:t>
      </w:r>
      <w:proofErr w:type="gramEnd"/>
      <w:r w:rsidRPr="002D28B3">
        <w:rPr>
          <w:rFonts w:ascii="Arial" w:hAnsi="Arial" w:cs="Arial"/>
          <w:sz w:val="24"/>
          <w:szCs w:val="32"/>
          <w:lang w:val="en-US"/>
        </w:rPr>
        <w:t xml:space="preserve"> </w:t>
      </w:r>
    </w:p>
    <w:p w14:paraId="21010A6A" w14:textId="77777777" w:rsidR="001B4A76" w:rsidRPr="002D28B3" w:rsidRDefault="001B4A76" w:rsidP="00181296">
      <w:pPr>
        <w:spacing w:after="0" w:line="240" w:lineRule="auto"/>
        <w:jc w:val="both"/>
        <w:rPr>
          <w:rFonts w:ascii="Arial" w:hAnsi="Arial" w:cs="Arial"/>
          <w:sz w:val="24"/>
          <w:szCs w:val="32"/>
          <w:lang w:val="en-US"/>
        </w:rPr>
      </w:pPr>
    </w:p>
    <w:p w14:paraId="3FF959ED" w14:textId="77777777" w:rsidR="001B4A76" w:rsidRPr="002D28B3" w:rsidRDefault="001B4A76" w:rsidP="00181296">
      <w:pPr>
        <w:spacing w:after="0" w:line="240" w:lineRule="auto"/>
        <w:jc w:val="both"/>
        <w:rPr>
          <w:rFonts w:ascii="Arial" w:hAnsi="Arial" w:cs="Arial"/>
          <w:sz w:val="24"/>
          <w:szCs w:val="32"/>
          <w:lang w:val="en-US"/>
        </w:rPr>
      </w:pPr>
      <w:r w:rsidRPr="002D28B3">
        <w:rPr>
          <w:rFonts w:ascii="Arial" w:hAnsi="Arial" w:cs="Arial"/>
          <w:sz w:val="24"/>
          <w:szCs w:val="32"/>
          <w:lang w:val="en-US"/>
        </w:rPr>
        <w:t xml:space="preserve">2. </w:t>
      </w:r>
      <w:r w:rsidRPr="002D28B3">
        <w:rPr>
          <w:rFonts w:ascii="Arial" w:hAnsi="Arial" w:cs="Arial"/>
          <w:sz w:val="24"/>
          <w:szCs w:val="32"/>
          <w:lang w:val="en-US"/>
        </w:rPr>
        <w:tab/>
        <w:t xml:space="preserve">upon completion of the design, approves the CEO to submit an MRRG Road </w:t>
      </w:r>
      <w:r w:rsidRPr="002D28B3">
        <w:rPr>
          <w:rFonts w:ascii="Arial" w:hAnsi="Arial" w:cs="Arial"/>
          <w:sz w:val="24"/>
          <w:szCs w:val="32"/>
          <w:lang w:val="en-US"/>
        </w:rPr>
        <w:tab/>
        <w:t xml:space="preserve">Improvement or Black Spot Funding Application in 2021/22 for construction in </w:t>
      </w:r>
      <w:r w:rsidRPr="002D28B3">
        <w:rPr>
          <w:rFonts w:ascii="Arial" w:hAnsi="Arial" w:cs="Arial"/>
          <w:sz w:val="24"/>
          <w:szCs w:val="32"/>
          <w:lang w:val="en-US"/>
        </w:rPr>
        <w:tab/>
        <w:t>2022/23 and 2023/24; and</w:t>
      </w:r>
    </w:p>
    <w:p w14:paraId="5BFBB5A2" w14:textId="77777777" w:rsidR="001B4A76" w:rsidRPr="002D28B3" w:rsidRDefault="001B4A76" w:rsidP="00181296">
      <w:pPr>
        <w:spacing w:after="0" w:line="240" w:lineRule="auto"/>
        <w:jc w:val="both"/>
        <w:rPr>
          <w:rFonts w:ascii="Arial" w:hAnsi="Arial" w:cs="Arial"/>
          <w:sz w:val="24"/>
          <w:szCs w:val="32"/>
          <w:lang w:val="en-US"/>
        </w:rPr>
      </w:pPr>
    </w:p>
    <w:p w14:paraId="6273EE34" w14:textId="6C0D0F13" w:rsidR="001B4A76" w:rsidRPr="002D28B3" w:rsidRDefault="001B4A76" w:rsidP="00181296">
      <w:pPr>
        <w:spacing w:after="0" w:line="240" w:lineRule="auto"/>
        <w:jc w:val="both"/>
        <w:rPr>
          <w:rFonts w:ascii="Arial" w:hAnsi="Arial" w:cs="Arial"/>
          <w:sz w:val="24"/>
          <w:szCs w:val="32"/>
          <w:lang w:val="en-US"/>
        </w:rPr>
      </w:pPr>
      <w:r w:rsidRPr="002D28B3">
        <w:rPr>
          <w:rFonts w:ascii="Arial" w:hAnsi="Arial" w:cs="Arial"/>
          <w:sz w:val="24"/>
          <w:szCs w:val="32"/>
          <w:lang w:val="en-US"/>
        </w:rPr>
        <w:t xml:space="preserve">3. </w:t>
      </w:r>
      <w:r w:rsidRPr="002D28B3">
        <w:rPr>
          <w:rFonts w:ascii="Arial" w:hAnsi="Arial" w:cs="Arial"/>
          <w:sz w:val="24"/>
          <w:szCs w:val="32"/>
          <w:lang w:val="en-US"/>
        </w:rPr>
        <w:tab/>
        <w:t xml:space="preserve">upon MRRG funding approval for construction in 2022/23 and 2023/24, agrees </w:t>
      </w:r>
      <w:r w:rsidRPr="002D28B3">
        <w:rPr>
          <w:rFonts w:ascii="Arial" w:hAnsi="Arial" w:cs="Arial"/>
          <w:sz w:val="24"/>
          <w:szCs w:val="32"/>
          <w:lang w:val="en-US"/>
        </w:rPr>
        <w:tab/>
        <w:t xml:space="preserve">to consider including construction of the project in the 2022/23 and 2023/24 </w:t>
      </w:r>
      <w:r w:rsidRPr="002D28B3">
        <w:rPr>
          <w:rFonts w:ascii="Arial" w:hAnsi="Arial" w:cs="Arial"/>
          <w:sz w:val="24"/>
          <w:szCs w:val="32"/>
          <w:lang w:val="en-US"/>
        </w:rPr>
        <w:tab/>
        <w:t xml:space="preserve">budgets for a total project cost of $4,005,669, comprising two thirds MRRG </w:t>
      </w:r>
      <w:r w:rsidRPr="002D28B3">
        <w:rPr>
          <w:rFonts w:ascii="Arial" w:hAnsi="Arial" w:cs="Arial"/>
          <w:sz w:val="24"/>
          <w:szCs w:val="32"/>
          <w:lang w:val="en-US"/>
        </w:rPr>
        <w:tab/>
        <w:t xml:space="preserve">$2,503,543, one sixth City of Subiaco $625,886 and one sixth City of Nedlands </w:t>
      </w:r>
      <w:r w:rsidRPr="002D28B3">
        <w:rPr>
          <w:rFonts w:ascii="Arial" w:hAnsi="Arial" w:cs="Arial"/>
          <w:sz w:val="24"/>
          <w:szCs w:val="32"/>
          <w:lang w:val="en-US"/>
        </w:rPr>
        <w:tab/>
        <w:t>(incl. 40% Administration overhead) $876,240.</w:t>
      </w:r>
      <w:r w:rsidR="00685A1F">
        <w:rPr>
          <w:rFonts w:ascii="Arial" w:hAnsi="Arial" w:cs="Arial"/>
          <w:sz w:val="24"/>
          <w:szCs w:val="32"/>
          <w:lang w:val="en-US"/>
        </w:rPr>
        <w:t>”</w:t>
      </w:r>
    </w:p>
    <w:p w14:paraId="14861F61" w14:textId="77777777" w:rsidR="001B4A76" w:rsidRPr="00181296" w:rsidRDefault="001B4A76" w:rsidP="00181296">
      <w:pPr>
        <w:spacing w:after="0" w:line="240" w:lineRule="auto"/>
        <w:jc w:val="both"/>
        <w:rPr>
          <w:rFonts w:ascii="Arial" w:hAnsi="Arial" w:cs="Arial"/>
          <w:sz w:val="24"/>
          <w:szCs w:val="32"/>
          <w:lang w:val="en-US"/>
        </w:rPr>
      </w:pPr>
    </w:p>
    <w:p w14:paraId="786E8196" w14:textId="77777777" w:rsidR="001B4A76" w:rsidRPr="00181296" w:rsidRDefault="001B4A76" w:rsidP="00181296">
      <w:pPr>
        <w:spacing w:after="0" w:line="240" w:lineRule="auto"/>
        <w:jc w:val="both"/>
        <w:rPr>
          <w:rFonts w:ascii="Arial" w:hAnsi="Arial" w:cs="Arial"/>
          <w:sz w:val="24"/>
          <w:szCs w:val="32"/>
          <w:lang w:val="en-US"/>
        </w:rPr>
      </w:pPr>
    </w:p>
    <w:p w14:paraId="426E3DEB" w14:textId="77777777" w:rsidR="001B4A76" w:rsidRPr="00181296" w:rsidRDefault="001B4A7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Consultation</w:t>
      </w:r>
    </w:p>
    <w:p w14:paraId="1A4A45E7" w14:textId="77777777" w:rsidR="001B4A76" w:rsidRPr="00181296" w:rsidRDefault="001B4A76" w:rsidP="00181296">
      <w:pPr>
        <w:spacing w:after="0" w:line="240" w:lineRule="auto"/>
        <w:jc w:val="both"/>
        <w:rPr>
          <w:rFonts w:ascii="Arial" w:hAnsi="Arial" w:cs="Arial"/>
          <w:b/>
          <w:sz w:val="24"/>
          <w:szCs w:val="32"/>
          <w:lang w:val="en-US"/>
        </w:rPr>
      </w:pPr>
    </w:p>
    <w:p w14:paraId="2E68671E" w14:textId="66810413"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lang w:val="en-US"/>
        </w:rPr>
        <w:t>Consultation with both the City of Subiaco and Main Roads Western Australia has been undertaken and both parties support th</w:t>
      </w:r>
      <w:r w:rsidR="00463970" w:rsidRPr="00181296">
        <w:rPr>
          <w:rFonts w:ascii="Arial" w:hAnsi="Arial" w:cs="Arial"/>
          <w:sz w:val="24"/>
          <w:szCs w:val="32"/>
          <w:lang w:val="en-US"/>
        </w:rPr>
        <w:t>e</w:t>
      </w:r>
      <w:r w:rsidRPr="00181296">
        <w:rPr>
          <w:rFonts w:ascii="Arial" w:hAnsi="Arial" w:cs="Arial"/>
          <w:sz w:val="24"/>
          <w:szCs w:val="32"/>
          <w:lang w:val="en-US"/>
        </w:rPr>
        <w:t xml:space="preserve"> proposed course of action</w:t>
      </w:r>
      <w:r w:rsidR="00463970" w:rsidRPr="00181296">
        <w:rPr>
          <w:rFonts w:ascii="Arial" w:hAnsi="Arial" w:cs="Arial"/>
          <w:sz w:val="24"/>
          <w:szCs w:val="32"/>
          <w:lang w:val="en-US"/>
        </w:rPr>
        <w:t xml:space="preserve"> for the Railway Road </w:t>
      </w:r>
      <w:proofErr w:type="spellStart"/>
      <w:r w:rsidR="00463970" w:rsidRPr="00181296">
        <w:rPr>
          <w:rFonts w:ascii="Arial" w:hAnsi="Arial" w:cs="Arial"/>
          <w:sz w:val="24"/>
          <w:szCs w:val="32"/>
          <w:lang w:val="en-US"/>
        </w:rPr>
        <w:t>Aberdare</w:t>
      </w:r>
      <w:proofErr w:type="spellEnd"/>
      <w:r w:rsidR="00463970" w:rsidRPr="00181296">
        <w:rPr>
          <w:rFonts w:ascii="Arial" w:hAnsi="Arial" w:cs="Arial"/>
          <w:sz w:val="24"/>
          <w:szCs w:val="32"/>
          <w:lang w:val="en-US"/>
        </w:rPr>
        <w:t xml:space="preserve"> Road Project</w:t>
      </w:r>
      <w:r w:rsidRPr="00181296">
        <w:rPr>
          <w:rFonts w:ascii="Arial" w:hAnsi="Arial" w:cs="Arial"/>
          <w:sz w:val="24"/>
          <w:szCs w:val="32"/>
          <w:lang w:val="en-US"/>
        </w:rPr>
        <w:t xml:space="preserve">.  </w:t>
      </w:r>
    </w:p>
    <w:p w14:paraId="7648A636" w14:textId="77777777" w:rsidR="001B4A76" w:rsidRPr="00181296" w:rsidRDefault="001B4A76" w:rsidP="00181296">
      <w:pPr>
        <w:spacing w:after="0" w:line="240" w:lineRule="auto"/>
        <w:jc w:val="both"/>
        <w:rPr>
          <w:rFonts w:ascii="Arial" w:hAnsi="Arial" w:cs="Arial"/>
          <w:sz w:val="24"/>
          <w:szCs w:val="32"/>
          <w:lang w:val="en-US"/>
        </w:rPr>
      </w:pPr>
    </w:p>
    <w:p w14:paraId="5C1D6E49" w14:textId="77777777" w:rsidR="001B4A76" w:rsidRPr="00181296" w:rsidRDefault="001B4A76" w:rsidP="00181296">
      <w:pPr>
        <w:spacing w:after="0" w:line="240" w:lineRule="auto"/>
        <w:jc w:val="both"/>
        <w:rPr>
          <w:rFonts w:ascii="Arial" w:hAnsi="Arial" w:cs="Arial"/>
          <w:sz w:val="24"/>
          <w:szCs w:val="32"/>
          <w:lang w:val="en-US"/>
        </w:rPr>
      </w:pPr>
    </w:p>
    <w:p w14:paraId="701CCC58" w14:textId="77777777" w:rsidR="001B4A76" w:rsidRPr="00181296" w:rsidRDefault="001B4A76" w:rsidP="00181296">
      <w:pPr>
        <w:spacing w:after="0" w:line="240" w:lineRule="auto"/>
        <w:jc w:val="both"/>
        <w:rPr>
          <w:rFonts w:ascii="Arial" w:hAnsi="Arial" w:cs="Arial"/>
          <w:b/>
          <w:bCs/>
          <w:sz w:val="28"/>
          <w:szCs w:val="36"/>
          <w:lang w:val="en-US"/>
        </w:rPr>
      </w:pPr>
      <w:r w:rsidRPr="00181296">
        <w:rPr>
          <w:rFonts w:ascii="Arial" w:hAnsi="Arial" w:cs="Arial"/>
          <w:b/>
          <w:bCs/>
          <w:sz w:val="28"/>
          <w:szCs w:val="36"/>
          <w:lang w:val="en-US"/>
        </w:rPr>
        <w:t>Strategic Implications</w:t>
      </w:r>
    </w:p>
    <w:p w14:paraId="1BD84667" w14:textId="77777777" w:rsidR="001B4A76" w:rsidRPr="00181296" w:rsidRDefault="001B4A76" w:rsidP="00181296">
      <w:pPr>
        <w:spacing w:after="0" w:line="240" w:lineRule="auto"/>
        <w:jc w:val="both"/>
        <w:rPr>
          <w:rFonts w:ascii="Arial" w:hAnsi="Arial" w:cs="Arial"/>
          <w:sz w:val="24"/>
          <w:szCs w:val="32"/>
          <w:highlight w:val="red"/>
          <w:lang w:val="en-US"/>
        </w:rPr>
      </w:pPr>
    </w:p>
    <w:p w14:paraId="5311AFC3" w14:textId="77777777" w:rsidR="001B4A76" w:rsidRPr="00181296" w:rsidRDefault="001B4A7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 xml:space="preserve">How well does it fit with our strategic direction? </w:t>
      </w:r>
    </w:p>
    <w:p w14:paraId="13C5CCA1" w14:textId="41544553" w:rsidR="001B4A76" w:rsidRDefault="001B4A76" w:rsidP="00181296">
      <w:pPr>
        <w:spacing w:after="0" w:line="240" w:lineRule="auto"/>
        <w:jc w:val="both"/>
        <w:rPr>
          <w:rFonts w:ascii="Arial" w:hAnsi="Arial" w:cs="Arial"/>
          <w:sz w:val="24"/>
          <w:szCs w:val="32"/>
        </w:rPr>
      </w:pPr>
      <w:r w:rsidRPr="00181296">
        <w:rPr>
          <w:rFonts w:ascii="Arial" w:hAnsi="Arial" w:cs="Arial"/>
          <w:sz w:val="24"/>
          <w:szCs w:val="32"/>
        </w:rPr>
        <w:t xml:space="preserve">The Strategic Community Plan stives for transport to enable ease of movement by a preferred mode of travel, being by car, public transport, </w:t>
      </w:r>
      <w:proofErr w:type="gramStart"/>
      <w:r w:rsidRPr="00181296">
        <w:rPr>
          <w:rFonts w:ascii="Arial" w:hAnsi="Arial" w:cs="Arial"/>
          <w:sz w:val="24"/>
          <w:szCs w:val="32"/>
        </w:rPr>
        <w:t>cycle</w:t>
      </w:r>
      <w:proofErr w:type="gramEnd"/>
      <w:r w:rsidRPr="00181296">
        <w:rPr>
          <w:rFonts w:ascii="Arial" w:hAnsi="Arial" w:cs="Arial"/>
          <w:sz w:val="24"/>
          <w:szCs w:val="32"/>
        </w:rPr>
        <w:t xml:space="preserve"> or foot. The Strategic Community Plan includes the following priorities: </w:t>
      </w:r>
    </w:p>
    <w:p w14:paraId="58F44A82" w14:textId="77777777" w:rsidR="00685A1F" w:rsidRPr="00181296" w:rsidRDefault="00685A1F" w:rsidP="00181296">
      <w:pPr>
        <w:spacing w:after="0" w:line="240" w:lineRule="auto"/>
        <w:jc w:val="both"/>
        <w:rPr>
          <w:rFonts w:ascii="Arial" w:hAnsi="Arial" w:cs="Arial"/>
          <w:sz w:val="24"/>
          <w:szCs w:val="32"/>
        </w:rPr>
      </w:pPr>
    </w:p>
    <w:p w14:paraId="26480B9D" w14:textId="49293ABC" w:rsidR="001B4A76" w:rsidRPr="00685A1F" w:rsidRDefault="001B4A76" w:rsidP="003B32B8">
      <w:pPr>
        <w:pStyle w:val="ListParagraph"/>
        <w:numPr>
          <w:ilvl w:val="1"/>
          <w:numId w:val="20"/>
        </w:numPr>
        <w:spacing w:after="0" w:line="240" w:lineRule="auto"/>
        <w:ind w:left="567" w:hanging="567"/>
        <w:jc w:val="both"/>
        <w:rPr>
          <w:rFonts w:ascii="Arial" w:hAnsi="Arial" w:cs="Arial"/>
          <w:sz w:val="24"/>
          <w:szCs w:val="32"/>
        </w:rPr>
      </w:pPr>
      <w:r w:rsidRPr="00685A1F">
        <w:rPr>
          <w:rFonts w:ascii="Arial" w:hAnsi="Arial" w:cs="Arial"/>
          <w:sz w:val="24"/>
          <w:szCs w:val="32"/>
        </w:rPr>
        <w:t xml:space="preserve">Maintain investment in roads, footpaths, cycle ways and drainage. </w:t>
      </w:r>
    </w:p>
    <w:p w14:paraId="34F258AF" w14:textId="6221C14B" w:rsidR="001B4A76" w:rsidRPr="00685A1F" w:rsidRDefault="001B4A76" w:rsidP="003B32B8">
      <w:pPr>
        <w:pStyle w:val="ListParagraph"/>
        <w:numPr>
          <w:ilvl w:val="1"/>
          <w:numId w:val="20"/>
        </w:numPr>
        <w:spacing w:after="0" w:line="240" w:lineRule="auto"/>
        <w:ind w:left="567" w:hanging="567"/>
        <w:jc w:val="both"/>
        <w:rPr>
          <w:rFonts w:ascii="Arial" w:hAnsi="Arial" w:cs="Arial"/>
          <w:sz w:val="24"/>
          <w:szCs w:val="32"/>
        </w:rPr>
      </w:pPr>
      <w:r w:rsidRPr="00685A1F">
        <w:rPr>
          <w:rFonts w:ascii="Arial" w:hAnsi="Arial" w:cs="Arial"/>
          <w:sz w:val="24"/>
          <w:szCs w:val="32"/>
        </w:rPr>
        <w:t>Improve connectivity for pedestrians and cyclists on all paths and on roads.</w:t>
      </w:r>
    </w:p>
    <w:p w14:paraId="5040F276" w14:textId="77777777" w:rsidR="001B4A76" w:rsidRPr="00181296" w:rsidRDefault="001B4A76" w:rsidP="00181296">
      <w:pPr>
        <w:spacing w:after="0" w:line="240" w:lineRule="auto"/>
        <w:jc w:val="both"/>
        <w:rPr>
          <w:rFonts w:ascii="Arial" w:hAnsi="Arial" w:cs="Arial"/>
          <w:sz w:val="24"/>
          <w:szCs w:val="32"/>
        </w:rPr>
      </w:pPr>
    </w:p>
    <w:p w14:paraId="66A27E3E"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rPr>
        <w:t xml:space="preserve">By undertaking additional investigation and analysis, the </w:t>
      </w:r>
      <w:proofErr w:type="gramStart"/>
      <w:r w:rsidRPr="00181296">
        <w:rPr>
          <w:rFonts w:ascii="Arial" w:hAnsi="Arial" w:cs="Arial"/>
          <w:sz w:val="24"/>
          <w:szCs w:val="32"/>
        </w:rPr>
        <w:t>City</w:t>
      </w:r>
      <w:proofErr w:type="gramEnd"/>
      <w:r w:rsidRPr="00181296">
        <w:rPr>
          <w:rFonts w:ascii="Arial" w:hAnsi="Arial" w:cs="Arial"/>
          <w:sz w:val="24"/>
          <w:szCs w:val="32"/>
        </w:rPr>
        <w:t xml:space="preserve"> will ensure that any works conducted on this intersection will meet traffic demands and community expectations into the future. </w:t>
      </w:r>
    </w:p>
    <w:p w14:paraId="02D20783" w14:textId="77777777" w:rsidR="001B4A76" w:rsidRPr="00181296" w:rsidRDefault="001B4A76" w:rsidP="00181296">
      <w:pPr>
        <w:spacing w:after="0" w:line="240" w:lineRule="auto"/>
        <w:jc w:val="both"/>
        <w:rPr>
          <w:rFonts w:ascii="Arial" w:hAnsi="Arial" w:cs="Arial"/>
          <w:sz w:val="24"/>
          <w:szCs w:val="32"/>
          <w:highlight w:val="yellow"/>
          <w:lang w:val="en-US"/>
        </w:rPr>
      </w:pPr>
    </w:p>
    <w:p w14:paraId="4E76F126" w14:textId="77777777" w:rsidR="001B4A76" w:rsidRPr="00181296" w:rsidRDefault="001B4A7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 xml:space="preserve">Who benefits? </w:t>
      </w:r>
    </w:p>
    <w:p w14:paraId="6CFC6D4B" w14:textId="61DD31A9" w:rsidR="001B4A76" w:rsidRDefault="001B4A76" w:rsidP="00181296">
      <w:pPr>
        <w:spacing w:after="0" w:line="240" w:lineRule="auto"/>
        <w:jc w:val="both"/>
        <w:rPr>
          <w:rFonts w:ascii="Arial" w:hAnsi="Arial" w:cs="Arial"/>
          <w:sz w:val="24"/>
          <w:szCs w:val="32"/>
        </w:rPr>
      </w:pPr>
      <w:r w:rsidRPr="00181296">
        <w:rPr>
          <w:rFonts w:ascii="Arial" w:hAnsi="Arial" w:cs="Arial"/>
          <w:sz w:val="24"/>
          <w:szCs w:val="32"/>
        </w:rPr>
        <w:t xml:space="preserve">All users of the intersection will benefit from the upgrade which will result in: </w:t>
      </w:r>
    </w:p>
    <w:p w14:paraId="7DC6FD14" w14:textId="77777777" w:rsidR="00685A1F" w:rsidRPr="00181296" w:rsidRDefault="00685A1F" w:rsidP="00181296">
      <w:pPr>
        <w:spacing w:after="0" w:line="240" w:lineRule="auto"/>
        <w:jc w:val="both"/>
        <w:rPr>
          <w:rFonts w:ascii="Arial" w:hAnsi="Arial" w:cs="Arial"/>
          <w:sz w:val="24"/>
          <w:szCs w:val="32"/>
        </w:rPr>
      </w:pPr>
    </w:p>
    <w:p w14:paraId="2AF9CA76" w14:textId="5DA6DCD4" w:rsidR="001B4A76" w:rsidRPr="00181296" w:rsidRDefault="001B4A76" w:rsidP="003B32B8">
      <w:pPr>
        <w:pStyle w:val="ListParagraph"/>
        <w:numPr>
          <w:ilvl w:val="1"/>
          <w:numId w:val="20"/>
        </w:numPr>
        <w:spacing w:after="0" w:line="240" w:lineRule="auto"/>
        <w:ind w:left="567" w:hanging="567"/>
        <w:jc w:val="both"/>
        <w:rPr>
          <w:rFonts w:ascii="Arial" w:hAnsi="Arial" w:cs="Arial"/>
          <w:sz w:val="24"/>
          <w:szCs w:val="32"/>
        </w:rPr>
      </w:pPr>
      <w:r w:rsidRPr="00181296">
        <w:rPr>
          <w:rFonts w:ascii="Arial" w:hAnsi="Arial" w:cs="Arial"/>
          <w:sz w:val="24"/>
          <w:szCs w:val="32"/>
        </w:rPr>
        <w:t xml:space="preserve">Reduced crashes. </w:t>
      </w:r>
    </w:p>
    <w:p w14:paraId="4BD8E037" w14:textId="7B299CF1" w:rsidR="001B4A76" w:rsidRPr="00181296" w:rsidRDefault="001B4A76" w:rsidP="003B32B8">
      <w:pPr>
        <w:pStyle w:val="ListParagraph"/>
        <w:numPr>
          <w:ilvl w:val="1"/>
          <w:numId w:val="20"/>
        </w:numPr>
        <w:spacing w:after="0" w:line="240" w:lineRule="auto"/>
        <w:ind w:left="567" w:hanging="567"/>
        <w:jc w:val="both"/>
        <w:rPr>
          <w:rFonts w:ascii="Arial" w:hAnsi="Arial" w:cs="Arial"/>
          <w:sz w:val="24"/>
          <w:szCs w:val="32"/>
        </w:rPr>
      </w:pPr>
      <w:r w:rsidRPr="00181296">
        <w:rPr>
          <w:rFonts w:ascii="Arial" w:hAnsi="Arial" w:cs="Arial"/>
          <w:sz w:val="24"/>
          <w:szCs w:val="32"/>
        </w:rPr>
        <w:t xml:space="preserve">Reduced traffic congestion </w:t>
      </w:r>
    </w:p>
    <w:p w14:paraId="5A1E8588" w14:textId="17DBAF35" w:rsidR="001B4A76" w:rsidRPr="00685A1F" w:rsidRDefault="001B4A76" w:rsidP="003B32B8">
      <w:pPr>
        <w:pStyle w:val="ListParagraph"/>
        <w:numPr>
          <w:ilvl w:val="1"/>
          <w:numId w:val="20"/>
        </w:numPr>
        <w:spacing w:after="0" w:line="240" w:lineRule="auto"/>
        <w:ind w:left="567" w:hanging="567"/>
        <w:jc w:val="both"/>
        <w:rPr>
          <w:rFonts w:ascii="Arial" w:hAnsi="Arial" w:cs="Arial"/>
          <w:sz w:val="24"/>
          <w:szCs w:val="32"/>
        </w:rPr>
      </w:pPr>
      <w:r w:rsidRPr="00181296">
        <w:rPr>
          <w:rFonts w:ascii="Arial" w:hAnsi="Arial" w:cs="Arial"/>
          <w:sz w:val="24"/>
          <w:szCs w:val="32"/>
        </w:rPr>
        <w:t>Improved safety for cyclists and pedestrians using the shared paths.</w:t>
      </w:r>
    </w:p>
    <w:p w14:paraId="5FF58D4B" w14:textId="77777777" w:rsidR="001B4A76" w:rsidRPr="00181296" w:rsidRDefault="001B4A76" w:rsidP="00181296">
      <w:pPr>
        <w:spacing w:after="0" w:line="240" w:lineRule="auto"/>
        <w:jc w:val="both"/>
        <w:rPr>
          <w:rFonts w:ascii="Arial" w:hAnsi="Arial" w:cs="Arial"/>
          <w:sz w:val="24"/>
          <w:szCs w:val="32"/>
          <w:lang w:val="en-US"/>
        </w:rPr>
      </w:pPr>
    </w:p>
    <w:p w14:paraId="6A3A5CBF" w14:textId="77777777" w:rsidR="001B4A76" w:rsidRPr="00181296" w:rsidRDefault="001B4A7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Does it involve a tolerable risk?</w:t>
      </w:r>
    </w:p>
    <w:p w14:paraId="45A393AB" w14:textId="77777777" w:rsidR="001B4A76" w:rsidRPr="00181296" w:rsidRDefault="001B4A76" w:rsidP="00181296">
      <w:pPr>
        <w:spacing w:after="0" w:line="240" w:lineRule="auto"/>
        <w:jc w:val="both"/>
        <w:rPr>
          <w:rFonts w:ascii="Arial" w:hAnsi="Arial" w:cs="Arial"/>
          <w:sz w:val="24"/>
          <w:szCs w:val="32"/>
        </w:rPr>
      </w:pPr>
      <w:r w:rsidRPr="00181296">
        <w:rPr>
          <w:rFonts w:ascii="Arial" w:hAnsi="Arial" w:cs="Arial"/>
          <w:sz w:val="24"/>
          <w:szCs w:val="32"/>
        </w:rPr>
        <w:t xml:space="preserve">Implementation of the project will reduce the City’s risk profile by addressing historic crash statistics and improving road safety. Conducting further investigation and analysis will reduce the City’s risk that the project does not meet future traffic demands or community expectations.   </w:t>
      </w:r>
    </w:p>
    <w:p w14:paraId="2F64EE4C" w14:textId="77777777" w:rsidR="001B4A76" w:rsidRPr="00181296" w:rsidRDefault="001B4A76" w:rsidP="00181296">
      <w:pPr>
        <w:spacing w:after="0" w:line="240" w:lineRule="auto"/>
        <w:jc w:val="both"/>
        <w:rPr>
          <w:rFonts w:ascii="Arial" w:hAnsi="Arial" w:cs="Arial"/>
          <w:sz w:val="24"/>
          <w:szCs w:val="32"/>
        </w:rPr>
      </w:pPr>
    </w:p>
    <w:p w14:paraId="4E16B805" w14:textId="77777777" w:rsidR="001B4A76" w:rsidRPr="00181296" w:rsidRDefault="001B4A76" w:rsidP="00181296">
      <w:pPr>
        <w:spacing w:after="0" w:line="240" w:lineRule="auto"/>
        <w:jc w:val="both"/>
        <w:rPr>
          <w:rFonts w:ascii="Arial" w:hAnsi="Arial" w:cs="Arial"/>
          <w:sz w:val="24"/>
          <w:szCs w:val="32"/>
          <w:lang w:val="en-US"/>
        </w:rPr>
      </w:pPr>
      <w:r w:rsidRPr="00181296">
        <w:rPr>
          <w:rFonts w:ascii="Arial" w:hAnsi="Arial" w:cs="Arial"/>
          <w:sz w:val="24"/>
          <w:szCs w:val="32"/>
        </w:rPr>
        <w:lastRenderedPageBreak/>
        <w:t>There is some financial risk with all road construction projects. The City has established project management practices to mitigate the risk of exceeding project budget.</w:t>
      </w:r>
    </w:p>
    <w:p w14:paraId="589E6C8F" w14:textId="77777777" w:rsidR="001B4A76" w:rsidRPr="00181296" w:rsidRDefault="001B4A76" w:rsidP="00181296">
      <w:pPr>
        <w:spacing w:after="0" w:line="240" w:lineRule="auto"/>
        <w:jc w:val="both"/>
        <w:rPr>
          <w:rFonts w:ascii="Arial" w:hAnsi="Arial" w:cs="Arial"/>
          <w:sz w:val="24"/>
          <w:szCs w:val="32"/>
          <w:lang w:val="en-US"/>
        </w:rPr>
      </w:pPr>
    </w:p>
    <w:p w14:paraId="50B7947F" w14:textId="77777777" w:rsidR="001B4A76" w:rsidRPr="00181296" w:rsidRDefault="001B4A76" w:rsidP="00181296">
      <w:pPr>
        <w:spacing w:after="0" w:line="240" w:lineRule="auto"/>
        <w:jc w:val="both"/>
        <w:rPr>
          <w:rFonts w:ascii="Arial" w:hAnsi="Arial" w:cs="Arial"/>
          <w:b/>
          <w:bCs/>
          <w:sz w:val="24"/>
          <w:szCs w:val="32"/>
          <w:lang w:val="en-US"/>
        </w:rPr>
      </w:pPr>
      <w:r w:rsidRPr="00181296">
        <w:rPr>
          <w:rFonts w:ascii="Arial" w:hAnsi="Arial" w:cs="Arial"/>
          <w:b/>
          <w:bCs/>
          <w:sz w:val="24"/>
          <w:szCs w:val="32"/>
          <w:lang w:val="en-US"/>
        </w:rPr>
        <w:t>Do we have the information we need?</w:t>
      </w:r>
    </w:p>
    <w:p w14:paraId="07436619" w14:textId="77777777" w:rsidR="001B4A76" w:rsidRPr="00181296" w:rsidRDefault="001B4A76" w:rsidP="00181296">
      <w:pPr>
        <w:spacing w:after="0" w:line="240" w:lineRule="auto"/>
        <w:jc w:val="both"/>
        <w:rPr>
          <w:rFonts w:ascii="Arial" w:hAnsi="Arial" w:cs="Arial"/>
          <w:b/>
          <w:sz w:val="28"/>
          <w:szCs w:val="32"/>
          <w:lang w:val="en-US"/>
        </w:rPr>
      </w:pPr>
      <w:r w:rsidRPr="00181296">
        <w:rPr>
          <w:rFonts w:ascii="Arial" w:hAnsi="Arial" w:cs="Arial"/>
          <w:sz w:val="24"/>
          <w:szCs w:val="32"/>
          <w:lang w:val="en-US"/>
        </w:rPr>
        <w:t xml:space="preserve">Yes, there is sufficient information confirming new developments which will impact on the project.  </w:t>
      </w:r>
    </w:p>
    <w:p w14:paraId="3FB07BC3" w14:textId="77777777" w:rsidR="001B4A76" w:rsidRPr="00181296" w:rsidRDefault="001B4A76" w:rsidP="00181296">
      <w:pPr>
        <w:spacing w:after="0" w:line="240" w:lineRule="auto"/>
        <w:jc w:val="both"/>
        <w:rPr>
          <w:rFonts w:ascii="Arial" w:hAnsi="Arial" w:cs="Arial"/>
          <w:b/>
          <w:sz w:val="28"/>
          <w:szCs w:val="32"/>
          <w:lang w:val="en-US"/>
        </w:rPr>
      </w:pPr>
    </w:p>
    <w:p w14:paraId="7088C7E5" w14:textId="77777777" w:rsidR="001B4A76" w:rsidRPr="00181296" w:rsidRDefault="001B4A76" w:rsidP="00181296">
      <w:pPr>
        <w:spacing w:after="0" w:line="240" w:lineRule="auto"/>
        <w:jc w:val="both"/>
        <w:rPr>
          <w:rFonts w:ascii="Arial" w:hAnsi="Arial" w:cs="Arial"/>
          <w:b/>
          <w:sz w:val="28"/>
          <w:szCs w:val="32"/>
          <w:lang w:val="en-US"/>
        </w:rPr>
      </w:pPr>
    </w:p>
    <w:p w14:paraId="4A699726" w14:textId="77777777" w:rsidR="001B4A76" w:rsidRPr="00181296" w:rsidRDefault="001B4A7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Budget/Financial Implications</w:t>
      </w:r>
    </w:p>
    <w:p w14:paraId="3C53D4B3" w14:textId="77777777" w:rsidR="001B4A76" w:rsidRPr="00181296" w:rsidRDefault="001B4A76" w:rsidP="00181296">
      <w:pPr>
        <w:spacing w:after="0" w:line="240" w:lineRule="auto"/>
        <w:jc w:val="both"/>
        <w:rPr>
          <w:rFonts w:ascii="Arial" w:hAnsi="Arial" w:cs="Arial"/>
          <w:b/>
          <w:sz w:val="24"/>
          <w:szCs w:val="32"/>
          <w:lang w:val="en-US"/>
        </w:rPr>
      </w:pPr>
    </w:p>
    <w:p w14:paraId="7713AD44" w14:textId="77777777" w:rsidR="001B4A76" w:rsidRPr="00181296" w:rsidRDefault="001B4A76" w:rsidP="00181296">
      <w:pPr>
        <w:spacing w:after="0" w:line="240" w:lineRule="auto"/>
        <w:jc w:val="both"/>
        <w:rPr>
          <w:rFonts w:ascii="Arial" w:hAnsi="Arial" w:cs="Arial"/>
          <w:b/>
          <w:sz w:val="24"/>
          <w:szCs w:val="32"/>
          <w:lang w:val="en-US"/>
        </w:rPr>
      </w:pPr>
      <w:r w:rsidRPr="00181296">
        <w:rPr>
          <w:rFonts w:ascii="Arial" w:hAnsi="Arial" w:cs="Arial"/>
          <w:b/>
          <w:sz w:val="24"/>
          <w:szCs w:val="32"/>
          <w:lang w:val="en-US"/>
        </w:rPr>
        <w:t xml:space="preserve">Can we afford it? </w:t>
      </w:r>
    </w:p>
    <w:p w14:paraId="7C4C7693" w14:textId="77777777" w:rsidR="001B4A76" w:rsidRPr="00181296" w:rsidRDefault="001B4A76" w:rsidP="00181296">
      <w:pPr>
        <w:spacing w:after="0" w:line="240" w:lineRule="auto"/>
        <w:jc w:val="both"/>
        <w:rPr>
          <w:rFonts w:ascii="Arial" w:hAnsi="Arial" w:cs="Arial"/>
          <w:bCs/>
          <w:sz w:val="24"/>
          <w:szCs w:val="32"/>
          <w:lang w:val="en-US"/>
        </w:rPr>
      </w:pPr>
      <w:r w:rsidRPr="00181296">
        <w:rPr>
          <w:rFonts w:ascii="Arial" w:hAnsi="Arial" w:cs="Arial"/>
          <w:bCs/>
          <w:sz w:val="24"/>
          <w:szCs w:val="32"/>
          <w:lang w:val="en-US"/>
        </w:rPr>
        <w:t xml:space="preserve">Deferring the two projects will free up Municipal funding to cover other, higher priority works on the 2021/22 Capital Works Program which, due to market and economic factors, are expected to be over budget.  </w:t>
      </w:r>
    </w:p>
    <w:p w14:paraId="4F5B29EF" w14:textId="77777777" w:rsidR="00A81AA7" w:rsidRPr="00181296" w:rsidRDefault="00A81AA7" w:rsidP="00181296">
      <w:pPr>
        <w:spacing w:after="0" w:line="240" w:lineRule="auto"/>
        <w:jc w:val="both"/>
        <w:rPr>
          <w:rFonts w:ascii="Arial" w:hAnsi="Arial" w:cs="Arial"/>
          <w:bCs/>
          <w:sz w:val="24"/>
          <w:szCs w:val="32"/>
          <w:lang w:val="en-US"/>
        </w:rPr>
      </w:pPr>
    </w:p>
    <w:p w14:paraId="67080884" w14:textId="3A6CC37E" w:rsidR="00A81AA7" w:rsidRPr="00181296" w:rsidRDefault="00A81AA7" w:rsidP="00181296">
      <w:pPr>
        <w:spacing w:after="0" w:line="240" w:lineRule="auto"/>
        <w:jc w:val="both"/>
        <w:rPr>
          <w:rFonts w:ascii="Arial" w:hAnsi="Arial" w:cs="Arial"/>
          <w:bCs/>
          <w:sz w:val="24"/>
          <w:szCs w:val="32"/>
          <w:lang w:val="en-US"/>
        </w:rPr>
      </w:pPr>
      <w:r w:rsidRPr="00181296">
        <w:rPr>
          <w:rFonts w:ascii="Arial" w:hAnsi="Arial" w:cs="Arial"/>
          <w:bCs/>
          <w:sz w:val="24"/>
          <w:szCs w:val="32"/>
          <w:lang w:val="en-US"/>
        </w:rPr>
        <w:t>If the recommendation is supported by Council, the appropriate budget adjustments will occur at the statutory budget review scheduled for early 2022.</w:t>
      </w:r>
    </w:p>
    <w:p w14:paraId="41A2ED94" w14:textId="77777777" w:rsidR="008420FC" w:rsidRPr="00181296" w:rsidRDefault="008420FC" w:rsidP="00181296">
      <w:pPr>
        <w:spacing w:after="0" w:line="240" w:lineRule="auto"/>
        <w:jc w:val="both"/>
        <w:rPr>
          <w:rFonts w:ascii="Arial" w:hAnsi="Arial" w:cs="Arial"/>
          <w:bCs/>
          <w:sz w:val="24"/>
          <w:szCs w:val="32"/>
          <w:lang w:val="en-US"/>
        </w:rPr>
      </w:pPr>
    </w:p>
    <w:p w14:paraId="1C6DD5F2" w14:textId="77777777" w:rsidR="001B4A76" w:rsidRPr="00181296" w:rsidRDefault="001B4A76" w:rsidP="00181296">
      <w:pPr>
        <w:spacing w:after="0" w:line="240" w:lineRule="auto"/>
        <w:jc w:val="both"/>
        <w:rPr>
          <w:rFonts w:ascii="Arial" w:hAnsi="Arial" w:cs="Arial"/>
          <w:b/>
          <w:sz w:val="24"/>
          <w:szCs w:val="32"/>
          <w:lang w:val="en-US"/>
        </w:rPr>
      </w:pPr>
    </w:p>
    <w:p w14:paraId="18CF8F2B" w14:textId="77777777" w:rsidR="001B4A76" w:rsidRPr="00181296" w:rsidRDefault="001B4A76" w:rsidP="00181296">
      <w:pPr>
        <w:spacing w:after="0" w:line="240" w:lineRule="auto"/>
        <w:jc w:val="both"/>
        <w:rPr>
          <w:rFonts w:ascii="Arial" w:hAnsi="Arial" w:cs="Arial"/>
          <w:b/>
          <w:sz w:val="24"/>
          <w:szCs w:val="32"/>
          <w:lang w:val="en-US"/>
        </w:rPr>
      </w:pPr>
      <w:r w:rsidRPr="00181296">
        <w:rPr>
          <w:rFonts w:ascii="Arial" w:hAnsi="Arial" w:cs="Arial"/>
          <w:b/>
          <w:sz w:val="24"/>
          <w:szCs w:val="32"/>
          <w:lang w:val="en-US"/>
        </w:rPr>
        <w:t>How does the option impact upon rates?</w:t>
      </w:r>
    </w:p>
    <w:p w14:paraId="3396EB87" w14:textId="77777777" w:rsidR="001B4A76" w:rsidRPr="00181296" w:rsidRDefault="001B4A76" w:rsidP="00181296">
      <w:pPr>
        <w:spacing w:after="0" w:line="240" w:lineRule="auto"/>
        <w:jc w:val="both"/>
        <w:rPr>
          <w:rFonts w:ascii="Arial" w:hAnsi="Arial" w:cs="Arial"/>
          <w:sz w:val="24"/>
          <w:szCs w:val="24"/>
        </w:rPr>
      </w:pPr>
      <w:r w:rsidRPr="00181296">
        <w:rPr>
          <w:rFonts w:ascii="Arial" w:hAnsi="Arial" w:cs="Arial"/>
          <w:sz w:val="24"/>
          <w:szCs w:val="24"/>
        </w:rPr>
        <w:t xml:space="preserve">There is no impact on rates.  </w:t>
      </w:r>
    </w:p>
    <w:p w14:paraId="1F7F09EA" w14:textId="77777777" w:rsidR="001B4A76" w:rsidRPr="00181296" w:rsidRDefault="001B4A76" w:rsidP="00181296">
      <w:pPr>
        <w:spacing w:after="0" w:line="240" w:lineRule="auto"/>
        <w:jc w:val="both"/>
        <w:rPr>
          <w:rFonts w:ascii="Arial" w:hAnsi="Arial" w:cs="Arial"/>
          <w:sz w:val="24"/>
          <w:szCs w:val="24"/>
        </w:rPr>
      </w:pPr>
    </w:p>
    <w:p w14:paraId="67AC2B80" w14:textId="77777777" w:rsidR="001B4A76" w:rsidRPr="00181296" w:rsidRDefault="001B4A76" w:rsidP="00181296">
      <w:pPr>
        <w:spacing w:after="0" w:line="240" w:lineRule="auto"/>
        <w:jc w:val="both"/>
        <w:rPr>
          <w:rFonts w:ascii="Arial" w:hAnsi="Arial" w:cs="Arial"/>
          <w:b/>
          <w:sz w:val="28"/>
          <w:szCs w:val="32"/>
          <w:lang w:val="en-US"/>
        </w:rPr>
      </w:pPr>
      <w:r w:rsidRPr="00181296">
        <w:rPr>
          <w:rFonts w:ascii="Arial" w:hAnsi="Arial" w:cs="Arial"/>
          <w:b/>
          <w:sz w:val="28"/>
          <w:szCs w:val="32"/>
          <w:lang w:val="en-US"/>
        </w:rPr>
        <w:t>Conclusion</w:t>
      </w:r>
    </w:p>
    <w:p w14:paraId="530DB101" w14:textId="77777777" w:rsidR="001B4A76" w:rsidRPr="00181296" w:rsidRDefault="001B4A76" w:rsidP="00181296">
      <w:pPr>
        <w:spacing w:after="0" w:line="240" w:lineRule="auto"/>
        <w:jc w:val="both"/>
        <w:rPr>
          <w:rFonts w:ascii="Arial" w:hAnsi="Arial" w:cs="Arial"/>
          <w:bCs/>
          <w:sz w:val="24"/>
          <w:szCs w:val="28"/>
          <w:lang w:val="en-US"/>
        </w:rPr>
      </w:pPr>
    </w:p>
    <w:p w14:paraId="4F4C5598" w14:textId="77777777" w:rsidR="001B4A76" w:rsidRPr="00181296" w:rsidRDefault="001B4A76" w:rsidP="00181296">
      <w:pPr>
        <w:spacing w:after="0" w:line="240" w:lineRule="auto"/>
        <w:jc w:val="both"/>
        <w:rPr>
          <w:rFonts w:ascii="Arial" w:hAnsi="Arial" w:cs="Arial"/>
          <w:bCs/>
          <w:sz w:val="24"/>
          <w:szCs w:val="24"/>
        </w:rPr>
      </w:pPr>
      <w:r w:rsidRPr="00181296">
        <w:rPr>
          <w:rFonts w:ascii="Arial" w:hAnsi="Arial" w:cs="Arial"/>
          <w:bCs/>
          <w:sz w:val="24"/>
          <w:szCs w:val="24"/>
        </w:rPr>
        <w:t xml:space="preserve">817 – The Avenue is in good condition and has been identified as able to be removed from the 2021/22 Capital Works Program.  This will free up funding that can be used on higher priority projects. </w:t>
      </w:r>
    </w:p>
    <w:p w14:paraId="3E7C8714" w14:textId="77777777" w:rsidR="001B4A76" w:rsidRPr="00181296" w:rsidRDefault="001B4A76" w:rsidP="00181296">
      <w:pPr>
        <w:spacing w:after="0" w:line="240" w:lineRule="auto"/>
        <w:jc w:val="both"/>
        <w:rPr>
          <w:rFonts w:ascii="Arial" w:hAnsi="Arial" w:cs="Arial"/>
          <w:bCs/>
          <w:sz w:val="24"/>
          <w:szCs w:val="24"/>
        </w:rPr>
      </w:pPr>
    </w:p>
    <w:p w14:paraId="4A56E275" w14:textId="5D3D44D5" w:rsidR="001B4A76" w:rsidRPr="00181296" w:rsidRDefault="001B4A76" w:rsidP="00181296">
      <w:pPr>
        <w:spacing w:after="0" w:line="240" w:lineRule="auto"/>
        <w:jc w:val="both"/>
        <w:rPr>
          <w:rFonts w:ascii="Arial" w:hAnsi="Arial" w:cs="Arial"/>
          <w:sz w:val="24"/>
          <w:szCs w:val="24"/>
        </w:rPr>
      </w:pPr>
      <w:r w:rsidRPr="00181296">
        <w:rPr>
          <w:rFonts w:ascii="Arial" w:hAnsi="Arial" w:cs="Arial"/>
          <w:bCs/>
          <w:sz w:val="24"/>
          <w:szCs w:val="24"/>
        </w:rPr>
        <w:t>2001 – Railway Road</w:t>
      </w:r>
      <w:r w:rsidR="001F60C4">
        <w:rPr>
          <w:rFonts w:ascii="Arial" w:hAnsi="Arial" w:cs="Arial"/>
          <w:bCs/>
          <w:sz w:val="24"/>
          <w:szCs w:val="24"/>
        </w:rPr>
        <w:t xml:space="preserve"> Aberdare</w:t>
      </w:r>
      <w:r w:rsidRPr="00181296">
        <w:rPr>
          <w:rFonts w:ascii="Arial" w:hAnsi="Arial" w:cs="Arial"/>
          <w:bCs/>
          <w:sz w:val="24"/>
          <w:szCs w:val="24"/>
        </w:rPr>
        <w:t xml:space="preserve"> Road Intersection will be heavily affected by </w:t>
      </w:r>
      <w:proofErr w:type="gramStart"/>
      <w:r w:rsidRPr="00181296">
        <w:rPr>
          <w:rFonts w:ascii="Arial" w:hAnsi="Arial" w:cs="Arial"/>
          <w:bCs/>
          <w:sz w:val="24"/>
          <w:szCs w:val="24"/>
        </w:rPr>
        <w:t>a number of</w:t>
      </w:r>
      <w:proofErr w:type="gramEnd"/>
      <w:r w:rsidRPr="00181296">
        <w:rPr>
          <w:rFonts w:ascii="Arial" w:hAnsi="Arial" w:cs="Arial"/>
          <w:bCs/>
          <w:sz w:val="24"/>
          <w:szCs w:val="24"/>
        </w:rPr>
        <w:t xml:space="preserve"> new developments or projects close by.  These new developments warrant pausing the design, and conducting further investigation and analysis, to determine their impacts.  This will ensure that the end project will meet future traffic demands and community and stakeholder expectations.  </w:t>
      </w:r>
    </w:p>
    <w:p w14:paraId="6A09FD39" w14:textId="77777777" w:rsidR="001B4A76" w:rsidRPr="00181296" w:rsidRDefault="001B4A76" w:rsidP="00181296">
      <w:pPr>
        <w:spacing w:after="0" w:line="240" w:lineRule="auto"/>
        <w:jc w:val="both"/>
        <w:rPr>
          <w:rFonts w:ascii="Arial" w:hAnsi="Arial" w:cs="Arial"/>
          <w:b/>
          <w:sz w:val="24"/>
          <w:szCs w:val="32"/>
          <w:lang w:val="en-US"/>
        </w:rPr>
      </w:pPr>
    </w:p>
    <w:p w14:paraId="54841367" w14:textId="77777777" w:rsidR="00FE081D" w:rsidRPr="00181296" w:rsidRDefault="00FE081D" w:rsidP="00181296">
      <w:pPr>
        <w:spacing w:after="0" w:line="240" w:lineRule="auto"/>
        <w:jc w:val="both"/>
        <w:rPr>
          <w:rFonts w:ascii="Arial" w:hAnsi="Arial" w:cs="Arial"/>
          <w:b/>
          <w:sz w:val="24"/>
          <w:szCs w:val="32"/>
          <w:lang w:val="en-US"/>
        </w:rPr>
      </w:pPr>
    </w:p>
    <w:sectPr w:rsidR="00FE081D" w:rsidRPr="00181296">
      <w:headerReference w:type="default" r:id="rId16"/>
      <w:footerReference w:type="default" r:id="rId17"/>
      <w:pgSz w:w="11906" w:h="16838"/>
      <w:pgMar w:top="851" w:right="1440" w:bottom="1440" w:left="1440" w:header="39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053CA" w14:textId="77777777" w:rsidR="00094D7A" w:rsidRDefault="00094D7A">
      <w:pPr>
        <w:spacing w:after="0" w:line="240" w:lineRule="auto"/>
      </w:pPr>
      <w:r>
        <w:separator/>
      </w:r>
    </w:p>
  </w:endnote>
  <w:endnote w:type="continuationSeparator" w:id="0">
    <w:p w14:paraId="05D3A0F1" w14:textId="77777777" w:rsidR="00094D7A" w:rsidRDefault="00094D7A">
      <w:pPr>
        <w:spacing w:after="0" w:line="240" w:lineRule="auto"/>
      </w:pPr>
      <w:r>
        <w:continuationSeparator/>
      </w:r>
    </w:p>
  </w:endnote>
  <w:endnote w:type="continuationNotice" w:id="1">
    <w:p w14:paraId="6BF00183" w14:textId="77777777" w:rsidR="00094D7A" w:rsidRDefault="00094D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5" w14:textId="60733E0E" w:rsidR="00D3344D" w:rsidRDefault="003E555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698F">
      <w:rPr>
        <w:noProof/>
        <w:color w:val="000000"/>
      </w:rPr>
      <w:t>2</w:t>
    </w:r>
    <w:r>
      <w:rPr>
        <w:color w:val="000000"/>
      </w:rPr>
      <w:fldChar w:fldCharType="end"/>
    </w:r>
  </w:p>
  <w:p w14:paraId="00000176" w14:textId="77777777" w:rsidR="00D3344D" w:rsidRDefault="00D3344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164AF" w14:textId="77777777" w:rsidR="00094D7A" w:rsidRDefault="00094D7A">
      <w:pPr>
        <w:spacing w:after="0" w:line="240" w:lineRule="auto"/>
      </w:pPr>
      <w:r>
        <w:separator/>
      </w:r>
    </w:p>
  </w:footnote>
  <w:footnote w:type="continuationSeparator" w:id="0">
    <w:p w14:paraId="4C70EC50" w14:textId="77777777" w:rsidR="00094D7A" w:rsidRDefault="00094D7A">
      <w:pPr>
        <w:spacing w:after="0" w:line="240" w:lineRule="auto"/>
      </w:pPr>
      <w:r>
        <w:continuationSeparator/>
      </w:r>
    </w:p>
  </w:footnote>
  <w:footnote w:type="continuationNotice" w:id="1">
    <w:p w14:paraId="1C9EB9E8" w14:textId="77777777" w:rsidR="00094D7A" w:rsidRDefault="00094D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4" w14:textId="67B60577" w:rsidR="00D3344D" w:rsidRDefault="003E5557">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 xml:space="preserve">2021 </w:t>
    </w:r>
    <w:r w:rsidR="00AB5B46">
      <w:rPr>
        <w:rFonts w:ascii="Arial" w:eastAsia="Arial" w:hAnsi="Arial" w:cs="Arial"/>
        <w:color w:val="000000"/>
        <w:sz w:val="24"/>
        <w:szCs w:val="24"/>
      </w:rPr>
      <w:t>T</w:t>
    </w:r>
    <w:r>
      <w:rPr>
        <w:rFonts w:ascii="Arial" w:eastAsia="Arial" w:hAnsi="Arial" w:cs="Arial"/>
        <w:color w:val="000000"/>
        <w:sz w:val="24"/>
        <w:szCs w:val="24"/>
      </w:rPr>
      <w:t xml:space="preserve">S Report – </w:t>
    </w:r>
    <w:r w:rsidR="00DA450F">
      <w:rPr>
        <w:rFonts w:ascii="Arial" w:eastAsia="Arial" w:hAnsi="Arial" w:cs="Arial"/>
        <w:color w:val="000000"/>
        <w:sz w:val="24"/>
        <w:szCs w:val="24"/>
      </w:rPr>
      <w:t>TS12</w:t>
    </w:r>
    <w:r>
      <w:rPr>
        <w:rFonts w:ascii="Arial" w:eastAsia="Arial" w:hAnsi="Arial" w:cs="Arial"/>
        <w:color w:val="000000"/>
        <w:sz w:val="24"/>
        <w:szCs w:val="24"/>
      </w:rPr>
      <w:t>.21</w:t>
    </w:r>
    <w:r w:rsidR="00DA450F">
      <w:rPr>
        <w:rFonts w:ascii="Arial" w:eastAsia="Arial" w:hAnsi="Arial" w:cs="Arial"/>
        <w:color w:val="000000"/>
        <w:sz w:val="24"/>
        <w:szCs w:val="24"/>
      </w:rPr>
      <w:t>-TS15</w:t>
    </w:r>
    <w:r>
      <w:rPr>
        <w:rFonts w:ascii="Arial" w:eastAsia="Arial" w:hAnsi="Arial" w:cs="Arial"/>
        <w:color w:val="000000"/>
        <w:sz w:val="24"/>
        <w:szCs w:val="24"/>
      </w:rPr>
      <w:t xml:space="preserve">.21 – </w:t>
    </w:r>
    <w:r w:rsidR="00DA450F">
      <w:rPr>
        <w:rFonts w:ascii="Arial" w:eastAsia="Arial" w:hAnsi="Arial" w:cs="Arial"/>
        <w:color w:val="000000"/>
        <w:sz w:val="24"/>
        <w:szCs w:val="24"/>
      </w:rPr>
      <w:t>14 December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E2A8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DB0EA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AC6DD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5E6B6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488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8E1D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B03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A8BEB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68CE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FC2D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377E1"/>
    <w:multiLevelType w:val="hybridMultilevel"/>
    <w:tmpl w:val="94C02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B40C11"/>
    <w:multiLevelType w:val="hybridMultilevel"/>
    <w:tmpl w:val="77E05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19347B"/>
    <w:multiLevelType w:val="hybridMultilevel"/>
    <w:tmpl w:val="FB300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1B33078"/>
    <w:multiLevelType w:val="hybridMultilevel"/>
    <w:tmpl w:val="03BE00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3F00391"/>
    <w:multiLevelType w:val="hybridMultilevel"/>
    <w:tmpl w:val="63F4E466"/>
    <w:lvl w:ilvl="0" w:tplc="79BCB4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2A0E97"/>
    <w:multiLevelType w:val="hybridMultilevel"/>
    <w:tmpl w:val="0C905872"/>
    <w:lvl w:ilvl="0" w:tplc="0F86FD5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4152F5"/>
    <w:multiLevelType w:val="hybridMultilevel"/>
    <w:tmpl w:val="E6CA8C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D74DB5"/>
    <w:multiLevelType w:val="hybridMultilevel"/>
    <w:tmpl w:val="D84C73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47417C"/>
    <w:multiLevelType w:val="hybridMultilevel"/>
    <w:tmpl w:val="D2E889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3730D1"/>
    <w:multiLevelType w:val="hybridMultilevel"/>
    <w:tmpl w:val="F83A6B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AE6044C"/>
    <w:multiLevelType w:val="hybridMultilevel"/>
    <w:tmpl w:val="9B7C732C"/>
    <w:lvl w:ilvl="0" w:tplc="127EE106">
      <w:start w:val="1"/>
      <w:numFmt w:val="lowerLetter"/>
      <w:lvlText w:val="%1."/>
      <w:lvlJc w:val="left"/>
      <w:pPr>
        <w:ind w:left="1080" w:hanging="360"/>
      </w:pPr>
      <w:rPr>
        <w:rFonts w:hint="default"/>
      </w:rPr>
    </w:lvl>
    <w:lvl w:ilvl="1" w:tplc="01EC2FF6">
      <w:start w:val="3"/>
      <w:numFmt w:val="bullet"/>
      <w:lvlText w:val="•"/>
      <w:lvlJc w:val="left"/>
      <w:pPr>
        <w:ind w:left="1800" w:hanging="360"/>
      </w:pPr>
      <w:rPr>
        <w:rFonts w:ascii="Arial" w:eastAsia="Calibri" w:hAnsi="Arial" w:cs="Aria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DB07232"/>
    <w:multiLevelType w:val="hybridMultilevel"/>
    <w:tmpl w:val="91AE5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D425CB"/>
    <w:multiLevelType w:val="hybridMultilevel"/>
    <w:tmpl w:val="BA249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8E12DE"/>
    <w:multiLevelType w:val="hybridMultilevel"/>
    <w:tmpl w:val="1B9EC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4320E8E"/>
    <w:multiLevelType w:val="hybridMultilevel"/>
    <w:tmpl w:val="FCB65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DD29AA"/>
    <w:multiLevelType w:val="hybridMultilevel"/>
    <w:tmpl w:val="07E89A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0216B2"/>
    <w:multiLevelType w:val="hybridMultilevel"/>
    <w:tmpl w:val="C93C7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8C47071"/>
    <w:multiLevelType w:val="hybridMultilevel"/>
    <w:tmpl w:val="C0CCE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CF7E6A"/>
    <w:multiLevelType w:val="hybridMultilevel"/>
    <w:tmpl w:val="806E7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5691980"/>
    <w:multiLevelType w:val="hybridMultilevel"/>
    <w:tmpl w:val="D6284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F909B1"/>
    <w:multiLevelType w:val="hybridMultilevel"/>
    <w:tmpl w:val="1B2250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275931"/>
    <w:multiLevelType w:val="hybridMultilevel"/>
    <w:tmpl w:val="4558C4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30"/>
  </w:num>
  <w:num w:numId="3">
    <w:abstractNumId w:val="27"/>
  </w:num>
  <w:num w:numId="4">
    <w:abstractNumId w:val="17"/>
  </w:num>
  <w:num w:numId="5">
    <w:abstractNumId w:val="18"/>
  </w:num>
  <w:num w:numId="6">
    <w:abstractNumId w:val="28"/>
  </w:num>
  <w:num w:numId="7">
    <w:abstractNumId w:val="12"/>
  </w:num>
  <w:num w:numId="8">
    <w:abstractNumId w:val="31"/>
  </w:num>
  <w:num w:numId="9">
    <w:abstractNumId w:val="21"/>
  </w:num>
  <w:num w:numId="10">
    <w:abstractNumId w:val="23"/>
  </w:num>
  <w:num w:numId="11">
    <w:abstractNumId w:val="19"/>
  </w:num>
  <w:num w:numId="12">
    <w:abstractNumId w:val="22"/>
  </w:num>
  <w:num w:numId="13">
    <w:abstractNumId w:val="13"/>
  </w:num>
  <w:num w:numId="14">
    <w:abstractNumId w:val="26"/>
  </w:num>
  <w:num w:numId="15">
    <w:abstractNumId w:val="10"/>
  </w:num>
  <w:num w:numId="16">
    <w:abstractNumId w:val="29"/>
  </w:num>
  <w:num w:numId="17">
    <w:abstractNumId w:val="14"/>
  </w:num>
  <w:num w:numId="18">
    <w:abstractNumId w:val="16"/>
  </w:num>
  <w:num w:numId="19">
    <w:abstractNumId w:val="25"/>
  </w:num>
  <w:num w:numId="20">
    <w:abstractNumId w:val="20"/>
  </w:num>
  <w:num w:numId="21">
    <w:abstractNumId w:val="24"/>
  </w:num>
  <w:num w:numId="22">
    <w:abstractNumId w:val="1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ocumentProtection w:edit="readOnly" w:enforcement="1" w:cryptProviderType="rsaAES" w:cryptAlgorithmClass="hash" w:cryptAlgorithmType="typeAny" w:cryptAlgorithmSid="14" w:cryptSpinCount="100000" w:hash="wzKXntRZc19Pq3UIejJnwmM+H49gyMvnhqaahmtEb4noyfLGjerzEJZ4sF8Jv7r1+gAGyXYr8Q3/kFKldf12NQ==" w:salt="CzDRhG7wFCW1KAgJQ3TldA=="/>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4D"/>
    <w:rsid w:val="000006D2"/>
    <w:rsid w:val="000011A3"/>
    <w:rsid w:val="0001245B"/>
    <w:rsid w:val="00013D32"/>
    <w:rsid w:val="00024992"/>
    <w:rsid w:val="00026D29"/>
    <w:rsid w:val="00032BE8"/>
    <w:rsid w:val="00033848"/>
    <w:rsid w:val="00051EBB"/>
    <w:rsid w:val="00055D32"/>
    <w:rsid w:val="00061F20"/>
    <w:rsid w:val="000626DE"/>
    <w:rsid w:val="000703EF"/>
    <w:rsid w:val="0007052A"/>
    <w:rsid w:val="00071A24"/>
    <w:rsid w:val="00077353"/>
    <w:rsid w:val="000804BF"/>
    <w:rsid w:val="00084E71"/>
    <w:rsid w:val="0009217F"/>
    <w:rsid w:val="00094D7A"/>
    <w:rsid w:val="000A27A8"/>
    <w:rsid w:val="000B7D77"/>
    <w:rsid w:val="000C1851"/>
    <w:rsid w:val="000D23E4"/>
    <w:rsid w:val="000D55D2"/>
    <w:rsid w:val="000D750B"/>
    <w:rsid w:val="000F179A"/>
    <w:rsid w:val="000F5718"/>
    <w:rsid w:val="00100EB3"/>
    <w:rsid w:val="00105671"/>
    <w:rsid w:val="00110789"/>
    <w:rsid w:val="001152C2"/>
    <w:rsid w:val="00122F90"/>
    <w:rsid w:val="00123C61"/>
    <w:rsid w:val="00124B8D"/>
    <w:rsid w:val="00125D55"/>
    <w:rsid w:val="00135D32"/>
    <w:rsid w:val="001404F4"/>
    <w:rsid w:val="00141DD8"/>
    <w:rsid w:val="0014479D"/>
    <w:rsid w:val="00146027"/>
    <w:rsid w:val="0014671F"/>
    <w:rsid w:val="00152C5E"/>
    <w:rsid w:val="00156AB5"/>
    <w:rsid w:val="001652BF"/>
    <w:rsid w:val="00171C43"/>
    <w:rsid w:val="00172EFC"/>
    <w:rsid w:val="0017646E"/>
    <w:rsid w:val="00181296"/>
    <w:rsid w:val="00183448"/>
    <w:rsid w:val="00191528"/>
    <w:rsid w:val="001A10E1"/>
    <w:rsid w:val="001A2749"/>
    <w:rsid w:val="001A4B7E"/>
    <w:rsid w:val="001A5D4D"/>
    <w:rsid w:val="001B4A76"/>
    <w:rsid w:val="001B7F94"/>
    <w:rsid w:val="001C2059"/>
    <w:rsid w:val="001D2DF1"/>
    <w:rsid w:val="001D55E9"/>
    <w:rsid w:val="001D562E"/>
    <w:rsid w:val="001E3F55"/>
    <w:rsid w:val="001E610C"/>
    <w:rsid w:val="001F13BA"/>
    <w:rsid w:val="001F60C4"/>
    <w:rsid w:val="00204573"/>
    <w:rsid w:val="0020653F"/>
    <w:rsid w:val="00207CC0"/>
    <w:rsid w:val="002160E0"/>
    <w:rsid w:val="00223640"/>
    <w:rsid w:val="0022663A"/>
    <w:rsid w:val="00230134"/>
    <w:rsid w:val="00231B87"/>
    <w:rsid w:val="00241FC6"/>
    <w:rsid w:val="002603E4"/>
    <w:rsid w:val="00264895"/>
    <w:rsid w:val="00265067"/>
    <w:rsid w:val="002776A8"/>
    <w:rsid w:val="0028312A"/>
    <w:rsid w:val="002859B5"/>
    <w:rsid w:val="00286622"/>
    <w:rsid w:val="002A41A9"/>
    <w:rsid w:val="002A4AB4"/>
    <w:rsid w:val="002B19E8"/>
    <w:rsid w:val="002C1F76"/>
    <w:rsid w:val="002C5226"/>
    <w:rsid w:val="002D00C9"/>
    <w:rsid w:val="002D10C8"/>
    <w:rsid w:val="002D1890"/>
    <w:rsid w:val="002D28B3"/>
    <w:rsid w:val="002E2B14"/>
    <w:rsid w:val="002E66D9"/>
    <w:rsid w:val="002E7405"/>
    <w:rsid w:val="00301929"/>
    <w:rsid w:val="00305651"/>
    <w:rsid w:val="0030798C"/>
    <w:rsid w:val="00311907"/>
    <w:rsid w:val="003153B0"/>
    <w:rsid w:val="00334A58"/>
    <w:rsid w:val="00337B16"/>
    <w:rsid w:val="00352643"/>
    <w:rsid w:val="00366886"/>
    <w:rsid w:val="00367967"/>
    <w:rsid w:val="00375228"/>
    <w:rsid w:val="003820E9"/>
    <w:rsid w:val="00383B17"/>
    <w:rsid w:val="00390AB3"/>
    <w:rsid w:val="003A3FFA"/>
    <w:rsid w:val="003B0FFB"/>
    <w:rsid w:val="003B26F1"/>
    <w:rsid w:val="003B2D75"/>
    <w:rsid w:val="003B32B8"/>
    <w:rsid w:val="003B6C7E"/>
    <w:rsid w:val="003B7FB0"/>
    <w:rsid w:val="003C00AD"/>
    <w:rsid w:val="003C3ED7"/>
    <w:rsid w:val="003D35B1"/>
    <w:rsid w:val="003D78B2"/>
    <w:rsid w:val="003E0E64"/>
    <w:rsid w:val="003E32AF"/>
    <w:rsid w:val="003E5557"/>
    <w:rsid w:val="003E6B01"/>
    <w:rsid w:val="003F00DD"/>
    <w:rsid w:val="003F228E"/>
    <w:rsid w:val="003F3915"/>
    <w:rsid w:val="003F4082"/>
    <w:rsid w:val="003F4480"/>
    <w:rsid w:val="00413ECE"/>
    <w:rsid w:val="0041618E"/>
    <w:rsid w:val="00417A77"/>
    <w:rsid w:val="00427D7A"/>
    <w:rsid w:val="0043136C"/>
    <w:rsid w:val="00433A31"/>
    <w:rsid w:val="00440663"/>
    <w:rsid w:val="00441693"/>
    <w:rsid w:val="00445D96"/>
    <w:rsid w:val="00453BC6"/>
    <w:rsid w:val="00463970"/>
    <w:rsid w:val="004668B2"/>
    <w:rsid w:val="004678FC"/>
    <w:rsid w:val="004726F8"/>
    <w:rsid w:val="0047481D"/>
    <w:rsid w:val="00480610"/>
    <w:rsid w:val="004848C7"/>
    <w:rsid w:val="00494009"/>
    <w:rsid w:val="00494B28"/>
    <w:rsid w:val="004979D1"/>
    <w:rsid w:val="004A06D2"/>
    <w:rsid w:val="004B6784"/>
    <w:rsid w:val="004B6CED"/>
    <w:rsid w:val="004C3A1F"/>
    <w:rsid w:val="004C5E0C"/>
    <w:rsid w:val="004D06CC"/>
    <w:rsid w:val="004D21FF"/>
    <w:rsid w:val="004D6B29"/>
    <w:rsid w:val="004E5007"/>
    <w:rsid w:val="004F0F03"/>
    <w:rsid w:val="004F40ED"/>
    <w:rsid w:val="004F516D"/>
    <w:rsid w:val="004F7ACE"/>
    <w:rsid w:val="00501084"/>
    <w:rsid w:val="00502EB7"/>
    <w:rsid w:val="00505D79"/>
    <w:rsid w:val="005144AB"/>
    <w:rsid w:val="0051550F"/>
    <w:rsid w:val="00517CF8"/>
    <w:rsid w:val="0053387E"/>
    <w:rsid w:val="005411C8"/>
    <w:rsid w:val="00544311"/>
    <w:rsid w:val="00560C38"/>
    <w:rsid w:val="00564EDB"/>
    <w:rsid w:val="00573ECA"/>
    <w:rsid w:val="0058218C"/>
    <w:rsid w:val="00584206"/>
    <w:rsid w:val="005911F1"/>
    <w:rsid w:val="00593C97"/>
    <w:rsid w:val="005B721B"/>
    <w:rsid w:val="005C02ED"/>
    <w:rsid w:val="005C7DBD"/>
    <w:rsid w:val="005E1EA1"/>
    <w:rsid w:val="005E1FBA"/>
    <w:rsid w:val="005F5F64"/>
    <w:rsid w:val="005F6B34"/>
    <w:rsid w:val="0060113F"/>
    <w:rsid w:val="00604C59"/>
    <w:rsid w:val="00606E25"/>
    <w:rsid w:val="006126DE"/>
    <w:rsid w:val="00622E23"/>
    <w:rsid w:val="0062658C"/>
    <w:rsid w:val="0062689F"/>
    <w:rsid w:val="00630735"/>
    <w:rsid w:val="00634BFA"/>
    <w:rsid w:val="00636858"/>
    <w:rsid w:val="0064332A"/>
    <w:rsid w:val="00647CEE"/>
    <w:rsid w:val="00651125"/>
    <w:rsid w:val="00656D56"/>
    <w:rsid w:val="00662A35"/>
    <w:rsid w:val="00664311"/>
    <w:rsid w:val="0066524E"/>
    <w:rsid w:val="00666266"/>
    <w:rsid w:val="00674F9C"/>
    <w:rsid w:val="00685A1F"/>
    <w:rsid w:val="00693838"/>
    <w:rsid w:val="00694877"/>
    <w:rsid w:val="0069770B"/>
    <w:rsid w:val="00697CB8"/>
    <w:rsid w:val="006A0C2B"/>
    <w:rsid w:val="006A14F2"/>
    <w:rsid w:val="006A2E4A"/>
    <w:rsid w:val="006A63DD"/>
    <w:rsid w:val="006B7FEF"/>
    <w:rsid w:val="006C2A32"/>
    <w:rsid w:val="006F266E"/>
    <w:rsid w:val="006F7B5D"/>
    <w:rsid w:val="007002AF"/>
    <w:rsid w:val="00700761"/>
    <w:rsid w:val="007176EE"/>
    <w:rsid w:val="00717886"/>
    <w:rsid w:val="007330E1"/>
    <w:rsid w:val="00741127"/>
    <w:rsid w:val="007469CF"/>
    <w:rsid w:val="00762DFB"/>
    <w:rsid w:val="00774052"/>
    <w:rsid w:val="00782CFC"/>
    <w:rsid w:val="00784287"/>
    <w:rsid w:val="00786E0F"/>
    <w:rsid w:val="007B15A7"/>
    <w:rsid w:val="007B4620"/>
    <w:rsid w:val="007B5C85"/>
    <w:rsid w:val="007C51C3"/>
    <w:rsid w:val="007C55E3"/>
    <w:rsid w:val="007C5E0A"/>
    <w:rsid w:val="007D13D0"/>
    <w:rsid w:val="007D5B20"/>
    <w:rsid w:val="007D68C8"/>
    <w:rsid w:val="007E7CD4"/>
    <w:rsid w:val="007F0BB4"/>
    <w:rsid w:val="00801859"/>
    <w:rsid w:val="00823F94"/>
    <w:rsid w:val="00826752"/>
    <w:rsid w:val="008402F7"/>
    <w:rsid w:val="008420FC"/>
    <w:rsid w:val="0084252F"/>
    <w:rsid w:val="00843E4D"/>
    <w:rsid w:val="0085702C"/>
    <w:rsid w:val="00857768"/>
    <w:rsid w:val="0086299D"/>
    <w:rsid w:val="00871194"/>
    <w:rsid w:val="0087682C"/>
    <w:rsid w:val="00883480"/>
    <w:rsid w:val="008A0043"/>
    <w:rsid w:val="008A2F19"/>
    <w:rsid w:val="008A4014"/>
    <w:rsid w:val="008A4100"/>
    <w:rsid w:val="008B2325"/>
    <w:rsid w:val="008B37E4"/>
    <w:rsid w:val="008B3ADE"/>
    <w:rsid w:val="008B4244"/>
    <w:rsid w:val="008B4F05"/>
    <w:rsid w:val="008B648E"/>
    <w:rsid w:val="008C10B8"/>
    <w:rsid w:val="008D5686"/>
    <w:rsid w:val="008E0CBA"/>
    <w:rsid w:val="008E460B"/>
    <w:rsid w:val="008E6FC2"/>
    <w:rsid w:val="008F0C4C"/>
    <w:rsid w:val="008F66B9"/>
    <w:rsid w:val="009028F8"/>
    <w:rsid w:val="00915AA4"/>
    <w:rsid w:val="00920700"/>
    <w:rsid w:val="00920AEB"/>
    <w:rsid w:val="00922A98"/>
    <w:rsid w:val="009231C7"/>
    <w:rsid w:val="009464E2"/>
    <w:rsid w:val="0095417B"/>
    <w:rsid w:val="00962F6F"/>
    <w:rsid w:val="009638B6"/>
    <w:rsid w:val="00964F1C"/>
    <w:rsid w:val="00965199"/>
    <w:rsid w:val="00977561"/>
    <w:rsid w:val="00981585"/>
    <w:rsid w:val="00986AA4"/>
    <w:rsid w:val="009A22D6"/>
    <w:rsid w:val="009A504B"/>
    <w:rsid w:val="009B5804"/>
    <w:rsid w:val="009D7698"/>
    <w:rsid w:val="009E698F"/>
    <w:rsid w:val="009E710D"/>
    <w:rsid w:val="009F6058"/>
    <w:rsid w:val="00A023EE"/>
    <w:rsid w:val="00A04455"/>
    <w:rsid w:val="00A0752A"/>
    <w:rsid w:val="00A124CA"/>
    <w:rsid w:val="00A12D1D"/>
    <w:rsid w:val="00A148B2"/>
    <w:rsid w:val="00A22AC6"/>
    <w:rsid w:val="00A24B91"/>
    <w:rsid w:val="00A24D96"/>
    <w:rsid w:val="00A3593C"/>
    <w:rsid w:val="00A40646"/>
    <w:rsid w:val="00A420A1"/>
    <w:rsid w:val="00A47AFE"/>
    <w:rsid w:val="00A52006"/>
    <w:rsid w:val="00A53690"/>
    <w:rsid w:val="00A54965"/>
    <w:rsid w:val="00A61676"/>
    <w:rsid w:val="00A625C9"/>
    <w:rsid w:val="00A71524"/>
    <w:rsid w:val="00A75529"/>
    <w:rsid w:val="00A80FEE"/>
    <w:rsid w:val="00A81AA7"/>
    <w:rsid w:val="00A82F51"/>
    <w:rsid w:val="00A849C1"/>
    <w:rsid w:val="00A92EF7"/>
    <w:rsid w:val="00A933D0"/>
    <w:rsid w:val="00AA44AA"/>
    <w:rsid w:val="00AB4FD5"/>
    <w:rsid w:val="00AB5998"/>
    <w:rsid w:val="00AB5B46"/>
    <w:rsid w:val="00AC11BC"/>
    <w:rsid w:val="00AD0C0C"/>
    <w:rsid w:val="00AE272B"/>
    <w:rsid w:val="00AF16AD"/>
    <w:rsid w:val="00AF591F"/>
    <w:rsid w:val="00AF76BA"/>
    <w:rsid w:val="00B06045"/>
    <w:rsid w:val="00B137BB"/>
    <w:rsid w:val="00B1542B"/>
    <w:rsid w:val="00B16B23"/>
    <w:rsid w:val="00B207E3"/>
    <w:rsid w:val="00B26620"/>
    <w:rsid w:val="00B27871"/>
    <w:rsid w:val="00B366FC"/>
    <w:rsid w:val="00B379D4"/>
    <w:rsid w:val="00B4334B"/>
    <w:rsid w:val="00B46D2C"/>
    <w:rsid w:val="00B532ED"/>
    <w:rsid w:val="00B54D70"/>
    <w:rsid w:val="00B60BA4"/>
    <w:rsid w:val="00B60CAA"/>
    <w:rsid w:val="00B6338C"/>
    <w:rsid w:val="00B6681E"/>
    <w:rsid w:val="00B66E5A"/>
    <w:rsid w:val="00B847BE"/>
    <w:rsid w:val="00B86444"/>
    <w:rsid w:val="00B91924"/>
    <w:rsid w:val="00B91E71"/>
    <w:rsid w:val="00B92C7D"/>
    <w:rsid w:val="00B9314C"/>
    <w:rsid w:val="00BC34F6"/>
    <w:rsid w:val="00BC4B1B"/>
    <w:rsid w:val="00BC5FDD"/>
    <w:rsid w:val="00BD0628"/>
    <w:rsid w:val="00BD1770"/>
    <w:rsid w:val="00BE04F0"/>
    <w:rsid w:val="00BE1089"/>
    <w:rsid w:val="00BE1D17"/>
    <w:rsid w:val="00C062B7"/>
    <w:rsid w:val="00C0668F"/>
    <w:rsid w:val="00C0799A"/>
    <w:rsid w:val="00C108D1"/>
    <w:rsid w:val="00C13A9F"/>
    <w:rsid w:val="00C179AC"/>
    <w:rsid w:val="00C212B0"/>
    <w:rsid w:val="00C40146"/>
    <w:rsid w:val="00C423B2"/>
    <w:rsid w:val="00C46B7B"/>
    <w:rsid w:val="00C47B6D"/>
    <w:rsid w:val="00C545CE"/>
    <w:rsid w:val="00C74D17"/>
    <w:rsid w:val="00C96A0C"/>
    <w:rsid w:val="00C96FAE"/>
    <w:rsid w:val="00C97F9D"/>
    <w:rsid w:val="00CA379F"/>
    <w:rsid w:val="00CC0AFD"/>
    <w:rsid w:val="00CC5DCC"/>
    <w:rsid w:val="00CD2146"/>
    <w:rsid w:val="00CD2FB6"/>
    <w:rsid w:val="00CD7C24"/>
    <w:rsid w:val="00CF1D13"/>
    <w:rsid w:val="00D004D2"/>
    <w:rsid w:val="00D022E3"/>
    <w:rsid w:val="00D031CE"/>
    <w:rsid w:val="00D1572A"/>
    <w:rsid w:val="00D164F4"/>
    <w:rsid w:val="00D2299C"/>
    <w:rsid w:val="00D257AA"/>
    <w:rsid w:val="00D26E22"/>
    <w:rsid w:val="00D3344D"/>
    <w:rsid w:val="00D344B5"/>
    <w:rsid w:val="00D422AD"/>
    <w:rsid w:val="00D43D0A"/>
    <w:rsid w:val="00D51D85"/>
    <w:rsid w:val="00D57E43"/>
    <w:rsid w:val="00D610B5"/>
    <w:rsid w:val="00D6189B"/>
    <w:rsid w:val="00D7188C"/>
    <w:rsid w:val="00D82941"/>
    <w:rsid w:val="00D85511"/>
    <w:rsid w:val="00D871D9"/>
    <w:rsid w:val="00D95983"/>
    <w:rsid w:val="00DA450F"/>
    <w:rsid w:val="00DB12C9"/>
    <w:rsid w:val="00DB6715"/>
    <w:rsid w:val="00DC08AA"/>
    <w:rsid w:val="00DC7C8E"/>
    <w:rsid w:val="00DE3BEA"/>
    <w:rsid w:val="00E0329D"/>
    <w:rsid w:val="00E06CE3"/>
    <w:rsid w:val="00E07A54"/>
    <w:rsid w:val="00E11738"/>
    <w:rsid w:val="00E11B6E"/>
    <w:rsid w:val="00E15B21"/>
    <w:rsid w:val="00E315A1"/>
    <w:rsid w:val="00E37234"/>
    <w:rsid w:val="00E43BFD"/>
    <w:rsid w:val="00E44232"/>
    <w:rsid w:val="00E44A27"/>
    <w:rsid w:val="00E5069D"/>
    <w:rsid w:val="00E557DA"/>
    <w:rsid w:val="00E62899"/>
    <w:rsid w:val="00E668E7"/>
    <w:rsid w:val="00E70516"/>
    <w:rsid w:val="00E7088B"/>
    <w:rsid w:val="00E83727"/>
    <w:rsid w:val="00E93D0A"/>
    <w:rsid w:val="00E95AF0"/>
    <w:rsid w:val="00EA4EF0"/>
    <w:rsid w:val="00EB0F48"/>
    <w:rsid w:val="00EB22C0"/>
    <w:rsid w:val="00EB4D14"/>
    <w:rsid w:val="00EB4DD0"/>
    <w:rsid w:val="00EC2CA8"/>
    <w:rsid w:val="00EC2EA7"/>
    <w:rsid w:val="00ED5C66"/>
    <w:rsid w:val="00EE2139"/>
    <w:rsid w:val="00EF47CD"/>
    <w:rsid w:val="00EF70EF"/>
    <w:rsid w:val="00F01F1B"/>
    <w:rsid w:val="00F07A6C"/>
    <w:rsid w:val="00F171E8"/>
    <w:rsid w:val="00F21FB2"/>
    <w:rsid w:val="00F33DE5"/>
    <w:rsid w:val="00F345E1"/>
    <w:rsid w:val="00F35740"/>
    <w:rsid w:val="00F46E62"/>
    <w:rsid w:val="00F5144A"/>
    <w:rsid w:val="00F571AA"/>
    <w:rsid w:val="00F61241"/>
    <w:rsid w:val="00F713DD"/>
    <w:rsid w:val="00F71E13"/>
    <w:rsid w:val="00F75B08"/>
    <w:rsid w:val="00F808C0"/>
    <w:rsid w:val="00F831D7"/>
    <w:rsid w:val="00F93B67"/>
    <w:rsid w:val="00F93D21"/>
    <w:rsid w:val="00FA2789"/>
    <w:rsid w:val="00FA3A62"/>
    <w:rsid w:val="00FA5D28"/>
    <w:rsid w:val="00FB27BB"/>
    <w:rsid w:val="00FB2AA1"/>
    <w:rsid w:val="00FB50DF"/>
    <w:rsid w:val="00FB5CF8"/>
    <w:rsid w:val="00FC3CB2"/>
    <w:rsid w:val="00FD1484"/>
    <w:rsid w:val="00FE081D"/>
    <w:rsid w:val="00FE2091"/>
    <w:rsid w:val="00FE7C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CFFC001"/>
  <w15:docId w15:val="{CC9D7E59-4B91-4A99-9627-C75B99AD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B32B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B32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32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ind w:left="567"/>
      <w:jc w:val="center"/>
    </w:pPr>
    <w:rPr>
      <w:rFonts w:ascii="Arial" w:eastAsia="Arial" w:hAnsi="Arial" w:cs="Arial"/>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ListParagraph">
    <w:name w:val="List Paragraph"/>
    <w:aliases w:val="List Paragraph1,List Paragraph11,Recommendation,1 heading"/>
    <w:basedOn w:val="Normal"/>
    <w:link w:val="ListParagraphChar"/>
    <w:uiPriority w:val="34"/>
    <w:qFormat/>
    <w:rsid w:val="009E698F"/>
    <w:pPr>
      <w:ind w:left="720"/>
      <w:contextualSpacing/>
    </w:pPr>
  </w:style>
  <w:style w:type="paragraph" w:styleId="TOC1">
    <w:name w:val="toc 1"/>
    <w:basedOn w:val="Normal"/>
    <w:next w:val="Normal"/>
    <w:autoRedefine/>
    <w:uiPriority w:val="39"/>
    <w:unhideWhenUsed/>
    <w:rsid w:val="00AC11BC"/>
    <w:pPr>
      <w:spacing w:after="100"/>
    </w:pPr>
  </w:style>
  <w:style w:type="character" w:styleId="Hyperlink">
    <w:name w:val="Hyperlink"/>
    <w:basedOn w:val="DefaultParagraphFont"/>
    <w:uiPriority w:val="99"/>
    <w:unhideWhenUsed/>
    <w:rsid w:val="00AC11BC"/>
    <w:rPr>
      <w:color w:val="0000FF" w:themeColor="hyperlink"/>
      <w:u w:val="single"/>
    </w:rPr>
  </w:style>
  <w:style w:type="paragraph" w:styleId="Header">
    <w:name w:val="header"/>
    <w:basedOn w:val="Normal"/>
    <w:link w:val="HeaderChar"/>
    <w:uiPriority w:val="99"/>
    <w:unhideWhenUsed/>
    <w:rsid w:val="00D26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E22"/>
  </w:style>
  <w:style w:type="paragraph" w:styleId="Footer">
    <w:name w:val="footer"/>
    <w:basedOn w:val="Normal"/>
    <w:link w:val="FooterChar"/>
    <w:uiPriority w:val="99"/>
    <w:unhideWhenUsed/>
    <w:rsid w:val="00D26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E22"/>
  </w:style>
  <w:style w:type="paragraph" w:customStyle="1" w:styleId="Default">
    <w:name w:val="Default"/>
    <w:rsid w:val="0087682C"/>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ListParagraphChar">
    <w:name w:val="List Paragraph Char"/>
    <w:aliases w:val="List Paragraph1 Char,List Paragraph11 Char,Recommendation Char,1 heading Char"/>
    <w:basedOn w:val="DefaultParagraphFont"/>
    <w:link w:val="ListParagraph"/>
    <w:uiPriority w:val="34"/>
    <w:locked/>
    <w:rsid w:val="002C5226"/>
  </w:style>
  <w:style w:type="character" w:styleId="CommentReference">
    <w:name w:val="annotation reference"/>
    <w:basedOn w:val="DefaultParagraphFont"/>
    <w:semiHidden/>
    <w:unhideWhenUsed/>
    <w:rsid w:val="00A849C1"/>
    <w:rPr>
      <w:sz w:val="16"/>
      <w:szCs w:val="16"/>
    </w:rPr>
  </w:style>
  <w:style w:type="paragraph" w:styleId="CommentText">
    <w:name w:val="annotation text"/>
    <w:basedOn w:val="Normal"/>
    <w:link w:val="CommentTextChar"/>
    <w:unhideWhenUsed/>
    <w:rsid w:val="00A849C1"/>
    <w:pPr>
      <w:spacing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A849C1"/>
    <w:rPr>
      <w:rFonts w:asciiTheme="minorHAnsi" w:eastAsiaTheme="minorHAnsi" w:hAnsiTheme="minorHAnsi" w:cstheme="minorBidi"/>
      <w:sz w:val="20"/>
      <w:szCs w:val="20"/>
      <w:lang w:eastAsia="en-US"/>
    </w:rPr>
  </w:style>
  <w:style w:type="table" w:styleId="TableGrid">
    <w:name w:val="Table Grid"/>
    <w:basedOn w:val="TableNormal"/>
    <w:uiPriority w:val="59"/>
    <w:rsid w:val="00584206"/>
    <w:pPr>
      <w:spacing w:after="0"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7AFE"/>
    <w:rPr>
      <w:color w:val="2F5496"/>
      <w:sz w:val="32"/>
      <w:szCs w:val="32"/>
    </w:rPr>
  </w:style>
  <w:style w:type="character" w:customStyle="1" w:styleId="Heading2Char">
    <w:name w:val="Heading 2 Char"/>
    <w:basedOn w:val="DefaultParagraphFont"/>
    <w:link w:val="Heading2"/>
    <w:uiPriority w:val="9"/>
    <w:rsid w:val="00A47AFE"/>
    <w:rPr>
      <w:color w:val="2F5496"/>
      <w:sz w:val="26"/>
      <w:szCs w:val="26"/>
    </w:rPr>
  </w:style>
  <w:style w:type="character" w:customStyle="1" w:styleId="Heading3Char">
    <w:name w:val="Heading 3 Char"/>
    <w:basedOn w:val="DefaultParagraphFont"/>
    <w:link w:val="Heading3"/>
    <w:uiPriority w:val="9"/>
    <w:rsid w:val="00A47AFE"/>
    <w:rPr>
      <w:color w:val="1F3863"/>
      <w:sz w:val="24"/>
      <w:szCs w:val="24"/>
    </w:rPr>
  </w:style>
  <w:style w:type="paragraph" w:customStyle="1" w:styleId="Subsection">
    <w:name w:val="Subsection"/>
    <w:rsid w:val="00A47AFE"/>
    <w:pPr>
      <w:tabs>
        <w:tab w:val="right" w:pos="595"/>
        <w:tab w:val="left" w:pos="879"/>
      </w:tabs>
      <w:spacing w:before="160" w:after="0" w:line="260" w:lineRule="atLeast"/>
      <w:ind w:left="879" w:hanging="879"/>
    </w:pPr>
    <w:rPr>
      <w:rFonts w:ascii="Times New Roman" w:eastAsia="Times New Roman" w:hAnsi="Times New Roman" w:cs="Times New Roman"/>
      <w:sz w:val="24"/>
      <w:szCs w:val="20"/>
    </w:rPr>
  </w:style>
  <w:style w:type="paragraph" w:customStyle="1" w:styleId="Defstart">
    <w:name w:val="Defstart"/>
    <w:rsid w:val="00A47AFE"/>
    <w:pPr>
      <w:snapToGrid w:val="0"/>
      <w:spacing w:before="80" w:after="0" w:line="260" w:lineRule="atLeast"/>
      <w:ind w:left="879" w:hanging="879"/>
    </w:pPr>
    <w:rPr>
      <w:rFonts w:ascii="Times New Roman" w:eastAsia="Times New Roman" w:hAnsi="Times New Roman" w:cs="Times New Roman"/>
      <w:sz w:val="24"/>
      <w:szCs w:val="20"/>
    </w:rPr>
  </w:style>
  <w:style w:type="character" w:customStyle="1" w:styleId="CharDefText">
    <w:name w:val="CharDefText"/>
    <w:basedOn w:val="DefaultParagraphFont"/>
    <w:rsid w:val="00A47AFE"/>
    <w:rPr>
      <w:b/>
      <w:bCs w:val="0"/>
      <w:i/>
      <w:iCs w:val="0"/>
    </w:rPr>
  </w:style>
  <w:style w:type="paragraph" w:customStyle="1" w:styleId="paragraph">
    <w:name w:val="paragraph"/>
    <w:basedOn w:val="Normal"/>
    <w:rsid w:val="00A47A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47AFE"/>
  </w:style>
  <w:style w:type="character" w:customStyle="1" w:styleId="eop">
    <w:name w:val="eop"/>
    <w:basedOn w:val="DefaultParagraphFont"/>
    <w:rsid w:val="00A47AFE"/>
  </w:style>
  <w:style w:type="paragraph" w:styleId="NoSpacing">
    <w:name w:val="No Spacing"/>
    <w:uiPriority w:val="1"/>
    <w:qFormat/>
    <w:rsid w:val="00A47AFE"/>
    <w:pPr>
      <w:spacing w:after="0" w:line="240" w:lineRule="auto"/>
    </w:pPr>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A47AFE"/>
    <w:rPr>
      <w:b/>
      <w:bCs/>
      <w:lang w:val="en-GB"/>
    </w:rPr>
  </w:style>
  <w:style w:type="character" w:customStyle="1" w:styleId="CommentSubjectChar">
    <w:name w:val="Comment Subject Char"/>
    <w:basedOn w:val="CommentTextChar"/>
    <w:link w:val="CommentSubject"/>
    <w:uiPriority w:val="99"/>
    <w:semiHidden/>
    <w:rsid w:val="00A47AFE"/>
    <w:rPr>
      <w:rFonts w:asciiTheme="minorHAnsi" w:eastAsiaTheme="minorHAnsi" w:hAnsiTheme="minorHAnsi" w:cstheme="minorBidi"/>
      <w:b/>
      <w:bCs/>
      <w:sz w:val="20"/>
      <w:szCs w:val="20"/>
      <w:lang w:val="en-GB" w:eastAsia="en-US"/>
    </w:rPr>
  </w:style>
  <w:style w:type="character" w:styleId="UnresolvedMention">
    <w:name w:val="Unresolved Mention"/>
    <w:basedOn w:val="DefaultParagraphFont"/>
    <w:uiPriority w:val="99"/>
    <w:unhideWhenUsed/>
    <w:rsid w:val="00A47AFE"/>
    <w:rPr>
      <w:color w:val="605E5C"/>
      <w:shd w:val="clear" w:color="auto" w:fill="E1DFDD"/>
    </w:rPr>
  </w:style>
  <w:style w:type="character" w:styleId="Mention">
    <w:name w:val="Mention"/>
    <w:basedOn w:val="DefaultParagraphFont"/>
    <w:uiPriority w:val="99"/>
    <w:unhideWhenUsed/>
    <w:rsid w:val="00A47AFE"/>
    <w:rPr>
      <w:color w:val="2B579A"/>
      <w:shd w:val="clear" w:color="auto" w:fill="E1DFDD"/>
    </w:rPr>
  </w:style>
  <w:style w:type="paragraph" w:styleId="Revision">
    <w:name w:val="Revision"/>
    <w:hidden/>
    <w:uiPriority w:val="99"/>
    <w:semiHidden/>
    <w:rsid w:val="00A47AFE"/>
    <w:pPr>
      <w:spacing w:after="0" w:line="240" w:lineRule="auto"/>
    </w:pPr>
    <w:rPr>
      <w:rFonts w:asciiTheme="minorHAnsi" w:eastAsiaTheme="minorHAnsi" w:hAnsiTheme="minorHAnsi" w:cstheme="minorBidi"/>
      <w:lang w:val="en-GB" w:eastAsia="en-US"/>
    </w:rPr>
  </w:style>
  <w:style w:type="paragraph" w:styleId="TOCHeading">
    <w:name w:val="TOC Heading"/>
    <w:basedOn w:val="Heading1"/>
    <w:next w:val="Normal"/>
    <w:uiPriority w:val="39"/>
    <w:unhideWhenUsed/>
    <w:qFormat/>
    <w:rsid w:val="00962F6F"/>
    <w:pPr>
      <w:spacing w:line="259" w:lineRule="auto"/>
      <w:outlineLvl w:val="9"/>
    </w:pPr>
    <w:rPr>
      <w:rFonts w:asciiTheme="majorHAnsi" w:eastAsiaTheme="majorEastAsia" w:hAnsiTheme="majorHAnsi" w:cstheme="majorBidi"/>
      <w:color w:val="365F91" w:themeColor="accent1" w:themeShade="BF"/>
      <w:lang w:val="en-US" w:eastAsia="en-US"/>
    </w:rPr>
  </w:style>
  <w:style w:type="paragraph" w:styleId="TOC2">
    <w:name w:val="toc 2"/>
    <w:basedOn w:val="Normal"/>
    <w:next w:val="Normal"/>
    <w:autoRedefine/>
    <w:uiPriority w:val="39"/>
    <w:rsid w:val="002859B5"/>
    <w:pPr>
      <w:tabs>
        <w:tab w:val="left" w:pos="1418"/>
        <w:tab w:val="right" w:leader="dot" w:pos="8222"/>
      </w:tabs>
      <w:spacing w:after="0" w:line="240" w:lineRule="auto"/>
      <w:ind w:left="1134" w:right="851" w:hanging="1134"/>
    </w:pPr>
    <w:rPr>
      <w:rFonts w:ascii="Times New Roman" w:eastAsia="Times New Roman" w:hAnsi="Times New Roman" w:cs="Times New Roman"/>
      <w:noProof/>
      <w:sz w:val="24"/>
      <w:szCs w:val="20"/>
      <w:lang w:eastAsia="en-US"/>
    </w:rPr>
  </w:style>
  <w:style w:type="paragraph" w:styleId="BalloonText">
    <w:name w:val="Balloon Text"/>
    <w:basedOn w:val="Normal"/>
    <w:link w:val="BalloonTextChar"/>
    <w:uiPriority w:val="99"/>
    <w:semiHidden/>
    <w:unhideWhenUsed/>
    <w:rsid w:val="003B32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2B8"/>
    <w:rPr>
      <w:rFonts w:ascii="Segoe UI" w:hAnsi="Segoe UI" w:cs="Segoe UI"/>
      <w:sz w:val="18"/>
      <w:szCs w:val="18"/>
    </w:rPr>
  </w:style>
  <w:style w:type="paragraph" w:styleId="Bibliography">
    <w:name w:val="Bibliography"/>
    <w:basedOn w:val="Normal"/>
    <w:next w:val="Normal"/>
    <w:uiPriority w:val="37"/>
    <w:semiHidden/>
    <w:unhideWhenUsed/>
    <w:rsid w:val="003B32B8"/>
  </w:style>
  <w:style w:type="paragraph" w:styleId="BlockText">
    <w:name w:val="Block Text"/>
    <w:basedOn w:val="Normal"/>
    <w:uiPriority w:val="99"/>
    <w:semiHidden/>
    <w:unhideWhenUsed/>
    <w:rsid w:val="003B32B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3B32B8"/>
    <w:pPr>
      <w:spacing w:after="120"/>
    </w:pPr>
  </w:style>
  <w:style w:type="character" w:customStyle="1" w:styleId="BodyTextChar">
    <w:name w:val="Body Text Char"/>
    <w:basedOn w:val="DefaultParagraphFont"/>
    <w:link w:val="BodyText"/>
    <w:uiPriority w:val="99"/>
    <w:semiHidden/>
    <w:rsid w:val="003B32B8"/>
  </w:style>
  <w:style w:type="paragraph" w:styleId="BodyText2">
    <w:name w:val="Body Text 2"/>
    <w:basedOn w:val="Normal"/>
    <w:link w:val="BodyText2Char"/>
    <w:uiPriority w:val="99"/>
    <w:semiHidden/>
    <w:unhideWhenUsed/>
    <w:rsid w:val="003B32B8"/>
    <w:pPr>
      <w:spacing w:after="120" w:line="480" w:lineRule="auto"/>
    </w:pPr>
  </w:style>
  <w:style w:type="character" w:customStyle="1" w:styleId="BodyText2Char">
    <w:name w:val="Body Text 2 Char"/>
    <w:basedOn w:val="DefaultParagraphFont"/>
    <w:link w:val="BodyText2"/>
    <w:uiPriority w:val="99"/>
    <w:semiHidden/>
    <w:rsid w:val="003B32B8"/>
  </w:style>
  <w:style w:type="paragraph" w:styleId="BodyText3">
    <w:name w:val="Body Text 3"/>
    <w:basedOn w:val="Normal"/>
    <w:link w:val="BodyText3Char"/>
    <w:uiPriority w:val="99"/>
    <w:semiHidden/>
    <w:unhideWhenUsed/>
    <w:rsid w:val="003B32B8"/>
    <w:pPr>
      <w:spacing w:after="120"/>
    </w:pPr>
    <w:rPr>
      <w:sz w:val="16"/>
      <w:szCs w:val="16"/>
    </w:rPr>
  </w:style>
  <w:style w:type="character" w:customStyle="1" w:styleId="BodyText3Char">
    <w:name w:val="Body Text 3 Char"/>
    <w:basedOn w:val="DefaultParagraphFont"/>
    <w:link w:val="BodyText3"/>
    <w:uiPriority w:val="99"/>
    <w:semiHidden/>
    <w:rsid w:val="003B32B8"/>
    <w:rPr>
      <w:sz w:val="16"/>
      <w:szCs w:val="16"/>
    </w:rPr>
  </w:style>
  <w:style w:type="paragraph" w:styleId="BodyTextFirstIndent">
    <w:name w:val="Body Text First Indent"/>
    <w:basedOn w:val="BodyText"/>
    <w:link w:val="BodyTextFirstIndentChar"/>
    <w:uiPriority w:val="99"/>
    <w:semiHidden/>
    <w:unhideWhenUsed/>
    <w:rsid w:val="003B32B8"/>
    <w:pPr>
      <w:spacing w:after="200"/>
      <w:ind w:firstLine="360"/>
    </w:pPr>
  </w:style>
  <w:style w:type="character" w:customStyle="1" w:styleId="BodyTextFirstIndentChar">
    <w:name w:val="Body Text First Indent Char"/>
    <w:basedOn w:val="BodyTextChar"/>
    <w:link w:val="BodyTextFirstIndent"/>
    <w:uiPriority w:val="99"/>
    <w:semiHidden/>
    <w:rsid w:val="003B32B8"/>
  </w:style>
  <w:style w:type="paragraph" w:styleId="BodyTextIndent">
    <w:name w:val="Body Text Indent"/>
    <w:basedOn w:val="Normal"/>
    <w:link w:val="BodyTextIndentChar"/>
    <w:uiPriority w:val="99"/>
    <w:semiHidden/>
    <w:unhideWhenUsed/>
    <w:rsid w:val="003B32B8"/>
    <w:pPr>
      <w:spacing w:after="120"/>
      <w:ind w:left="283"/>
    </w:pPr>
  </w:style>
  <w:style w:type="character" w:customStyle="1" w:styleId="BodyTextIndentChar">
    <w:name w:val="Body Text Indent Char"/>
    <w:basedOn w:val="DefaultParagraphFont"/>
    <w:link w:val="BodyTextIndent"/>
    <w:uiPriority w:val="99"/>
    <w:semiHidden/>
    <w:rsid w:val="003B32B8"/>
  </w:style>
  <w:style w:type="paragraph" w:styleId="BodyTextFirstIndent2">
    <w:name w:val="Body Text First Indent 2"/>
    <w:basedOn w:val="BodyTextIndent"/>
    <w:link w:val="BodyTextFirstIndent2Char"/>
    <w:uiPriority w:val="99"/>
    <w:semiHidden/>
    <w:unhideWhenUsed/>
    <w:rsid w:val="003B32B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B32B8"/>
  </w:style>
  <w:style w:type="paragraph" w:styleId="BodyTextIndent2">
    <w:name w:val="Body Text Indent 2"/>
    <w:basedOn w:val="Normal"/>
    <w:link w:val="BodyTextIndent2Char"/>
    <w:uiPriority w:val="99"/>
    <w:semiHidden/>
    <w:unhideWhenUsed/>
    <w:rsid w:val="003B32B8"/>
    <w:pPr>
      <w:spacing w:after="120" w:line="480" w:lineRule="auto"/>
      <w:ind w:left="283"/>
    </w:pPr>
  </w:style>
  <w:style w:type="character" w:customStyle="1" w:styleId="BodyTextIndent2Char">
    <w:name w:val="Body Text Indent 2 Char"/>
    <w:basedOn w:val="DefaultParagraphFont"/>
    <w:link w:val="BodyTextIndent2"/>
    <w:uiPriority w:val="99"/>
    <w:semiHidden/>
    <w:rsid w:val="003B32B8"/>
  </w:style>
  <w:style w:type="paragraph" w:styleId="BodyTextIndent3">
    <w:name w:val="Body Text Indent 3"/>
    <w:basedOn w:val="Normal"/>
    <w:link w:val="BodyTextIndent3Char"/>
    <w:uiPriority w:val="99"/>
    <w:semiHidden/>
    <w:unhideWhenUsed/>
    <w:rsid w:val="003B32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B32B8"/>
    <w:rPr>
      <w:sz w:val="16"/>
      <w:szCs w:val="16"/>
    </w:rPr>
  </w:style>
  <w:style w:type="paragraph" w:styleId="Caption">
    <w:name w:val="caption"/>
    <w:basedOn w:val="Normal"/>
    <w:next w:val="Normal"/>
    <w:uiPriority w:val="35"/>
    <w:semiHidden/>
    <w:unhideWhenUsed/>
    <w:qFormat/>
    <w:rsid w:val="003B32B8"/>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3B32B8"/>
    <w:pPr>
      <w:spacing w:after="0" w:line="240" w:lineRule="auto"/>
      <w:ind w:left="4252"/>
    </w:pPr>
  </w:style>
  <w:style w:type="character" w:customStyle="1" w:styleId="ClosingChar">
    <w:name w:val="Closing Char"/>
    <w:basedOn w:val="DefaultParagraphFont"/>
    <w:link w:val="Closing"/>
    <w:uiPriority w:val="99"/>
    <w:semiHidden/>
    <w:rsid w:val="003B32B8"/>
  </w:style>
  <w:style w:type="paragraph" w:styleId="Date">
    <w:name w:val="Date"/>
    <w:basedOn w:val="Normal"/>
    <w:next w:val="Normal"/>
    <w:link w:val="DateChar"/>
    <w:uiPriority w:val="99"/>
    <w:semiHidden/>
    <w:unhideWhenUsed/>
    <w:rsid w:val="003B32B8"/>
  </w:style>
  <w:style w:type="character" w:customStyle="1" w:styleId="DateChar">
    <w:name w:val="Date Char"/>
    <w:basedOn w:val="DefaultParagraphFont"/>
    <w:link w:val="Date"/>
    <w:uiPriority w:val="99"/>
    <w:semiHidden/>
    <w:rsid w:val="003B32B8"/>
  </w:style>
  <w:style w:type="paragraph" w:styleId="DocumentMap">
    <w:name w:val="Document Map"/>
    <w:basedOn w:val="Normal"/>
    <w:link w:val="DocumentMapChar"/>
    <w:uiPriority w:val="99"/>
    <w:semiHidden/>
    <w:unhideWhenUsed/>
    <w:rsid w:val="003B32B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32B8"/>
    <w:rPr>
      <w:rFonts w:ascii="Segoe UI" w:hAnsi="Segoe UI" w:cs="Segoe UI"/>
      <w:sz w:val="16"/>
      <w:szCs w:val="16"/>
    </w:rPr>
  </w:style>
  <w:style w:type="paragraph" w:styleId="E-mailSignature">
    <w:name w:val="E-mail Signature"/>
    <w:basedOn w:val="Normal"/>
    <w:link w:val="E-mailSignatureChar"/>
    <w:uiPriority w:val="99"/>
    <w:semiHidden/>
    <w:unhideWhenUsed/>
    <w:rsid w:val="003B32B8"/>
    <w:pPr>
      <w:spacing w:after="0" w:line="240" w:lineRule="auto"/>
    </w:pPr>
  </w:style>
  <w:style w:type="character" w:customStyle="1" w:styleId="E-mailSignatureChar">
    <w:name w:val="E-mail Signature Char"/>
    <w:basedOn w:val="DefaultParagraphFont"/>
    <w:link w:val="E-mailSignature"/>
    <w:uiPriority w:val="99"/>
    <w:semiHidden/>
    <w:rsid w:val="003B32B8"/>
  </w:style>
  <w:style w:type="paragraph" w:styleId="EndnoteText">
    <w:name w:val="endnote text"/>
    <w:basedOn w:val="Normal"/>
    <w:link w:val="EndnoteTextChar"/>
    <w:uiPriority w:val="99"/>
    <w:semiHidden/>
    <w:unhideWhenUsed/>
    <w:rsid w:val="003B32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32B8"/>
    <w:rPr>
      <w:sz w:val="20"/>
      <w:szCs w:val="20"/>
    </w:rPr>
  </w:style>
  <w:style w:type="paragraph" w:styleId="EnvelopeAddress">
    <w:name w:val="envelope address"/>
    <w:basedOn w:val="Normal"/>
    <w:uiPriority w:val="99"/>
    <w:semiHidden/>
    <w:unhideWhenUsed/>
    <w:rsid w:val="003B32B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32B8"/>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B32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32B8"/>
    <w:rPr>
      <w:sz w:val="20"/>
      <w:szCs w:val="20"/>
    </w:rPr>
  </w:style>
  <w:style w:type="character" w:customStyle="1" w:styleId="Heading7Char">
    <w:name w:val="Heading 7 Char"/>
    <w:basedOn w:val="DefaultParagraphFont"/>
    <w:link w:val="Heading7"/>
    <w:uiPriority w:val="9"/>
    <w:semiHidden/>
    <w:rsid w:val="003B32B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B32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32B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B32B8"/>
    <w:pPr>
      <w:spacing w:after="0" w:line="240" w:lineRule="auto"/>
    </w:pPr>
    <w:rPr>
      <w:i/>
      <w:iCs/>
    </w:rPr>
  </w:style>
  <w:style w:type="character" w:customStyle="1" w:styleId="HTMLAddressChar">
    <w:name w:val="HTML Address Char"/>
    <w:basedOn w:val="DefaultParagraphFont"/>
    <w:link w:val="HTMLAddress"/>
    <w:uiPriority w:val="99"/>
    <w:semiHidden/>
    <w:rsid w:val="003B32B8"/>
    <w:rPr>
      <w:i/>
      <w:iCs/>
    </w:rPr>
  </w:style>
  <w:style w:type="paragraph" w:styleId="HTMLPreformatted">
    <w:name w:val="HTML Preformatted"/>
    <w:basedOn w:val="Normal"/>
    <w:link w:val="HTMLPreformattedChar"/>
    <w:uiPriority w:val="99"/>
    <w:semiHidden/>
    <w:unhideWhenUsed/>
    <w:rsid w:val="003B32B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32B8"/>
    <w:rPr>
      <w:rFonts w:ascii="Consolas" w:hAnsi="Consolas"/>
      <w:sz w:val="20"/>
      <w:szCs w:val="20"/>
    </w:rPr>
  </w:style>
  <w:style w:type="paragraph" w:styleId="Index1">
    <w:name w:val="index 1"/>
    <w:basedOn w:val="Normal"/>
    <w:next w:val="Normal"/>
    <w:autoRedefine/>
    <w:uiPriority w:val="99"/>
    <w:semiHidden/>
    <w:unhideWhenUsed/>
    <w:rsid w:val="003B32B8"/>
    <w:pPr>
      <w:spacing w:after="0" w:line="240" w:lineRule="auto"/>
      <w:ind w:left="220" w:hanging="220"/>
    </w:pPr>
  </w:style>
  <w:style w:type="paragraph" w:styleId="Index2">
    <w:name w:val="index 2"/>
    <w:basedOn w:val="Normal"/>
    <w:next w:val="Normal"/>
    <w:autoRedefine/>
    <w:uiPriority w:val="99"/>
    <w:semiHidden/>
    <w:unhideWhenUsed/>
    <w:rsid w:val="003B32B8"/>
    <w:pPr>
      <w:spacing w:after="0" w:line="240" w:lineRule="auto"/>
      <w:ind w:left="440" w:hanging="220"/>
    </w:pPr>
  </w:style>
  <w:style w:type="paragraph" w:styleId="Index3">
    <w:name w:val="index 3"/>
    <w:basedOn w:val="Normal"/>
    <w:next w:val="Normal"/>
    <w:autoRedefine/>
    <w:uiPriority w:val="99"/>
    <w:semiHidden/>
    <w:unhideWhenUsed/>
    <w:rsid w:val="003B32B8"/>
    <w:pPr>
      <w:spacing w:after="0" w:line="240" w:lineRule="auto"/>
      <w:ind w:left="660" w:hanging="220"/>
    </w:pPr>
  </w:style>
  <w:style w:type="paragraph" w:styleId="Index4">
    <w:name w:val="index 4"/>
    <w:basedOn w:val="Normal"/>
    <w:next w:val="Normal"/>
    <w:autoRedefine/>
    <w:uiPriority w:val="99"/>
    <w:semiHidden/>
    <w:unhideWhenUsed/>
    <w:rsid w:val="003B32B8"/>
    <w:pPr>
      <w:spacing w:after="0" w:line="240" w:lineRule="auto"/>
      <w:ind w:left="880" w:hanging="220"/>
    </w:pPr>
  </w:style>
  <w:style w:type="paragraph" w:styleId="Index5">
    <w:name w:val="index 5"/>
    <w:basedOn w:val="Normal"/>
    <w:next w:val="Normal"/>
    <w:autoRedefine/>
    <w:uiPriority w:val="99"/>
    <w:semiHidden/>
    <w:unhideWhenUsed/>
    <w:rsid w:val="003B32B8"/>
    <w:pPr>
      <w:spacing w:after="0" w:line="240" w:lineRule="auto"/>
      <w:ind w:left="1100" w:hanging="220"/>
    </w:pPr>
  </w:style>
  <w:style w:type="paragraph" w:styleId="Index6">
    <w:name w:val="index 6"/>
    <w:basedOn w:val="Normal"/>
    <w:next w:val="Normal"/>
    <w:autoRedefine/>
    <w:uiPriority w:val="99"/>
    <w:semiHidden/>
    <w:unhideWhenUsed/>
    <w:rsid w:val="003B32B8"/>
    <w:pPr>
      <w:spacing w:after="0" w:line="240" w:lineRule="auto"/>
      <w:ind w:left="1320" w:hanging="220"/>
    </w:pPr>
  </w:style>
  <w:style w:type="paragraph" w:styleId="Index7">
    <w:name w:val="index 7"/>
    <w:basedOn w:val="Normal"/>
    <w:next w:val="Normal"/>
    <w:autoRedefine/>
    <w:uiPriority w:val="99"/>
    <w:semiHidden/>
    <w:unhideWhenUsed/>
    <w:rsid w:val="003B32B8"/>
    <w:pPr>
      <w:spacing w:after="0" w:line="240" w:lineRule="auto"/>
      <w:ind w:left="1540" w:hanging="220"/>
    </w:pPr>
  </w:style>
  <w:style w:type="paragraph" w:styleId="Index8">
    <w:name w:val="index 8"/>
    <w:basedOn w:val="Normal"/>
    <w:next w:val="Normal"/>
    <w:autoRedefine/>
    <w:uiPriority w:val="99"/>
    <w:semiHidden/>
    <w:unhideWhenUsed/>
    <w:rsid w:val="003B32B8"/>
    <w:pPr>
      <w:spacing w:after="0" w:line="240" w:lineRule="auto"/>
      <w:ind w:left="1760" w:hanging="220"/>
    </w:pPr>
  </w:style>
  <w:style w:type="paragraph" w:styleId="Index9">
    <w:name w:val="index 9"/>
    <w:basedOn w:val="Normal"/>
    <w:next w:val="Normal"/>
    <w:autoRedefine/>
    <w:uiPriority w:val="99"/>
    <w:semiHidden/>
    <w:unhideWhenUsed/>
    <w:rsid w:val="003B32B8"/>
    <w:pPr>
      <w:spacing w:after="0" w:line="240" w:lineRule="auto"/>
      <w:ind w:left="1980" w:hanging="220"/>
    </w:pPr>
  </w:style>
  <w:style w:type="paragraph" w:styleId="IndexHeading">
    <w:name w:val="index heading"/>
    <w:basedOn w:val="Normal"/>
    <w:next w:val="Index1"/>
    <w:uiPriority w:val="99"/>
    <w:semiHidden/>
    <w:unhideWhenUsed/>
    <w:rsid w:val="003B32B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32B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B32B8"/>
    <w:rPr>
      <w:i/>
      <w:iCs/>
      <w:color w:val="4F81BD" w:themeColor="accent1"/>
    </w:rPr>
  </w:style>
  <w:style w:type="paragraph" w:styleId="List">
    <w:name w:val="List"/>
    <w:basedOn w:val="Normal"/>
    <w:uiPriority w:val="99"/>
    <w:semiHidden/>
    <w:unhideWhenUsed/>
    <w:rsid w:val="003B32B8"/>
    <w:pPr>
      <w:ind w:left="283" w:hanging="283"/>
      <w:contextualSpacing/>
    </w:pPr>
  </w:style>
  <w:style w:type="paragraph" w:styleId="List2">
    <w:name w:val="List 2"/>
    <w:basedOn w:val="Normal"/>
    <w:uiPriority w:val="99"/>
    <w:semiHidden/>
    <w:unhideWhenUsed/>
    <w:rsid w:val="003B32B8"/>
    <w:pPr>
      <w:ind w:left="566" w:hanging="283"/>
      <w:contextualSpacing/>
    </w:pPr>
  </w:style>
  <w:style w:type="paragraph" w:styleId="List3">
    <w:name w:val="List 3"/>
    <w:basedOn w:val="Normal"/>
    <w:uiPriority w:val="99"/>
    <w:semiHidden/>
    <w:unhideWhenUsed/>
    <w:rsid w:val="003B32B8"/>
    <w:pPr>
      <w:ind w:left="849" w:hanging="283"/>
      <w:contextualSpacing/>
    </w:pPr>
  </w:style>
  <w:style w:type="paragraph" w:styleId="List4">
    <w:name w:val="List 4"/>
    <w:basedOn w:val="Normal"/>
    <w:uiPriority w:val="99"/>
    <w:semiHidden/>
    <w:unhideWhenUsed/>
    <w:rsid w:val="003B32B8"/>
    <w:pPr>
      <w:ind w:left="1132" w:hanging="283"/>
      <w:contextualSpacing/>
    </w:pPr>
  </w:style>
  <w:style w:type="paragraph" w:styleId="List5">
    <w:name w:val="List 5"/>
    <w:basedOn w:val="Normal"/>
    <w:uiPriority w:val="99"/>
    <w:semiHidden/>
    <w:unhideWhenUsed/>
    <w:rsid w:val="003B32B8"/>
    <w:pPr>
      <w:ind w:left="1415" w:hanging="283"/>
      <w:contextualSpacing/>
    </w:pPr>
  </w:style>
  <w:style w:type="paragraph" w:styleId="ListBullet">
    <w:name w:val="List Bullet"/>
    <w:basedOn w:val="Normal"/>
    <w:uiPriority w:val="99"/>
    <w:semiHidden/>
    <w:unhideWhenUsed/>
    <w:rsid w:val="003B32B8"/>
    <w:pPr>
      <w:numPr>
        <w:numId w:val="23"/>
      </w:numPr>
      <w:contextualSpacing/>
    </w:pPr>
  </w:style>
  <w:style w:type="paragraph" w:styleId="ListBullet2">
    <w:name w:val="List Bullet 2"/>
    <w:basedOn w:val="Normal"/>
    <w:uiPriority w:val="99"/>
    <w:semiHidden/>
    <w:unhideWhenUsed/>
    <w:rsid w:val="003B32B8"/>
    <w:pPr>
      <w:numPr>
        <w:numId w:val="24"/>
      </w:numPr>
      <w:contextualSpacing/>
    </w:pPr>
  </w:style>
  <w:style w:type="paragraph" w:styleId="ListBullet3">
    <w:name w:val="List Bullet 3"/>
    <w:basedOn w:val="Normal"/>
    <w:uiPriority w:val="99"/>
    <w:semiHidden/>
    <w:unhideWhenUsed/>
    <w:rsid w:val="003B32B8"/>
    <w:pPr>
      <w:numPr>
        <w:numId w:val="25"/>
      </w:numPr>
      <w:contextualSpacing/>
    </w:pPr>
  </w:style>
  <w:style w:type="paragraph" w:styleId="ListBullet4">
    <w:name w:val="List Bullet 4"/>
    <w:basedOn w:val="Normal"/>
    <w:uiPriority w:val="99"/>
    <w:semiHidden/>
    <w:unhideWhenUsed/>
    <w:rsid w:val="003B32B8"/>
    <w:pPr>
      <w:numPr>
        <w:numId w:val="26"/>
      </w:numPr>
      <w:contextualSpacing/>
    </w:pPr>
  </w:style>
  <w:style w:type="paragraph" w:styleId="ListBullet5">
    <w:name w:val="List Bullet 5"/>
    <w:basedOn w:val="Normal"/>
    <w:uiPriority w:val="99"/>
    <w:semiHidden/>
    <w:unhideWhenUsed/>
    <w:rsid w:val="003B32B8"/>
    <w:pPr>
      <w:numPr>
        <w:numId w:val="27"/>
      </w:numPr>
      <w:contextualSpacing/>
    </w:pPr>
  </w:style>
  <w:style w:type="paragraph" w:styleId="ListContinue">
    <w:name w:val="List Continue"/>
    <w:basedOn w:val="Normal"/>
    <w:uiPriority w:val="99"/>
    <w:semiHidden/>
    <w:unhideWhenUsed/>
    <w:rsid w:val="003B32B8"/>
    <w:pPr>
      <w:spacing w:after="120"/>
      <w:ind w:left="283"/>
      <w:contextualSpacing/>
    </w:pPr>
  </w:style>
  <w:style w:type="paragraph" w:styleId="ListContinue2">
    <w:name w:val="List Continue 2"/>
    <w:basedOn w:val="Normal"/>
    <w:uiPriority w:val="99"/>
    <w:semiHidden/>
    <w:unhideWhenUsed/>
    <w:rsid w:val="003B32B8"/>
    <w:pPr>
      <w:spacing w:after="120"/>
      <w:ind w:left="566"/>
      <w:contextualSpacing/>
    </w:pPr>
  </w:style>
  <w:style w:type="paragraph" w:styleId="ListContinue3">
    <w:name w:val="List Continue 3"/>
    <w:basedOn w:val="Normal"/>
    <w:uiPriority w:val="99"/>
    <w:semiHidden/>
    <w:unhideWhenUsed/>
    <w:rsid w:val="003B32B8"/>
    <w:pPr>
      <w:spacing w:after="120"/>
      <w:ind w:left="849"/>
      <w:contextualSpacing/>
    </w:pPr>
  </w:style>
  <w:style w:type="paragraph" w:styleId="ListContinue4">
    <w:name w:val="List Continue 4"/>
    <w:basedOn w:val="Normal"/>
    <w:uiPriority w:val="99"/>
    <w:semiHidden/>
    <w:unhideWhenUsed/>
    <w:rsid w:val="003B32B8"/>
    <w:pPr>
      <w:spacing w:after="120"/>
      <w:ind w:left="1132"/>
      <w:contextualSpacing/>
    </w:pPr>
  </w:style>
  <w:style w:type="paragraph" w:styleId="ListContinue5">
    <w:name w:val="List Continue 5"/>
    <w:basedOn w:val="Normal"/>
    <w:uiPriority w:val="99"/>
    <w:semiHidden/>
    <w:unhideWhenUsed/>
    <w:rsid w:val="003B32B8"/>
    <w:pPr>
      <w:spacing w:after="120"/>
      <w:ind w:left="1415"/>
      <w:contextualSpacing/>
    </w:pPr>
  </w:style>
  <w:style w:type="paragraph" w:styleId="ListNumber">
    <w:name w:val="List Number"/>
    <w:basedOn w:val="Normal"/>
    <w:uiPriority w:val="99"/>
    <w:semiHidden/>
    <w:unhideWhenUsed/>
    <w:rsid w:val="003B32B8"/>
    <w:pPr>
      <w:numPr>
        <w:numId w:val="28"/>
      </w:numPr>
      <w:contextualSpacing/>
    </w:pPr>
  </w:style>
  <w:style w:type="paragraph" w:styleId="ListNumber2">
    <w:name w:val="List Number 2"/>
    <w:basedOn w:val="Normal"/>
    <w:uiPriority w:val="99"/>
    <w:semiHidden/>
    <w:unhideWhenUsed/>
    <w:rsid w:val="003B32B8"/>
    <w:pPr>
      <w:numPr>
        <w:numId w:val="29"/>
      </w:numPr>
      <w:contextualSpacing/>
    </w:pPr>
  </w:style>
  <w:style w:type="paragraph" w:styleId="ListNumber3">
    <w:name w:val="List Number 3"/>
    <w:basedOn w:val="Normal"/>
    <w:uiPriority w:val="99"/>
    <w:semiHidden/>
    <w:unhideWhenUsed/>
    <w:rsid w:val="003B32B8"/>
    <w:pPr>
      <w:numPr>
        <w:numId w:val="30"/>
      </w:numPr>
      <w:contextualSpacing/>
    </w:pPr>
  </w:style>
  <w:style w:type="paragraph" w:styleId="ListNumber4">
    <w:name w:val="List Number 4"/>
    <w:basedOn w:val="Normal"/>
    <w:uiPriority w:val="99"/>
    <w:semiHidden/>
    <w:unhideWhenUsed/>
    <w:rsid w:val="003B32B8"/>
    <w:pPr>
      <w:numPr>
        <w:numId w:val="31"/>
      </w:numPr>
      <w:contextualSpacing/>
    </w:pPr>
  </w:style>
  <w:style w:type="paragraph" w:styleId="ListNumber5">
    <w:name w:val="List Number 5"/>
    <w:basedOn w:val="Normal"/>
    <w:uiPriority w:val="99"/>
    <w:semiHidden/>
    <w:unhideWhenUsed/>
    <w:rsid w:val="003B32B8"/>
    <w:pPr>
      <w:numPr>
        <w:numId w:val="32"/>
      </w:numPr>
      <w:contextualSpacing/>
    </w:pPr>
  </w:style>
  <w:style w:type="paragraph" w:styleId="MacroText">
    <w:name w:val="macro"/>
    <w:link w:val="MacroTextChar"/>
    <w:uiPriority w:val="99"/>
    <w:semiHidden/>
    <w:unhideWhenUsed/>
    <w:rsid w:val="003B32B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B32B8"/>
    <w:rPr>
      <w:rFonts w:ascii="Consolas" w:hAnsi="Consolas"/>
      <w:sz w:val="20"/>
      <w:szCs w:val="20"/>
    </w:rPr>
  </w:style>
  <w:style w:type="paragraph" w:styleId="MessageHeader">
    <w:name w:val="Message Header"/>
    <w:basedOn w:val="Normal"/>
    <w:link w:val="MessageHeaderChar"/>
    <w:uiPriority w:val="99"/>
    <w:semiHidden/>
    <w:unhideWhenUsed/>
    <w:rsid w:val="003B32B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32B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B32B8"/>
    <w:rPr>
      <w:rFonts w:ascii="Times New Roman" w:hAnsi="Times New Roman" w:cs="Times New Roman"/>
      <w:sz w:val="24"/>
      <w:szCs w:val="24"/>
    </w:rPr>
  </w:style>
  <w:style w:type="paragraph" w:styleId="NormalIndent">
    <w:name w:val="Normal Indent"/>
    <w:basedOn w:val="Normal"/>
    <w:uiPriority w:val="99"/>
    <w:semiHidden/>
    <w:unhideWhenUsed/>
    <w:rsid w:val="003B32B8"/>
    <w:pPr>
      <w:ind w:left="720"/>
    </w:pPr>
  </w:style>
  <w:style w:type="paragraph" w:styleId="NoteHeading">
    <w:name w:val="Note Heading"/>
    <w:basedOn w:val="Normal"/>
    <w:next w:val="Normal"/>
    <w:link w:val="NoteHeadingChar"/>
    <w:uiPriority w:val="99"/>
    <w:semiHidden/>
    <w:unhideWhenUsed/>
    <w:rsid w:val="003B32B8"/>
    <w:pPr>
      <w:spacing w:after="0" w:line="240" w:lineRule="auto"/>
    </w:pPr>
  </w:style>
  <w:style w:type="character" w:customStyle="1" w:styleId="NoteHeadingChar">
    <w:name w:val="Note Heading Char"/>
    <w:basedOn w:val="DefaultParagraphFont"/>
    <w:link w:val="NoteHeading"/>
    <w:uiPriority w:val="99"/>
    <w:semiHidden/>
    <w:rsid w:val="003B32B8"/>
  </w:style>
  <w:style w:type="paragraph" w:styleId="PlainText">
    <w:name w:val="Plain Text"/>
    <w:basedOn w:val="Normal"/>
    <w:link w:val="PlainTextChar"/>
    <w:uiPriority w:val="99"/>
    <w:semiHidden/>
    <w:unhideWhenUsed/>
    <w:rsid w:val="003B32B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B32B8"/>
    <w:rPr>
      <w:rFonts w:ascii="Consolas" w:hAnsi="Consolas"/>
      <w:sz w:val="21"/>
      <w:szCs w:val="21"/>
    </w:rPr>
  </w:style>
  <w:style w:type="paragraph" w:styleId="Quote">
    <w:name w:val="Quote"/>
    <w:basedOn w:val="Normal"/>
    <w:next w:val="Normal"/>
    <w:link w:val="QuoteChar"/>
    <w:uiPriority w:val="29"/>
    <w:qFormat/>
    <w:rsid w:val="003B32B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32B8"/>
    <w:rPr>
      <w:i/>
      <w:iCs/>
      <w:color w:val="404040" w:themeColor="text1" w:themeTint="BF"/>
    </w:rPr>
  </w:style>
  <w:style w:type="paragraph" w:styleId="Salutation">
    <w:name w:val="Salutation"/>
    <w:basedOn w:val="Normal"/>
    <w:next w:val="Normal"/>
    <w:link w:val="SalutationChar"/>
    <w:uiPriority w:val="99"/>
    <w:semiHidden/>
    <w:unhideWhenUsed/>
    <w:rsid w:val="003B32B8"/>
  </w:style>
  <w:style w:type="character" w:customStyle="1" w:styleId="SalutationChar">
    <w:name w:val="Salutation Char"/>
    <w:basedOn w:val="DefaultParagraphFont"/>
    <w:link w:val="Salutation"/>
    <w:uiPriority w:val="99"/>
    <w:semiHidden/>
    <w:rsid w:val="003B32B8"/>
  </w:style>
  <w:style w:type="paragraph" w:styleId="Signature">
    <w:name w:val="Signature"/>
    <w:basedOn w:val="Normal"/>
    <w:link w:val="SignatureChar"/>
    <w:uiPriority w:val="99"/>
    <w:semiHidden/>
    <w:unhideWhenUsed/>
    <w:rsid w:val="003B32B8"/>
    <w:pPr>
      <w:spacing w:after="0" w:line="240" w:lineRule="auto"/>
      <w:ind w:left="4252"/>
    </w:pPr>
  </w:style>
  <w:style w:type="character" w:customStyle="1" w:styleId="SignatureChar">
    <w:name w:val="Signature Char"/>
    <w:basedOn w:val="DefaultParagraphFont"/>
    <w:link w:val="Signature"/>
    <w:uiPriority w:val="99"/>
    <w:semiHidden/>
    <w:rsid w:val="003B32B8"/>
  </w:style>
  <w:style w:type="paragraph" w:styleId="TableofAuthorities">
    <w:name w:val="table of authorities"/>
    <w:basedOn w:val="Normal"/>
    <w:next w:val="Normal"/>
    <w:uiPriority w:val="99"/>
    <w:semiHidden/>
    <w:unhideWhenUsed/>
    <w:rsid w:val="003B32B8"/>
    <w:pPr>
      <w:spacing w:after="0"/>
      <w:ind w:left="220" w:hanging="220"/>
    </w:pPr>
  </w:style>
  <w:style w:type="paragraph" w:styleId="TableofFigures">
    <w:name w:val="table of figures"/>
    <w:basedOn w:val="Normal"/>
    <w:next w:val="Normal"/>
    <w:uiPriority w:val="99"/>
    <w:semiHidden/>
    <w:unhideWhenUsed/>
    <w:rsid w:val="003B32B8"/>
    <w:pPr>
      <w:spacing w:after="0"/>
    </w:pPr>
  </w:style>
  <w:style w:type="paragraph" w:styleId="TOAHeading">
    <w:name w:val="toa heading"/>
    <w:basedOn w:val="Normal"/>
    <w:next w:val="Normal"/>
    <w:uiPriority w:val="99"/>
    <w:semiHidden/>
    <w:unhideWhenUsed/>
    <w:rsid w:val="003B32B8"/>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3B32B8"/>
    <w:pPr>
      <w:spacing w:after="100"/>
      <w:ind w:left="440"/>
    </w:pPr>
  </w:style>
  <w:style w:type="paragraph" w:styleId="TOC4">
    <w:name w:val="toc 4"/>
    <w:basedOn w:val="Normal"/>
    <w:next w:val="Normal"/>
    <w:autoRedefine/>
    <w:uiPriority w:val="39"/>
    <w:semiHidden/>
    <w:unhideWhenUsed/>
    <w:rsid w:val="003B32B8"/>
    <w:pPr>
      <w:spacing w:after="100"/>
      <w:ind w:left="660"/>
    </w:pPr>
  </w:style>
  <w:style w:type="paragraph" w:styleId="TOC5">
    <w:name w:val="toc 5"/>
    <w:basedOn w:val="Normal"/>
    <w:next w:val="Normal"/>
    <w:autoRedefine/>
    <w:uiPriority w:val="39"/>
    <w:semiHidden/>
    <w:unhideWhenUsed/>
    <w:rsid w:val="003B32B8"/>
    <w:pPr>
      <w:spacing w:after="100"/>
      <w:ind w:left="880"/>
    </w:pPr>
  </w:style>
  <w:style w:type="paragraph" w:styleId="TOC6">
    <w:name w:val="toc 6"/>
    <w:basedOn w:val="Normal"/>
    <w:next w:val="Normal"/>
    <w:autoRedefine/>
    <w:uiPriority w:val="39"/>
    <w:semiHidden/>
    <w:unhideWhenUsed/>
    <w:rsid w:val="003B32B8"/>
    <w:pPr>
      <w:spacing w:after="100"/>
      <w:ind w:left="1100"/>
    </w:pPr>
  </w:style>
  <w:style w:type="paragraph" w:styleId="TOC7">
    <w:name w:val="toc 7"/>
    <w:basedOn w:val="Normal"/>
    <w:next w:val="Normal"/>
    <w:autoRedefine/>
    <w:uiPriority w:val="39"/>
    <w:semiHidden/>
    <w:unhideWhenUsed/>
    <w:rsid w:val="003B32B8"/>
    <w:pPr>
      <w:spacing w:after="100"/>
      <w:ind w:left="1320"/>
    </w:pPr>
  </w:style>
  <w:style w:type="paragraph" w:styleId="TOC8">
    <w:name w:val="toc 8"/>
    <w:basedOn w:val="Normal"/>
    <w:next w:val="Normal"/>
    <w:autoRedefine/>
    <w:uiPriority w:val="39"/>
    <w:semiHidden/>
    <w:unhideWhenUsed/>
    <w:rsid w:val="003B32B8"/>
    <w:pPr>
      <w:spacing w:after="100"/>
      <w:ind w:left="1540"/>
    </w:pPr>
  </w:style>
  <w:style w:type="paragraph" w:styleId="TOC9">
    <w:name w:val="toc 9"/>
    <w:basedOn w:val="Normal"/>
    <w:next w:val="Normal"/>
    <w:autoRedefine/>
    <w:uiPriority w:val="39"/>
    <w:semiHidden/>
    <w:unhideWhenUsed/>
    <w:rsid w:val="003B32B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V3Comments xmlns="http://schemas.microsoft.com/sharepoint/v3"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ORGN-317801165-9530</_dlc_DocId>
    <_dlc_DocIdUrl xmlns="02b462e0-950b-4d18-8f56-efe6ec8fd98e">
      <Url>https://nedlands365.sharepoint.com/sites/organisation/council/_layouts/15/DocIdRedir.aspx?ID=ORGN-317801165-9530</Url>
      <Description>ORGN-317801165-9530</Description>
    </_dlc_DocIdUrl>
    <Additional_x0020_Info xmlns="7dce4f99-cff1-4fd8-801c-290f26aab7b1" xsi:nil="true"/>
    <eDMS_x0020_Library xmlns="7dce4f99-cff1-4fd8-801c-290f26aab7b1">Meetings</eDMS_x0020_Librar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ADE5D-0556-4DD8-BDED-2FF618107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47D37F-4A4C-4BFE-816B-562C9700F337}">
  <ds:schemaRefs>
    <ds:schemaRef ds:uri="http://schemas.microsoft.com/sharepoint/v3/contenttype/forms"/>
  </ds:schemaRefs>
</ds:datastoreItem>
</file>

<file path=customXml/itemProps3.xml><?xml version="1.0" encoding="utf-8"?>
<ds:datastoreItem xmlns:ds="http://schemas.openxmlformats.org/officeDocument/2006/customXml" ds:itemID="{9E823800-30C7-4865-BADE-2C0C362F22AD}">
  <ds:schemaRefs>
    <ds:schemaRef ds:uri="http://schemas.microsoft.com/office/infopath/2007/PartnerControls"/>
    <ds:schemaRef ds:uri="http://schemas.microsoft.com/sharepoint/v3"/>
    <ds:schemaRef ds:uri="http://schemas.openxmlformats.org/package/2006/metadata/core-properties"/>
    <ds:schemaRef ds:uri="http://schemas.microsoft.com/office/2006/metadata/properties"/>
    <ds:schemaRef ds:uri="99f90307-c380-4349-a4d3-52955e408d9d"/>
    <ds:schemaRef ds:uri="a4569545-3f5c-4d76-b5ef-e21c01e673e6"/>
    <ds:schemaRef ds:uri="b3dba301-5620-44c7-a8fe-21bd50c42e00"/>
    <ds:schemaRef ds:uri="http://purl.org/dc/elements/1.1/"/>
    <ds:schemaRef ds:uri="http://purl.org/dc/dcmitype/"/>
    <ds:schemaRef ds:uri="http://www.w3.org/XML/1998/namespace"/>
    <ds:schemaRef ds:uri="02b462e0-950b-4d18-8f56-efe6ec8fd98e"/>
    <ds:schemaRef ds:uri="http://schemas.microsoft.com/office/2006/documentManagement/types"/>
    <ds:schemaRef ds:uri="82dc8473-40ba-4f11-b935-f34260e482de"/>
    <ds:schemaRef ds:uri="7dce4f99-cff1-4fd8-801c-290f26aab7b1"/>
    <ds:schemaRef ds:uri="http://purl.org/dc/terms/"/>
  </ds:schemaRefs>
</ds:datastoreItem>
</file>

<file path=customXml/itemProps4.xml><?xml version="1.0" encoding="utf-8"?>
<ds:datastoreItem xmlns:ds="http://schemas.openxmlformats.org/officeDocument/2006/customXml" ds:itemID="{7EBBEA41-FA87-44AE-905A-0FC703C088CC}">
  <ds:schemaRefs>
    <ds:schemaRef ds:uri="http://schemas.microsoft.com/sharepoint/events"/>
  </ds:schemaRefs>
</ds:datastoreItem>
</file>

<file path=customXml/itemProps5.xml><?xml version="1.0" encoding="utf-8"?>
<ds:datastoreItem xmlns:ds="http://schemas.openxmlformats.org/officeDocument/2006/customXml" ds:itemID="{45B431CF-E5E3-4F91-B3BD-89B141ED8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8221</Words>
  <Characters>46598</Characters>
  <Application>Microsoft Office Word</Application>
  <DocSecurity>8</DocSecurity>
  <Lines>1503</Lines>
  <Paragraphs>685</Paragraphs>
  <ScaleCrop>false</ScaleCrop>
  <Company/>
  <LinksUpToDate>false</LinksUpToDate>
  <CharactersWithSpaces>54134</CharactersWithSpaces>
  <SharedDoc>false</SharedDoc>
  <HLinks>
    <vt:vector size="24" baseType="variant">
      <vt:variant>
        <vt:i4>1835068</vt:i4>
      </vt:variant>
      <vt:variant>
        <vt:i4>20</vt:i4>
      </vt:variant>
      <vt:variant>
        <vt:i4>0</vt:i4>
      </vt:variant>
      <vt:variant>
        <vt:i4>5</vt:i4>
      </vt:variant>
      <vt:variant>
        <vt:lpwstr/>
      </vt:variant>
      <vt:variant>
        <vt:lpwstr>_Toc88570713</vt:lpwstr>
      </vt:variant>
      <vt:variant>
        <vt:i4>1900604</vt:i4>
      </vt:variant>
      <vt:variant>
        <vt:i4>14</vt:i4>
      </vt:variant>
      <vt:variant>
        <vt:i4>0</vt:i4>
      </vt:variant>
      <vt:variant>
        <vt:i4>5</vt:i4>
      </vt:variant>
      <vt:variant>
        <vt:lpwstr/>
      </vt:variant>
      <vt:variant>
        <vt:lpwstr>_Toc88570712</vt:lpwstr>
      </vt:variant>
      <vt:variant>
        <vt:i4>1966140</vt:i4>
      </vt:variant>
      <vt:variant>
        <vt:i4>8</vt:i4>
      </vt:variant>
      <vt:variant>
        <vt:i4>0</vt:i4>
      </vt:variant>
      <vt:variant>
        <vt:i4>5</vt:i4>
      </vt:variant>
      <vt:variant>
        <vt:lpwstr/>
      </vt:variant>
      <vt:variant>
        <vt:lpwstr>_Toc88570711</vt:lpwstr>
      </vt:variant>
      <vt:variant>
        <vt:i4>2031676</vt:i4>
      </vt:variant>
      <vt:variant>
        <vt:i4>2</vt:i4>
      </vt:variant>
      <vt:variant>
        <vt:i4>0</vt:i4>
      </vt:variant>
      <vt:variant>
        <vt:i4>5</vt:i4>
      </vt:variant>
      <vt:variant>
        <vt:lpwstr/>
      </vt:variant>
      <vt:variant>
        <vt:lpwstr>_Toc88570710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Magwa</dc:creator>
  <cp:keywords/>
  <cp:lastModifiedBy>Nicole Ceric</cp:lastModifiedBy>
  <cp:revision>3</cp:revision>
  <cp:lastPrinted>2021-12-02T08:09:00Z</cp:lastPrinted>
  <dcterms:created xsi:type="dcterms:W3CDTF">2021-12-02T08:33:00Z</dcterms:created>
  <dcterms:modified xsi:type="dcterms:W3CDTF">2021-12-02T08:34:00Z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Entity">
    <vt:lpwstr>4</vt:lpwstr>
  </property>
  <property fmtid="{D5CDD505-2E9C-101B-9397-08002B2CF9AE}" pid="4" name="Activity">
    <vt:lpwstr>139</vt:lpwstr>
  </property>
  <property fmtid="{D5CDD505-2E9C-101B-9397-08002B2CF9AE}" pid="5" name="eDMS Site">
    <vt:lpwstr>154</vt:lpwstr>
  </property>
  <property fmtid="{D5CDD505-2E9C-101B-9397-08002B2CF9AE}" pid="6" name="Function">
    <vt:lpwstr>153</vt:lpwstr>
  </property>
  <property fmtid="{D5CDD505-2E9C-101B-9397-08002B2CF9AE}" pid="7" name="Subject Matter">
    <vt:lpwstr>140</vt:lpwstr>
  </property>
  <property fmtid="{D5CDD505-2E9C-101B-9397-08002B2CF9AE}" pid="8" name="_dlc_DocIdItemGuid">
    <vt:lpwstr>a8a3d8c2-8151-4150-a68a-04d14d335f99</vt:lpwstr>
  </property>
</Properties>
</file>