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5939DB" w14:textId="573D8BEF" w:rsidR="00730155" w:rsidRDefault="00730155" w:rsidP="00730155">
      <w:pPr>
        <w:jc w:val="both"/>
        <w:rPr>
          <w:rFonts w:cs="Arial"/>
          <w:i/>
          <w:sz w:val="40"/>
          <w:szCs w:val="24"/>
        </w:rPr>
      </w:pPr>
      <w:bookmarkStart w:id="0" w:name="_Hlk498527149"/>
      <w:bookmarkStart w:id="1" w:name="_GoBack"/>
      <w:bookmarkEnd w:id="0"/>
      <w:bookmarkEnd w:id="1"/>
      <w:r w:rsidRPr="00270F13">
        <w:rPr>
          <w:rFonts w:cs="Arial"/>
          <w:i/>
          <w:noProof/>
          <w:sz w:val="28"/>
          <w:szCs w:val="24"/>
          <w:lang w:eastAsia="en-AU"/>
        </w:rPr>
        <w:drawing>
          <wp:inline distT="0" distB="0" distL="0" distR="0" wp14:anchorId="28B406F1" wp14:editId="01EFDDE0">
            <wp:extent cx="5208925" cy="1486968"/>
            <wp:effectExtent l="0" t="0" r="0" b="0"/>
            <wp:docPr id="1" name="Picture 1" descr="Blue 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ue horizontal"/>
                    <pic:cNvPicPr>
                      <a:picLocks noChangeAspect="1" noChangeArrowheads="1"/>
                    </pic:cNvPicPr>
                  </pic:nvPicPr>
                  <pic:blipFill rotWithShape="1">
                    <a:blip r:embed="rId12">
                      <a:extLst>
                        <a:ext uri="{28A0092B-C50C-407E-A947-70E740481C1C}">
                          <a14:useLocalDpi xmlns:a14="http://schemas.microsoft.com/office/drawing/2010/main" val="0"/>
                        </a:ext>
                      </a:extLst>
                    </a:blip>
                    <a:srcRect t="12053" b="10261"/>
                    <a:stretch/>
                  </pic:blipFill>
                  <pic:spPr bwMode="auto">
                    <a:xfrm>
                      <a:off x="0" y="0"/>
                      <a:ext cx="5210175" cy="1487325"/>
                    </a:xfrm>
                    <a:prstGeom prst="rect">
                      <a:avLst/>
                    </a:prstGeom>
                    <a:noFill/>
                    <a:ln>
                      <a:noFill/>
                    </a:ln>
                    <a:extLst>
                      <a:ext uri="{53640926-AAD7-44D8-BBD7-CCE9431645EC}">
                        <a14:shadowObscured xmlns:a14="http://schemas.microsoft.com/office/drawing/2010/main"/>
                      </a:ext>
                    </a:extLst>
                  </pic:spPr>
                </pic:pic>
              </a:graphicData>
            </a:graphic>
          </wp:inline>
        </w:drawing>
      </w:r>
    </w:p>
    <w:p w14:paraId="6F2E2DA2" w14:textId="77777777" w:rsidR="002A33FB" w:rsidRPr="002A33FB" w:rsidRDefault="002A33FB" w:rsidP="00730155">
      <w:pPr>
        <w:jc w:val="both"/>
        <w:rPr>
          <w:rFonts w:cs="Arial"/>
          <w:i/>
          <w:sz w:val="32"/>
          <w:szCs w:val="24"/>
        </w:rPr>
      </w:pPr>
    </w:p>
    <w:p w14:paraId="4E0D742E" w14:textId="77777777" w:rsidR="00730155" w:rsidRPr="00E67990" w:rsidRDefault="00730155" w:rsidP="00730155">
      <w:pPr>
        <w:pStyle w:val="Title"/>
        <w:jc w:val="left"/>
        <w:rPr>
          <w:rFonts w:cs="Arial"/>
          <w:iCs/>
          <w:sz w:val="52"/>
          <w:szCs w:val="160"/>
          <w:u w:val="none"/>
          <w:lang w:eastAsia="en-GB"/>
        </w:rPr>
      </w:pPr>
      <w:r w:rsidRPr="00E67990">
        <w:rPr>
          <w:rFonts w:cs="Arial"/>
          <w:iCs/>
          <w:sz w:val="52"/>
          <w:szCs w:val="160"/>
          <w:u w:val="none"/>
          <w:lang w:eastAsia="en-GB"/>
        </w:rPr>
        <w:t>Planning and Development Reports</w:t>
      </w:r>
    </w:p>
    <w:p w14:paraId="752EE40C" w14:textId="77777777" w:rsidR="00730155" w:rsidRPr="00270F13" w:rsidRDefault="00730155" w:rsidP="00730155">
      <w:pPr>
        <w:pStyle w:val="Title"/>
        <w:tabs>
          <w:tab w:val="left" w:pos="1350"/>
        </w:tabs>
        <w:jc w:val="both"/>
        <w:rPr>
          <w:rFonts w:cs="Arial"/>
          <w:b w:val="0"/>
          <w:szCs w:val="24"/>
          <w:u w:val="none"/>
        </w:rPr>
      </w:pPr>
    </w:p>
    <w:p w14:paraId="22EF8A4F" w14:textId="4FE639A9" w:rsidR="00730155" w:rsidRPr="008851DC" w:rsidRDefault="00730155" w:rsidP="00EA0678">
      <w:pPr>
        <w:pStyle w:val="Title"/>
        <w:spacing w:line="276" w:lineRule="auto"/>
        <w:jc w:val="both"/>
        <w:rPr>
          <w:rFonts w:cs="Arial"/>
          <w:iCs/>
          <w:sz w:val="28"/>
          <w:szCs w:val="160"/>
          <w:u w:val="none"/>
          <w:lang w:eastAsia="en-GB"/>
        </w:rPr>
      </w:pPr>
      <w:r w:rsidRPr="008851DC">
        <w:rPr>
          <w:rFonts w:cs="Arial"/>
          <w:iCs/>
          <w:sz w:val="28"/>
          <w:szCs w:val="160"/>
          <w:u w:val="none"/>
          <w:lang w:eastAsia="en-GB"/>
        </w:rPr>
        <w:t>Commi</w:t>
      </w:r>
      <w:r w:rsidR="009E40EA" w:rsidRPr="008851DC">
        <w:rPr>
          <w:rFonts w:cs="Arial"/>
          <w:iCs/>
          <w:sz w:val="28"/>
          <w:szCs w:val="160"/>
          <w:u w:val="none"/>
          <w:lang w:eastAsia="en-GB"/>
        </w:rPr>
        <w:t xml:space="preserve">ttee Consideration – </w:t>
      </w:r>
      <w:r w:rsidR="00885AD7">
        <w:rPr>
          <w:rFonts w:cs="Arial"/>
          <w:iCs/>
          <w:sz w:val="28"/>
          <w:szCs w:val="160"/>
          <w:u w:val="none"/>
          <w:lang w:eastAsia="en-GB"/>
        </w:rPr>
        <w:t>4 Decem</w:t>
      </w:r>
      <w:r w:rsidR="00C53F78">
        <w:rPr>
          <w:rFonts w:cs="Arial"/>
          <w:iCs/>
          <w:sz w:val="28"/>
          <w:szCs w:val="160"/>
          <w:u w:val="none"/>
          <w:lang w:eastAsia="en-GB"/>
        </w:rPr>
        <w:t>ber</w:t>
      </w:r>
      <w:r w:rsidR="001C6B83" w:rsidRPr="001C6B83">
        <w:rPr>
          <w:rFonts w:cs="Arial"/>
          <w:iCs/>
          <w:sz w:val="28"/>
          <w:szCs w:val="160"/>
          <w:u w:val="none"/>
          <w:lang w:eastAsia="en-GB"/>
        </w:rPr>
        <w:t xml:space="preserve"> 201</w:t>
      </w:r>
      <w:r w:rsidR="00B96121">
        <w:rPr>
          <w:rFonts w:cs="Arial"/>
          <w:iCs/>
          <w:sz w:val="28"/>
          <w:szCs w:val="160"/>
          <w:u w:val="none"/>
          <w:lang w:eastAsia="en-GB"/>
        </w:rPr>
        <w:t>8</w:t>
      </w:r>
    </w:p>
    <w:p w14:paraId="5A99CC8B" w14:textId="179A01E6" w:rsidR="00730155" w:rsidRPr="008851DC" w:rsidRDefault="00730155" w:rsidP="00EA0678">
      <w:pPr>
        <w:pStyle w:val="Title"/>
        <w:spacing w:line="276" w:lineRule="auto"/>
        <w:jc w:val="both"/>
        <w:rPr>
          <w:rFonts w:cs="Arial"/>
          <w:iCs/>
          <w:sz w:val="28"/>
          <w:szCs w:val="160"/>
          <w:u w:val="none"/>
          <w:lang w:eastAsia="en-GB"/>
        </w:rPr>
      </w:pPr>
      <w:r w:rsidRPr="008851DC">
        <w:rPr>
          <w:rFonts w:cs="Arial"/>
          <w:iCs/>
          <w:sz w:val="28"/>
          <w:szCs w:val="160"/>
          <w:u w:val="none"/>
          <w:lang w:eastAsia="en-GB"/>
        </w:rPr>
        <w:t>C</w:t>
      </w:r>
      <w:r w:rsidR="009E40EA" w:rsidRPr="008851DC">
        <w:rPr>
          <w:rFonts w:cs="Arial"/>
          <w:iCs/>
          <w:sz w:val="28"/>
          <w:szCs w:val="160"/>
          <w:u w:val="none"/>
          <w:lang w:eastAsia="en-GB"/>
        </w:rPr>
        <w:t>ouncil Resolution –</w:t>
      </w:r>
      <w:r w:rsidR="00A15808" w:rsidRPr="008851DC">
        <w:rPr>
          <w:rFonts w:cs="Arial"/>
          <w:iCs/>
          <w:sz w:val="28"/>
          <w:szCs w:val="160"/>
          <w:u w:val="none"/>
          <w:lang w:eastAsia="en-GB"/>
        </w:rPr>
        <w:t xml:space="preserve"> </w:t>
      </w:r>
      <w:bookmarkStart w:id="2" w:name="_Hlk504384799"/>
      <w:r w:rsidR="00885AD7">
        <w:rPr>
          <w:rFonts w:cs="Arial"/>
          <w:iCs/>
          <w:sz w:val="28"/>
          <w:szCs w:val="160"/>
          <w:u w:val="none"/>
          <w:lang w:eastAsia="en-GB"/>
        </w:rPr>
        <w:t>18 December</w:t>
      </w:r>
      <w:r w:rsidR="001C6B83" w:rsidRPr="001C6B83">
        <w:rPr>
          <w:rFonts w:cs="Arial"/>
          <w:iCs/>
          <w:sz w:val="28"/>
          <w:szCs w:val="160"/>
          <w:u w:val="none"/>
          <w:lang w:eastAsia="en-GB"/>
        </w:rPr>
        <w:t xml:space="preserve"> 201</w:t>
      </w:r>
      <w:r w:rsidR="00B96121">
        <w:rPr>
          <w:rFonts w:cs="Arial"/>
          <w:iCs/>
          <w:sz w:val="28"/>
          <w:szCs w:val="160"/>
          <w:u w:val="none"/>
          <w:lang w:eastAsia="en-GB"/>
        </w:rPr>
        <w:t>8</w:t>
      </w:r>
      <w:bookmarkEnd w:id="2"/>
    </w:p>
    <w:p w14:paraId="59FFA5F9" w14:textId="77777777" w:rsidR="00E80574" w:rsidRPr="00413DCB" w:rsidRDefault="00E80574" w:rsidP="0010514F">
      <w:pPr>
        <w:pStyle w:val="Title"/>
        <w:jc w:val="both"/>
        <w:rPr>
          <w:rFonts w:cs="Arial"/>
          <w:iCs/>
          <w:szCs w:val="24"/>
          <w:u w:val="none"/>
          <w:lang w:eastAsia="en-GB"/>
        </w:rPr>
      </w:pPr>
    </w:p>
    <w:sdt>
      <w:sdtPr>
        <w:rPr>
          <w:rFonts w:ascii="Calibri" w:eastAsia="Calibri" w:hAnsi="Calibri" w:cs="Times New Roman"/>
          <w:color w:val="auto"/>
          <w:sz w:val="22"/>
          <w:szCs w:val="22"/>
          <w:lang w:val="en-AU"/>
        </w:rPr>
        <w:id w:val="981282396"/>
        <w:docPartObj>
          <w:docPartGallery w:val="Table of Contents"/>
          <w:docPartUnique/>
        </w:docPartObj>
      </w:sdtPr>
      <w:sdtEndPr>
        <w:rPr>
          <w:rFonts w:ascii="Arial" w:hAnsi="Arial" w:cs="Arial"/>
          <w:bCs/>
          <w:noProof/>
          <w:sz w:val="24"/>
        </w:rPr>
      </w:sdtEndPr>
      <w:sdtContent>
        <w:p w14:paraId="3F8F1813" w14:textId="77777777" w:rsidR="00EC0A99" w:rsidRPr="00EB29E8" w:rsidRDefault="00EC0A99" w:rsidP="00EB29E8">
          <w:pPr>
            <w:pStyle w:val="TOCHeading"/>
            <w:ind w:left="567"/>
            <w:rPr>
              <w:rFonts w:ascii="Arial" w:hAnsi="Arial" w:cs="Arial"/>
              <w:color w:val="auto"/>
              <w:sz w:val="24"/>
            </w:rPr>
          </w:pPr>
          <w:r w:rsidRPr="00EB29E8">
            <w:rPr>
              <w:rFonts w:ascii="Arial" w:hAnsi="Arial" w:cs="Arial"/>
              <w:color w:val="auto"/>
              <w:sz w:val="24"/>
            </w:rPr>
            <w:t>Table of Contents</w:t>
          </w:r>
        </w:p>
        <w:p w14:paraId="6F9B69D7" w14:textId="77777777" w:rsidR="00EC0A99" w:rsidRPr="000F0E62" w:rsidRDefault="00EC0A99" w:rsidP="00497210">
          <w:pPr>
            <w:ind w:right="119"/>
            <w:rPr>
              <w:rFonts w:cs="Arial"/>
              <w:szCs w:val="24"/>
              <w:lang w:val="en-US"/>
            </w:rPr>
          </w:pPr>
        </w:p>
        <w:p w14:paraId="38384E3F" w14:textId="77777777" w:rsidR="00EC0A99" w:rsidRPr="000F0E62" w:rsidRDefault="00EC0A99" w:rsidP="0068015F">
          <w:pPr>
            <w:tabs>
              <w:tab w:val="left" w:pos="7088"/>
            </w:tabs>
            <w:ind w:left="567" w:right="-306"/>
            <w:rPr>
              <w:rFonts w:cs="Arial"/>
              <w:szCs w:val="24"/>
              <w:lang w:val="en-US"/>
            </w:rPr>
          </w:pPr>
          <w:r w:rsidRPr="000F0E62">
            <w:rPr>
              <w:rFonts w:cs="Arial"/>
              <w:szCs w:val="24"/>
              <w:lang w:val="en-US"/>
            </w:rPr>
            <w:t>Item No.</w:t>
          </w:r>
          <w:r w:rsidRPr="000F0E62">
            <w:rPr>
              <w:rFonts w:cs="Arial"/>
              <w:szCs w:val="24"/>
              <w:lang w:val="en-US"/>
            </w:rPr>
            <w:tab/>
          </w:r>
          <w:r w:rsidR="00134152">
            <w:rPr>
              <w:rFonts w:cs="Arial"/>
              <w:szCs w:val="24"/>
              <w:lang w:val="en-US"/>
            </w:rPr>
            <w:tab/>
            <w:t xml:space="preserve">  </w:t>
          </w:r>
          <w:r w:rsidR="009A4EC4">
            <w:rPr>
              <w:rFonts w:cs="Arial"/>
              <w:szCs w:val="24"/>
              <w:lang w:val="en-US"/>
            </w:rPr>
            <w:t xml:space="preserve">   </w:t>
          </w:r>
          <w:r w:rsidRPr="000F0E62">
            <w:rPr>
              <w:rFonts w:cs="Arial"/>
              <w:szCs w:val="24"/>
              <w:lang w:val="en-US"/>
            </w:rPr>
            <w:t>Page</w:t>
          </w:r>
          <w:r w:rsidR="0068015F">
            <w:rPr>
              <w:rFonts w:cs="Arial"/>
              <w:szCs w:val="24"/>
              <w:lang w:val="en-US"/>
            </w:rPr>
            <w:t xml:space="preserve"> </w:t>
          </w:r>
          <w:r w:rsidRPr="000F0E62">
            <w:rPr>
              <w:rFonts w:cs="Arial"/>
              <w:szCs w:val="24"/>
              <w:lang w:val="en-US"/>
            </w:rPr>
            <w:t>No.</w:t>
          </w:r>
        </w:p>
        <w:p w14:paraId="631EAB83" w14:textId="77777777" w:rsidR="00EC0A99" w:rsidRPr="00581D03" w:rsidRDefault="00EC0A99" w:rsidP="003A3435">
          <w:pPr>
            <w:pStyle w:val="TOC1"/>
          </w:pPr>
        </w:p>
        <w:p w14:paraId="6E9A0D30" w14:textId="491D7C3E" w:rsidR="003A3CFC" w:rsidRPr="003A3CFC" w:rsidRDefault="00EC0A99">
          <w:pPr>
            <w:pStyle w:val="TOC1"/>
            <w:rPr>
              <w:rFonts w:asciiTheme="minorHAnsi" w:eastAsiaTheme="minorEastAsia" w:hAnsiTheme="minorHAnsi" w:cstheme="minorBidi"/>
              <w:bCs w:val="0"/>
              <w:sz w:val="22"/>
              <w:szCs w:val="22"/>
            </w:rPr>
          </w:pPr>
          <w:r w:rsidRPr="002E4AC7">
            <w:rPr>
              <w:szCs w:val="24"/>
            </w:rPr>
            <w:fldChar w:fldCharType="begin"/>
          </w:r>
          <w:r w:rsidRPr="002E4AC7">
            <w:rPr>
              <w:szCs w:val="24"/>
            </w:rPr>
            <w:instrText xml:space="preserve"> TOC \o "1-3" \h \z \u </w:instrText>
          </w:r>
          <w:r w:rsidRPr="002E4AC7">
            <w:rPr>
              <w:szCs w:val="24"/>
            </w:rPr>
            <w:fldChar w:fldCharType="separate"/>
          </w:r>
          <w:hyperlink w:anchor="_Toc530583051" w:history="1">
            <w:r w:rsidR="003A3CFC" w:rsidRPr="003A3CFC">
              <w:rPr>
                <w:rStyle w:val="Hyperlink"/>
              </w:rPr>
              <w:t>PD66.18</w:t>
            </w:r>
            <w:r w:rsidR="003A3CFC" w:rsidRPr="003A3CFC">
              <w:rPr>
                <w:webHidden/>
              </w:rPr>
              <w:tab/>
            </w:r>
          </w:hyperlink>
          <w:hyperlink w:anchor="_Toc530583052" w:history="1">
            <w:r w:rsidR="003A3CFC" w:rsidRPr="003A3CFC">
              <w:rPr>
                <w:rStyle w:val="Hyperlink"/>
              </w:rPr>
              <w:t>No. 29A Carrington Street, Nedlands – Proposed Animal Establishment (Dog Day Care) (Use Not Listed)</w:t>
            </w:r>
            <w:r w:rsidR="003A3CFC" w:rsidRPr="003A3CFC">
              <w:rPr>
                <w:webHidden/>
              </w:rPr>
              <w:tab/>
            </w:r>
            <w:r w:rsidR="003A3CFC" w:rsidRPr="003A3CFC">
              <w:rPr>
                <w:webHidden/>
              </w:rPr>
              <w:fldChar w:fldCharType="begin"/>
            </w:r>
            <w:r w:rsidR="003A3CFC" w:rsidRPr="003A3CFC">
              <w:rPr>
                <w:webHidden/>
              </w:rPr>
              <w:instrText xml:space="preserve"> PAGEREF _Toc530583052 \h </w:instrText>
            </w:r>
            <w:r w:rsidR="003A3CFC" w:rsidRPr="003A3CFC">
              <w:rPr>
                <w:webHidden/>
              </w:rPr>
            </w:r>
            <w:r w:rsidR="003A3CFC" w:rsidRPr="003A3CFC">
              <w:rPr>
                <w:webHidden/>
              </w:rPr>
              <w:fldChar w:fldCharType="separate"/>
            </w:r>
            <w:r w:rsidR="009D1B2F">
              <w:rPr>
                <w:webHidden/>
              </w:rPr>
              <w:t>2</w:t>
            </w:r>
            <w:r w:rsidR="003A3CFC" w:rsidRPr="003A3CFC">
              <w:rPr>
                <w:webHidden/>
              </w:rPr>
              <w:fldChar w:fldCharType="end"/>
            </w:r>
          </w:hyperlink>
        </w:p>
        <w:p w14:paraId="36A4A372" w14:textId="65520D7F" w:rsidR="003A3CFC" w:rsidRPr="003A3CFC" w:rsidRDefault="00DA2075">
          <w:pPr>
            <w:pStyle w:val="TOC1"/>
            <w:rPr>
              <w:rFonts w:asciiTheme="minorHAnsi" w:eastAsiaTheme="minorEastAsia" w:hAnsiTheme="minorHAnsi" w:cstheme="minorBidi"/>
              <w:bCs w:val="0"/>
              <w:sz w:val="22"/>
              <w:szCs w:val="22"/>
            </w:rPr>
          </w:pPr>
          <w:hyperlink w:anchor="_Toc530583053" w:history="1">
            <w:r w:rsidR="003A3CFC" w:rsidRPr="003A3CFC">
              <w:rPr>
                <w:rStyle w:val="Hyperlink"/>
              </w:rPr>
              <w:t>PD67.18</w:t>
            </w:r>
            <w:r w:rsidR="003A3CFC" w:rsidRPr="003A3CFC">
              <w:rPr>
                <w:webHidden/>
              </w:rPr>
              <w:tab/>
            </w:r>
          </w:hyperlink>
          <w:hyperlink w:anchor="_Toc530583054" w:history="1">
            <w:r w:rsidR="003A3CFC" w:rsidRPr="003A3CFC">
              <w:rPr>
                <w:rStyle w:val="Hyperlink"/>
              </w:rPr>
              <w:t xml:space="preserve">No. 2/23 Carrington Street, Nedlands – Proposed </w:t>
            </w:r>
            <w:r w:rsidR="00733B93">
              <w:rPr>
                <w:rStyle w:val="Hyperlink"/>
              </w:rPr>
              <w:t xml:space="preserve">        </w:t>
            </w:r>
            <w:r w:rsidR="003A3CFC" w:rsidRPr="003A3CFC">
              <w:rPr>
                <w:rStyle w:val="Hyperlink"/>
              </w:rPr>
              <w:t xml:space="preserve">Additional Customer Seating (Retrospective) for Brick </w:t>
            </w:r>
            <w:r w:rsidR="00733B93">
              <w:rPr>
                <w:rStyle w:val="Hyperlink"/>
              </w:rPr>
              <w:t xml:space="preserve">               </w:t>
            </w:r>
            <w:r w:rsidR="003A3CFC" w:rsidRPr="003A3CFC">
              <w:rPr>
                <w:rStyle w:val="Hyperlink"/>
              </w:rPr>
              <w:t>Alley Café – Change of Use Restaurant</w:t>
            </w:r>
            <w:r w:rsidR="003A3CFC" w:rsidRPr="003A3CFC">
              <w:rPr>
                <w:webHidden/>
              </w:rPr>
              <w:tab/>
            </w:r>
            <w:r w:rsidR="003A3CFC" w:rsidRPr="003A3CFC">
              <w:rPr>
                <w:webHidden/>
              </w:rPr>
              <w:fldChar w:fldCharType="begin"/>
            </w:r>
            <w:r w:rsidR="003A3CFC" w:rsidRPr="003A3CFC">
              <w:rPr>
                <w:webHidden/>
              </w:rPr>
              <w:instrText xml:space="preserve"> PAGEREF _Toc530583054 \h </w:instrText>
            </w:r>
            <w:r w:rsidR="003A3CFC" w:rsidRPr="003A3CFC">
              <w:rPr>
                <w:webHidden/>
              </w:rPr>
            </w:r>
            <w:r w:rsidR="003A3CFC" w:rsidRPr="003A3CFC">
              <w:rPr>
                <w:webHidden/>
              </w:rPr>
              <w:fldChar w:fldCharType="separate"/>
            </w:r>
            <w:r w:rsidR="009D1B2F">
              <w:rPr>
                <w:webHidden/>
              </w:rPr>
              <w:t>10</w:t>
            </w:r>
            <w:r w:rsidR="003A3CFC" w:rsidRPr="003A3CFC">
              <w:rPr>
                <w:webHidden/>
              </w:rPr>
              <w:fldChar w:fldCharType="end"/>
            </w:r>
          </w:hyperlink>
        </w:p>
        <w:p w14:paraId="76BDC0C6" w14:textId="084B96CD" w:rsidR="003A3CFC" w:rsidRPr="003A3CFC" w:rsidRDefault="00DA2075">
          <w:pPr>
            <w:pStyle w:val="TOC1"/>
            <w:rPr>
              <w:rFonts w:asciiTheme="minorHAnsi" w:eastAsiaTheme="minorEastAsia" w:hAnsiTheme="minorHAnsi" w:cstheme="minorBidi"/>
              <w:bCs w:val="0"/>
              <w:sz w:val="22"/>
              <w:szCs w:val="22"/>
            </w:rPr>
          </w:pPr>
          <w:hyperlink w:anchor="_Toc530583055" w:history="1">
            <w:r w:rsidR="003A3CFC" w:rsidRPr="003A3CFC">
              <w:rPr>
                <w:rStyle w:val="Hyperlink"/>
              </w:rPr>
              <w:t>PD68.18</w:t>
            </w:r>
            <w:r w:rsidR="003A3CFC" w:rsidRPr="003A3CFC">
              <w:rPr>
                <w:webHidden/>
              </w:rPr>
              <w:tab/>
            </w:r>
          </w:hyperlink>
          <w:hyperlink w:anchor="_Toc530583056" w:history="1">
            <w:r w:rsidR="003A3CFC" w:rsidRPr="003A3CFC">
              <w:rPr>
                <w:rStyle w:val="Hyperlink"/>
              </w:rPr>
              <w:t xml:space="preserve">No. 42 Kirwan Street, Floreat – Additions (Two Carports) </w:t>
            </w:r>
            <w:r w:rsidR="00733B93">
              <w:rPr>
                <w:rStyle w:val="Hyperlink"/>
              </w:rPr>
              <w:t xml:space="preserve">         </w:t>
            </w:r>
            <w:r w:rsidR="003A3CFC" w:rsidRPr="003A3CFC">
              <w:rPr>
                <w:rStyle w:val="Hyperlink"/>
              </w:rPr>
              <w:t>to Existing Single Dwelling</w:t>
            </w:r>
            <w:r w:rsidR="003A3CFC" w:rsidRPr="003A3CFC">
              <w:rPr>
                <w:webHidden/>
              </w:rPr>
              <w:tab/>
            </w:r>
            <w:r w:rsidR="003A3CFC" w:rsidRPr="003A3CFC">
              <w:rPr>
                <w:webHidden/>
              </w:rPr>
              <w:fldChar w:fldCharType="begin"/>
            </w:r>
            <w:r w:rsidR="003A3CFC" w:rsidRPr="003A3CFC">
              <w:rPr>
                <w:webHidden/>
              </w:rPr>
              <w:instrText xml:space="preserve"> PAGEREF _Toc530583056 \h </w:instrText>
            </w:r>
            <w:r w:rsidR="003A3CFC" w:rsidRPr="003A3CFC">
              <w:rPr>
                <w:webHidden/>
              </w:rPr>
            </w:r>
            <w:r w:rsidR="003A3CFC" w:rsidRPr="003A3CFC">
              <w:rPr>
                <w:webHidden/>
              </w:rPr>
              <w:fldChar w:fldCharType="separate"/>
            </w:r>
            <w:r w:rsidR="009D1B2F">
              <w:rPr>
                <w:webHidden/>
              </w:rPr>
              <w:t>17</w:t>
            </w:r>
            <w:r w:rsidR="003A3CFC" w:rsidRPr="003A3CFC">
              <w:rPr>
                <w:webHidden/>
              </w:rPr>
              <w:fldChar w:fldCharType="end"/>
            </w:r>
          </w:hyperlink>
        </w:p>
        <w:p w14:paraId="60324D8B" w14:textId="28E40A73" w:rsidR="003A3CFC" w:rsidRPr="003A3CFC" w:rsidRDefault="00DA2075">
          <w:pPr>
            <w:pStyle w:val="TOC1"/>
            <w:rPr>
              <w:rFonts w:asciiTheme="minorHAnsi" w:eastAsiaTheme="minorEastAsia" w:hAnsiTheme="minorHAnsi" w:cstheme="minorBidi"/>
              <w:bCs w:val="0"/>
              <w:sz w:val="22"/>
              <w:szCs w:val="22"/>
            </w:rPr>
          </w:pPr>
          <w:hyperlink w:anchor="_Toc530583057" w:history="1">
            <w:r w:rsidR="003A3CFC" w:rsidRPr="003A3CFC">
              <w:rPr>
                <w:rStyle w:val="Hyperlink"/>
              </w:rPr>
              <w:t>PD69.18</w:t>
            </w:r>
            <w:r w:rsidR="003A3CFC" w:rsidRPr="003A3CFC">
              <w:rPr>
                <w:webHidden/>
              </w:rPr>
              <w:tab/>
            </w:r>
          </w:hyperlink>
          <w:hyperlink w:anchor="_Toc530583058" w:history="1">
            <w:r w:rsidR="003A3CFC" w:rsidRPr="003A3CFC">
              <w:rPr>
                <w:rStyle w:val="Hyperlink"/>
              </w:rPr>
              <w:t xml:space="preserve">No. 50 Florence Road, Nedlands – Amendment to </w:t>
            </w:r>
            <w:r w:rsidR="00733B93">
              <w:rPr>
                <w:rStyle w:val="Hyperlink"/>
              </w:rPr>
              <w:t xml:space="preserve">         </w:t>
            </w:r>
            <w:r w:rsidR="003A3CFC" w:rsidRPr="003A3CFC">
              <w:rPr>
                <w:rStyle w:val="Hyperlink"/>
              </w:rPr>
              <w:t>Existing Approval (DA17/306)</w:t>
            </w:r>
            <w:r w:rsidR="003A3CFC" w:rsidRPr="003A3CFC">
              <w:rPr>
                <w:webHidden/>
              </w:rPr>
              <w:tab/>
            </w:r>
            <w:r w:rsidR="003A3CFC" w:rsidRPr="003A3CFC">
              <w:rPr>
                <w:webHidden/>
              </w:rPr>
              <w:fldChar w:fldCharType="begin"/>
            </w:r>
            <w:r w:rsidR="003A3CFC" w:rsidRPr="003A3CFC">
              <w:rPr>
                <w:webHidden/>
              </w:rPr>
              <w:instrText xml:space="preserve"> PAGEREF _Toc530583058 \h </w:instrText>
            </w:r>
            <w:r w:rsidR="003A3CFC" w:rsidRPr="003A3CFC">
              <w:rPr>
                <w:webHidden/>
              </w:rPr>
            </w:r>
            <w:r w:rsidR="003A3CFC" w:rsidRPr="003A3CFC">
              <w:rPr>
                <w:webHidden/>
              </w:rPr>
              <w:fldChar w:fldCharType="separate"/>
            </w:r>
            <w:r w:rsidR="009D1B2F">
              <w:rPr>
                <w:webHidden/>
              </w:rPr>
              <w:t>23</w:t>
            </w:r>
            <w:r w:rsidR="003A3CFC" w:rsidRPr="003A3CFC">
              <w:rPr>
                <w:webHidden/>
              </w:rPr>
              <w:fldChar w:fldCharType="end"/>
            </w:r>
          </w:hyperlink>
        </w:p>
        <w:p w14:paraId="163BE07E" w14:textId="0810E3F7" w:rsidR="003A3CFC" w:rsidRPr="003A3CFC" w:rsidRDefault="00DA2075">
          <w:pPr>
            <w:pStyle w:val="TOC1"/>
            <w:rPr>
              <w:rFonts w:asciiTheme="minorHAnsi" w:eastAsiaTheme="minorEastAsia" w:hAnsiTheme="minorHAnsi" w:cstheme="minorBidi"/>
              <w:bCs w:val="0"/>
              <w:sz w:val="22"/>
              <w:szCs w:val="22"/>
            </w:rPr>
          </w:pPr>
          <w:hyperlink w:anchor="_Toc530583059" w:history="1">
            <w:r w:rsidR="003A3CFC" w:rsidRPr="003A3CFC">
              <w:rPr>
                <w:rStyle w:val="Hyperlink"/>
              </w:rPr>
              <w:t>PD70.18</w:t>
            </w:r>
            <w:r w:rsidR="003A3CFC" w:rsidRPr="003A3CFC">
              <w:rPr>
                <w:webHidden/>
              </w:rPr>
              <w:tab/>
            </w:r>
          </w:hyperlink>
          <w:hyperlink w:anchor="_Toc530583060" w:history="1">
            <w:r w:rsidR="003A3CFC" w:rsidRPr="003A3CFC">
              <w:rPr>
                <w:rStyle w:val="Hyperlink"/>
              </w:rPr>
              <w:t xml:space="preserve">No. 7 Nardina Crescent, Dalkeith – Proposed Street </w:t>
            </w:r>
            <w:r w:rsidR="00733B93">
              <w:rPr>
                <w:rStyle w:val="Hyperlink"/>
              </w:rPr>
              <w:t xml:space="preserve">    </w:t>
            </w:r>
            <w:r w:rsidR="003A3CFC" w:rsidRPr="003A3CFC">
              <w:rPr>
                <w:rStyle w:val="Hyperlink"/>
              </w:rPr>
              <w:t>Boundary Fencing (Retrospective)</w:t>
            </w:r>
            <w:r w:rsidR="003A3CFC" w:rsidRPr="003A3CFC">
              <w:rPr>
                <w:webHidden/>
              </w:rPr>
              <w:tab/>
            </w:r>
            <w:r w:rsidR="003A3CFC" w:rsidRPr="003A3CFC">
              <w:rPr>
                <w:webHidden/>
              </w:rPr>
              <w:fldChar w:fldCharType="begin"/>
            </w:r>
            <w:r w:rsidR="003A3CFC" w:rsidRPr="003A3CFC">
              <w:rPr>
                <w:webHidden/>
              </w:rPr>
              <w:instrText xml:space="preserve"> PAGEREF _Toc530583060 \h </w:instrText>
            </w:r>
            <w:r w:rsidR="003A3CFC" w:rsidRPr="003A3CFC">
              <w:rPr>
                <w:webHidden/>
              </w:rPr>
            </w:r>
            <w:r w:rsidR="003A3CFC" w:rsidRPr="003A3CFC">
              <w:rPr>
                <w:webHidden/>
              </w:rPr>
              <w:fldChar w:fldCharType="separate"/>
            </w:r>
            <w:r w:rsidR="009D1B2F">
              <w:rPr>
                <w:webHidden/>
              </w:rPr>
              <w:t>29</w:t>
            </w:r>
            <w:r w:rsidR="003A3CFC" w:rsidRPr="003A3CFC">
              <w:rPr>
                <w:webHidden/>
              </w:rPr>
              <w:fldChar w:fldCharType="end"/>
            </w:r>
          </w:hyperlink>
        </w:p>
        <w:p w14:paraId="6E66D18D" w14:textId="04E892CB" w:rsidR="003A3CFC" w:rsidRPr="003A3CFC" w:rsidRDefault="00DA2075">
          <w:pPr>
            <w:pStyle w:val="TOC1"/>
            <w:rPr>
              <w:rFonts w:asciiTheme="minorHAnsi" w:eastAsiaTheme="minorEastAsia" w:hAnsiTheme="minorHAnsi" w:cstheme="minorBidi"/>
              <w:bCs w:val="0"/>
              <w:sz w:val="22"/>
              <w:szCs w:val="22"/>
            </w:rPr>
          </w:pPr>
          <w:hyperlink w:anchor="_Toc530583061" w:history="1">
            <w:r w:rsidR="003A3CFC" w:rsidRPr="003A3CFC">
              <w:rPr>
                <w:rStyle w:val="Hyperlink"/>
              </w:rPr>
              <w:t>PD71.18</w:t>
            </w:r>
            <w:r w:rsidR="003A3CFC" w:rsidRPr="003A3CFC">
              <w:rPr>
                <w:webHidden/>
              </w:rPr>
              <w:tab/>
            </w:r>
          </w:hyperlink>
          <w:hyperlink w:anchor="_Toc530583062" w:history="1">
            <w:r w:rsidR="003A3CFC" w:rsidRPr="003A3CFC">
              <w:rPr>
                <w:rStyle w:val="Hyperlink"/>
              </w:rPr>
              <w:t xml:space="preserve">No. 82 Kingsway, Nedlands – Front Fencing addition to </w:t>
            </w:r>
            <w:r w:rsidR="00733B93">
              <w:rPr>
                <w:rStyle w:val="Hyperlink"/>
              </w:rPr>
              <w:t xml:space="preserve">     </w:t>
            </w:r>
            <w:r w:rsidR="003A3CFC" w:rsidRPr="003A3CFC">
              <w:rPr>
                <w:rStyle w:val="Hyperlink"/>
              </w:rPr>
              <w:t>Single House</w:t>
            </w:r>
            <w:r w:rsidR="003A3CFC" w:rsidRPr="003A3CFC">
              <w:rPr>
                <w:webHidden/>
              </w:rPr>
              <w:tab/>
            </w:r>
            <w:r w:rsidR="003A3CFC" w:rsidRPr="003A3CFC">
              <w:rPr>
                <w:webHidden/>
              </w:rPr>
              <w:fldChar w:fldCharType="begin"/>
            </w:r>
            <w:r w:rsidR="003A3CFC" w:rsidRPr="003A3CFC">
              <w:rPr>
                <w:webHidden/>
              </w:rPr>
              <w:instrText xml:space="preserve"> PAGEREF _Toc530583062 \h </w:instrText>
            </w:r>
            <w:r w:rsidR="003A3CFC" w:rsidRPr="003A3CFC">
              <w:rPr>
                <w:webHidden/>
              </w:rPr>
            </w:r>
            <w:r w:rsidR="003A3CFC" w:rsidRPr="003A3CFC">
              <w:rPr>
                <w:webHidden/>
              </w:rPr>
              <w:fldChar w:fldCharType="separate"/>
            </w:r>
            <w:r w:rsidR="009D1B2F">
              <w:rPr>
                <w:webHidden/>
              </w:rPr>
              <w:t>35</w:t>
            </w:r>
            <w:r w:rsidR="003A3CFC" w:rsidRPr="003A3CFC">
              <w:rPr>
                <w:webHidden/>
              </w:rPr>
              <w:fldChar w:fldCharType="end"/>
            </w:r>
          </w:hyperlink>
        </w:p>
        <w:p w14:paraId="09908A0A" w14:textId="5F75E215" w:rsidR="003A3CFC" w:rsidRPr="003A3CFC" w:rsidRDefault="00DA2075">
          <w:pPr>
            <w:pStyle w:val="TOC1"/>
            <w:rPr>
              <w:rFonts w:asciiTheme="minorHAnsi" w:eastAsiaTheme="minorEastAsia" w:hAnsiTheme="minorHAnsi" w:cstheme="minorBidi"/>
              <w:bCs w:val="0"/>
              <w:sz w:val="22"/>
              <w:szCs w:val="22"/>
            </w:rPr>
          </w:pPr>
          <w:hyperlink w:anchor="_Toc530583063" w:history="1">
            <w:r w:rsidR="003A3CFC" w:rsidRPr="003A3CFC">
              <w:rPr>
                <w:rStyle w:val="Hyperlink"/>
              </w:rPr>
              <w:t>PD72.18</w:t>
            </w:r>
            <w:r w:rsidR="003A3CFC" w:rsidRPr="003A3CFC">
              <w:rPr>
                <w:webHidden/>
              </w:rPr>
              <w:tab/>
            </w:r>
          </w:hyperlink>
          <w:hyperlink w:anchor="_Toc530583064" w:history="1">
            <w:r w:rsidR="003A3CFC" w:rsidRPr="003A3CFC">
              <w:rPr>
                <w:rStyle w:val="Hyperlink"/>
              </w:rPr>
              <w:t xml:space="preserve">No. 11B Brockway Road, Mount Claremont – Two Storey </w:t>
            </w:r>
            <w:r w:rsidR="00733B93">
              <w:rPr>
                <w:rStyle w:val="Hyperlink"/>
              </w:rPr>
              <w:t xml:space="preserve">  </w:t>
            </w:r>
            <w:r w:rsidR="003A3CFC" w:rsidRPr="003A3CFC">
              <w:rPr>
                <w:rStyle w:val="Hyperlink"/>
              </w:rPr>
              <w:t>Single House</w:t>
            </w:r>
            <w:r w:rsidR="003A3CFC" w:rsidRPr="003A3CFC">
              <w:rPr>
                <w:webHidden/>
              </w:rPr>
              <w:tab/>
            </w:r>
            <w:r w:rsidR="003A3CFC" w:rsidRPr="003A3CFC">
              <w:rPr>
                <w:webHidden/>
              </w:rPr>
              <w:fldChar w:fldCharType="begin"/>
            </w:r>
            <w:r w:rsidR="003A3CFC" w:rsidRPr="003A3CFC">
              <w:rPr>
                <w:webHidden/>
              </w:rPr>
              <w:instrText xml:space="preserve"> PAGEREF _Toc530583064 \h </w:instrText>
            </w:r>
            <w:r w:rsidR="003A3CFC" w:rsidRPr="003A3CFC">
              <w:rPr>
                <w:webHidden/>
              </w:rPr>
            </w:r>
            <w:r w:rsidR="003A3CFC" w:rsidRPr="003A3CFC">
              <w:rPr>
                <w:webHidden/>
              </w:rPr>
              <w:fldChar w:fldCharType="separate"/>
            </w:r>
            <w:r w:rsidR="009D1B2F">
              <w:rPr>
                <w:webHidden/>
              </w:rPr>
              <w:t>40</w:t>
            </w:r>
            <w:r w:rsidR="003A3CFC" w:rsidRPr="003A3CFC">
              <w:rPr>
                <w:webHidden/>
              </w:rPr>
              <w:fldChar w:fldCharType="end"/>
            </w:r>
          </w:hyperlink>
        </w:p>
        <w:p w14:paraId="3B8B496D" w14:textId="692562C8" w:rsidR="003A3CFC" w:rsidRPr="003A3CFC" w:rsidRDefault="00DA2075">
          <w:pPr>
            <w:pStyle w:val="TOC1"/>
            <w:rPr>
              <w:rFonts w:asciiTheme="minorHAnsi" w:eastAsiaTheme="minorEastAsia" w:hAnsiTheme="minorHAnsi" w:cstheme="minorBidi"/>
              <w:bCs w:val="0"/>
              <w:sz w:val="22"/>
              <w:szCs w:val="22"/>
            </w:rPr>
          </w:pPr>
          <w:hyperlink w:anchor="_Toc530583065" w:history="1">
            <w:r w:rsidR="003A3CFC" w:rsidRPr="003A3CFC">
              <w:rPr>
                <w:rStyle w:val="Hyperlink"/>
              </w:rPr>
              <w:t>PD73.18</w:t>
            </w:r>
            <w:r w:rsidR="003A3CFC" w:rsidRPr="003A3CFC">
              <w:rPr>
                <w:webHidden/>
              </w:rPr>
              <w:tab/>
            </w:r>
          </w:hyperlink>
          <w:hyperlink w:anchor="_Toc530583066" w:history="1">
            <w:r w:rsidR="003A3CFC" w:rsidRPr="003A3CFC">
              <w:rPr>
                <w:rStyle w:val="Hyperlink"/>
              </w:rPr>
              <w:t xml:space="preserve">Scheme Amendment No. 214 – Lot 381 (No.45) </w:t>
            </w:r>
            <w:r w:rsidR="00733B93">
              <w:rPr>
                <w:rStyle w:val="Hyperlink"/>
              </w:rPr>
              <w:t xml:space="preserve">          </w:t>
            </w:r>
            <w:r w:rsidR="003A3CFC" w:rsidRPr="003A3CFC">
              <w:rPr>
                <w:rStyle w:val="Hyperlink"/>
              </w:rPr>
              <w:t>Carrington Street, Nedlands</w:t>
            </w:r>
            <w:r w:rsidR="003A3CFC" w:rsidRPr="003A3CFC">
              <w:rPr>
                <w:webHidden/>
              </w:rPr>
              <w:tab/>
            </w:r>
            <w:r w:rsidR="003A3CFC" w:rsidRPr="003A3CFC">
              <w:rPr>
                <w:webHidden/>
              </w:rPr>
              <w:fldChar w:fldCharType="begin"/>
            </w:r>
            <w:r w:rsidR="003A3CFC" w:rsidRPr="003A3CFC">
              <w:rPr>
                <w:webHidden/>
              </w:rPr>
              <w:instrText xml:space="preserve"> PAGEREF _Toc530583066 \h </w:instrText>
            </w:r>
            <w:r w:rsidR="003A3CFC" w:rsidRPr="003A3CFC">
              <w:rPr>
                <w:webHidden/>
              </w:rPr>
            </w:r>
            <w:r w:rsidR="003A3CFC" w:rsidRPr="003A3CFC">
              <w:rPr>
                <w:webHidden/>
              </w:rPr>
              <w:fldChar w:fldCharType="separate"/>
            </w:r>
            <w:r w:rsidR="009D1B2F">
              <w:rPr>
                <w:webHidden/>
              </w:rPr>
              <w:t>47</w:t>
            </w:r>
            <w:r w:rsidR="003A3CFC" w:rsidRPr="003A3CFC">
              <w:rPr>
                <w:webHidden/>
              </w:rPr>
              <w:fldChar w:fldCharType="end"/>
            </w:r>
          </w:hyperlink>
        </w:p>
        <w:p w14:paraId="572F3022" w14:textId="1CF53A23" w:rsidR="003A3CFC" w:rsidRPr="003A3CFC" w:rsidRDefault="00DA2075">
          <w:pPr>
            <w:pStyle w:val="TOC1"/>
            <w:rPr>
              <w:rFonts w:asciiTheme="minorHAnsi" w:eastAsiaTheme="minorEastAsia" w:hAnsiTheme="minorHAnsi" w:cstheme="minorBidi"/>
              <w:bCs w:val="0"/>
              <w:sz w:val="22"/>
              <w:szCs w:val="22"/>
            </w:rPr>
          </w:pPr>
          <w:hyperlink w:anchor="_Toc530583067" w:history="1">
            <w:r w:rsidR="003A3CFC" w:rsidRPr="003A3CFC">
              <w:rPr>
                <w:rStyle w:val="Hyperlink"/>
              </w:rPr>
              <w:t>PD74.18</w:t>
            </w:r>
            <w:r w:rsidR="003A3CFC" w:rsidRPr="003A3CFC">
              <w:rPr>
                <w:webHidden/>
              </w:rPr>
              <w:tab/>
            </w:r>
          </w:hyperlink>
          <w:hyperlink w:anchor="_Toc530583068" w:history="1">
            <w:r w:rsidR="003A3CFC" w:rsidRPr="003A3CFC">
              <w:rPr>
                <w:rStyle w:val="Hyperlink"/>
              </w:rPr>
              <w:t xml:space="preserve">Christ Church Grammar School - Possible Acquisition of </w:t>
            </w:r>
            <w:r w:rsidR="00733B93">
              <w:rPr>
                <w:rStyle w:val="Hyperlink"/>
              </w:rPr>
              <w:t xml:space="preserve">  </w:t>
            </w:r>
            <w:r w:rsidR="003A3CFC" w:rsidRPr="003A3CFC">
              <w:rPr>
                <w:rStyle w:val="Hyperlink"/>
              </w:rPr>
              <w:t>Landfill Site</w:t>
            </w:r>
            <w:r w:rsidR="003A3CFC" w:rsidRPr="003A3CFC">
              <w:rPr>
                <w:webHidden/>
              </w:rPr>
              <w:tab/>
            </w:r>
            <w:r w:rsidR="003A3CFC" w:rsidRPr="003A3CFC">
              <w:rPr>
                <w:webHidden/>
              </w:rPr>
              <w:fldChar w:fldCharType="begin"/>
            </w:r>
            <w:r w:rsidR="003A3CFC" w:rsidRPr="003A3CFC">
              <w:rPr>
                <w:webHidden/>
              </w:rPr>
              <w:instrText xml:space="preserve"> PAGEREF _Toc530583068 \h </w:instrText>
            </w:r>
            <w:r w:rsidR="003A3CFC" w:rsidRPr="003A3CFC">
              <w:rPr>
                <w:webHidden/>
              </w:rPr>
            </w:r>
            <w:r w:rsidR="003A3CFC" w:rsidRPr="003A3CFC">
              <w:rPr>
                <w:webHidden/>
              </w:rPr>
              <w:fldChar w:fldCharType="separate"/>
            </w:r>
            <w:r w:rsidR="009D1B2F">
              <w:rPr>
                <w:webHidden/>
              </w:rPr>
              <w:t>52</w:t>
            </w:r>
            <w:r w:rsidR="003A3CFC" w:rsidRPr="003A3CFC">
              <w:rPr>
                <w:webHidden/>
              </w:rPr>
              <w:fldChar w:fldCharType="end"/>
            </w:r>
          </w:hyperlink>
        </w:p>
        <w:p w14:paraId="35FEB818" w14:textId="28E19D79" w:rsidR="003A3CFC" w:rsidRPr="003A3CFC" w:rsidRDefault="00DA2075">
          <w:pPr>
            <w:pStyle w:val="TOC1"/>
            <w:rPr>
              <w:rFonts w:asciiTheme="minorHAnsi" w:eastAsiaTheme="minorEastAsia" w:hAnsiTheme="minorHAnsi" w:cstheme="minorBidi"/>
              <w:bCs w:val="0"/>
              <w:sz w:val="22"/>
              <w:szCs w:val="22"/>
            </w:rPr>
          </w:pPr>
          <w:hyperlink w:anchor="_Toc530583069" w:history="1">
            <w:r w:rsidR="003A3CFC" w:rsidRPr="003A3CFC">
              <w:rPr>
                <w:rStyle w:val="Hyperlink"/>
              </w:rPr>
              <w:t>PD75.18</w:t>
            </w:r>
            <w:r w:rsidR="003A3CFC" w:rsidRPr="003A3CFC">
              <w:rPr>
                <w:webHidden/>
              </w:rPr>
              <w:tab/>
            </w:r>
          </w:hyperlink>
          <w:hyperlink w:anchor="_Toc530583070" w:history="1">
            <w:r w:rsidR="003A3CFC" w:rsidRPr="003A3CFC">
              <w:rPr>
                <w:rStyle w:val="Hyperlink"/>
              </w:rPr>
              <w:t xml:space="preserve">West Australian Bridge Club Inc. at Reserve 7804, </w:t>
            </w:r>
            <w:r w:rsidR="00733B93">
              <w:rPr>
                <w:rStyle w:val="Hyperlink"/>
              </w:rPr>
              <w:t xml:space="preserve">  </w:t>
            </w:r>
            <w:r w:rsidR="003A3CFC" w:rsidRPr="003A3CFC">
              <w:rPr>
                <w:rStyle w:val="Hyperlink"/>
              </w:rPr>
              <w:t>Swanbourne – Extension to Lease Term</w:t>
            </w:r>
            <w:r w:rsidR="003A3CFC" w:rsidRPr="003A3CFC">
              <w:rPr>
                <w:webHidden/>
              </w:rPr>
              <w:tab/>
            </w:r>
            <w:r w:rsidR="003A3CFC" w:rsidRPr="003A3CFC">
              <w:rPr>
                <w:webHidden/>
              </w:rPr>
              <w:fldChar w:fldCharType="begin"/>
            </w:r>
            <w:r w:rsidR="003A3CFC" w:rsidRPr="003A3CFC">
              <w:rPr>
                <w:webHidden/>
              </w:rPr>
              <w:instrText xml:space="preserve"> PAGEREF _Toc530583070 \h </w:instrText>
            </w:r>
            <w:r w:rsidR="003A3CFC" w:rsidRPr="003A3CFC">
              <w:rPr>
                <w:webHidden/>
              </w:rPr>
            </w:r>
            <w:r w:rsidR="003A3CFC" w:rsidRPr="003A3CFC">
              <w:rPr>
                <w:webHidden/>
              </w:rPr>
              <w:fldChar w:fldCharType="separate"/>
            </w:r>
            <w:r w:rsidR="009D1B2F">
              <w:rPr>
                <w:webHidden/>
              </w:rPr>
              <w:t>58</w:t>
            </w:r>
            <w:r w:rsidR="003A3CFC" w:rsidRPr="003A3CFC">
              <w:rPr>
                <w:webHidden/>
              </w:rPr>
              <w:fldChar w:fldCharType="end"/>
            </w:r>
          </w:hyperlink>
        </w:p>
        <w:p w14:paraId="533AE45C" w14:textId="66CF8CBA" w:rsidR="00EC0A99" w:rsidRPr="003A3435" w:rsidRDefault="00EC0A99" w:rsidP="00FC0ECF">
          <w:pPr>
            <w:tabs>
              <w:tab w:val="right" w:leader="dot" w:pos="8505"/>
            </w:tabs>
            <w:ind w:right="828"/>
            <w:rPr>
              <w:rFonts w:cs="Arial"/>
            </w:rPr>
          </w:pPr>
          <w:r w:rsidRPr="002E4AC7">
            <w:rPr>
              <w:rFonts w:cs="Arial"/>
              <w:bCs/>
              <w:noProof/>
              <w:szCs w:val="24"/>
            </w:rPr>
            <w:fldChar w:fldCharType="end"/>
          </w:r>
        </w:p>
      </w:sdtContent>
    </w:sdt>
    <w:p w14:paraId="598C7FBB" w14:textId="77777777" w:rsidR="00BF6251" w:rsidRPr="00E67990" w:rsidRDefault="00BF6251" w:rsidP="00C57398">
      <w:pPr>
        <w:jc w:val="center"/>
        <w:rPr>
          <w:rFonts w:cs="Arial"/>
          <w:b/>
          <w:sz w:val="14"/>
          <w:szCs w:val="36"/>
        </w:rPr>
      </w:pPr>
    </w:p>
    <w:p w14:paraId="57F04C68" w14:textId="2890F869" w:rsidR="005523DA" w:rsidRDefault="005523DA" w:rsidP="009A79D5">
      <w:pPr>
        <w:spacing w:after="160" w:line="259" w:lineRule="auto"/>
        <w:rPr>
          <w:rFonts w:cs="Arial"/>
          <w:b/>
          <w:sz w:val="36"/>
          <w:szCs w:val="36"/>
        </w:rPr>
      </w:pPr>
      <w:r>
        <w:rPr>
          <w:rFonts w:cs="Arial"/>
          <w:b/>
          <w:sz w:val="36"/>
          <w:szCs w:val="36"/>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946"/>
      </w:tblGrid>
      <w:tr w:rsidR="00475D86" w:rsidRPr="007865EC" w14:paraId="36AA3997" w14:textId="77777777" w:rsidTr="00C022EA">
        <w:tc>
          <w:tcPr>
            <w:tcW w:w="1985" w:type="dxa"/>
            <w:tcBorders>
              <w:bottom w:val="single" w:sz="4" w:space="0" w:color="auto"/>
              <w:right w:val="nil"/>
            </w:tcBorders>
            <w:shd w:val="clear" w:color="auto" w:fill="auto"/>
          </w:tcPr>
          <w:p w14:paraId="38B00FD1" w14:textId="544C7C37" w:rsidR="00475D86" w:rsidRPr="00D651B8" w:rsidRDefault="00475D86" w:rsidP="003B2C44">
            <w:pPr>
              <w:keepNext/>
              <w:keepLines/>
              <w:jc w:val="both"/>
              <w:outlineLvl w:val="0"/>
              <w:rPr>
                <w:rFonts w:eastAsia="Times New Roman" w:cs="Arial"/>
                <w:b/>
                <w:bCs/>
                <w:sz w:val="28"/>
                <w:szCs w:val="28"/>
              </w:rPr>
            </w:pPr>
            <w:bookmarkStart w:id="3" w:name="_Toc530583051"/>
            <w:r w:rsidRPr="00D651B8">
              <w:rPr>
                <w:rFonts w:eastAsia="Times New Roman" w:cs="Arial"/>
                <w:b/>
                <w:bCs/>
                <w:sz w:val="28"/>
                <w:szCs w:val="28"/>
              </w:rPr>
              <w:lastRenderedPageBreak/>
              <w:t>PD</w:t>
            </w:r>
            <w:r w:rsidR="00885AD7">
              <w:rPr>
                <w:rFonts w:eastAsia="Times New Roman" w:cs="Arial"/>
                <w:b/>
                <w:bCs/>
                <w:sz w:val="28"/>
                <w:szCs w:val="28"/>
              </w:rPr>
              <w:t>66</w:t>
            </w:r>
            <w:r w:rsidRPr="00D651B8">
              <w:rPr>
                <w:rFonts w:eastAsia="Times New Roman" w:cs="Arial"/>
                <w:b/>
                <w:bCs/>
                <w:sz w:val="28"/>
                <w:szCs w:val="28"/>
              </w:rPr>
              <w:t>.18</w:t>
            </w:r>
            <w:bookmarkEnd w:id="3"/>
          </w:p>
        </w:tc>
        <w:tc>
          <w:tcPr>
            <w:tcW w:w="6946" w:type="dxa"/>
            <w:tcBorders>
              <w:left w:val="nil"/>
              <w:bottom w:val="single" w:sz="4" w:space="0" w:color="auto"/>
            </w:tcBorders>
            <w:shd w:val="clear" w:color="auto" w:fill="auto"/>
          </w:tcPr>
          <w:p w14:paraId="555B9D31" w14:textId="15BAA538" w:rsidR="00475D86" w:rsidRPr="00D651B8" w:rsidRDefault="001B7634" w:rsidP="003B2C44">
            <w:pPr>
              <w:keepNext/>
              <w:keepLines/>
              <w:jc w:val="both"/>
              <w:outlineLvl w:val="0"/>
              <w:rPr>
                <w:rFonts w:eastAsia="Times New Roman" w:cs="Arial"/>
                <w:b/>
                <w:bCs/>
                <w:sz w:val="28"/>
                <w:szCs w:val="28"/>
              </w:rPr>
            </w:pPr>
            <w:bookmarkStart w:id="4" w:name="_Toc530583052"/>
            <w:r w:rsidRPr="001B7634">
              <w:rPr>
                <w:rFonts w:eastAsia="Times New Roman" w:cs="Arial"/>
                <w:b/>
                <w:bCs/>
                <w:sz w:val="28"/>
                <w:szCs w:val="28"/>
              </w:rPr>
              <w:t>No. 29A Carrington Street, Nedlands – Proposed Animal Establishment (Dog Day Care) (Use Not Listed)</w:t>
            </w:r>
            <w:bookmarkEnd w:id="4"/>
          </w:p>
        </w:tc>
      </w:tr>
      <w:tr w:rsidR="00475D86" w:rsidRPr="007865EC" w14:paraId="5B49E12B" w14:textId="77777777" w:rsidTr="00C022EA">
        <w:tc>
          <w:tcPr>
            <w:tcW w:w="8931" w:type="dxa"/>
            <w:gridSpan w:val="2"/>
            <w:tcBorders>
              <w:left w:val="nil"/>
              <w:right w:val="nil"/>
            </w:tcBorders>
            <w:shd w:val="clear" w:color="auto" w:fill="auto"/>
          </w:tcPr>
          <w:p w14:paraId="3B703910" w14:textId="77777777" w:rsidR="00475D86" w:rsidRPr="007865EC" w:rsidRDefault="00475D86" w:rsidP="003B2C44">
            <w:pPr>
              <w:jc w:val="both"/>
              <w:rPr>
                <w:rFonts w:cs="Arial"/>
                <w:highlight w:val="yellow"/>
              </w:rPr>
            </w:pPr>
          </w:p>
        </w:tc>
      </w:tr>
      <w:tr w:rsidR="000A7624" w:rsidRPr="002B32AF" w14:paraId="05E50625" w14:textId="77777777" w:rsidTr="000374FB">
        <w:tc>
          <w:tcPr>
            <w:tcW w:w="1985" w:type="dxa"/>
            <w:shd w:val="clear" w:color="auto" w:fill="auto"/>
          </w:tcPr>
          <w:p w14:paraId="3C501DF7" w14:textId="77777777" w:rsidR="000A7624" w:rsidRPr="00F67C46" w:rsidRDefault="000A7624" w:rsidP="000A7624">
            <w:pPr>
              <w:jc w:val="both"/>
              <w:rPr>
                <w:rFonts w:cs="Arial"/>
                <w:b/>
                <w:szCs w:val="24"/>
              </w:rPr>
            </w:pPr>
            <w:r w:rsidRPr="00F67C46">
              <w:rPr>
                <w:rFonts w:cs="Arial"/>
                <w:b/>
                <w:szCs w:val="24"/>
              </w:rPr>
              <w:t>Committee</w:t>
            </w:r>
          </w:p>
        </w:tc>
        <w:tc>
          <w:tcPr>
            <w:tcW w:w="6946" w:type="dxa"/>
            <w:shd w:val="clear" w:color="auto" w:fill="auto"/>
          </w:tcPr>
          <w:p w14:paraId="689A636C" w14:textId="7133B6CE" w:rsidR="000A7624" w:rsidRPr="002B32AF" w:rsidRDefault="000A7624" w:rsidP="000A7624">
            <w:pPr>
              <w:jc w:val="both"/>
              <w:rPr>
                <w:rFonts w:cs="Arial"/>
                <w:i/>
                <w:szCs w:val="24"/>
              </w:rPr>
            </w:pPr>
            <w:r>
              <w:rPr>
                <w:rFonts w:cs="Arial"/>
                <w:szCs w:val="24"/>
              </w:rPr>
              <w:t>4 December 2018</w:t>
            </w:r>
          </w:p>
        </w:tc>
      </w:tr>
      <w:tr w:rsidR="000A7624" w:rsidRPr="002B32AF" w14:paraId="5A837465" w14:textId="77777777" w:rsidTr="000374FB">
        <w:tc>
          <w:tcPr>
            <w:tcW w:w="1985" w:type="dxa"/>
            <w:shd w:val="clear" w:color="auto" w:fill="auto"/>
          </w:tcPr>
          <w:p w14:paraId="3E298019" w14:textId="77777777" w:rsidR="000A7624" w:rsidRPr="00F67C46" w:rsidRDefault="000A7624" w:rsidP="000A7624">
            <w:pPr>
              <w:jc w:val="both"/>
              <w:rPr>
                <w:rFonts w:cs="Arial"/>
                <w:b/>
                <w:szCs w:val="24"/>
              </w:rPr>
            </w:pPr>
            <w:r w:rsidRPr="00F67C46">
              <w:rPr>
                <w:rFonts w:cs="Arial"/>
                <w:b/>
                <w:szCs w:val="24"/>
              </w:rPr>
              <w:t>Council</w:t>
            </w:r>
          </w:p>
        </w:tc>
        <w:tc>
          <w:tcPr>
            <w:tcW w:w="6946" w:type="dxa"/>
            <w:shd w:val="clear" w:color="auto" w:fill="auto"/>
          </w:tcPr>
          <w:p w14:paraId="592423EF" w14:textId="67F8F1F2" w:rsidR="000A7624" w:rsidRPr="002B32AF" w:rsidRDefault="000A7624" w:rsidP="000A7624">
            <w:pPr>
              <w:jc w:val="both"/>
              <w:rPr>
                <w:rFonts w:cs="Arial"/>
                <w:i/>
                <w:szCs w:val="24"/>
              </w:rPr>
            </w:pPr>
            <w:r>
              <w:rPr>
                <w:rFonts w:cs="Arial"/>
                <w:szCs w:val="24"/>
              </w:rPr>
              <w:t>18 December 2018</w:t>
            </w:r>
          </w:p>
        </w:tc>
      </w:tr>
      <w:tr w:rsidR="000A7624" w:rsidRPr="002B32AF" w14:paraId="6EAF469C" w14:textId="77777777" w:rsidTr="000374FB">
        <w:tc>
          <w:tcPr>
            <w:tcW w:w="1985" w:type="dxa"/>
            <w:shd w:val="clear" w:color="auto" w:fill="auto"/>
          </w:tcPr>
          <w:p w14:paraId="0015281A" w14:textId="77777777" w:rsidR="000A7624" w:rsidRPr="00F67C46" w:rsidRDefault="000A7624" w:rsidP="000A7624">
            <w:pPr>
              <w:jc w:val="both"/>
              <w:rPr>
                <w:rFonts w:cs="Arial"/>
                <w:b/>
                <w:szCs w:val="24"/>
              </w:rPr>
            </w:pPr>
            <w:r w:rsidRPr="00F67C46">
              <w:rPr>
                <w:rFonts w:cs="Arial"/>
                <w:b/>
                <w:szCs w:val="24"/>
              </w:rPr>
              <w:t>Applicant</w:t>
            </w:r>
          </w:p>
        </w:tc>
        <w:tc>
          <w:tcPr>
            <w:tcW w:w="6946" w:type="dxa"/>
            <w:shd w:val="clear" w:color="auto" w:fill="auto"/>
          </w:tcPr>
          <w:p w14:paraId="46B02604" w14:textId="5466CD85" w:rsidR="000A7624" w:rsidRPr="002B32AF" w:rsidRDefault="000A7624" w:rsidP="000A7624">
            <w:pPr>
              <w:jc w:val="both"/>
              <w:rPr>
                <w:rFonts w:cs="Arial"/>
                <w:i/>
                <w:szCs w:val="24"/>
              </w:rPr>
            </w:pPr>
            <w:r>
              <w:rPr>
                <w:rFonts w:cs="Arial"/>
                <w:szCs w:val="24"/>
              </w:rPr>
              <w:t>Canine Lounge</w:t>
            </w:r>
          </w:p>
        </w:tc>
      </w:tr>
      <w:tr w:rsidR="000A7624" w:rsidRPr="00F67C46" w14:paraId="0FA98070" w14:textId="77777777" w:rsidTr="000374FB">
        <w:tc>
          <w:tcPr>
            <w:tcW w:w="1985" w:type="dxa"/>
            <w:shd w:val="clear" w:color="auto" w:fill="auto"/>
          </w:tcPr>
          <w:p w14:paraId="5534D05F" w14:textId="77777777" w:rsidR="000A7624" w:rsidRPr="00F67C46" w:rsidRDefault="000A7624" w:rsidP="000A7624">
            <w:pPr>
              <w:jc w:val="both"/>
              <w:rPr>
                <w:rFonts w:cs="Arial"/>
                <w:b/>
                <w:szCs w:val="24"/>
              </w:rPr>
            </w:pPr>
            <w:r w:rsidRPr="00F67C46">
              <w:rPr>
                <w:rFonts w:cs="Arial"/>
                <w:b/>
                <w:szCs w:val="24"/>
              </w:rPr>
              <w:t>Landowner</w:t>
            </w:r>
          </w:p>
        </w:tc>
        <w:tc>
          <w:tcPr>
            <w:tcW w:w="6946" w:type="dxa"/>
            <w:shd w:val="clear" w:color="auto" w:fill="auto"/>
          </w:tcPr>
          <w:p w14:paraId="662AB689" w14:textId="06E743C8" w:rsidR="000A7624" w:rsidRPr="00F67C46" w:rsidRDefault="000A7624" w:rsidP="000A7624">
            <w:pPr>
              <w:jc w:val="both"/>
              <w:rPr>
                <w:rFonts w:cs="Arial"/>
                <w:szCs w:val="24"/>
              </w:rPr>
            </w:pPr>
            <w:r>
              <w:rPr>
                <w:rFonts w:cs="Arial"/>
                <w:szCs w:val="24"/>
              </w:rPr>
              <w:t>A and D Ognenis</w:t>
            </w:r>
          </w:p>
        </w:tc>
      </w:tr>
      <w:tr w:rsidR="000A7624" w:rsidRPr="00F67C46" w14:paraId="320A0BE1" w14:textId="77777777" w:rsidTr="00592E78">
        <w:tc>
          <w:tcPr>
            <w:tcW w:w="1985" w:type="dxa"/>
            <w:shd w:val="clear" w:color="auto" w:fill="auto"/>
          </w:tcPr>
          <w:p w14:paraId="74B0F3EB" w14:textId="77777777" w:rsidR="000A7624" w:rsidRPr="00F67C46" w:rsidRDefault="000A7624" w:rsidP="000A7624">
            <w:pPr>
              <w:jc w:val="both"/>
              <w:rPr>
                <w:rFonts w:cs="Arial"/>
                <w:b/>
                <w:szCs w:val="24"/>
              </w:rPr>
            </w:pPr>
            <w:r w:rsidRPr="00F67C46">
              <w:rPr>
                <w:rFonts w:cs="Arial"/>
                <w:b/>
                <w:szCs w:val="24"/>
              </w:rPr>
              <w:t>Director</w:t>
            </w:r>
          </w:p>
        </w:tc>
        <w:tc>
          <w:tcPr>
            <w:tcW w:w="6946" w:type="dxa"/>
            <w:shd w:val="clear" w:color="auto" w:fill="auto"/>
            <w:vAlign w:val="center"/>
          </w:tcPr>
          <w:p w14:paraId="438A7728" w14:textId="712008AD" w:rsidR="000A7624" w:rsidRPr="00F67C46" w:rsidRDefault="000A7624" w:rsidP="000A7624">
            <w:pPr>
              <w:jc w:val="both"/>
              <w:rPr>
                <w:rFonts w:cs="Arial"/>
                <w:szCs w:val="24"/>
              </w:rPr>
            </w:pPr>
            <w:r w:rsidRPr="00F67C46">
              <w:rPr>
                <w:rFonts w:cs="Arial"/>
                <w:szCs w:val="24"/>
              </w:rPr>
              <w:t xml:space="preserve">Peter Mickleson – Director Planning &amp; Development </w:t>
            </w:r>
          </w:p>
        </w:tc>
      </w:tr>
      <w:tr w:rsidR="000A7624" w:rsidRPr="002B32AF" w14:paraId="50FF802E" w14:textId="77777777" w:rsidTr="000374FB">
        <w:tc>
          <w:tcPr>
            <w:tcW w:w="1985" w:type="dxa"/>
            <w:shd w:val="clear" w:color="auto" w:fill="auto"/>
          </w:tcPr>
          <w:p w14:paraId="4676821E" w14:textId="77777777" w:rsidR="000A7624" w:rsidRPr="00F67C46" w:rsidRDefault="000A7624" w:rsidP="000A7624">
            <w:pPr>
              <w:jc w:val="both"/>
              <w:rPr>
                <w:rFonts w:cs="Arial"/>
                <w:b/>
                <w:szCs w:val="24"/>
              </w:rPr>
            </w:pPr>
            <w:r w:rsidRPr="00F67C46">
              <w:rPr>
                <w:rFonts w:cs="Arial"/>
                <w:b/>
                <w:szCs w:val="24"/>
              </w:rPr>
              <w:t>Reference</w:t>
            </w:r>
          </w:p>
        </w:tc>
        <w:tc>
          <w:tcPr>
            <w:tcW w:w="6946" w:type="dxa"/>
            <w:shd w:val="clear" w:color="auto" w:fill="auto"/>
          </w:tcPr>
          <w:p w14:paraId="4B6A8866" w14:textId="74F9B773" w:rsidR="000A7624" w:rsidRPr="002B32AF" w:rsidRDefault="000A7624" w:rsidP="000A7624">
            <w:pPr>
              <w:jc w:val="both"/>
              <w:rPr>
                <w:rFonts w:cs="Arial"/>
                <w:i/>
                <w:szCs w:val="24"/>
              </w:rPr>
            </w:pPr>
            <w:r>
              <w:rPr>
                <w:rFonts w:cs="Arial"/>
                <w:szCs w:val="24"/>
              </w:rPr>
              <w:t>DA18/31110</w:t>
            </w:r>
          </w:p>
        </w:tc>
      </w:tr>
      <w:tr w:rsidR="000A7624" w:rsidRPr="00F67C46" w14:paraId="6ECC0D39" w14:textId="77777777" w:rsidTr="000374FB">
        <w:tc>
          <w:tcPr>
            <w:tcW w:w="1985" w:type="dxa"/>
            <w:tcBorders>
              <w:bottom w:val="single" w:sz="4" w:space="0" w:color="auto"/>
            </w:tcBorders>
            <w:shd w:val="clear" w:color="auto" w:fill="auto"/>
          </w:tcPr>
          <w:p w14:paraId="74E5375B" w14:textId="77777777" w:rsidR="000A7624" w:rsidRPr="00F67C46" w:rsidRDefault="000A7624" w:rsidP="000A7624">
            <w:pPr>
              <w:jc w:val="both"/>
              <w:rPr>
                <w:rFonts w:cs="Arial"/>
                <w:b/>
                <w:szCs w:val="24"/>
              </w:rPr>
            </w:pPr>
            <w:r w:rsidRPr="00F67C46">
              <w:rPr>
                <w:rFonts w:cs="Arial"/>
                <w:b/>
                <w:szCs w:val="24"/>
              </w:rPr>
              <w:t>Previous Item</w:t>
            </w:r>
          </w:p>
        </w:tc>
        <w:tc>
          <w:tcPr>
            <w:tcW w:w="6946" w:type="dxa"/>
            <w:tcBorders>
              <w:bottom w:val="single" w:sz="4" w:space="0" w:color="auto"/>
            </w:tcBorders>
            <w:shd w:val="clear" w:color="auto" w:fill="auto"/>
          </w:tcPr>
          <w:p w14:paraId="18898550" w14:textId="2AFFB87B" w:rsidR="000A7624" w:rsidRPr="00F67C46" w:rsidRDefault="000A7624" w:rsidP="000A7624">
            <w:pPr>
              <w:jc w:val="both"/>
              <w:rPr>
                <w:rFonts w:cs="Arial"/>
                <w:szCs w:val="24"/>
              </w:rPr>
            </w:pPr>
            <w:r>
              <w:rPr>
                <w:rFonts w:cs="Arial"/>
                <w:szCs w:val="24"/>
              </w:rPr>
              <w:t xml:space="preserve">Nil. </w:t>
            </w:r>
          </w:p>
        </w:tc>
      </w:tr>
      <w:tr w:rsidR="000A7624" w:rsidRPr="002B32AF" w14:paraId="20A1B2AC" w14:textId="77777777" w:rsidTr="000374FB">
        <w:tc>
          <w:tcPr>
            <w:tcW w:w="1985" w:type="dxa"/>
            <w:tcBorders>
              <w:bottom w:val="single" w:sz="4" w:space="0" w:color="auto"/>
            </w:tcBorders>
            <w:shd w:val="clear" w:color="auto" w:fill="auto"/>
          </w:tcPr>
          <w:p w14:paraId="252448A2" w14:textId="77777777" w:rsidR="000A7624" w:rsidRPr="00F67C46" w:rsidRDefault="000A7624" w:rsidP="000A7624">
            <w:pPr>
              <w:jc w:val="both"/>
              <w:rPr>
                <w:rFonts w:cs="Arial"/>
                <w:b/>
                <w:szCs w:val="24"/>
              </w:rPr>
            </w:pPr>
            <w:r>
              <w:rPr>
                <w:rFonts w:cs="Arial"/>
                <w:b/>
                <w:szCs w:val="24"/>
              </w:rPr>
              <w:t>Delegation</w:t>
            </w:r>
          </w:p>
        </w:tc>
        <w:tc>
          <w:tcPr>
            <w:tcW w:w="6946" w:type="dxa"/>
            <w:tcBorders>
              <w:bottom w:val="single" w:sz="4" w:space="0" w:color="auto"/>
            </w:tcBorders>
            <w:shd w:val="clear" w:color="auto" w:fill="auto"/>
          </w:tcPr>
          <w:p w14:paraId="7C032B51" w14:textId="567C37D0" w:rsidR="000A7624" w:rsidRPr="00592E78" w:rsidRDefault="000A7624" w:rsidP="000A7624">
            <w:pPr>
              <w:jc w:val="both"/>
              <w:rPr>
                <w:rFonts w:cs="Arial"/>
                <w:color w:val="000000" w:themeColor="text1"/>
              </w:rPr>
            </w:pPr>
            <w:r w:rsidRPr="005E0E03">
              <w:rPr>
                <w:rFonts w:cs="Arial"/>
                <w:color w:val="000000" w:themeColor="text1"/>
              </w:rPr>
              <w:t xml:space="preserve">In accordance with Clause 6.7.1a) of the City’s Instrument of Delegation, Council is required to determine the application due to objections being received. </w:t>
            </w:r>
          </w:p>
        </w:tc>
      </w:tr>
      <w:tr w:rsidR="000A7624" w:rsidRPr="00387554" w14:paraId="191E29C5" w14:textId="77777777" w:rsidTr="00592E78">
        <w:trPr>
          <w:trHeight w:val="289"/>
        </w:trPr>
        <w:tc>
          <w:tcPr>
            <w:tcW w:w="1985" w:type="dxa"/>
            <w:tcBorders>
              <w:bottom w:val="single" w:sz="4" w:space="0" w:color="auto"/>
            </w:tcBorders>
            <w:shd w:val="clear" w:color="auto" w:fill="auto"/>
          </w:tcPr>
          <w:p w14:paraId="765027DA" w14:textId="77777777" w:rsidR="000A7624" w:rsidRPr="00F67C46" w:rsidRDefault="000A7624" w:rsidP="000A7624">
            <w:pPr>
              <w:jc w:val="both"/>
              <w:rPr>
                <w:rFonts w:cs="Arial"/>
                <w:b/>
                <w:szCs w:val="24"/>
              </w:rPr>
            </w:pPr>
            <w:r w:rsidRPr="00F67C46">
              <w:rPr>
                <w:rFonts w:cs="Arial"/>
                <w:b/>
                <w:szCs w:val="24"/>
              </w:rPr>
              <w:t>Attachments</w:t>
            </w:r>
          </w:p>
        </w:tc>
        <w:tc>
          <w:tcPr>
            <w:tcW w:w="6946" w:type="dxa"/>
            <w:tcBorders>
              <w:bottom w:val="single" w:sz="4" w:space="0" w:color="auto"/>
            </w:tcBorders>
            <w:shd w:val="clear" w:color="auto" w:fill="auto"/>
            <w:vAlign w:val="center"/>
          </w:tcPr>
          <w:p w14:paraId="6E24E97C" w14:textId="6C7AACA1" w:rsidR="000A7624" w:rsidRPr="000E1C70" w:rsidRDefault="000A7624" w:rsidP="000A7624">
            <w:pPr>
              <w:ind w:left="460" w:hanging="432"/>
              <w:rPr>
                <w:rFonts w:cs="Arial"/>
                <w:sz w:val="2"/>
                <w:szCs w:val="2"/>
              </w:rPr>
            </w:pPr>
            <w:r w:rsidRPr="004A0C62">
              <w:rPr>
                <w:rFonts w:cs="Arial"/>
                <w:color w:val="000000" w:themeColor="text1"/>
                <w:szCs w:val="24"/>
              </w:rPr>
              <w:t>1.</w:t>
            </w:r>
            <w:r w:rsidRPr="004A0C62">
              <w:rPr>
                <w:rFonts w:cs="Arial"/>
                <w:color w:val="000000" w:themeColor="text1"/>
                <w:szCs w:val="24"/>
              </w:rPr>
              <w:tab/>
            </w:r>
            <w:r w:rsidRPr="00EA13E1">
              <w:rPr>
                <w:rFonts w:cs="Arial"/>
                <w:color w:val="000000" w:themeColor="text1"/>
                <w:szCs w:val="24"/>
              </w:rPr>
              <w:t>Photograph of the subject property</w:t>
            </w:r>
          </w:p>
        </w:tc>
      </w:tr>
    </w:tbl>
    <w:p w14:paraId="35351773" w14:textId="77777777" w:rsidR="00475D86" w:rsidRPr="00B30C2A" w:rsidRDefault="00475D86" w:rsidP="00B30C2A">
      <w:pPr>
        <w:jc w:val="both"/>
        <w:rPr>
          <w:rFonts w:cs="Arial"/>
          <w:szCs w:val="32"/>
        </w:rPr>
      </w:pPr>
    </w:p>
    <w:p w14:paraId="50D1690C" w14:textId="77777777" w:rsidR="00475D86" w:rsidRPr="00B30C2A" w:rsidRDefault="00475D86" w:rsidP="00B30C2A">
      <w:pPr>
        <w:pStyle w:val="ListParagraph"/>
        <w:numPr>
          <w:ilvl w:val="0"/>
          <w:numId w:val="1"/>
        </w:numPr>
        <w:ind w:hanging="720"/>
        <w:jc w:val="both"/>
        <w:rPr>
          <w:rFonts w:cs="Arial"/>
          <w:b/>
          <w:sz w:val="28"/>
          <w:szCs w:val="28"/>
        </w:rPr>
      </w:pPr>
      <w:r w:rsidRPr="00B30C2A">
        <w:rPr>
          <w:rFonts w:cs="Arial"/>
          <w:b/>
          <w:sz w:val="28"/>
          <w:szCs w:val="28"/>
        </w:rPr>
        <w:t>Executive Summary</w:t>
      </w:r>
    </w:p>
    <w:p w14:paraId="0CB7DC23" w14:textId="57EF435B" w:rsidR="00BB3292" w:rsidRPr="00B30C2A" w:rsidRDefault="00BB3292" w:rsidP="00B30C2A">
      <w:pPr>
        <w:jc w:val="both"/>
        <w:rPr>
          <w:rFonts w:cs="Arial"/>
          <w:color w:val="000000"/>
          <w:szCs w:val="24"/>
        </w:rPr>
      </w:pPr>
    </w:p>
    <w:p w14:paraId="12D8BE92" w14:textId="13F4004F" w:rsidR="00B30C2A" w:rsidRPr="00B30C2A" w:rsidRDefault="00B30C2A" w:rsidP="00B30C2A">
      <w:pPr>
        <w:jc w:val="both"/>
        <w:rPr>
          <w:rFonts w:cs="Arial"/>
          <w:szCs w:val="24"/>
        </w:rPr>
      </w:pPr>
      <w:r w:rsidRPr="00B30C2A">
        <w:rPr>
          <w:rFonts w:cs="Arial"/>
          <w:szCs w:val="32"/>
        </w:rPr>
        <w:t>The purpose of this report is for Council to consider a</w:t>
      </w:r>
      <w:r w:rsidRPr="00B30C2A">
        <w:rPr>
          <w:rFonts w:cs="Arial"/>
          <w:szCs w:val="24"/>
        </w:rPr>
        <w:t xml:space="preserve"> development application received on 6</w:t>
      </w:r>
      <w:r w:rsidR="003D1AB6">
        <w:rPr>
          <w:rFonts w:cs="Arial"/>
          <w:szCs w:val="24"/>
        </w:rPr>
        <w:t xml:space="preserve"> </w:t>
      </w:r>
      <w:r w:rsidRPr="00B30C2A">
        <w:rPr>
          <w:rFonts w:cs="Arial"/>
          <w:szCs w:val="24"/>
        </w:rPr>
        <w:t xml:space="preserve">September 2018 for a dog day care to operate at 29A Carrington Street, Nedlands.  </w:t>
      </w:r>
    </w:p>
    <w:p w14:paraId="2013907A" w14:textId="77777777" w:rsidR="00B30C2A" w:rsidRPr="00B30C2A" w:rsidRDefault="00B30C2A" w:rsidP="00B30C2A">
      <w:pPr>
        <w:jc w:val="both"/>
        <w:rPr>
          <w:rFonts w:cs="Arial"/>
          <w:szCs w:val="24"/>
        </w:rPr>
      </w:pPr>
    </w:p>
    <w:p w14:paraId="299A5CF5" w14:textId="77777777" w:rsidR="00B30C2A" w:rsidRPr="00B30C2A" w:rsidRDefault="00B30C2A" w:rsidP="00B30C2A">
      <w:pPr>
        <w:jc w:val="both"/>
        <w:rPr>
          <w:rFonts w:cs="Arial"/>
          <w:color w:val="000000" w:themeColor="text1"/>
          <w:szCs w:val="24"/>
        </w:rPr>
      </w:pPr>
      <w:r w:rsidRPr="00B30C2A">
        <w:rPr>
          <w:rFonts w:cs="Arial"/>
          <w:color w:val="000000" w:themeColor="text1"/>
          <w:szCs w:val="24"/>
        </w:rPr>
        <w:t xml:space="preserve">Plans received for the application were advertised to adjoining neighbours in accordance with clause 2.1 of Council’s Neighbour Consultation Policy due to the proposal being classified as a use not listed under Town Planning Scheme No. 2 (TPS 2).  </w:t>
      </w:r>
    </w:p>
    <w:p w14:paraId="21ECE52B" w14:textId="77777777" w:rsidR="00B30C2A" w:rsidRPr="00B30C2A" w:rsidRDefault="00B30C2A" w:rsidP="00B30C2A">
      <w:pPr>
        <w:jc w:val="both"/>
        <w:rPr>
          <w:rFonts w:cs="Arial"/>
          <w:color w:val="000000" w:themeColor="text1"/>
          <w:szCs w:val="24"/>
        </w:rPr>
      </w:pPr>
    </w:p>
    <w:p w14:paraId="18206503" w14:textId="77777777" w:rsidR="00B30C2A" w:rsidRPr="00B30C2A" w:rsidRDefault="00B30C2A" w:rsidP="00B30C2A">
      <w:pPr>
        <w:jc w:val="both"/>
        <w:rPr>
          <w:rFonts w:cs="Arial"/>
          <w:color w:val="000000" w:themeColor="text1"/>
          <w:szCs w:val="24"/>
        </w:rPr>
      </w:pPr>
      <w:r w:rsidRPr="00B30C2A">
        <w:rPr>
          <w:rFonts w:cs="Arial"/>
          <w:color w:val="000000" w:themeColor="text1"/>
          <w:szCs w:val="24"/>
        </w:rPr>
        <w:t>Twelve (12) objections and 1 non-objection were received during the advertising period.</w:t>
      </w:r>
    </w:p>
    <w:p w14:paraId="2DCFD505" w14:textId="77777777" w:rsidR="00B30C2A" w:rsidRPr="00B30C2A" w:rsidRDefault="00B30C2A" w:rsidP="00B30C2A">
      <w:pPr>
        <w:jc w:val="both"/>
        <w:rPr>
          <w:rFonts w:cs="Arial"/>
          <w:b/>
          <w:szCs w:val="28"/>
        </w:rPr>
      </w:pPr>
    </w:p>
    <w:p w14:paraId="192BEBBF" w14:textId="77777777" w:rsidR="00B30C2A" w:rsidRPr="00B30C2A" w:rsidRDefault="00B30C2A" w:rsidP="00B30C2A">
      <w:pPr>
        <w:jc w:val="both"/>
        <w:rPr>
          <w:rFonts w:cs="Arial"/>
          <w:szCs w:val="24"/>
        </w:rPr>
      </w:pPr>
      <w:r w:rsidRPr="00B30C2A">
        <w:rPr>
          <w:rFonts w:cs="Arial"/>
          <w:szCs w:val="24"/>
        </w:rPr>
        <w:t>Considering the scale and nature of the proposal it is assessed that the proposal is unlikely to have a significant adverse impact on the local amenity.  Accordingly, it is recommended that Council approves the application.</w:t>
      </w:r>
    </w:p>
    <w:p w14:paraId="44FFCA70" w14:textId="77777777" w:rsidR="00B30C2A" w:rsidRPr="00B30C2A" w:rsidRDefault="00B30C2A" w:rsidP="00B30C2A">
      <w:pPr>
        <w:jc w:val="both"/>
        <w:rPr>
          <w:rFonts w:cs="Arial"/>
          <w:szCs w:val="24"/>
        </w:rPr>
      </w:pPr>
    </w:p>
    <w:p w14:paraId="2406128A" w14:textId="77777777" w:rsidR="00B30C2A" w:rsidRPr="00B30C2A" w:rsidRDefault="00B30C2A" w:rsidP="00B30C2A">
      <w:pPr>
        <w:pStyle w:val="ListParagraph"/>
        <w:numPr>
          <w:ilvl w:val="0"/>
          <w:numId w:val="1"/>
        </w:numPr>
        <w:ind w:hanging="720"/>
        <w:jc w:val="both"/>
        <w:rPr>
          <w:rFonts w:cs="Arial"/>
          <w:b/>
          <w:sz w:val="28"/>
          <w:szCs w:val="28"/>
        </w:rPr>
      </w:pPr>
      <w:r w:rsidRPr="00B30C2A">
        <w:rPr>
          <w:rFonts w:cs="Arial"/>
          <w:b/>
          <w:sz w:val="28"/>
          <w:szCs w:val="28"/>
        </w:rPr>
        <w:t>Recommendation to Committee</w:t>
      </w:r>
    </w:p>
    <w:p w14:paraId="18020889" w14:textId="77777777" w:rsidR="00B30C2A" w:rsidRPr="00B30C2A" w:rsidRDefault="00B30C2A" w:rsidP="00B30C2A">
      <w:pPr>
        <w:jc w:val="both"/>
        <w:rPr>
          <w:rFonts w:eastAsia="Times New Roman" w:cs="Arial"/>
          <w:b/>
          <w:bCs/>
          <w:szCs w:val="24"/>
          <w:lang w:val="en-US"/>
        </w:rPr>
      </w:pPr>
    </w:p>
    <w:p w14:paraId="210E1F6D" w14:textId="0E54D95E" w:rsidR="00B30C2A" w:rsidRPr="00B30C2A" w:rsidRDefault="00B30C2A" w:rsidP="00B30C2A">
      <w:pPr>
        <w:jc w:val="both"/>
        <w:rPr>
          <w:rFonts w:cs="Arial"/>
          <w:b/>
          <w:szCs w:val="24"/>
        </w:rPr>
      </w:pPr>
      <w:r w:rsidRPr="00B30C2A">
        <w:rPr>
          <w:rFonts w:cs="Arial"/>
          <w:b/>
          <w:szCs w:val="24"/>
        </w:rPr>
        <w:t xml:space="preserve">Council approves the development application dated </w:t>
      </w:r>
      <w:r w:rsidR="003D1AB6">
        <w:rPr>
          <w:rFonts w:cs="Arial"/>
          <w:b/>
          <w:szCs w:val="24"/>
        </w:rPr>
        <w:t>6 September</w:t>
      </w:r>
      <w:r w:rsidRPr="00B30C2A">
        <w:rPr>
          <w:rFonts w:cs="Arial"/>
          <w:b/>
          <w:szCs w:val="24"/>
        </w:rPr>
        <w:t xml:space="preserve"> 2018 to operate a dog day care business at Lot 387 (29A) Carrington Street, Nedlands, subject to the following conditions and advice:</w:t>
      </w:r>
    </w:p>
    <w:p w14:paraId="35D86028" w14:textId="77777777" w:rsidR="00B30C2A" w:rsidRPr="00B30C2A" w:rsidRDefault="00B30C2A" w:rsidP="00B30C2A">
      <w:pPr>
        <w:ind w:left="709" w:hanging="425"/>
        <w:jc w:val="both"/>
        <w:rPr>
          <w:rFonts w:cs="Arial"/>
          <w:b/>
          <w:szCs w:val="24"/>
        </w:rPr>
      </w:pPr>
    </w:p>
    <w:p w14:paraId="48EDA3EA" w14:textId="77777777" w:rsidR="00B30C2A" w:rsidRPr="00B30C2A" w:rsidRDefault="00B30C2A" w:rsidP="00B30C2A">
      <w:pPr>
        <w:pStyle w:val="Default"/>
        <w:numPr>
          <w:ilvl w:val="0"/>
          <w:numId w:val="5"/>
        </w:numPr>
        <w:ind w:left="567" w:hanging="567"/>
        <w:jc w:val="both"/>
        <w:rPr>
          <w:b/>
        </w:rPr>
      </w:pPr>
      <w:r w:rsidRPr="00B30C2A">
        <w:rPr>
          <w:b/>
        </w:rPr>
        <w:t>The development shall at all times comply with the application and the approved plans, subject to any modifications required as a consequence of any condition(s) of this approval.</w:t>
      </w:r>
    </w:p>
    <w:p w14:paraId="5FB6297D" w14:textId="77777777" w:rsidR="00B30C2A" w:rsidRPr="00B30C2A" w:rsidRDefault="00B30C2A" w:rsidP="00B30C2A">
      <w:pPr>
        <w:pStyle w:val="Default"/>
        <w:ind w:left="567" w:hanging="567"/>
        <w:jc w:val="both"/>
        <w:rPr>
          <w:b/>
        </w:rPr>
      </w:pPr>
    </w:p>
    <w:p w14:paraId="6A62864F" w14:textId="77777777" w:rsidR="00B30C2A" w:rsidRPr="00B30C2A" w:rsidRDefault="00B30C2A" w:rsidP="00B30C2A">
      <w:pPr>
        <w:pStyle w:val="Default"/>
        <w:numPr>
          <w:ilvl w:val="0"/>
          <w:numId w:val="5"/>
        </w:numPr>
        <w:ind w:left="567" w:hanging="567"/>
        <w:jc w:val="both"/>
        <w:rPr>
          <w:b/>
        </w:rPr>
      </w:pPr>
      <w:r w:rsidRPr="00B30C2A">
        <w:rPr>
          <w:b/>
        </w:rPr>
        <w:t>All stormwater from the development, which includes permeable and non-permeable areas, shall be contained onsite</w:t>
      </w:r>
    </w:p>
    <w:p w14:paraId="60C78619" w14:textId="77777777" w:rsidR="00B30C2A" w:rsidRPr="00B30C2A" w:rsidRDefault="00B30C2A" w:rsidP="00B30C2A">
      <w:pPr>
        <w:pStyle w:val="Default"/>
        <w:ind w:left="567" w:hanging="567"/>
        <w:jc w:val="both"/>
        <w:rPr>
          <w:b/>
        </w:rPr>
      </w:pPr>
    </w:p>
    <w:p w14:paraId="61706185" w14:textId="77777777" w:rsidR="00B30C2A" w:rsidRPr="00B30C2A" w:rsidRDefault="00B30C2A" w:rsidP="00B30C2A">
      <w:pPr>
        <w:pStyle w:val="Default"/>
        <w:numPr>
          <w:ilvl w:val="0"/>
          <w:numId w:val="5"/>
        </w:numPr>
        <w:ind w:left="567" w:hanging="567"/>
        <w:jc w:val="both"/>
        <w:rPr>
          <w:b/>
        </w:rPr>
      </w:pPr>
      <w:r w:rsidRPr="00B30C2A">
        <w:rPr>
          <w:b/>
        </w:rPr>
        <w:t xml:space="preserve">No animals shall be kept on the premises overnight. </w:t>
      </w:r>
    </w:p>
    <w:p w14:paraId="2F5A0F7F" w14:textId="77777777" w:rsidR="00B30C2A" w:rsidRPr="00B30C2A" w:rsidRDefault="00B30C2A" w:rsidP="00B30C2A">
      <w:pPr>
        <w:pStyle w:val="Default"/>
        <w:ind w:left="567" w:hanging="567"/>
        <w:jc w:val="both"/>
        <w:rPr>
          <w:b/>
        </w:rPr>
      </w:pPr>
    </w:p>
    <w:p w14:paraId="2D114F5C" w14:textId="77777777" w:rsidR="00B30C2A" w:rsidRPr="00B30C2A" w:rsidRDefault="00B30C2A" w:rsidP="00B30C2A">
      <w:pPr>
        <w:pStyle w:val="Default"/>
        <w:numPr>
          <w:ilvl w:val="0"/>
          <w:numId w:val="5"/>
        </w:numPr>
        <w:ind w:left="567" w:hanging="567"/>
        <w:jc w:val="both"/>
        <w:rPr>
          <w:b/>
        </w:rPr>
      </w:pPr>
      <w:r w:rsidRPr="00B30C2A">
        <w:rPr>
          <w:b/>
        </w:rPr>
        <w:t xml:space="preserve">No more than two staff members being on site at any given time. </w:t>
      </w:r>
    </w:p>
    <w:p w14:paraId="0C1E3632" w14:textId="77777777" w:rsidR="00B30C2A" w:rsidRPr="00B30C2A" w:rsidRDefault="00B30C2A" w:rsidP="00B30C2A">
      <w:pPr>
        <w:pStyle w:val="Default"/>
        <w:ind w:left="567" w:hanging="567"/>
        <w:jc w:val="both"/>
        <w:rPr>
          <w:b/>
        </w:rPr>
      </w:pPr>
    </w:p>
    <w:p w14:paraId="7E11D15C" w14:textId="77777777" w:rsidR="00B30C2A" w:rsidRPr="00B30C2A" w:rsidRDefault="00B30C2A" w:rsidP="00B30C2A">
      <w:pPr>
        <w:pStyle w:val="Default"/>
        <w:numPr>
          <w:ilvl w:val="0"/>
          <w:numId w:val="5"/>
        </w:numPr>
        <w:ind w:left="567" w:hanging="567"/>
        <w:jc w:val="both"/>
        <w:rPr>
          <w:b/>
        </w:rPr>
      </w:pPr>
      <w:r w:rsidRPr="00B30C2A">
        <w:rPr>
          <w:b/>
        </w:rPr>
        <w:t xml:space="preserve">A maximum of 30 dogs are permitted on site at any one time. </w:t>
      </w:r>
    </w:p>
    <w:p w14:paraId="0C99B547" w14:textId="77777777" w:rsidR="00B30C2A" w:rsidRPr="00B30C2A" w:rsidRDefault="00B30C2A" w:rsidP="00B30C2A">
      <w:pPr>
        <w:pStyle w:val="Default"/>
        <w:ind w:left="567" w:hanging="567"/>
        <w:jc w:val="both"/>
        <w:rPr>
          <w:b/>
        </w:rPr>
      </w:pPr>
    </w:p>
    <w:p w14:paraId="7FCC2C32" w14:textId="77777777" w:rsidR="00B30C2A" w:rsidRPr="00B30C2A" w:rsidRDefault="00B30C2A" w:rsidP="00B30C2A">
      <w:pPr>
        <w:pStyle w:val="Default"/>
        <w:numPr>
          <w:ilvl w:val="0"/>
          <w:numId w:val="5"/>
        </w:numPr>
        <w:ind w:left="567" w:hanging="567"/>
        <w:jc w:val="both"/>
        <w:rPr>
          <w:b/>
        </w:rPr>
      </w:pPr>
      <w:r w:rsidRPr="00B30C2A">
        <w:rPr>
          <w:b/>
        </w:rPr>
        <w:lastRenderedPageBreak/>
        <w:t xml:space="preserve">The recommendations in the environment noise assessment prepared by EcoAcoustics dated 23 August 2018 being implemented prior to the business commencing, and be complied with thereafter by the applicant, to the City’s satisfaction. </w:t>
      </w:r>
    </w:p>
    <w:p w14:paraId="56C87E56" w14:textId="77777777" w:rsidR="00B30C2A" w:rsidRPr="00B30C2A" w:rsidRDefault="00B30C2A" w:rsidP="00B30C2A">
      <w:pPr>
        <w:pStyle w:val="Default"/>
        <w:ind w:left="567" w:hanging="567"/>
        <w:jc w:val="both"/>
        <w:rPr>
          <w:b/>
        </w:rPr>
      </w:pPr>
    </w:p>
    <w:p w14:paraId="64A392F7" w14:textId="77777777" w:rsidR="00B30C2A" w:rsidRPr="00B30C2A" w:rsidRDefault="00B30C2A" w:rsidP="00B30C2A">
      <w:pPr>
        <w:pStyle w:val="Default"/>
        <w:numPr>
          <w:ilvl w:val="0"/>
          <w:numId w:val="5"/>
        </w:numPr>
        <w:ind w:left="567" w:hanging="567"/>
        <w:jc w:val="both"/>
        <w:rPr>
          <w:b/>
        </w:rPr>
      </w:pPr>
      <w:r w:rsidRPr="00B30C2A">
        <w:rPr>
          <w:b/>
        </w:rPr>
        <w:t xml:space="preserve">The recommendations under sections 3 to 6 of the waste management plan prepared by Move Consultants dated August 2018 being implemented prior to the business commencing, and be complied with thereafter by the applicant, to the City’s satisfaction. </w:t>
      </w:r>
    </w:p>
    <w:p w14:paraId="7249F2E2" w14:textId="77777777" w:rsidR="00B30C2A" w:rsidRPr="00B30C2A" w:rsidRDefault="00B30C2A" w:rsidP="00B30C2A">
      <w:pPr>
        <w:pStyle w:val="Default"/>
        <w:ind w:left="567" w:hanging="567"/>
        <w:jc w:val="both"/>
        <w:rPr>
          <w:b/>
        </w:rPr>
      </w:pPr>
    </w:p>
    <w:p w14:paraId="19F7AA2F" w14:textId="77777777" w:rsidR="00B30C2A" w:rsidRPr="00B30C2A" w:rsidRDefault="00B30C2A" w:rsidP="00B30C2A">
      <w:pPr>
        <w:pStyle w:val="Default"/>
        <w:numPr>
          <w:ilvl w:val="0"/>
          <w:numId w:val="5"/>
        </w:numPr>
        <w:ind w:left="567" w:hanging="567"/>
        <w:jc w:val="both"/>
        <w:rPr>
          <w:b/>
        </w:rPr>
      </w:pPr>
      <w:r w:rsidRPr="00B30C2A">
        <w:rPr>
          <w:b/>
        </w:rPr>
        <w:t>An amended site plan being provided as part of the building permit application which shows at least 1 acrod (disabled) car parking bay being provided on site in accordance with AS 2890.6 2009 and AS 1428.1 2009.</w:t>
      </w:r>
    </w:p>
    <w:p w14:paraId="4D489E12" w14:textId="77777777" w:rsidR="00B30C2A" w:rsidRPr="00B30C2A" w:rsidRDefault="00B30C2A" w:rsidP="00B30C2A">
      <w:pPr>
        <w:pStyle w:val="Default"/>
        <w:ind w:left="567" w:hanging="567"/>
        <w:jc w:val="both"/>
        <w:rPr>
          <w:b/>
        </w:rPr>
      </w:pPr>
    </w:p>
    <w:p w14:paraId="75E4FFF0" w14:textId="77777777" w:rsidR="00B30C2A" w:rsidRPr="00B30C2A" w:rsidRDefault="00B30C2A" w:rsidP="00B30C2A">
      <w:pPr>
        <w:pStyle w:val="Default"/>
        <w:numPr>
          <w:ilvl w:val="0"/>
          <w:numId w:val="5"/>
        </w:numPr>
        <w:ind w:left="567" w:hanging="567"/>
        <w:jc w:val="both"/>
        <w:rPr>
          <w:b/>
        </w:rPr>
      </w:pPr>
      <w:r w:rsidRPr="00B30C2A">
        <w:rPr>
          <w:b/>
        </w:rPr>
        <w:t>The acrod bay is to be provided on site prior to the use commencing.</w:t>
      </w:r>
    </w:p>
    <w:p w14:paraId="6D3B8D80" w14:textId="77777777" w:rsidR="00B30C2A" w:rsidRPr="00B30C2A" w:rsidRDefault="00B30C2A" w:rsidP="00B30C2A">
      <w:pPr>
        <w:pStyle w:val="Default"/>
        <w:ind w:left="567" w:hanging="567"/>
        <w:jc w:val="both"/>
        <w:rPr>
          <w:b/>
        </w:rPr>
      </w:pPr>
    </w:p>
    <w:p w14:paraId="20B05652" w14:textId="77777777" w:rsidR="00B30C2A" w:rsidRPr="00B30C2A" w:rsidRDefault="00B30C2A" w:rsidP="00B30C2A">
      <w:pPr>
        <w:pStyle w:val="Default"/>
        <w:numPr>
          <w:ilvl w:val="0"/>
          <w:numId w:val="5"/>
        </w:numPr>
        <w:ind w:left="567" w:hanging="567"/>
        <w:jc w:val="both"/>
        <w:rPr>
          <w:b/>
        </w:rPr>
      </w:pPr>
      <w:r w:rsidRPr="00B30C2A">
        <w:rPr>
          <w:b/>
        </w:rPr>
        <w:t>Prior to the use commencing 2 of the onsite car parking bays being marked by the applicant as being for staff only, to the City’s satisfaction.</w:t>
      </w:r>
    </w:p>
    <w:p w14:paraId="27EC5425" w14:textId="77777777" w:rsidR="00B30C2A" w:rsidRPr="00B30C2A" w:rsidRDefault="00B30C2A" w:rsidP="00B30C2A">
      <w:pPr>
        <w:pStyle w:val="Default"/>
        <w:ind w:left="567" w:hanging="567"/>
        <w:jc w:val="both"/>
        <w:rPr>
          <w:b/>
        </w:rPr>
      </w:pPr>
    </w:p>
    <w:p w14:paraId="3064C671" w14:textId="77777777" w:rsidR="00B30C2A" w:rsidRPr="00B30C2A" w:rsidRDefault="00B30C2A" w:rsidP="00B30C2A">
      <w:pPr>
        <w:pStyle w:val="Default"/>
        <w:numPr>
          <w:ilvl w:val="0"/>
          <w:numId w:val="5"/>
        </w:numPr>
        <w:ind w:left="567" w:hanging="567"/>
        <w:jc w:val="both"/>
        <w:rPr>
          <w:b/>
        </w:rPr>
      </w:pPr>
      <w:r w:rsidRPr="00B30C2A">
        <w:rPr>
          <w:b/>
        </w:rPr>
        <w:t xml:space="preserve">The onsite car parking bays for the unit being continually maintained by the applicant to the City’s satisfaction. </w:t>
      </w:r>
    </w:p>
    <w:p w14:paraId="251D9CF7" w14:textId="77777777" w:rsidR="00B30C2A" w:rsidRPr="00B30C2A" w:rsidRDefault="00B30C2A" w:rsidP="00B30C2A">
      <w:pPr>
        <w:pStyle w:val="Default"/>
        <w:ind w:left="567" w:hanging="567"/>
        <w:jc w:val="both"/>
        <w:rPr>
          <w:b/>
        </w:rPr>
      </w:pPr>
    </w:p>
    <w:p w14:paraId="7C1B873E" w14:textId="77777777" w:rsidR="00B30C2A" w:rsidRPr="00B30C2A" w:rsidRDefault="00B30C2A" w:rsidP="00B30C2A">
      <w:pPr>
        <w:pStyle w:val="Default"/>
        <w:numPr>
          <w:ilvl w:val="0"/>
          <w:numId w:val="5"/>
        </w:numPr>
        <w:ind w:left="567" w:hanging="567"/>
        <w:jc w:val="both"/>
        <w:rPr>
          <w:b/>
        </w:rPr>
      </w:pPr>
      <w:r w:rsidRPr="00B30C2A">
        <w:rPr>
          <w:rFonts w:eastAsia="Times New Roman"/>
          <w:b/>
        </w:rPr>
        <w:t>The use only being permitted to operate between Monday and Friday 7:30am and 6:00pm (excluding public holidays).</w:t>
      </w:r>
    </w:p>
    <w:p w14:paraId="47205BB8" w14:textId="77777777" w:rsidR="00B30C2A" w:rsidRPr="00B30C2A" w:rsidRDefault="00B30C2A" w:rsidP="00B30C2A">
      <w:pPr>
        <w:pStyle w:val="Default"/>
        <w:ind w:left="567" w:hanging="567"/>
        <w:jc w:val="both"/>
        <w:rPr>
          <w:b/>
        </w:rPr>
      </w:pPr>
    </w:p>
    <w:p w14:paraId="3F6B87F9" w14:textId="77777777" w:rsidR="00B30C2A" w:rsidRPr="00B30C2A" w:rsidRDefault="00B30C2A" w:rsidP="00B30C2A">
      <w:pPr>
        <w:pStyle w:val="Default"/>
        <w:numPr>
          <w:ilvl w:val="0"/>
          <w:numId w:val="5"/>
        </w:numPr>
        <w:ind w:left="567" w:hanging="567"/>
        <w:jc w:val="both"/>
        <w:rPr>
          <w:b/>
        </w:rPr>
      </w:pPr>
      <w:r w:rsidRPr="00B30C2A">
        <w:rPr>
          <w:b/>
        </w:rPr>
        <w:t>No dogs being kept on the premises outside of the permitted operating hours.</w:t>
      </w:r>
    </w:p>
    <w:p w14:paraId="1B4C250A" w14:textId="77777777" w:rsidR="00B30C2A" w:rsidRPr="00B30C2A" w:rsidRDefault="00B30C2A" w:rsidP="00B30C2A">
      <w:pPr>
        <w:pStyle w:val="Default"/>
        <w:ind w:left="567" w:hanging="567"/>
        <w:jc w:val="both"/>
        <w:rPr>
          <w:b/>
        </w:rPr>
      </w:pPr>
    </w:p>
    <w:p w14:paraId="5335B258" w14:textId="77777777" w:rsidR="00B30C2A" w:rsidRPr="00B30C2A" w:rsidRDefault="00B30C2A" w:rsidP="00B30C2A">
      <w:pPr>
        <w:pStyle w:val="Default"/>
        <w:numPr>
          <w:ilvl w:val="0"/>
          <w:numId w:val="5"/>
        </w:numPr>
        <w:ind w:left="567" w:hanging="567"/>
        <w:jc w:val="both"/>
        <w:rPr>
          <w:b/>
        </w:rPr>
      </w:pPr>
      <w:r w:rsidRPr="00B30C2A">
        <w:rPr>
          <w:b/>
        </w:rPr>
        <w:t>Dog care spaces are to be booked in advance with no ‘same day’ ‘drop-ins’ permitted.</w:t>
      </w:r>
    </w:p>
    <w:p w14:paraId="4E07BF45" w14:textId="77777777" w:rsidR="00B30C2A" w:rsidRPr="00B30C2A" w:rsidRDefault="00B30C2A" w:rsidP="00B30C2A">
      <w:pPr>
        <w:pStyle w:val="Default"/>
        <w:ind w:left="567" w:hanging="567"/>
        <w:jc w:val="both"/>
        <w:rPr>
          <w:b/>
        </w:rPr>
      </w:pPr>
    </w:p>
    <w:p w14:paraId="1A41AA16" w14:textId="77777777" w:rsidR="00B30C2A" w:rsidRPr="00B30C2A" w:rsidRDefault="00B30C2A" w:rsidP="00B30C2A">
      <w:pPr>
        <w:pStyle w:val="Default"/>
        <w:numPr>
          <w:ilvl w:val="0"/>
          <w:numId w:val="5"/>
        </w:numPr>
        <w:ind w:left="567" w:hanging="567"/>
        <w:jc w:val="both"/>
        <w:rPr>
          <w:b/>
        </w:rPr>
      </w:pPr>
      <w:r w:rsidRPr="00B30C2A">
        <w:rPr>
          <w:rFonts w:eastAsia="Times New Roman"/>
          <w:b/>
        </w:rPr>
        <w:t>Service and/or delivery vehicles shall not to service the premises before 7:00am or after 7:00pm Monday to Saturday or before 9:00am or after 7:00pm on any Sunday or public holiday, unless otherwise approved by the City.</w:t>
      </w:r>
    </w:p>
    <w:p w14:paraId="6426D6AC" w14:textId="77777777" w:rsidR="00B30C2A" w:rsidRPr="00B30C2A" w:rsidRDefault="00B30C2A" w:rsidP="00B30C2A">
      <w:pPr>
        <w:pStyle w:val="Default"/>
        <w:ind w:left="567" w:hanging="567"/>
        <w:jc w:val="both"/>
        <w:rPr>
          <w:b/>
        </w:rPr>
      </w:pPr>
    </w:p>
    <w:p w14:paraId="410665AB" w14:textId="77777777" w:rsidR="00B30C2A" w:rsidRPr="00B30C2A" w:rsidRDefault="00B30C2A" w:rsidP="00B30C2A">
      <w:pPr>
        <w:pStyle w:val="Default"/>
        <w:numPr>
          <w:ilvl w:val="0"/>
          <w:numId w:val="5"/>
        </w:numPr>
        <w:ind w:left="567" w:hanging="567"/>
        <w:jc w:val="both"/>
        <w:rPr>
          <w:b/>
        </w:rPr>
      </w:pPr>
      <w:r w:rsidRPr="00B30C2A">
        <w:rPr>
          <w:rFonts w:eastAsia="Times New Roman"/>
          <w:b/>
        </w:rPr>
        <w:t>The signage being maintained by the applicant to the City’s satisfaction.</w:t>
      </w:r>
    </w:p>
    <w:p w14:paraId="2D771B27" w14:textId="77777777" w:rsidR="00B30C2A" w:rsidRPr="00B30C2A" w:rsidRDefault="00B30C2A" w:rsidP="00B30C2A">
      <w:pPr>
        <w:jc w:val="both"/>
        <w:rPr>
          <w:rFonts w:cs="Arial"/>
          <w:szCs w:val="24"/>
        </w:rPr>
      </w:pPr>
    </w:p>
    <w:p w14:paraId="4D596C54" w14:textId="77777777" w:rsidR="00B30C2A" w:rsidRPr="00B30C2A" w:rsidRDefault="00B30C2A" w:rsidP="00B30C2A">
      <w:pPr>
        <w:jc w:val="both"/>
        <w:rPr>
          <w:rFonts w:eastAsia="Times New Roman" w:cs="Arial"/>
          <w:b/>
          <w:szCs w:val="24"/>
        </w:rPr>
      </w:pPr>
      <w:r w:rsidRPr="00B30C2A">
        <w:rPr>
          <w:rFonts w:eastAsia="Times New Roman" w:cs="Arial"/>
          <w:b/>
          <w:szCs w:val="24"/>
        </w:rPr>
        <w:t>Advice Notes specific to this proposal:</w:t>
      </w:r>
    </w:p>
    <w:p w14:paraId="7A9D9F17" w14:textId="77777777" w:rsidR="00B30C2A" w:rsidRPr="00B30C2A" w:rsidRDefault="00B30C2A" w:rsidP="00B30C2A">
      <w:pPr>
        <w:jc w:val="both"/>
        <w:rPr>
          <w:rFonts w:cs="Arial"/>
          <w:szCs w:val="24"/>
        </w:rPr>
      </w:pPr>
    </w:p>
    <w:p w14:paraId="0BED27A0" w14:textId="77777777" w:rsidR="00B30C2A" w:rsidRPr="00B30C2A" w:rsidRDefault="00B30C2A" w:rsidP="00DC5CB3">
      <w:pPr>
        <w:pStyle w:val="ListParagraph"/>
        <w:numPr>
          <w:ilvl w:val="0"/>
          <w:numId w:val="19"/>
        </w:numPr>
        <w:ind w:left="567" w:hanging="567"/>
        <w:jc w:val="both"/>
        <w:rPr>
          <w:rFonts w:cs="Arial"/>
          <w:b/>
          <w:szCs w:val="24"/>
        </w:rPr>
      </w:pPr>
      <w:r w:rsidRPr="00B30C2A">
        <w:rPr>
          <w:rFonts w:cs="Arial"/>
          <w:b/>
          <w:szCs w:val="24"/>
        </w:rPr>
        <w:t>This decision constitutes planning approval only and is valid for a period of two years from the date of approval. If the subject development is not substantially commenced within the two-year period, the approval shall lapse and be of no further effect.</w:t>
      </w:r>
    </w:p>
    <w:p w14:paraId="2415D8C1" w14:textId="77777777" w:rsidR="00B30C2A" w:rsidRPr="00B30C2A" w:rsidRDefault="00B30C2A" w:rsidP="00B30C2A">
      <w:pPr>
        <w:pStyle w:val="ListParagraph"/>
        <w:ind w:left="567" w:hanging="567"/>
        <w:jc w:val="both"/>
        <w:rPr>
          <w:rFonts w:cs="Arial"/>
          <w:b/>
          <w:szCs w:val="24"/>
        </w:rPr>
      </w:pPr>
    </w:p>
    <w:p w14:paraId="75291D5B" w14:textId="77777777" w:rsidR="00B30C2A" w:rsidRPr="00B30C2A" w:rsidRDefault="00B30C2A" w:rsidP="00DC5CB3">
      <w:pPr>
        <w:pStyle w:val="ListParagraph"/>
        <w:numPr>
          <w:ilvl w:val="0"/>
          <w:numId w:val="19"/>
        </w:numPr>
        <w:ind w:left="567" w:hanging="567"/>
        <w:jc w:val="both"/>
        <w:rPr>
          <w:rFonts w:cs="Arial"/>
          <w:b/>
          <w:szCs w:val="24"/>
        </w:rPr>
      </w:pPr>
      <w:r w:rsidRPr="00B30C2A">
        <w:rPr>
          <w:rFonts w:cs="Arial"/>
          <w:b/>
          <w:szCs w:val="24"/>
        </w:rPr>
        <w:t xml:space="preserve">A separate development applicant is required to be lodged </w:t>
      </w:r>
      <w:r w:rsidRPr="00B30C2A" w:rsidDel="00707F75">
        <w:rPr>
          <w:rFonts w:cs="Arial"/>
          <w:b/>
          <w:szCs w:val="24"/>
        </w:rPr>
        <w:t>with</w:t>
      </w:r>
      <w:r w:rsidRPr="00B30C2A">
        <w:rPr>
          <w:rFonts w:cs="Arial"/>
          <w:b/>
          <w:szCs w:val="24"/>
        </w:rPr>
        <w:t xml:space="preserve"> and approved by the City prior to installing any further signage not part of this approval, and if the number of dogs and/or staff stipulated in this approval is proposed to be increased. </w:t>
      </w:r>
    </w:p>
    <w:p w14:paraId="45582392" w14:textId="77777777" w:rsidR="00B30C2A" w:rsidRPr="00B30C2A" w:rsidRDefault="00B30C2A" w:rsidP="00B30C2A">
      <w:pPr>
        <w:pStyle w:val="ListParagraph"/>
        <w:ind w:left="567" w:hanging="567"/>
        <w:jc w:val="both"/>
        <w:rPr>
          <w:rFonts w:cs="Arial"/>
          <w:b/>
          <w:szCs w:val="24"/>
        </w:rPr>
      </w:pPr>
    </w:p>
    <w:p w14:paraId="61596716" w14:textId="77777777" w:rsidR="00B30C2A" w:rsidRPr="00B30C2A" w:rsidRDefault="00B30C2A" w:rsidP="00DC5CB3">
      <w:pPr>
        <w:pStyle w:val="ListParagraph"/>
        <w:numPr>
          <w:ilvl w:val="0"/>
          <w:numId w:val="19"/>
        </w:numPr>
        <w:ind w:left="567" w:hanging="567"/>
        <w:jc w:val="both"/>
        <w:rPr>
          <w:rFonts w:cs="Arial"/>
          <w:b/>
          <w:szCs w:val="24"/>
        </w:rPr>
      </w:pPr>
      <w:r w:rsidRPr="00B30C2A">
        <w:rPr>
          <w:rFonts w:cs="Arial"/>
          <w:b/>
          <w:szCs w:val="24"/>
        </w:rPr>
        <w:t xml:space="preserve">Noise levels are to comply with the </w:t>
      </w:r>
      <w:r w:rsidRPr="00325B0D">
        <w:rPr>
          <w:rFonts w:cs="Arial"/>
          <w:b/>
          <w:i/>
          <w:szCs w:val="24"/>
        </w:rPr>
        <w:t>Environmental Protection (Noise) Regulations 1997.</w:t>
      </w:r>
    </w:p>
    <w:p w14:paraId="3DD4A909" w14:textId="77777777" w:rsidR="00B30C2A" w:rsidRPr="00B30C2A" w:rsidRDefault="00B30C2A" w:rsidP="00B30C2A">
      <w:pPr>
        <w:ind w:left="567" w:hanging="567"/>
        <w:jc w:val="both"/>
        <w:rPr>
          <w:rFonts w:cs="Arial"/>
          <w:b/>
          <w:szCs w:val="24"/>
        </w:rPr>
      </w:pPr>
    </w:p>
    <w:p w14:paraId="22658348" w14:textId="77777777" w:rsidR="00B30C2A" w:rsidRPr="00B30C2A" w:rsidRDefault="00B30C2A" w:rsidP="00DC5CB3">
      <w:pPr>
        <w:numPr>
          <w:ilvl w:val="0"/>
          <w:numId w:val="19"/>
        </w:numPr>
        <w:ind w:left="567" w:hanging="567"/>
        <w:contextualSpacing w:val="0"/>
        <w:jc w:val="both"/>
        <w:rPr>
          <w:rFonts w:eastAsia="Times New Roman" w:cs="Arial"/>
          <w:b/>
          <w:szCs w:val="24"/>
        </w:rPr>
      </w:pPr>
      <w:r w:rsidRPr="00B30C2A">
        <w:rPr>
          <w:rFonts w:eastAsia="Times New Roman" w:cs="Arial"/>
          <w:b/>
          <w:szCs w:val="24"/>
        </w:rPr>
        <w:lastRenderedPageBreak/>
        <w:t>The business shall not commence operating unless a Trade Waste Permit has been issued by the Water Corporation and/or the Water Corporation is satisfied with the premises’ drainage to sewer;</w:t>
      </w:r>
    </w:p>
    <w:p w14:paraId="2B6A1FCC" w14:textId="77777777" w:rsidR="00B30C2A" w:rsidRPr="00B30C2A" w:rsidRDefault="00B30C2A" w:rsidP="00B30C2A">
      <w:pPr>
        <w:ind w:left="567" w:hanging="567"/>
        <w:jc w:val="both"/>
        <w:rPr>
          <w:rFonts w:eastAsia="Times New Roman" w:cs="Arial"/>
          <w:b/>
          <w:szCs w:val="24"/>
        </w:rPr>
      </w:pPr>
    </w:p>
    <w:p w14:paraId="2152A942" w14:textId="77777777" w:rsidR="00B30C2A" w:rsidRPr="00B30C2A" w:rsidRDefault="00B30C2A" w:rsidP="00DC5CB3">
      <w:pPr>
        <w:numPr>
          <w:ilvl w:val="0"/>
          <w:numId w:val="19"/>
        </w:numPr>
        <w:ind w:left="567" w:hanging="567"/>
        <w:contextualSpacing w:val="0"/>
        <w:jc w:val="both"/>
        <w:rPr>
          <w:rFonts w:eastAsia="Times New Roman" w:cs="Arial"/>
          <w:b/>
          <w:szCs w:val="24"/>
        </w:rPr>
      </w:pPr>
      <w:r w:rsidRPr="00B30C2A">
        <w:rPr>
          <w:rFonts w:eastAsia="Times New Roman" w:cs="Arial"/>
          <w:b/>
          <w:szCs w:val="24"/>
        </w:rPr>
        <w:t>No washing or cleaning activity or disposing of liquid wastes is to occur outside the building, or anywhere except as permitted by the Water Corporation;  </w:t>
      </w:r>
    </w:p>
    <w:p w14:paraId="7B33FBC6" w14:textId="77777777" w:rsidR="00B30C2A" w:rsidRPr="00B30C2A" w:rsidRDefault="00B30C2A" w:rsidP="00B30C2A">
      <w:pPr>
        <w:ind w:left="567" w:hanging="567"/>
        <w:jc w:val="both"/>
        <w:rPr>
          <w:rFonts w:eastAsia="Times New Roman" w:cs="Arial"/>
          <w:b/>
          <w:szCs w:val="24"/>
        </w:rPr>
      </w:pPr>
    </w:p>
    <w:p w14:paraId="144EE0FB" w14:textId="77777777" w:rsidR="00B30C2A" w:rsidRPr="00B30C2A" w:rsidRDefault="00B30C2A" w:rsidP="00DC5CB3">
      <w:pPr>
        <w:numPr>
          <w:ilvl w:val="0"/>
          <w:numId w:val="19"/>
        </w:numPr>
        <w:ind w:left="567" w:hanging="567"/>
        <w:contextualSpacing w:val="0"/>
        <w:jc w:val="both"/>
        <w:rPr>
          <w:rFonts w:eastAsia="Times New Roman" w:cs="Arial"/>
          <w:b/>
          <w:szCs w:val="24"/>
        </w:rPr>
      </w:pPr>
      <w:r w:rsidRPr="00B30C2A">
        <w:rPr>
          <w:rFonts w:eastAsia="Times New Roman" w:cs="Arial"/>
          <w:b/>
          <w:szCs w:val="24"/>
        </w:rPr>
        <w:t>Arthropod pests and rodents shall be controlled such they are not harboured or allowed to breed at the premises;</w:t>
      </w:r>
    </w:p>
    <w:p w14:paraId="3119AF03" w14:textId="77777777" w:rsidR="00B30C2A" w:rsidRPr="00B30C2A" w:rsidRDefault="00B30C2A" w:rsidP="00B30C2A">
      <w:pPr>
        <w:ind w:left="567" w:hanging="567"/>
        <w:jc w:val="both"/>
        <w:rPr>
          <w:rFonts w:eastAsia="Times New Roman" w:cs="Arial"/>
          <w:b/>
          <w:szCs w:val="24"/>
        </w:rPr>
      </w:pPr>
    </w:p>
    <w:p w14:paraId="415BD7E9" w14:textId="77777777" w:rsidR="00B30C2A" w:rsidRPr="00B30C2A" w:rsidRDefault="00B30C2A" w:rsidP="00DC5CB3">
      <w:pPr>
        <w:numPr>
          <w:ilvl w:val="0"/>
          <w:numId w:val="19"/>
        </w:numPr>
        <w:ind w:left="567" w:hanging="567"/>
        <w:contextualSpacing w:val="0"/>
        <w:jc w:val="both"/>
        <w:rPr>
          <w:rFonts w:eastAsia="Times New Roman" w:cs="Arial"/>
          <w:b/>
          <w:szCs w:val="24"/>
        </w:rPr>
      </w:pPr>
      <w:r w:rsidRPr="00B30C2A">
        <w:rPr>
          <w:rFonts w:eastAsia="Times New Roman" w:cs="Arial"/>
          <w:b/>
          <w:szCs w:val="24"/>
        </w:rPr>
        <w:t>The premises shall be kept clean and sanitary and waste shall be kept frozen and contained in bags in dedicated freezers inside the premises building. Frozen bagged waste shall only be placed in rubbish bins on collection day;</w:t>
      </w:r>
    </w:p>
    <w:p w14:paraId="7B76ECF8" w14:textId="77777777" w:rsidR="00B30C2A" w:rsidRPr="00B30C2A" w:rsidRDefault="00B30C2A" w:rsidP="00B30C2A">
      <w:pPr>
        <w:ind w:left="567" w:hanging="567"/>
        <w:jc w:val="both"/>
        <w:rPr>
          <w:rFonts w:eastAsia="Times New Roman" w:cs="Arial"/>
          <w:b/>
          <w:szCs w:val="24"/>
        </w:rPr>
      </w:pPr>
    </w:p>
    <w:p w14:paraId="1C6DD271" w14:textId="77777777" w:rsidR="00B30C2A" w:rsidRPr="00B30C2A" w:rsidRDefault="00B30C2A" w:rsidP="00DC5CB3">
      <w:pPr>
        <w:numPr>
          <w:ilvl w:val="0"/>
          <w:numId w:val="19"/>
        </w:numPr>
        <w:ind w:left="567" w:hanging="567"/>
        <w:contextualSpacing w:val="0"/>
        <w:jc w:val="both"/>
        <w:rPr>
          <w:rFonts w:eastAsia="Times New Roman" w:cs="Arial"/>
          <w:b/>
          <w:szCs w:val="24"/>
        </w:rPr>
      </w:pPr>
      <w:r w:rsidRPr="00B30C2A">
        <w:rPr>
          <w:rFonts w:eastAsia="Times New Roman" w:cs="Arial"/>
          <w:b/>
          <w:szCs w:val="24"/>
        </w:rPr>
        <w:t>The applicant should ensure that they comply with the Pet Industry Association’s Standards and Guidelines for Best Practice - Boarding Facilities/Establishments and Doggy Day Care Centres.</w:t>
      </w:r>
    </w:p>
    <w:p w14:paraId="3C2F05B4" w14:textId="77777777" w:rsidR="00B30C2A" w:rsidRPr="00B30C2A" w:rsidRDefault="00B30C2A" w:rsidP="00B30C2A">
      <w:pPr>
        <w:jc w:val="both"/>
        <w:rPr>
          <w:rFonts w:cs="Arial"/>
          <w:szCs w:val="24"/>
        </w:rPr>
      </w:pPr>
    </w:p>
    <w:p w14:paraId="72FA9D42" w14:textId="77777777" w:rsidR="00B30C2A" w:rsidRPr="00B30C2A" w:rsidRDefault="00B30C2A" w:rsidP="00B30C2A">
      <w:pPr>
        <w:pStyle w:val="ListParagraph"/>
        <w:numPr>
          <w:ilvl w:val="0"/>
          <w:numId w:val="1"/>
        </w:numPr>
        <w:ind w:hanging="720"/>
        <w:jc w:val="both"/>
        <w:rPr>
          <w:rFonts w:cs="Arial"/>
          <w:b/>
          <w:sz w:val="28"/>
          <w:szCs w:val="28"/>
        </w:rPr>
      </w:pPr>
      <w:r w:rsidRPr="00B30C2A">
        <w:rPr>
          <w:rFonts w:cs="Arial"/>
          <w:b/>
          <w:sz w:val="28"/>
          <w:szCs w:val="28"/>
        </w:rPr>
        <w:t>Background</w:t>
      </w:r>
    </w:p>
    <w:p w14:paraId="136FE923" w14:textId="77777777" w:rsidR="00B30C2A" w:rsidRPr="00B30C2A" w:rsidRDefault="00B30C2A" w:rsidP="00B30C2A">
      <w:pPr>
        <w:jc w:val="both"/>
        <w:rPr>
          <w:rFonts w:cs="Arial"/>
        </w:rPr>
      </w:pPr>
    </w:p>
    <w:p w14:paraId="474F9671" w14:textId="77777777" w:rsidR="00B30C2A" w:rsidRPr="00B30C2A" w:rsidRDefault="00B30C2A" w:rsidP="00B30C2A">
      <w:pPr>
        <w:jc w:val="both"/>
        <w:rPr>
          <w:rFonts w:cs="Arial"/>
          <w:b/>
        </w:rPr>
      </w:pPr>
      <w:r w:rsidRPr="00B30C2A">
        <w:rPr>
          <w:rFonts w:cs="Arial"/>
          <w:b/>
        </w:rPr>
        <w:t>3.1</w:t>
      </w:r>
      <w:r w:rsidRPr="00B30C2A">
        <w:rPr>
          <w:rFonts w:cs="Arial"/>
          <w:b/>
        </w:rPr>
        <w:tab/>
        <w:t>Land Details</w:t>
      </w:r>
    </w:p>
    <w:p w14:paraId="534B45C4" w14:textId="77777777" w:rsidR="00B30C2A" w:rsidRPr="00B30C2A" w:rsidRDefault="00B30C2A" w:rsidP="00B30C2A">
      <w:pPr>
        <w:jc w:val="both"/>
        <w:rPr>
          <w:rFonts w:cs="Arial"/>
        </w:rPr>
      </w:pPr>
    </w:p>
    <w:tbl>
      <w:tblPr>
        <w:tblStyle w:val="TableGrid"/>
        <w:tblW w:w="0" w:type="auto"/>
        <w:tblInd w:w="108" w:type="dxa"/>
        <w:tblLook w:val="04A0" w:firstRow="1" w:lastRow="0" w:firstColumn="1" w:lastColumn="0" w:noHBand="0" w:noVBand="1"/>
      </w:tblPr>
      <w:tblGrid>
        <w:gridCol w:w="5622"/>
        <w:gridCol w:w="3168"/>
      </w:tblGrid>
      <w:tr w:rsidR="00B30C2A" w:rsidRPr="00EB4D72" w14:paraId="327B0B03" w14:textId="77777777" w:rsidTr="00B30C2A">
        <w:tc>
          <w:tcPr>
            <w:tcW w:w="5699" w:type="dxa"/>
            <w:vAlign w:val="center"/>
          </w:tcPr>
          <w:p w14:paraId="09C04C72" w14:textId="77777777" w:rsidR="00B30C2A" w:rsidRPr="00FE183D" w:rsidRDefault="00B30C2A" w:rsidP="00B30C2A">
            <w:pPr>
              <w:spacing w:line="276" w:lineRule="auto"/>
              <w:jc w:val="both"/>
              <w:rPr>
                <w:rFonts w:cs="Arial"/>
                <w:b/>
                <w:color w:val="000000" w:themeColor="text1"/>
                <w:szCs w:val="24"/>
                <w:lang w:val="en-AU"/>
              </w:rPr>
            </w:pPr>
            <w:r w:rsidRPr="00FE183D">
              <w:rPr>
                <w:rFonts w:cs="Arial"/>
                <w:b/>
                <w:color w:val="000000" w:themeColor="text1"/>
                <w:szCs w:val="24"/>
                <w:lang w:val="en-AU"/>
              </w:rPr>
              <w:t>L</w:t>
            </w:r>
            <w:r>
              <w:rPr>
                <w:rFonts w:cs="Arial"/>
                <w:b/>
                <w:color w:val="000000" w:themeColor="text1"/>
                <w:szCs w:val="24"/>
                <w:lang w:val="en-AU"/>
              </w:rPr>
              <w:t>and</w:t>
            </w:r>
            <w:r w:rsidRPr="00FE183D">
              <w:rPr>
                <w:rFonts w:cs="Arial"/>
                <w:b/>
                <w:color w:val="000000" w:themeColor="text1"/>
                <w:szCs w:val="24"/>
                <w:lang w:val="en-AU"/>
              </w:rPr>
              <w:t xml:space="preserve"> area</w:t>
            </w:r>
          </w:p>
        </w:tc>
        <w:tc>
          <w:tcPr>
            <w:tcW w:w="3209" w:type="dxa"/>
            <w:vAlign w:val="center"/>
          </w:tcPr>
          <w:p w14:paraId="31415588" w14:textId="77777777" w:rsidR="00B30C2A" w:rsidRPr="00FE183D" w:rsidRDefault="00B30C2A" w:rsidP="00B30C2A">
            <w:pPr>
              <w:spacing w:line="276" w:lineRule="auto"/>
              <w:jc w:val="both"/>
              <w:rPr>
                <w:rFonts w:cs="Arial"/>
                <w:color w:val="000000" w:themeColor="text1"/>
                <w:szCs w:val="24"/>
                <w:lang w:val="en-AU"/>
              </w:rPr>
            </w:pPr>
            <w:r>
              <w:rPr>
                <w:rFonts w:cs="Arial"/>
                <w:color w:val="000000" w:themeColor="text1"/>
                <w:szCs w:val="24"/>
                <w:lang w:val="en-AU"/>
              </w:rPr>
              <w:t>696m</w:t>
            </w:r>
            <w:r w:rsidRPr="00DD5593">
              <w:rPr>
                <w:rFonts w:cs="Arial"/>
                <w:color w:val="000000" w:themeColor="text1"/>
                <w:szCs w:val="24"/>
                <w:vertAlign w:val="superscript"/>
                <w:lang w:val="en-AU"/>
              </w:rPr>
              <w:t>2</w:t>
            </w:r>
          </w:p>
        </w:tc>
      </w:tr>
      <w:tr w:rsidR="00B30C2A" w:rsidRPr="00EB4D72" w14:paraId="4602F232" w14:textId="77777777" w:rsidTr="00B30C2A">
        <w:tc>
          <w:tcPr>
            <w:tcW w:w="5699" w:type="dxa"/>
            <w:vAlign w:val="center"/>
          </w:tcPr>
          <w:p w14:paraId="35624C4E" w14:textId="77777777" w:rsidR="00B30C2A" w:rsidRPr="00FE183D" w:rsidRDefault="00B30C2A" w:rsidP="00B30C2A">
            <w:pPr>
              <w:jc w:val="both"/>
              <w:rPr>
                <w:rFonts w:cs="Arial"/>
                <w:b/>
                <w:color w:val="000000" w:themeColor="text1"/>
                <w:szCs w:val="24"/>
                <w:lang w:val="en-AU"/>
              </w:rPr>
            </w:pPr>
            <w:r>
              <w:rPr>
                <w:rFonts w:cs="Arial"/>
                <w:b/>
                <w:color w:val="000000" w:themeColor="text1"/>
                <w:szCs w:val="24"/>
                <w:lang w:val="en-AU"/>
              </w:rPr>
              <w:t xml:space="preserve">Local </w:t>
            </w:r>
            <w:r w:rsidRPr="00FE183D">
              <w:rPr>
                <w:rFonts w:cs="Arial"/>
                <w:b/>
                <w:color w:val="000000" w:themeColor="text1"/>
                <w:szCs w:val="24"/>
                <w:lang w:val="en-AU"/>
              </w:rPr>
              <w:t>Planning Scheme Zon</w:t>
            </w:r>
            <w:r>
              <w:rPr>
                <w:rFonts w:cs="Arial"/>
                <w:b/>
                <w:color w:val="000000" w:themeColor="text1"/>
                <w:szCs w:val="24"/>
                <w:lang w:val="en-AU"/>
              </w:rPr>
              <w:t>e</w:t>
            </w:r>
          </w:p>
        </w:tc>
        <w:tc>
          <w:tcPr>
            <w:tcW w:w="3209" w:type="dxa"/>
            <w:vAlign w:val="center"/>
          </w:tcPr>
          <w:p w14:paraId="17161A7D" w14:textId="77777777" w:rsidR="00B30C2A" w:rsidRDefault="00B30C2A" w:rsidP="00B30C2A">
            <w:pPr>
              <w:jc w:val="both"/>
              <w:rPr>
                <w:rFonts w:cs="Arial"/>
                <w:color w:val="000000" w:themeColor="text1"/>
                <w:szCs w:val="24"/>
                <w:lang w:val="en-AU"/>
              </w:rPr>
            </w:pPr>
            <w:r>
              <w:rPr>
                <w:rFonts w:cs="Arial"/>
                <w:color w:val="000000" w:themeColor="text1"/>
                <w:szCs w:val="24"/>
                <w:lang w:val="en-AU"/>
              </w:rPr>
              <w:t>Light Industry</w:t>
            </w:r>
          </w:p>
        </w:tc>
      </w:tr>
      <w:tr w:rsidR="00B30C2A" w:rsidRPr="00EB4D72" w14:paraId="6CE256DF" w14:textId="77777777" w:rsidTr="00B30C2A">
        <w:tc>
          <w:tcPr>
            <w:tcW w:w="5699" w:type="dxa"/>
            <w:vAlign w:val="center"/>
          </w:tcPr>
          <w:p w14:paraId="7A123842" w14:textId="77777777" w:rsidR="00B30C2A" w:rsidRPr="00FE183D" w:rsidRDefault="00B30C2A" w:rsidP="00B30C2A">
            <w:pPr>
              <w:spacing w:line="276" w:lineRule="auto"/>
              <w:jc w:val="both"/>
              <w:rPr>
                <w:rFonts w:cs="Arial"/>
                <w:b/>
                <w:color w:val="000000" w:themeColor="text1"/>
                <w:szCs w:val="24"/>
                <w:lang w:val="en-AU"/>
              </w:rPr>
            </w:pPr>
            <w:r w:rsidRPr="00FE183D">
              <w:rPr>
                <w:rFonts w:cs="Arial"/>
                <w:b/>
                <w:color w:val="000000" w:themeColor="text1"/>
                <w:szCs w:val="24"/>
                <w:lang w:val="en-AU"/>
              </w:rPr>
              <w:t>Metropolitan Region Scheme Zon</w:t>
            </w:r>
            <w:r>
              <w:rPr>
                <w:rFonts w:cs="Arial"/>
                <w:b/>
                <w:color w:val="000000" w:themeColor="text1"/>
                <w:szCs w:val="24"/>
                <w:lang w:val="en-AU"/>
              </w:rPr>
              <w:t>e</w:t>
            </w:r>
          </w:p>
        </w:tc>
        <w:tc>
          <w:tcPr>
            <w:tcW w:w="3209" w:type="dxa"/>
            <w:vAlign w:val="center"/>
          </w:tcPr>
          <w:p w14:paraId="280542D9" w14:textId="77777777" w:rsidR="00B30C2A" w:rsidRPr="00FE183D" w:rsidRDefault="00B30C2A" w:rsidP="00B30C2A">
            <w:pPr>
              <w:spacing w:line="276" w:lineRule="auto"/>
              <w:jc w:val="both"/>
              <w:rPr>
                <w:rFonts w:cs="Arial"/>
                <w:color w:val="000000" w:themeColor="text1"/>
                <w:szCs w:val="24"/>
                <w:lang w:val="en-AU"/>
              </w:rPr>
            </w:pPr>
            <w:r>
              <w:rPr>
                <w:rFonts w:cs="Arial"/>
                <w:color w:val="000000" w:themeColor="text1"/>
                <w:szCs w:val="24"/>
                <w:lang w:val="en-AU"/>
              </w:rPr>
              <w:t xml:space="preserve">Urban </w:t>
            </w:r>
          </w:p>
        </w:tc>
      </w:tr>
    </w:tbl>
    <w:p w14:paraId="422B9343" w14:textId="77777777" w:rsidR="00B30C2A" w:rsidRDefault="00B30C2A" w:rsidP="00B30C2A">
      <w:pPr>
        <w:jc w:val="both"/>
        <w:rPr>
          <w:rFonts w:cs="Arial"/>
          <w:szCs w:val="28"/>
        </w:rPr>
      </w:pPr>
    </w:p>
    <w:p w14:paraId="1CBD3AB2" w14:textId="77777777" w:rsidR="00B30C2A" w:rsidRPr="00346298" w:rsidRDefault="00B30C2A" w:rsidP="00B30C2A">
      <w:pPr>
        <w:jc w:val="both"/>
        <w:rPr>
          <w:rFonts w:cs="Arial"/>
          <w:b/>
          <w:szCs w:val="28"/>
        </w:rPr>
      </w:pPr>
      <w:r w:rsidRPr="00346298">
        <w:rPr>
          <w:rFonts w:cs="Arial"/>
          <w:b/>
          <w:szCs w:val="28"/>
        </w:rPr>
        <w:t>3.2</w:t>
      </w:r>
      <w:r w:rsidRPr="00346298">
        <w:rPr>
          <w:rFonts w:cs="Arial"/>
          <w:b/>
          <w:szCs w:val="28"/>
        </w:rPr>
        <w:tab/>
        <w:t>Previous Application</w:t>
      </w:r>
    </w:p>
    <w:p w14:paraId="228191D6" w14:textId="77777777" w:rsidR="00B30C2A" w:rsidRDefault="00B30C2A" w:rsidP="00B30C2A">
      <w:pPr>
        <w:jc w:val="both"/>
        <w:rPr>
          <w:rFonts w:cs="Arial"/>
          <w:szCs w:val="28"/>
        </w:rPr>
      </w:pPr>
    </w:p>
    <w:p w14:paraId="5FC48A0B" w14:textId="77777777" w:rsidR="00B30C2A" w:rsidRPr="00161DD4" w:rsidRDefault="00B30C2A" w:rsidP="00B30C2A">
      <w:pPr>
        <w:jc w:val="both"/>
        <w:rPr>
          <w:rFonts w:cs="Arial"/>
          <w:szCs w:val="24"/>
        </w:rPr>
      </w:pPr>
      <w:r w:rsidRPr="00161DD4">
        <w:rPr>
          <w:rFonts w:cs="Arial"/>
          <w:szCs w:val="24"/>
        </w:rPr>
        <w:t xml:space="preserve">In February 2004, approval was granted for a hire service business at the premises with a shortfall of 4 car bays on site.  The approved plans show 3 car bays adjacent to the Carrington Street side of the property, with </w:t>
      </w:r>
      <w:r>
        <w:rPr>
          <w:rFonts w:cs="Arial"/>
          <w:szCs w:val="24"/>
        </w:rPr>
        <w:t>a loading area/bay</w:t>
      </w:r>
      <w:r w:rsidRPr="00161DD4">
        <w:rPr>
          <w:rFonts w:cs="Arial"/>
          <w:szCs w:val="24"/>
        </w:rPr>
        <w:t xml:space="preserve"> immediately adjacent to the property shown.  </w:t>
      </w:r>
      <w:r>
        <w:rPr>
          <w:rFonts w:cs="Arial"/>
          <w:szCs w:val="24"/>
        </w:rPr>
        <w:t>This use has since ceased to operate.</w:t>
      </w:r>
    </w:p>
    <w:p w14:paraId="6A4968F5" w14:textId="77777777" w:rsidR="00B30C2A" w:rsidRDefault="00B30C2A" w:rsidP="00B30C2A">
      <w:pPr>
        <w:jc w:val="both"/>
        <w:rPr>
          <w:rFonts w:cs="Arial"/>
          <w:szCs w:val="28"/>
        </w:rPr>
      </w:pPr>
    </w:p>
    <w:p w14:paraId="5B1EC55D" w14:textId="77777777" w:rsidR="00DC5CB3" w:rsidRDefault="00DC5CB3">
      <w:pPr>
        <w:spacing w:after="160" w:line="259" w:lineRule="auto"/>
        <w:contextualSpacing w:val="0"/>
        <w:rPr>
          <w:rFonts w:cs="Arial"/>
          <w:b/>
          <w:szCs w:val="28"/>
        </w:rPr>
      </w:pPr>
      <w:r>
        <w:rPr>
          <w:rFonts w:cs="Arial"/>
          <w:b/>
          <w:szCs w:val="28"/>
        </w:rPr>
        <w:br w:type="page"/>
      </w:r>
    </w:p>
    <w:p w14:paraId="1D4C6A14" w14:textId="1D3D7E30" w:rsidR="00B30C2A" w:rsidRPr="00841859" w:rsidRDefault="00B30C2A" w:rsidP="00B30C2A">
      <w:pPr>
        <w:jc w:val="both"/>
        <w:rPr>
          <w:rFonts w:cs="Arial"/>
          <w:b/>
          <w:szCs w:val="28"/>
        </w:rPr>
      </w:pPr>
      <w:r w:rsidRPr="00841859">
        <w:rPr>
          <w:rFonts w:cs="Arial"/>
          <w:b/>
          <w:szCs w:val="28"/>
        </w:rPr>
        <w:lastRenderedPageBreak/>
        <w:t>3.</w:t>
      </w:r>
      <w:r>
        <w:rPr>
          <w:rFonts w:cs="Arial"/>
          <w:b/>
          <w:szCs w:val="28"/>
        </w:rPr>
        <w:t>3</w:t>
      </w:r>
      <w:r w:rsidRPr="00841859">
        <w:rPr>
          <w:rFonts w:cs="Arial"/>
          <w:b/>
          <w:szCs w:val="28"/>
        </w:rPr>
        <w:tab/>
        <w:t>Locality Plan</w:t>
      </w:r>
    </w:p>
    <w:p w14:paraId="178E4A66" w14:textId="77777777" w:rsidR="00B30C2A" w:rsidRPr="00E0006A" w:rsidRDefault="00B30C2A" w:rsidP="00B30C2A">
      <w:pPr>
        <w:jc w:val="both"/>
        <w:rPr>
          <w:rFonts w:cs="Arial"/>
          <w:szCs w:val="28"/>
        </w:rPr>
      </w:pPr>
    </w:p>
    <w:p w14:paraId="48C8E952" w14:textId="77777777" w:rsidR="00B30C2A" w:rsidRPr="00EB4D72" w:rsidRDefault="00B30C2A" w:rsidP="00B30C2A">
      <w:pPr>
        <w:jc w:val="both"/>
        <w:rPr>
          <w:rFonts w:cs="Arial"/>
          <w:b/>
          <w:szCs w:val="28"/>
        </w:rPr>
      </w:pPr>
      <w:r>
        <w:rPr>
          <w:noProof/>
        </w:rPr>
        <w:drawing>
          <wp:inline distT="0" distB="0" distL="0" distR="0" wp14:anchorId="60A73513" wp14:editId="09ABF6E4">
            <wp:extent cx="5731510" cy="4585335"/>
            <wp:effectExtent l="0" t="0" r="2540" b="5715"/>
            <wp:docPr id="2" name="Picture 2"/>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3"/>
                    <a:srcRect l="23075" t="29165" r="43245" b="22737"/>
                    <a:stretch/>
                  </pic:blipFill>
                  <pic:spPr bwMode="auto">
                    <a:xfrm>
                      <a:off x="0" y="0"/>
                      <a:ext cx="5731510" cy="4585335"/>
                    </a:xfrm>
                    <a:prstGeom prst="rect">
                      <a:avLst/>
                    </a:prstGeom>
                    <a:ln>
                      <a:noFill/>
                    </a:ln>
                    <a:extLst>
                      <a:ext uri="{53640926-AAD7-44D8-BBD7-CCE9431645EC}">
                        <a14:shadowObscured xmlns:a14="http://schemas.microsoft.com/office/drawing/2010/main"/>
                      </a:ext>
                    </a:extLst>
                  </pic:spPr>
                </pic:pic>
              </a:graphicData>
            </a:graphic>
          </wp:inline>
        </w:drawing>
      </w:r>
    </w:p>
    <w:p w14:paraId="5EABC674" w14:textId="77777777" w:rsidR="00B30C2A" w:rsidRPr="007C6D90" w:rsidRDefault="00B30C2A" w:rsidP="00B30C2A">
      <w:pPr>
        <w:jc w:val="both"/>
        <w:rPr>
          <w:rFonts w:cs="Arial"/>
          <w:szCs w:val="24"/>
        </w:rPr>
      </w:pPr>
    </w:p>
    <w:p w14:paraId="7EE93DE8" w14:textId="77777777" w:rsidR="00B30C2A" w:rsidRPr="00905EF4" w:rsidRDefault="00B30C2A" w:rsidP="00B30C2A">
      <w:pPr>
        <w:pStyle w:val="ListParagraph"/>
        <w:numPr>
          <w:ilvl w:val="0"/>
          <w:numId w:val="1"/>
        </w:numPr>
        <w:ind w:hanging="720"/>
        <w:jc w:val="both"/>
        <w:rPr>
          <w:rFonts w:cs="Arial"/>
          <w:b/>
          <w:szCs w:val="24"/>
        </w:rPr>
      </w:pPr>
      <w:r>
        <w:rPr>
          <w:rFonts w:cs="Arial"/>
          <w:b/>
          <w:sz w:val="28"/>
          <w:szCs w:val="32"/>
        </w:rPr>
        <w:t>Application Details</w:t>
      </w:r>
    </w:p>
    <w:p w14:paraId="54F8F174" w14:textId="77777777" w:rsidR="00B30C2A" w:rsidRPr="00730289" w:rsidRDefault="00B30C2A" w:rsidP="00B30C2A">
      <w:pPr>
        <w:jc w:val="both"/>
        <w:rPr>
          <w:rFonts w:cs="Arial"/>
          <w:szCs w:val="24"/>
        </w:rPr>
      </w:pPr>
    </w:p>
    <w:p w14:paraId="6D53D8DD" w14:textId="77777777" w:rsidR="00B30C2A" w:rsidRDefault="00B30C2A" w:rsidP="00B30C2A">
      <w:pPr>
        <w:jc w:val="both"/>
        <w:rPr>
          <w:rFonts w:cs="Arial"/>
          <w:szCs w:val="24"/>
        </w:rPr>
      </w:pPr>
      <w:r w:rsidRPr="00730289">
        <w:rPr>
          <w:rFonts w:cs="Arial"/>
          <w:szCs w:val="24"/>
        </w:rPr>
        <w:t>The applican</w:t>
      </w:r>
      <w:r>
        <w:rPr>
          <w:rFonts w:cs="Arial"/>
          <w:szCs w:val="24"/>
        </w:rPr>
        <w:t>t</w:t>
      </w:r>
      <w:r w:rsidRPr="00730289">
        <w:rPr>
          <w:rFonts w:cs="Arial"/>
          <w:szCs w:val="24"/>
        </w:rPr>
        <w:t xml:space="preserve"> seeks approval </w:t>
      </w:r>
      <w:r w:rsidRPr="00654E05">
        <w:rPr>
          <w:rFonts w:cs="Arial"/>
          <w:szCs w:val="24"/>
        </w:rPr>
        <w:t xml:space="preserve">for </w:t>
      </w:r>
      <w:r>
        <w:rPr>
          <w:rFonts w:cs="Arial"/>
          <w:szCs w:val="24"/>
        </w:rPr>
        <w:t>a dog day care to operate from the premises, details of which are as follows:</w:t>
      </w:r>
    </w:p>
    <w:p w14:paraId="44B37B70" w14:textId="77777777" w:rsidR="00B30C2A" w:rsidRDefault="00B30C2A" w:rsidP="00B30C2A">
      <w:pPr>
        <w:jc w:val="both"/>
        <w:rPr>
          <w:rFonts w:cs="Arial"/>
          <w:szCs w:val="24"/>
        </w:rPr>
      </w:pPr>
    </w:p>
    <w:p w14:paraId="349359EB" w14:textId="2F8586F2" w:rsidR="00B30C2A" w:rsidRPr="001261A7" w:rsidRDefault="00B30C2A" w:rsidP="001261A7">
      <w:pPr>
        <w:pStyle w:val="ListParagraph"/>
        <w:numPr>
          <w:ilvl w:val="0"/>
          <w:numId w:val="20"/>
        </w:numPr>
        <w:jc w:val="both"/>
        <w:rPr>
          <w:rFonts w:cs="Arial"/>
          <w:color w:val="000000" w:themeColor="text1"/>
          <w:szCs w:val="24"/>
        </w:rPr>
      </w:pPr>
      <w:r w:rsidRPr="001261A7">
        <w:rPr>
          <w:rFonts w:cs="Arial"/>
          <w:color w:val="000000" w:themeColor="text1"/>
          <w:szCs w:val="24"/>
        </w:rPr>
        <w:t>Up to 30 dogs per day are proposed at the premises</w:t>
      </w:r>
      <w:r w:rsidR="0019571E" w:rsidRPr="001261A7">
        <w:rPr>
          <w:rFonts w:cs="Arial"/>
          <w:color w:val="000000" w:themeColor="text1"/>
          <w:szCs w:val="24"/>
        </w:rPr>
        <w:t>;</w:t>
      </w:r>
    </w:p>
    <w:p w14:paraId="13ED6B3C" w14:textId="47A00462" w:rsidR="00B30C2A" w:rsidRPr="001261A7" w:rsidRDefault="00B30C2A" w:rsidP="001261A7">
      <w:pPr>
        <w:pStyle w:val="ListParagraph"/>
        <w:numPr>
          <w:ilvl w:val="0"/>
          <w:numId w:val="20"/>
        </w:numPr>
        <w:jc w:val="both"/>
        <w:rPr>
          <w:rFonts w:cs="Arial"/>
          <w:color w:val="000000" w:themeColor="text1"/>
          <w:szCs w:val="24"/>
        </w:rPr>
      </w:pPr>
      <w:r w:rsidRPr="001261A7">
        <w:rPr>
          <w:rFonts w:cs="Arial"/>
          <w:color w:val="000000" w:themeColor="text1"/>
          <w:szCs w:val="24"/>
        </w:rPr>
        <w:t>A maximum of 2 staff are proposed to be on site at any one time</w:t>
      </w:r>
      <w:r w:rsidR="001261A7" w:rsidRPr="001261A7">
        <w:rPr>
          <w:rFonts w:cs="Arial"/>
          <w:color w:val="000000" w:themeColor="text1"/>
          <w:szCs w:val="24"/>
        </w:rPr>
        <w:t>;</w:t>
      </w:r>
    </w:p>
    <w:p w14:paraId="16378EA1" w14:textId="64008142" w:rsidR="00B30C2A" w:rsidRPr="001261A7" w:rsidRDefault="00B30C2A" w:rsidP="001261A7">
      <w:pPr>
        <w:pStyle w:val="ListParagraph"/>
        <w:numPr>
          <w:ilvl w:val="0"/>
          <w:numId w:val="20"/>
        </w:numPr>
        <w:jc w:val="both"/>
        <w:rPr>
          <w:rFonts w:cs="Arial"/>
          <w:color w:val="000000" w:themeColor="text1"/>
          <w:szCs w:val="24"/>
        </w:rPr>
      </w:pPr>
      <w:r w:rsidRPr="001261A7">
        <w:rPr>
          <w:rFonts w:cs="Arial"/>
          <w:color w:val="000000" w:themeColor="text1"/>
          <w:szCs w:val="24"/>
        </w:rPr>
        <w:t>The proposed hours of operation are between Monday and Friday 7.30am to 6.00pm (excluding public holidays)</w:t>
      </w:r>
      <w:r w:rsidR="001261A7" w:rsidRPr="001261A7">
        <w:rPr>
          <w:rFonts w:cs="Arial"/>
          <w:color w:val="000000" w:themeColor="text1"/>
          <w:szCs w:val="24"/>
        </w:rPr>
        <w:t>;</w:t>
      </w:r>
    </w:p>
    <w:p w14:paraId="6C6761F2" w14:textId="783871E7" w:rsidR="00B30C2A" w:rsidRPr="001261A7" w:rsidRDefault="00B30C2A" w:rsidP="001261A7">
      <w:pPr>
        <w:pStyle w:val="ListParagraph"/>
        <w:numPr>
          <w:ilvl w:val="0"/>
          <w:numId w:val="20"/>
        </w:numPr>
        <w:jc w:val="both"/>
        <w:rPr>
          <w:rFonts w:cs="Arial"/>
          <w:color w:val="000000" w:themeColor="text1"/>
          <w:szCs w:val="24"/>
        </w:rPr>
      </w:pPr>
      <w:r w:rsidRPr="001261A7">
        <w:rPr>
          <w:rFonts w:cs="Arial"/>
          <w:color w:val="000000" w:themeColor="text1"/>
          <w:szCs w:val="24"/>
        </w:rPr>
        <w:t>Drop-off and pick-up times are proposed to be between 7.30am and 8.30am, and 4.30pm and 6.00pm.  Half day care is also proposed to be available, with drop-off and pick-up times between 12.00pm and 1.00pm</w:t>
      </w:r>
      <w:r w:rsidR="001261A7" w:rsidRPr="001261A7">
        <w:rPr>
          <w:rFonts w:cs="Arial"/>
          <w:color w:val="000000" w:themeColor="text1"/>
          <w:szCs w:val="24"/>
        </w:rPr>
        <w:t>;</w:t>
      </w:r>
    </w:p>
    <w:p w14:paraId="5525683D" w14:textId="67C418A6" w:rsidR="00B30C2A" w:rsidRPr="001261A7" w:rsidRDefault="00B30C2A" w:rsidP="001261A7">
      <w:pPr>
        <w:pStyle w:val="ListParagraph"/>
        <w:numPr>
          <w:ilvl w:val="0"/>
          <w:numId w:val="20"/>
        </w:numPr>
        <w:jc w:val="both"/>
        <w:rPr>
          <w:rFonts w:cs="Arial"/>
          <w:color w:val="000000" w:themeColor="text1"/>
          <w:szCs w:val="24"/>
        </w:rPr>
      </w:pPr>
      <w:r w:rsidRPr="001261A7">
        <w:rPr>
          <w:rFonts w:cs="Arial"/>
          <w:color w:val="000000" w:themeColor="text1"/>
          <w:szCs w:val="24"/>
        </w:rPr>
        <w:t>Dog care spaces are proposed to be booked in advance with no ‘same day’ ‘drop-ins’ permitted</w:t>
      </w:r>
      <w:r w:rsidR="001261A7" w:rsidRPr="001261A7">
        <w:rPr>
          <w:rFonts w:cs="Arial"/>
          <w:color w:val="000000" w:themeColor="text1"/>
          <w:szCs w:val="24"/>
        </w:rPr>
        <w:t>;</w:t>
      </w:r>
    </w:p>
    <w:p w14:paraId="171CD896" w14:textId="386AE31B" w:rsidR="00B30C2A" w:rsidRPr="001261A7" w:rsidRDefault="00B30C2A" w:rsidP="001261A7">
      <w:pPr>
        <w:pStyle w:val="ListParagraph"/>
        <w:numPr>
          <w:ilvl w:val="0"/>
          <w:numId w:val="20"/>
        </w:numPr>
        <w:jc w:val="both"/>
        <w:rPr>
          <w:rFonts w:cs="Arial"/>
          <w:color w:val="000000" w:themeColor="text1"/>
          <w:szCs w:val="24"/>
        </w:rPr>
      </w:pPr>
      <w:r w:rsidRPr="001261A7">
        <w:rPr>
          <w:rFonts w:cs="Arial"/>
          <w:color w:val="000000" w:themeColor="text1"/>
          <w:szCs w:val="24"/>
        </w:rPr>
        <w:t>A Waste Management Plan and an Environmental Noise Assessment were commissioned by the applicant which show that the use would comply with the requirements</w:t>
      </w:r>
      <w:r w:rsidR="001261A7" w:rsidRPr="001261A7">
        <w:rPr>
          <w:rFonts w:cs="Arial"/>
          <w:color w:val="000000" w:themeColor="text1"/>
          <w:szCs w:val="24"/>
        </w:rPr>
        <w:t>;</w:t>
      </w:r>
    </w:p>
    <w:p w14:paraId="48AD9F99" w14:textId="64348E6D" w:rsidR="00B30C2A" w:rsidRPr="001261A7" w:rsidRDefault="00B30C2A" w:rsidP="001261A7">
      <w:pPr>
        <w:pStyle w:val="ListParagraph"/>
        <w:numPr>
          <w:ilvl w:val="0"/>
          <w:numId w:val="20"/>
        </w:numPr>
        <w:jc w:val="both"/>
        <w:rPr>
          <w:rFonts w:cs="Arial"/>
          <w:color w:val="000000" w:themeColor="text1"/>
          <w:szCs w:val="24"/>
        </w:rPr>
      </w:pPr>
      <w:r w:rsidRPr="001261A7">
        <w:rPr>
          <w:rFonts w:cs="Arial"/>
          <w:color w:val="000000" w:themeColor="text1"/>
          <w:szCs w:val="24"/>
        </w:rPr>
        <w:t>A traffic Engineering Review commissioned by the applicant concludes that the use is unlikely to create traffic and/or parking issues</w:t>
      </w:r>
      <w:r w:rsidR="001261A7" w:rsidRPr="001261A7">
        <w:rPr>
          <w:rFonts w:cs="Arial"/>
          <w:color w:val="000000" w:themeColor="text1"/>
          <w:szCs w:val="24"/>
        </w:rPr>
        <w:t>; and</w:t>
      </w:r>
    </w:p>
    <w:p w14:paraId="47D097C2" w14:textId="42AF80FF" w:rsidR="00B30C2A" w:rsidRPr="001261A7" w:rsidRDefault="00B30C2A" w:rsidP="001261A7">
      <w:pPr>
        <w:pStyle w:val="ListParagraph"/>
        <w:numPr>
          <w:ilvl w:val="0"/>
          <w:numId w:val="20"/>
        </w:numPr>
        <w:jc w:val="both"/>
        <w:rPr>
          <w:rFonts w:cs="Arial"/>
          <w:color w:val="000000" w:themeColor="text1"/>
          <w:szCs w:val="24"/>
        </w:rPr>
      </w:pPr>
      <w:r w:rsidRPr="001261A7">
        <w:rPr>
          <w:rFonts w:cs="Arial"/>
          <w:color w:val="000000" w:themeColor="text1"/>
          <w:szCs w:val="24"/>
        </w:rPr>
        <w:t>Three on site car parking bays are proposed to be available on the Carrington Street side of the property.  Four street car parking bays are proposed to immediately adjoin the building</w:t>
      </w:r>
      <w:r w:rsidR="00CA3176">
        <w:rPr>
          <w:rFonts w:cs="Arial"/>
          <w:color w:val="000000" w:themeColor="text1"/>
          <w:szCs w:val="24"/>
        </w:rPr>
        <w:t xml:space="preserve"> where previously a loading bay/area was approved to be locate</w:t>
      </w:r>
      <w:r w:rsidR="002A300C">
        <w:rPr>
          <w:rFonts w:cs="Arial"/>
          <w:color w:val="000000" w:themeColor="text1"/>
          <w:szCs w:val="24"/>
        </w:rPr>
        <w:t>d.</w:t>
      </w:r>
    </w:p>
    <w:p w14:paraId="285ACBE3" w14:textId="77777777" w:rsidR="00B30C2A" w:rsidRPr="00730289" w:rsidRDefault="00B30C2A" w:rsidP="001261A7">
      <w:pPr>
        <w:jc w:val="both"/>
        <w:rPr>
          <w:rFonts w:cs="Arial"/>
          <w:szCs w:val="28"/>
        </w:rPr>
      </w:pPr>
    </w:p>
    <w:p w14:paraId="3E4C9836" w14:textId="46865707" w:rsidR="00B30C2A" w:rsidRPr="005B6A31" w:rsidRDefault="00B30C2A" w:rsidP="00B30C2A">
      <w:pPr>
        <w:pStyle w:val="ListParagraph"/>
        <w:numPr>
          <w:ilvl w:val="0"/>
          <w:numId w:val="1"/>
        </w:numPr>
        <w:ind w:hanging="720"/>
        <w:jc w:val="both"/>
        <w:rPr>
          <w:rFonts w:cs="Arial"/>
          <w:b/>
          <w:sz w:val="28"/>
          <w:szCs w:val="28"/>
        </w:rPr>
      </w:pPr>
      <w:r w:rsidRPr="0006599C">
        <w:rPr>
          <w:rFonts w:cs="Arial"/>
          <w:b/>
          <w:sz w:val="28"/>
          <w:szCs w:val="32"/>
        </w:rPr>
        <w:lastRenderedPageBreak/>
        <w:t>Consultation</w:t>
      </w:r>
    </w:p>
    <w:p w14:paraId="1B7813CE" w14:textId="77777777" w:rsidR="00B30C2A" w:rsidRDefault="00B30C2A" w:rsidP="00B30C2A">
      <w:pPr>
        <w:jc w:val="both"/>
        <w:rPr>
          <w:rFonts w:cs="Arial"/>
          <w:szCs w:val="24"/>
        </w:rPr>
      </w:pPr>
    </w:p>
    <w:p w14:paraId="689C848C" w14:textId="77777777" w:rsidR="00B30C2A" w:rsidRPr="00DD5C57" w:rsidRDefault="00B30C2A" w:rsidP="00B30C2A">
      <w:pPr>
        <w:jc w:val="both"/>
        <w:rPr>
          <w:rFonts w:cs="Arial"/>
          <w:color w:val="FF0000"/>
          <w:szCs w:val="24"/>
        </w:rPr>
      </w:pPr>
      <w:r w:rsidRPr="0076139B">
        <w:rPr>
          <w:rFonts w:cs="Arial"/>
          <w:color w:val="000000" w:themeColor="text1"/>
          <w:szCs w:val="24"/>
        </w:rPr>
        <w:t xml:space="preserve">The application was advertised in accordance with </w:t>
      </w:r>
      <w:r>
        <w:rPr>
          <w:rFonts w:cs="Arial"/>
          <w:color w:val="000000" w:themeColor="text1"/>
          <w:szCs w:val="24"/>
        </w:rPr>
        <w:t xml:space="preserve">clause 2.1 of </w:t>
      </w:r>
      <w:r w:rsidRPr="0076139B">
        <w:rPr>
          <w:rFonts w:cs="Arial"/>
          <w:color w:val="000000" w:themeColor="text1"/>
          <w:szCs w:val="24"/>
        </w:rPr>
        <w:t xml:space="preserve">Council’s Neighbour Consultation Policy.  </w:t>
      </w:r>
      <w:r w:rsidRPr="005A3E9E">
        <w:rPr>
          <w:rFonts w:cs="Arial"/>
          <w:color w:val="000000" w:themeColor="text1"/>
          <w:szCs w:val="24"/>
        </w:rPr>
        <w:t>T</w:t>
      </w:r>
      <w:r>
        <w:rPr>
          <w:rFonts w:cs="Arial"/>
          <w:color w:val="000000" w:themeColor="text1"/>
          <w:szCs w:val="24"/>
        </w:rPr>
        <w:t>welve</w:t>
      </w:r>
      <w:r w:rsidRPr="005A3E9E">
        <w:rPr>
          <w:rFonts w:cs="Arial"/>
          <w:color w:val="000000" w:themeColor="text1"/>
          <w:szCs w:val="24"/>
        </w:rPr>
        <w:t xml:space="preserve"> (1</w:t>
      </w:r>
      <w:r>
        <w:rPr>
          <w:rFonts w:cs="Arial"/>
          <w:color w:val="000000" w:themeColor="text1"/>
          <w:szCs w:val="24"/>
        </w:rPr>
        <w:t>2</w:t>
      </w:r>
      <w:r w:rsidRPr="005A3E9E">
        <w:rPr>
          <w:rFonts w:cs="Arial"/>
          <w:color w:val="000000" w:themeColor="text1"/>
          <w:szCs w:val="24"/>
        </w:rPr>
        <w:t>) objections and 1 non-objection were received during the advertising period.</w:t>
      </w:r>
      <w:r>
        <w:rPr>
          <w:rFonts w:cs="Arial"/>
          <w:color w:val="000000" w:themeColor="text1"/>
          <w:szCs w:val="24"/>
        </w:rPr>
        <w:t xml:space="preserve">  </w:t>
      </w:r>
      <w:r w:rsidRPr="002A10F8">
        <w:rPr>
          <w:rFonts w:cs="Arial"/>
          <w:color w:val="000000" w:themeColor="text1"/>
          <w:szCs w:val="24"/>
        </w:rPr>
        <w:t>The following is a summary of the concerns raised:</w:t>
      </w:r>
    </w:p>
    <w:p w14:paraId="5795F056" w14:textId="77777777" w:rsidR="00B30C2A" w:rsidRPr="008374FB" w:rsidRDefault="00B30C2A" w:rsidP="001261A7">
      <w:pPr>
        <w:jc w:val="both"/>
        <w:rPr>
          <w:rFonts w:cs="Arial"/>
          <w:color w:val="000000" w:themeColor="text1"/>
          <w:szCs w:val="24"/>
        </w:rPr>
      </w:pPr>
    </w:p>
    <w:p w14:paraId="2E31E84A" w14:textId="77777777" w:rsidR="00B30C2A" w:rsidRPr="008374FB" w:rsidRDefault="00B30C2A" w:rsidP="001261A7">
      <w:pPr>
        <w:pStyle w:val="ListParagraph"/>
        <w:numPr>
          <w:ilvl w:val="0"/>
          <w:numId w:val="20"/>
        </w:numPr>
        <w:jc w:val="both"/>
        <w:rPr>
          <w:rFonts w:cs="Arial"/>
          <w:color w:val="000000" w:themeColor="text1"/>
          <w:szCs w:val="24"/>
        </w:rPr>
      </w:pPr>
      <w:r w:rsidRPr="008374FB">
        <w:rPr>
          <w:rFonts w:cs="Arial"/>
          <w:color w:val="000000" w:themeColor="text1"/>
          <w:szCs w:val="24"/>
        </w:rPr>
        <w:t>Potential car parking issues if the application is approved;</w:t>
      </w:r>
    </w:p>
    <w:p w14:paraId="4BA91894" w14:textId="77777777" w:rsidR="00B30C2A" w:rsidRPr="008374FB" w:rsidRDefault="00B30C2A" w:rsidP="001261A7">
      <w:pPr>
        <w:pStyle w:val="ListParagraph"/>
        <w:numPr>
          <w:ilvl w:val="0"/>
          <w:numId w:val="20"/>
        </w:numPr>
        <w:jc w:val="both"/>
        <w:rPr>
          <w:rFonts w:cs="Arial"/>
          <w:color w:val="000000" w:themeColor="text1"/>
          <w:szCs w:val="24"/>
        </w:rPr>
      </w:pPr>
      <w:r w:rsidRPr="008374FB">
        <w:rPr>
          <w:rFonts w:cs="Arial"/>
          <w:color w:val="000000" w:themeColor="text1"/>
          <w:szCs w:val="24"/>
        </w:rPr>
        <w:t>Vehicles reversing onto Carrington Street potentially creating safety issues;</w:t>
      </w:r>
    </w:p>
    <w:p w14:paraId="3120BA5C" w14:textId="77777777" w:rsidR="00B30C2A" w:rsidRPr="008374FB" w:rsidRDefault="00B30C2A" w:rsidP="001261A7">
      <w:pPr>
        <w:pStyle w:val="ListParagraph"/>
        <w:numPr>
          <w:ilvl w:val="0"/>
          <w:numId w:val="20"/>
        </w:numPr>
        <w:jc w:val="both"/>
        <w:rPr>
          <w:rFonts w:cs="Arial"/>
          <w:color w:val="000000" w:themeColor="text1"/>
          <w:szCs w:val="24"/>
        </w:rPr>
      </w:pPr>
      <w:r w:rsidRPr="008374FB">
        <w:rPr>
          <w:rFonts w:cs="Arial"/>
          <w:color w:val="000000" w:themeColor="text1"/>
          <w:szCs w:val="24"/>
        </w:rPr>
        <w:t>Potential noise impacts on nearby properties;</w:t>
      </w:r>
    </w:p>
    <w:p w14:paraId="4F9A3808" w14:textId="77777777" w:rsidR="00B30C2A" w:rsidRPr="008374FB" w:rsidRDefault="00B30C2A" w:rsidP="001261A7">
      <w:pPr>
        <w:pStyle w:val="ListParagraph"/>
        <w:numPr>
          <w:ilvl w:val="0"/>
          <w:numId w:val="20"/>
        </w:numPr>
        <w:jc w:val="both"/>
        <w:rPr>
          <w:rFonts w:cs="Arial"/>
          <w:color w:val="000000" w:themeColor="text1"/>
          <w:szCs w:val="24"/>
        </w:rPr>
      </w:pPr>
      <w:r w:rsidRPr="008374FB">
        <w:rPr>
          <w:rFonts w:cs="Arial"/>
          <w:color w:val="000000" w:themeColor="text1"/>
          <w:szCs w:val="24"/>
        </w:rPr>
        <w:t>Dogs potentially remaining on the premises overnight if not collected by their owners;</w:t>
      </w:r>
    </w:p>
    <w:p w14:paraId="6A647839" w14:textId="77777777" w:rsidR="00B30C2A" w:rsidRPr="008374FB" w:rsidRDefault="00B30C2A" w:rsidP="001261A7">
      <w:pPr>
        <w:pStyle w:val="ListParagraph"/>
        <w:numPr>
          <w:ilvl w:val="0"/>
          <w:numId w:val="20"/>
        </w:numPr>
        <w:jc w:val="both"/>
        <w:rPr>
          <w:rFonts w:cs="Arial"/>
          <w:color w:val="000000" w:themeColor="text1"/>
          <w:szCs w:val="24"/>
        </w:rPr>
      </w:pPr>
      <w:r w:rsidRPr="008374FB">
        <w:rPr>
          <w:rFonts w:cs="Arial"/>
          <w:color w:val="000000" w:themeColor="text1"/>
          <w:szCs w:val="24"/>
        </w:rPr>
        <w:t xml:space="preserve">Potential impact on property prices; </w:t>
      </w:r>
    </w:p>
    <w:p w14:paraId="2B65236F" w14:textId="77777777" w:rsidR="00B30C2A" w:rsidRPr="008374FB" w:rsidRDefault="00B30C2A" w:rsidP="001261A7">
      <w:pPr>
        <w:pStyle w:val="ListParagraph"/>
        <w:numPr>
          <w:ilvl w:val="0"/>
          <w:numId w:val="20"/>
        </w:numPr>
        <w:jc w:val="both"/>
        <w:rPr>
          <w:rFonts w:cs="Arial"/>
          <w:color w:val="000000" w:themeColor="text1"/>
          <w:szCs w:val="24"/>
        </w:rPr>
      </w:pPr>
      <w:r w:rsidRPr="008374FB">
        <w:rPr>
          <w:rFonts w:cs="Arial"/>
          <w:color w:val="000000" w:themeColor="text1"/>
          <w:szCs w:val="24"/>
        </w:rPr>
        <w:t>Dogs being escorted to and from the building potentially being a risk to passers-by.</w:t>
      </w:r>
    </w:p>
    <w:p w14:paraId="620D3569" w14:textId="77777777" w:rsidR="00B30C2A" w:rsidRPr="008374FB" w:rsidRDefault="00B30C2A" w:rsidP="001261A7">
      <w:pPr>
        <w:pStyle w:val="ListParagraph"/>
        <w:numPr>
          <w:ilvl w:val="0"/>
          <w:numId w:val="20"/>
        </w:numPr>
        <w:jc w:val="both"/>
        <w:rPr>
          <w:rFonts w:cs="Arial"/>
          <w:color w:val="000000" w:themeColor="text1"/>
          <w:szCs w:val="24"/>
        </w:rPr>
      </w:pPr>
      <w:r w:rsidRPr="008374FB">
        <w:rPr>
          <w:rFonts w:cs="Arial"/>
          <w:color w:val="000000" w:themeColor="text1"/>
          <w:szCs w:val="24"/>
        </w:rPr>
        <w:t>There already being similar uses nearby already; and</w:t>
      </w:r>
    </w:p>
    <w:p w14:paraId="2FC6E00D" w14:textId="77777777" w:rsidR="00B30C2A" w:rsidRPr="008374FB" w:rsidRDefault="00B30C2A" w:rsidP="001261A7">
      <w:pPr>
        <w:pStyle w:val="ListParagraph"/>
        <w:numPr>
          <w:ilvl w:val="0"/>
          <w:numId w:val="20"/>
        </w:numPr>
        <w:jc w:val="both"/>
        <w:rPr>
          <w:rFonts w:cs="Arial"/>
          <w:color w:val="000000" w:themeColor="text1"/>
          <w:szCs w:val="24"/>
        </w:rPr>
      </w:pPr>
      <w:r w:rsidRPr="008374FB">
        <w:rPr>
          <w:rFonts w:cs="Arial"/>
          <w:color w:val="000000" w:themeColor="text1"/>
          <w:szCs w:val="24"/>
        </w:rPr>
        <w:t>Use of Carrington Street dog park by the dog day care.</w:t>
      </w:r>
    </w:p>
    <w:p w14:paraId="7B8E2391" w14:textId="77777777" w:rsidR="00B30C2A" w:rsidRPr="00F71BA7" w:rsidRDefault="00B30C2A" w:rsidP="001261A7">
      <w:pPr>
        <w:jc w:val="both"/>
        <w:rPr>
          <w:rFonts w:cs="Arial"/>
          <w:color w:val="000000"/>
          <w:szCs w:val="24"/>
        </w:rPr>
      </w:pPr>
    </w:p>
    <w:p w14:paraId="16F77182" w14:textId="77777777" w:rsidR="00B30C2A" w:rsidRPr="00730289" w:rsidRDefault="00B30C2A" w:rsidP="00B30C2A">
      <w:pPr>
        <w:jc w:val="both"/>
        <w:rPr>
          <w:rFonts w:cs="Arial"/>
          <w:i/>
          <w:szCs w:val="24"/>
        </w:rPr>
      </w:pPr>
      <w:r w:rsidRPr="001A0822">
        <w:rPr>
          <w:rFonts w:cs="Arial"/>
          <w:i/>
          <w:color w:val="000000"/>
          <w:szCs w:val="24"/>
        </w:rPr>
        <w:t>Note: A full copy of all relevant consultation feedback received by the City has been given to the Councillors prior to the Council meeting.</w:t>
      </w:r>
    </w:p>
    <w:p w14:paraId="2DCA3735" w14:textId="77777777" w:rsidR="00B30C2A" w:rsidRDefault="00B30C2A" w:rsidP="00B30C2A">
      <w:pPr>
        <w:jc w:val="both"/>
        <w:rPr>
          <w:rFonts w:cs="Arial"/>
          <w:szCs w:val="24"/>
        </w:rPr>
      </w:pPr>
    </w:p>
    <w:p w14:paraId="41B4C1D2" w14:textId="77777777" w:rsidR="00B30C2A" w:rsidRPr="005B6A31" w:rsidRDefault="00B30C2A" w:rsidP="00B30C2A">
      <w:pPr>
        <w:pStyle w:val="ListParagraph"/>
        <w:numPr>
          <w:ilvl w:val="0"/>
          <w:numId w:val="1"/>
        </w:numPr>
        <w:ind w:hanging="720"/>
        <w:jc w:val="both"/>
        <w:rPr>
          <w:rFonts w:cs="Arial"/>
          <w:b/>
          <w:sz w:val="28"/>
          <w:szCs w:val="28"/>
        </w:rPr>
      </w:pPr>
      <w:r>
        <w:rPr>
          <w:rFonts w:cs="Arial"/>
          <w:b/>
          <w:sz w:val="28"/>
          <w:szCs w:val="28"/>
        </w:rPr>
        <w:t xml:space="preserve">Assessment of </w:t>
      </w:r>
      <w:r w:rsidRPr="005B6A31">
        <w:rPr>
          <w:rFonts w:cs="Arial"/>
          <w:b/>
          <w:sz w:val="28"/>
          <w:szCs w:val="28"/>
        </w:rPr>
        <w:t>Statutory Provisions</w:t>
      </w:r>
    </w:p>
    <w:p w14:paraId="4E7C7FC3" w14:textId="77777777" w:rsidR="00B30C2A" w:rsidRDefault="00B30C2A" w:rsidP="00B30C2A">
      <w:pPr>
        <w:jc w:val="both"/>
        <w:rPr>
          <w:rFonts w:cs="Arial"/>
          <w:szCs w:val="24"/>
        </w:rPr>
      </w:pPr>
    </w:p>
    <w:p w14:paraId="193E39F4" w14:textId="77777777" w:rsidR="00B30C2A" w:rsidRPr="00357CD5" w:rsidRDefault="00B30C2A" w:rsidP="00B30C2A">
      <w:pPr>
        <w:autoSpaceDE w:val="0"/>
        <w:autoSpaceDN w:val="0"/>
        <w:adjustRightInd w:val="0"/>
        <w:ind w:left="720" w:hanging="720"/>
        <w:jc w:val="both"/>
        <w:rPr>
          <w:rFonts w:cs="Arial"/>
          <w:b/>
          <w:color w:val="000000"/>
          <w:szCs w:val="24"/>
          <w:lang w:eastAsia="en-AU"/>
        </w:rPr>
      </w:pPr>
      <w:r>
        <w:rPr>
          <w:rFonts w:cs="Arial"/>
          <w:b/>
          <w:color w:val="000000"/>
          <w:szCs w:val="24"/>
          <w:lang w:eastAsia="en-AU"/>
        </w:rPr>
        <w:t>6.1</w:t>
      </w:r>
      <w:r w:rsidRPr="00357CD5">
        <w:rPr>
          <w:rFonts w:cs="Arial"/>
          <w:b/>
          <w:color w:val="000000"/>
          <w:szCs w:val="24"/>
          <w:lang w:eastAsia="en-AU"/>
        </w:rPr>
        <w:tab/>
      </w:r>
      <w:r w:rsidRPr="00325B0D">
        <w:rPr>
          <w:rFonts w:cs="Arial"/>
          <w:b/>
          <w:i/>
          <w:color w:val="000000"/>
          <w:szCs w:val="24"/>
          <w:lang w:eastAsia="en-AU"/>
        </w:rPr>
        <w:t>Planning and Development (Local Planning Schemes) Regulations 2015</w:t>
      </w:r>
    </w:p>
    <w:p w14:paraId="0341FE84" w14:textId="77777777" w:rsidR="00B30C2A" w:rsidRDefault="00B30C2A" w:rsidP="00B30C2A">
      <w:pPr>
        <w:jc w:val="both"/>
        <w:rPr>
          <w:rFonts w:cs="Arial"/>
          <w:b/>
          <w:szCs w:val="24"/>
        </w:rPr>
      </w:pPr>
    </w:p>
    <w:p w14:paraId="15CDBC43" w14:textId="77777777" w:rsidR="00B30C2A" w:rsidRDefault="00B30C2A" w:rsidP="00B30C2A">
      <w:pPr>
        <w:jc w:val="both"/>
        <w:rPr>
          <w:rFonts w:cs="Arial"/>
          <w:szCs w:val="24"/>
        </w:rPr>
      </w:pPr>
      <w:r>
        <w:rPr>
          <w:rFonts w:cs="Arial"/>
          <w:szCs w:val="24"/>
        </w:rPr>
        <w:t>Schedule 2, Part 9, clause 67 (Matters to be considered by local government) stipulates those matters that are required to be given due regard to the extent relevant to the application.  Where relevant, these matters are discussed in the following sections.</w:t>
      </w:r>
    </w:p>
    <w:p w14:paraId="10BC1390" w14:textId="77777777" w:rsidR="00B30C2A" w:rsidRDefault="00B30C2A" w:rsidP="00B30C2A">
      <w:pPr>
        <w:jc w:val="both"/>
        <w:rPr>
          <w:rFonts w:cs="Arial"/>
          <w:szCs w:val="24"/>
        </w:rPr>
      </w:pPr>
    </w:p>
    <w:p w14:paraId="1A472ECA" w14:textId="77777777" w:rsidR="00B30C2A" w:rsidRDefault="00B30C2A" w:rsidP="00B30C2A">
      <w:pPr>
        <w:jc w:val="both"/>
        <w:rPr>
          <w:rFonts w:cs="Arial"/>
          <w:szCs w:val="24"/>
        </w:rPr>
      </w:pPr>
      <w:r>
        <w:rPr>
          <w:rFonts w:cs="Arial"/>
          <w:szCs w:val="24"/>
        </w:rPr>
        <w:t>Under the Regulations a dog day care is deemed to be an animal establishment which under the Regulations is defined as being the following:</w:t>
      </w:r>
    </w:p>
    <w:p w14:paraId="37DACD0E" w14:textId="77777777" w:rsidR="00B30C2A" w:rsidRDefault="00B30C2A" w:rsidP="00B30C2A">
      <w:pPr>
        <w:jc w:val="both"/>
        <w:rPr>
          <w:rFonts w:cs="Arial"/>
          <w:szCs w:val="24"/>
        </w:rPr>
      </w:pPr>
    </w:p>
    <w:p w14:paraId="5FF96B79" w14:textId="77777777" w:rsidR="00B30C2A" w:rsidRPr="004938E4" w:rsidRDefault="00B30C2A" w:rsidP="00DC5CB3">
      <w:pPr>
        <w:autoSpaceDE w:val="0"/>
        <w:autoSpaceDN w:val="0"/>
        <w:adjustRightInd w:val="0"/>
        <w:ind w:left="567"/>
        <w:jc w:val="both"/>
        <w:rPr>
          <w:rFonts w:cs="Arial"/>
          <w:i/>
          <w:color w:val="000000" w:themeColor="text1"/>
          <w:szCs w:val="24"/>
        </w:rPr>
      </w:pPr>
      <w:r w:rsidRPr="004938E4">
        <w:rPr>
          <w:rFonts w:cs="Arial"/>
          <w:i/>
          <w:color w:val="000000" w:themeColor="text1"/>
          <w:szCs w:val="24"/>
        </w:rPr>
        <w:t>“animal establishment means premises used for the breeding, boarding, training or caring of animals for commercial purposes but does not include animal husbandry — intensive or veterinary centre.”</w:t>
      </w:r>
    </w:p>
    <w:p w14:paraId="7E9CF58B" w14:textId="77777777" w:rsidR="00B30C2A" w:rsidRDefault="00B30C2A" w:rsidP="00B30C2A">
      <w:pPr>
        <w:jc w:val="both"/>
        <w:rPr>
          <w:rFonts w:cs="Arial"/>
          <w:color w:val="000000" w:themeColor="text1"/>
          <w:szCs w:val="24"/>
        </w:rPr>
      </w:pPr>
    </w:p>
    <w:p w14:paraId="6684C79C" w14:textId="71EB144F" w:rsidR="00B30C2A" w:rsidRPr="00190A67" w:rsidRDefault="00B30C2A" w:rsidP="00B30C2A">
      <w:pPr>
        <w:jc w:val="both"/>
        <w:rPr>
          <w:rFonts w:cs="Arial"/>
          <w:b/>
          <w:szCs w:val="24"/>
        </w:rPr>
      </w:pPr>
      <w:r w:rsidRPr="00190A67">
        <w:rPr>
          <w:rFonts w:cs="Arial"/>
          <w:b/>
          <w:szCs w:val="24"/>
        </w:rPr>
        <w:t>6.2</w:t>
      </w:r>
      <w:r>
        <w:rPr>
          <w:rFonts w:cs="Arial"/>
          <w:b/>
          <w:szCs w:val="24"/>
        </w:rPr>
        <w:tab/>
      </w:r>
      <w:r w:rsidRPr="00190A67">
        <w:rPr>
          <w:rFonts w:cs="Arial"/>
          <w:b/>
          <w:szCs w:val="24"/>
        </w:rPr>
        <w:t>Metropolitan Region Scheme</w:t>
      </w:r>
    </w:p>
    <w:p w14:paraId="0EEA9E17" w14:textId="77777777" w:rsidR="00B30C2A" w:rsidRPr="00190A67" w:rsidRDefault="00B30C2A" w:rsidP="00B30C2A">
      <w:pPr>
        <w:jc w:val="both"/>
        <w:rPr>
          <w:rFonts w:cs="Arial"/>
          <w:szCs w:val="24"/>
        </w:rPr>
      </w:pPr>
    </w:p>
    <w:p w14:paraId="59BF99D7" w14:textId="77777777" w:rsidR="00B30C2A" w:rsidRPr="00190A67" w:rsidRDefault="00B30C2A" w:rsidP="00B30C2A">
      <w:pPr>
        <w:jc w:val="both"/>
        <w:rPr>
          <w:rFonts w:cs="Arial"/>
          <w:szCs w:val="24"/>
        </w:rPr>
      </w:pPr>
      <w:r w:rsidRPr="00190A67">
        <w:rPr>
          <w:rFonts w:cs="Arial"/>
          <w:szCs w:val="24"/>
        </w:rPr>
        <w:t>The subject site is zoned ‘Urban’ under the Metropolitan Region Scheme (MRS). The proposal is an urban use and is therefore consistent with the zoning classification under the MRS.</w:t>
      </w:r>
    </w:p>
    <w:p w14:paraId="267DC3DE" w14:textId="77777777" w:rsidR="00B30C2A" w:rsidRDefault="00B30C2A" w:rsidP="00B30C2A">
      <w:pPr>
        <w:jc w:val="both"/>
        <w:rPr>
          <w:rFonts w:cs="Arial"/>
          <w:color w:val="000000" w:themeColor="text1"/>
          <w:szCs w:val="24"/>
        </w:rPr>
      </w:pPr>
    </w:p>
    <w:p w14:paraId="41CFF1AB" w14:textId="77777777" w:rsidR="00B30C2A" w:rsidRPr="00B46811" w:rsidRDefault="00B30C2A" w:rsidP="00B30C2A">
      <w:pPr>
        <w:jc w:val="both"/>
        <w:rPr>
          <w:rFonts w:cs="Arial"/>
          <w:b/>
          <w:color w:val="000000" w:themeColor="text1"/>
          <w:szCs w:val="24"/>
        </w:rPr>
      </w:pPr>
      <w:r>
        <w:rPr>
          <w:rFonts w:cs="Arial"/>
          <w:b/>
          <w:color w:val="000000" w:themeColor="text1"/>
          <w:szCs w:val="24"/>
        </w:rPr>
        <w:t>6.3</w:t>
      </w:r>
      <w:r w:rsidRPr="00B46811">
        <w:rPr>
          <w:rFonts w:cs="Arial"/>
          <w:b/>
          <w:color w:val="000000" w:themeColor="text1"/>
          <w:szCs w:val="24"/>
        </w:rPr>
        <w:tab/>
      </w:r>
      <w:r>
        <w:rPr>
          <w:rFonts w:cs="Arial"/>
          <w:b/>
          <w:color w:val="000000" w:themeColor="text1"/>
          <w:szCs w:val="24"/>
        </w:rPr>
        <w:t xml:space="preserve">City of Nedlands </w:t>
      </w:r>
      <w:r w:rsidRPr="00B46811">
        <w:rPr>
          <w:rFonts w:cs="Arial"/>
          <w:b/>
          <w:color w:val="000000" w:themeColor="text1"/>
          <w:szCs w:val="24"/>
        </w:rPr>
        <w:t>Town Planning Scheme No. 2</w:t>
      </w:r>
    </w:p>
    <w:p w14:paraId="6176F4AD" w14:textId="77777777" w:rsidR="00B30C2A" w:rsidRDefault="00B30C2A" w:rsidP="00B30C2A">
      <w:pPr>
        <w:jc w:val="both"/>
        <w:rPr>
          <w:rFonts w:cs="Arial"/>
          <w:color w:val="000000" w:themeColor="text1"/>
          <w:szCs w:val="24"/>
        </w:rPr>
      </w:pPr>
    </w:p>
    <w:p w14:paraId="2B957C99" w14:textId="77777777" w:rsidR="00B30C2A" w:rsidRDefault="00B30C2A" w:rsidP="00B30C2A">
      <w:pPr>
        <w:jc w:val="both"/>
        <w:rPr>
          <w:rFonts w:cs="Arial"/>
          <w:szCs w:val="24"/>
        </w:rPr>
      </w:pPr>
      <w:r>
        <w:rPr>
          <w:rFonts w:cs="Arial"/>
          <w:szCs w:val="24"/>
        </w:rPr>
        <w:t>Under the provisions of the Scheme the subject site is zoned Light Industry.</w:t>
      </w:r>
    </w:p>
    <w:p w14:paraId="20D9B4B4" w14:textId="77777777" w:rsidR="00B30C2A" w:rsidRDefault="00B30C2A" w:rsidP="00B30C2A">
      <w:pPr>
        <w:jc w:val="both"/>
        <w:rPr>
          <w:rFonts w:cs="Arial"/>
          <w:color w:val="000000" w:themeColor="text1"/>
          <w:szCs w:val="24"/>
        </w:rPr>
      </w:pPr>
    </w:p>
    <w:p w14:paraId="5AF61CEE" w14:textId="77777777" w:rsidR="00B30C2A" w:rsidRDefault="00B30C2A" w:rsidP="00B30C2A">
      <w:pPr>
        <w:jc w:val="both"/>
        <w:rPr>
          <w:rFonts w:cs="Arial"/>
          <w:color w:val="000000" w:themeColor="text1"/>
          <w:szCs w:val="24"/>
        </w:rPr>
      </w:pPr>
      <w:r>
        <w:rPr>
          <w:rFonts w:cs="Arial"/>
          <w:color w:val="000000" w:themeColor="text1"/>
          <w:szCs w:val="24"/>
        </w:rPr>
        <w:t>A ‘Dog Day Care’ (Animal Establishment) is a use not listed under TPS 2.</w:t>
      </w:r>
    </w:p>
    <w:p w14:paraId="2EC0B180" w14:textId="77777777" w:rsidR="00B30C2A" w:rsidRDefault="00B30C2A" w:rsidP="00B30C2A">
      <w:pPr>
        <w:jc w:val="both"/>
        <w:rPr>
          <w:rFonts w:cs="Arial"/>
          <w:color w:val="000000" w:themeColor="text1"/>
          <w:szCs w:val="24"/>
        </w:rPr>
      </w:pPr>
    </w:p>
    <w:p w14:paraId="31664994" w14:textId="77777777" w:rsidR="00B30C2A" w:rsidRPr="00017FAE" w:rsidRDefault="00B30C2A" w:rsidP="00B30C2A">
      <w:pPr>
        <w:jc w:val="both"/>
        <w:rPr>
          <w:rFonts w:cs="Arial"/>
          <w:b/>
          <w:color w:val="000000" w:themeColor="text1"/>
          <w:szCs w:val="24"/>
        </w:rPr>
      </w:pPr>
      <w:r>
        <w:rPr>
          <w:rFonts w:cs="Arial"/>
          <w:b/>
          <w:color w:val="000000" w:themeColor="text1"/>
          <w:szCs w:val="24"/>
        </w:rPr>
        <w:t>6.3.1</w:t>
      </w:r>
      <w:r>
        <w:rPr>
          <w:rFonts w:cs="Arial"/>
          <w:b/>
          <w:color w:val="000000" w:themeColor="text1"/>
          <w:szCs w:val="24"/>
        </w:rPr>
        <w:tab/>
      </w:r>
      <w:r w:rsidRPr="00017FAE">
        <w:rPr>
          <w:rFonts w:cs="Arial"/>
          <w:b/>
          <w:color w:val="000000" w:themeColor="text1"/>
          <w:szCs w:val="24"/>
        </w:rPr>
        <w:t>Amenity</w:t>
      </w:r>
    </w:p>
    <w:p w14:paraId="3C217095" w14:textId="77777777" w:rsidR="00B30C2A" w:rsidRDefault="00B30C2A" w:rsidP="00B30C2A">
      <w:pPr>
        <w:jc w:val="both"/>
        <w:rPr>
          <w:rFonts w:cs="Arial"/>
          <w:color w:val="000000" w:themeColor="text1"/>
          <w:szCs w:val="24"/>
        </w:rPr>
      </w:pPr>
    </w:p>
    <w:p w14:paraId="69E8D859" w14:textId="77777777" w:rsidR="00B30C2A" w:rsidRDefault="00B30C2A" w:rsidP="00B30C2A">
      <w:pPr>
        <w:jc w:val="both"/>
        <w:rPr>
          <w:rFonts w:eastAsia="Times New Roman" w:cs="Arial"/>
          <w:szCs w:val="24"/>
        </w:rPr>
      </w:pPr>
      <w:r w:rsidRPr="00FE183D">
        <w:rPr>
          <w:rFonts w:cs="Arial"/>
          <w:szCs w:val="24"/>
        </w:rPr>
        <w:t xml:space="preserve">Under clause 5.5.1 </w:t>
      </w:r>
      <w:r w:rsidRPr="00FE183D">
        <w:rPr>
          <w:rFonts w:eastAsia="Times New Roman" w:cs="Arial"/>
          <w:szCs w:val="24"/>
        </w:rPr>
        <w:t>Council may refus</w:t>
      </w:r>
      <w:r>
        <w:rPr>
          <w:rFonts w:eastAsia="Times New Roman" w:cs="Arial"/>
          <w:szCs w:val="24"/>
        </w:rPr>
        <w:t>e to approve any development if:</w:t>
      </w:r>
    </w:p>
    <w:p w14:paraId="24C0AE78" w14:textId="77777777" w:rsidR="00B30C2A" w:rsidRDefault="00B30C2A" w:rsidP="00B30C2A">
      <w:pPr>
        <w:jc w:val="both"/>
        <w:rPr>
          <w:rFonts w:eastAsia="Times New Roman" w:cs="Arial"/>
          <w:szCs w:val="24"/>
        </w:rPr>
      </w:pPr>
    </w:p>
    <w:p w14:paraId="0EF1E6CC" w14:textId="77777777" w:rsidR="00B30C2A" w:rsidRPr="002419A8" w:rsidRDefault="00B30C2A" w:rsidP="00B30C2A">
      <w:pPr>
        <w:ind w:left="567"/>
        <w:jc w:val="both"/>
        <w:rPr>
          <w:rFonts w:eastAsia="Times New Roman" w:cs="Arial"/>
          <w:i/>
          <w:szCs w:val="24"/>
        </w:rPr>
      </w:pPr>
      <w:r w:rsidRPr="002419A8">
        <w:rPr>
          <w:rFonts w:eastAsia="Times New Roman" w:cs="Arial"/>
          <w:i/>
          <w:szCs w:val="24"/>
        </w:rPr>
        <w:lastRenderedPageBreak/>
        <w:t>“in its opinion the development would adversely affect the amenity of the surrounding area having regard to the likely effect on the locality in terms of the external appearance of the development, traffic congestion and hazard, noise or any other factor inconsistent with the use for which the lot is zoned.”</w:t>
      </w:r>
    </w:p>
    <w:p w14:paraId="712FD23C" w14:textId="77777777" w:rsidR="00B30C2A" w:rsidRDefault="00B30C2A" w:rsidP="00B30C2A">
      <w:pPr>
        <w:jc w:val="both"/>
        <w:rPr>
          <w:rFonts w:cs="Arial"/>
          <w:color w:val="000000" w:themeColor="text1"/>
          <w:szCs w:val="24"/>
        </w:rPr>
      </w:pPr>
    </w:p>
    <w:p w14:paraId="52A1357E" w14:textId="77777777" w:rsidR="00B30C2A" w:rsidRPr="007B4450" w:rsidRDefault="00B30C2A" w:rsidP="00B30C2A">
      <w:pPr>
        <w:jc w:val="both"/>
        <w:rPr>
          <w:rFonts w:cs="Arial"/>
          <w:color w:val="000000" w:themeColor="text1"/>
          <w:szCs w:val="24"/>
        </w:rPr>
      </w:pPr>
      <w:r w:rsidRPr="007B4450">
        <w:rPr>
          <w:rFonts w:cs="Arial"/>
          <w:color w:val="000000" w:themeColor="text1"/>
          <w:szCs w:val="24"/>
        </w:rPr>
        <w:t>In accordance with provisions (m)</w:t>
      </w:r>
      <w:r>
        <w:rPr>
          <w:rFonts w:cs="Arial"/>
          <w:color w:val="000000" w:themeColor="text1"/>
          <w:szCs w:val="24"/>
        </w:rPr>
        <w:t xml:space="preserve">, </w:t>
      </w:r>
      <w:r w:rsidRPr="007B4450">
        <w:rPr>
          <w:rFonts w:cs="Arial"/>
          <w:color w:val="000000" w:themeColor="text1"/>
          <w:szCs w:val="24"/>
        </w:rPr>
        <w:t>(n)</w:t>
      </w:r>
      <w:r>
        <w:rPr>
          <w:rFonts w:cs="Arial"/>
          <w:color w:val="000000" w:themeColor="text1"/>
          <w:szCs w:val="24"/>
        </w:rPr>
        <w:t xml:space="preserve"> and (s)</w:t>
      </w:r>
      <w:r w:rsidRPr="007B4450">
        <w:rPr>
          <w:rFonts w:cs="Arial"/>
          <w:color w:val="000000" w:themeColor="text1"/>
          <w:szCs w:val="24"/>
        </w:rPr>
        <w:t xml:space="preserve"> of the </w:t>
      </w:r>
      <w:r>
        <w:rPr>
          <w:rFonts w:cs="Arial"/>
          <w:color w:val="000000" w:themeColor="text1"/>
          <w:szCs w:val="24"/>
        </w:rPr>
        <w:t xml:space="preserve">Regulations </w:t>
      </w:r>
      <w:r w:rsidRPr="007B4450">
        <w:rPr>
          <w:rFonts w:cs="Arial"/>
          <w:color w:val="000000" w:themeColor="text1"/>
          <w:szCs w:val="24"/>
        </w:rPr>
        <w:t xml:space="preserve">clause 67, due regard is to be given to the potential impact </w:t>
      </w:r>
      <w:r>
        <w:rPr>
          <w:rFonts w:cs="Arial"/>
          <w:color w:val="000000" w:themeColor="text1"/>
          <w:szCs w:val="24"/>
        </w:rPr>
        <w:t xml:space="preserve">the proposal </w:t>
      </w:r>
      <w:r w:rsidRPr="007B4450">
        <w:rPr>
          <w:rFonts w:cs="Arial"/>
          <w:color w:val="000000" w:themeColor="text1"/>
          <w:szCs w:val="24"/>
        </w:rPr>
        <w:t>will have on the local amenity</w:t>
      </w:r>
      <w:r>
        <w:rPr>
          <w:rFonts w:cs="Arial"/>
          <w:color w:val="000000" w:themeColor="text1"/>
          <w:szCs w:val="24"/>
        </w:rPr>
        <w:t>, and the availability of car parking bays.</w:t>
      </w:r>
    </w:p>
    <w:p w14:paraId="0D8DF99E" w14:textId="77777777" w:rsidR="00B30C2A" w:rsidRDefault="00B30C2A" w:rsidP="00B30C2A">
      <w:pPr>
        <w:jc w:val="both"/>
        <w:rPr>
          <w:rFonts w:cs="Arial"/>
          <w:szCs w:val="24"/>
        </w:rPr>
      </w:pPr>
    </w:p>
    <w:p w14:paraId="1AADE9E2" w14:textId="77777777" w:rsidR="00B30C2A" w:rsidRDefault="00B30C2A" w:rsidP="00B30C2A">
      <w:pPr>
        <w:jc w:val="both"/>
        <w:rPr>
          <w:rFonts w:cs="Arial"/>
          <w:b/>
          <w:szCs w:val="24"/>
        </w:rPr>
      </w:pPr>
      <w:r w:rsidRPr="00AA16BB">
        <w:rPr>
          <w:rFonts w:cs="Arial"/>
          <w:b/>
          <w:szCs w:val="24"/>
        </w:rPr>
        <w:t>6.3.2</w:t>
      </w:r>
      <w:r w:rsidRPr="00AA16BB">
        <w:rPr>
          <w:rFonts w:cs="Arial"/>
          <w:b/>
          <w:szCs w:val="24"/>
        </w:rPr>
        <w:tab/>
      </w:r>
      <w:r>
        <w:rPr>
          <w:rFonts w:cs="Arial"/>
          <w:b/>
          <w:szCs w:val="24"/>
        </w:rPr>
        <w:t>Car Parking</w:t>
      </w:r>
    </w:p>
    <w:p w14:paraId="1CF24185" w14:textId="77777777" w:rsidR="00B30C2A" w:rsidRDefault="00B30C2A" w:rsidP="00B30C2A">
      <w:pPr>
        <w:jc w:val="both"/>
        <w:rPr>
          <w:rFonts w:cs="Arial"/>
          <w:szCs w:val="24"/>
        </w:rPr>
      </w:pPr>
    </w:p>
    <w:p w14:paraId="14C84A8F" w14:textId="77777777" w:rsidR="00B30C2A" w:rsidRPr="00161DD4" w:rsidRDefault="00B30C2A" w:rsidP="00B30C2A">
      <w:pPr>
        <w:jc w:val="both"/>
        <w:rPr>
          <w:rFonts w:cs="Arial"/>
          <w:szCs w:val="24"/>
        </w:rPr>
      </w:pPr>
      <w:r>
        <w:rPr>
          <w:rFonts w:cs="Arial"/>
          <w:szCs w:val="24"/>
        </w:rPr>
        <w:t>Under Schedule III (Carparking Requirement by Use Class) of TPS 2 no requirements are stipulated for such a use therefore the required number of bays is at Council’s discretion.</w:t>
      </w:r>
    </w:p>
    <w:p w14:paraId="62E10F1D" w14:textId="77777777" w:rsidR="00B30C2A" w:rsidRPr="006E02E6" w:rsidRDefault="00B30C2A" w:rsidP="00B30C2A">
      <w:pPr>
        <w:jc w:val="both"/>
        <w:rPr>
          <w:rFonts w:cs="Arial"/>
          <w:szCs w:val="28"/>
        </w:rPr>
      </w:pPr>
    </w:p>
    <w:p w14:paraId="6F0DAA18" w14:textId="7691128F" w:rsidR="00B30C2A" w:rsidRPr="001E3B1F" w:rsidRDefault="00B30C2A" w:rsidP="00BC1B83">
      <w:pPr>
        <w:pStyle w:val="ListParagraph"/>
        <w:numPr>
          <w:ilvl w:val="0"/>
          <w:numId w:val="1"/>
        </w:numPr>
        <w:ind w:hanging="720"/>
        <w:jc w:val="both"/>
        <w:rPr>
          <w:rFonts w:cs="Arial"/>
          <w:b/>
          <w:sz w:val="28"/>
          <w:szCs w:val="28"/>
        </w:rPr>
      </w:pPr>
      <w:r w:rsidRPr="001E3B1F">
        <w:rPr>
          <w:rFonts w:cs="Arial"/>
          <w:b/>
          <w:sz w:val="28"/>
          <w:szCs w:val="28"/>
        </w:rPr>
        <w:t>Budget / Financial Implications</w:t>
      </w:r>
    </w:p>
    <w:p w14:paraId="7A433D65" w14:textId="77777777" w:rsidR="00B30C2A" w:rsidRPr="003816EB" w:rsidRDefault="00B30C2A" w:rsidP="00B30C2A">
      <w:pPr>
        <w:jc w:val="both"/>
        <w:rPr>
          <w:rFonts w:cs="Arial"/>
          <w:color w:val="FF0000"/>
          <w:szCs w:val="24"/>
        </w:rPr>
      </w:pPr>
    </w:p>
    <w:p w14:paraId="00975471" w14:textId="77777777" w:rsidR="00B30C2A" w:rsidRPr="003A12BF" w:rsidRDefault="00B30C2A" w:rsidP="00B30C2A">
      <w:pPr>
        <w:jc w:val="both"/>
        <w:rPr>
          <w:rFonts w:cs="Arial"/>
          <w:i/>
          <w:szCs w:val="32"/>
        </w:rPr>
      </w:pPr>
      <w:r w:rsidRPr="003A12BF">
        <w:rPr>
          <w:rFonts w:cs="Arial"/>
          <w:szCs w:val="32"/>
        </w:rPr>
        <w:t>N/A</w:t>
      </w:r>
      <w:r w:rsidRPr="003A12BF">
        <w:rPr>
          <w:rFonts w:cs="Arial"/>
          <w:i/>
          <w:szCs w:val="32"/>
        </w:rPr>
        <w:t xml:space="preserve"> </w:t>
      </w:r>
    </w:p>
    <w:p w14:paraId="488F1332" w14:textId="77777777" w:rsidR="00B30C2A" w:rsidRPr="003A12BF" w:rsidRDefault="00B30C2A" w:rsidP="00B30C2A">
      <w:pPr>
        <w:jc w:val="both"/>
        <w:rPr>
          <w:rFonts w:cs="Arial"/>
          <w:szCs w:val="24"/>
        </w:rPr>
      </w:pPr>
    </w:p>
    <w:p w14:paraId="33E03C15" w14:textId="313B924A" w:rsidR="00B30C2A" w:rsidRPr="001E3B1F" w:rsidRDefault="00B30C2A" w:rsidP="00BC1B83">
      <w:pPr>
        <w:pStyle w:val="ListParagraph"/>
        <w:numPr>
          <w:ilvl w:val="0"/>
          <w:numId w:val="1"/>
        </w:numPr>
        <w:ind w:hanging="720"/>
        <w:jc w:val="both"/>
        <w:rPr>
          <w:rFonts w:cs="Arial"/>
          <w:b/>
          <w:sz w:val="28"/>
          <w:szCs w:val="28"/>
        </w:rPr>
      </w:pPr>
      <w:r w:rsidRPr="001E3B1F">
        <w:rPr>
          <w:rFonts w:cs="Arial"/>
          <w:b/>
          <w:sz w:val="28"/>
          <w:szCs w:val="28"/>
        </w:rPr>
        <w:t>Risk management</w:t>
      </w:r>
    </w:p>
    <w:p w14:paraId="3C6DCB8B" w14:textId="77777777" w:rsidR="00B30C2A" w:rsidRPr="003A12BF" w:rsidRDefault="00B30C2A" w:rsidP="00B30C2A">
      <w:pPr>
        <w:jc w:val="both"/>
        <w:rPr>
          <w:rFonts w:cs="Arial"/>
          <w:szCs w:val="24"/>
        </w:rPr>
      </w:pPr>
    </w:p>
    <w:p w14:paraId="5B266C23" w14:textId="77777777" w:rsidR="00B30C2A" w:rsidRPr="003A12BF" w:rsidRDefault="00B30C2A" w:rsidP="00B30C2A">
      <w:pPr>
        <w:jc w:val="both"/>
        <w:rPr>
          <w:rFonts w:cs="Arial"/>
          <w:szCs w:val="24"/>
        </w:rPr>
      </w:pPr>
      <w:r w:rsidRPr="003A12BF">
        <w:rPr>
          <w:rFonts w:cs="Arial"/>
          <w:szCs w:val="24"/>
        </w:rPr>
        <w:t xml:space="preserve">N/A </w:t>
      </w:r>
    </w:p>
    <w:p w14:paraId="6C0F4FFB" w14:textId="77777777" w:rsidR="00B30C2A" w:rsidRPr="00EB4D72" w:rsidRDefault="00B30C2A" w:rsidP="00B30C2A">
      <w:pPr>
        <w:jc w:val="both"/>
        <w:rPr>
          <w:rFonts w:cs="Arial"/>
          <w:szCs w:val="24"/>
        </w:rPr>
      </w:pPr>
    </w:p>
    <w:p w14:paraId="227C4526" w14:textId="2108CC56" w:rsidR="00B30C2A" w:rsidRPr="001E3B1F" w:rsidRDefault="00B30C2A" w:rsidP="00BC1B83">
      <w:pPr>
        <w:pStyle w:val="ListParagraph"/>
        <w:numPr>
          <w:ilvl w:val="0"/>
          <w:numId w:val="1"/>
        </w:numPr>
        <w:ind w:hanging="720"/>
        <w:jc w:val="both"/>
        <w:rPr>
          <w:rFonts w:cs="Arial"/>
          <w:b/>
          <w:sz w:val="28"/>
          <w:szCs w:val="28"/>
        </w:rPr>
      </w:pPr>
      <w:r>
        <w:rPr>
          <w:rFonts w:cs="Arial"/>
          <w:b/>
          <w:sz w:val="28"/>
          <w:szCs w:val="28"/>
        </w:rPr>
        <w:t>Administration Comment</w:t>
      </w:r>
    </w:p>
    <w:p w14:paraId="14758B1D" w14:textId="77777777" w:rsidR="00B30C2A" w:rsidRDefault="00B30C2A" w:rsidP="00B30C2A">
      <w:pPr>
        <w:jc w:val="both"/>
        <w:rPr>
          <w:rFonts w:cs="Arial"/>
          <w:szCs w:val="24"/>
        </w:rPr>
      </w:pPr>
    </w:p>
    <w:p w14:paraId="7C6695DF" w14:textId="77777777" w:rsidR="00B30C2A" w:rsidRPr="003728F8" w:rsidRDefault="00B30C2A" w:rsidP="00B30C2A">
      <w:pPr>
        <w:jc w:val="both"/>
        <w:rPr>
          <w:rFonts w:cs="Arial"/>
          <w:color w:val="000000" w:themeColor="text1"/>
          <w:szCs w:val="24"/>
        </w:rPr>
      </w:pPr>
      <w:r w:rsidRPr="002C7933">
        <w:rPr>
          <w:rFonts w:cs="Arial"/>
          <w:color w:val="000000" w:themeColor="text1"/>
          <w:szCs w:val="24"/>
        </w:rPr>
        <w:t>Having had regard to the matters stipulated under the Regulations and the submissions received, the following is advised</w:t>
      </w:r>
      <w:r w:rsidRPr="003728F8">
        <w:rPr>
          <w:rFonts w:cs="Arial"/>
          <w:color w:val="000000" w:themeColor="text1"/>
          <w:szCs w:val="24"/>
        </w:rPr>
        <w:t>:</w:t>
      </w:r>
    </w:p>
    <w:p w14:paraId="06909103" w14:textId="77777777" w:rsidR="00B30C2A" w:rsidRDefault="00B30C2A" w:rsidP="00B30C2A">
      <w:pPr>
        <w:jc w:val="both"/>
        <w:rPr>
          <w:rFonts w:cs="Arial"/>
          <w:szCs w:val="24"/>
        </w:rPr>
      </w:pPr>
    </w:p>
    <w:p w14:paraId="7317E373" w14:textId="77777777" w:rsidR="00B30C2A" w:rsidRPr="00161DD4" w:rsidRDefault="00B30C2A" w:rsidP="00B30C2A">
      <w:pPr>
        <w:jc w:val="both"/>
        <w:rPr>
          <w:rFonts w:cs="Arial"/>
          <w:b/>
          <w:color w:val="000000" w:themeColor="text1"/>
          <w:szCs w:val="24"/>
        </w:rPr>
      </w:pPr>
      <w:r w:rsidRPr="00161DD4">
        <w:rPr>
          <w:rFonts w:cs="Arial"/>
          <w:b/>
          <w:color w:val="000000" w:themeColor="text1"/>
          <w:szCs w:val="24"/>
        </w:rPr>
        <w:t>9.1</w:t>
      </w:r>
      <w:r w:rsidRPr="00161DD4">
        <w:rPr>
          <w:rFonts w:cs="Arial"/>
          <w:b/>
          <w:color w:val="000000" w:themeColor="text1"/>
          <w:szCs w:val="24"/>
        </w:rPr>
        <w:tab/>
        <w:t>Car Parking</w:t>
      </w:r>
    </w:p>
    <w:p w14:paraId="767D97ED" w14:textId="77777777" w:rsidR="00B30C2A" w:rsidRDefault="00B30C2A" w:rsidP="00B30C2A">
      <w:pPr>
        <w:jc w:val="both"/>
        <w:rPr>
          <w:rFonts w:cs="Arial"/>
          <w:color w:val="000000" w:themeColor="text1"/>
          <w:szCs w:val="24"/>
        </w:rPr>
      </w:pPr>
    </w:p>
    <w:p w14:paraId="4B3A67B1" w14:textId="77777777" w:rsidR="00B30C2A" w:rsidRDefault="00B30C2A" w:rsidP="00B30C2A">
      <w:pPr>
        <w:jc w:val="both"/>
        <w:rPr>
          <w:rFonts w:cs="Arial"/>
          <w:color w:val="000000" w:themeColor="text1"/>
          <w:szCs w:val="24"/>
        </w:rPr>
      </w:pPr>
      <w:r>
        <w:rPr>
          <w:rFonts w:cs="Arial"/>
          <w:color w:val="000000" w:themeColor="text1"/>
          <w:szCs w:val="24"/>
        </w:rPr>
        <w:t xml:space="preserve">The proposed car parking supply for the site is 3 on-site bays for staff, located at the front of the premises. </w:t>
      </w:r>
    </w:p>
    <w:p w14:paraId="1AA8D03D" w14:textId="77777777" w:rsidR="00B30C2A" w:rsidRDefault="00B30C2A" w:rsidP="00B30C2A">
      <w:pPr>
        <w:jc w:val="both"/>
        <w:rPr>
          <w:rFonts w:cs="Arial"/>
          <w:color w:val="000000" w:themeColor="text1"/>
          <w:szCs w:val="24"/>
        </w:rPr>
      </w:pPr>
    </w:p>
    <w:p w14:paraId="59496CF4" w14:textId="3A2B9AB0" w:rsidR="00B30C2A" w:rsidRDefault="00B30C2A" w:rsidP="00B30C2A">
      <w:pPr>
        <w:jc w:val="both"/>
        <w:rPr>
          <w:rFonts w:cs="Arial"/>
          <w:color w:val="000000" w:themeColor="text1"/>
          <w:szCs w:val="24"/>
        </w:rPr>
      </w:pPr>
      <w:r>
        <w:rPr>
          <w:rFonts w:cs="Arial"/>
          <w:color w:val="000000" w:themeColor="text1"/>
          <w:szCs w:val="24"/>
        </w:rPr>
        <w:t xml:space="preserve">Four </w:t>
      </w:r>
      <w:r w:rsidR="00D86609">
        <w:rPr>
          <w:rFonts w:cs="Arial"/>
          <w:color w:val="000000" w:themeColor="text1"/>
          <w:szCs w:val="24"/>
        </w:rPr>
        <w:t xml:space="preserve">(4) </w:t>
      </w:r>
      <w:r>
        <w:rPr>
          <w:rFonts w:cs="Arial"/>
          <w:color w:val="000000" w:themeColor="text1"/>
          <w:szCs w:val="24"/>
        </w:rPr>
        <w:t>street car parking bays are adjacent to the premises.</w:t>
      </w:r>
    </w:p>
    <w:p w14:paraId="70E5C0B4" w14:textId="77777777" w:rsidR="00B30C2A" w:rsidRDefault="00B30C2A" w:rsidP="00B30C2A">
      <w:pPr>
        <w:jc w:val="both"/>
        <w:rPr>
          <w:rFonts w:cs="Arial"/>
          <w:color w:val="000000" w:themeColor="text1"/>
          <w:szCs w:val="24"/>
        </w:rPr>
      </w:pPr>
    </w:p>
    <w:p w14:paraId="391EA118" w14:textId="77777777" w:rsidR="00B30C2A" w:rsidRDefault="00B30C2A" w:rsidP="00B30C2A">
      <w:pPr>
        <w:jc w:val="both"/>
        <w:rPr>
          <w:rFonts w:cs="Arial"/>
          <w:color w:val="000000" w:themeColor="text1"/>
          <w:szCs w:val="24"/>
        </w:rPr>
      </w:pPr>
      <w:r>
        <w:rPr>
          <w:rFonts w:cs="Arial"/>
          <w:color w:val="000000" w:themeColor="text1"/>
          <w:szCs w:val="24"/>
        </w:rPr>
        <w:t xml:space="preserve">A </w:t>
      </w:r>
      <w:r w:rsidDel="00D17C90">
        <w:rPr>
          <w:rFonts w:cs="Arial"/>
          <w:color w:val="000000" w:themeColor="text1"/>
          <w:szCs w:val="24"/>
        </w:rPr>
        <w:t>4</w:t>
      </w:r>
      <w:r>
        <w:rPr>
          <w:rFonts w:cs="Arial"/>
          <w:color w:val="000000" w:themeColor="text1"/>
          <w:szCs w:val="24"/>
        </w:rPr>
        <w:t xml:space="preserve">-car bay shortfall currently exists for the entire property. </w:t>
      </w:r>
    </w:p>
    <w:p w14:paraId="6716D82E" w14:textId="77777777" w:rsidR="00B30C2A" w:rsidRDefault="00B30C2A" w:rsidP="00B30C2A">
      <w:pPr>
        <w:jc w:val="both"/>
        <w:rPr>
          <w:rFonts w:cs="Arial"/>
          <w:szCs w:val="24"/>
        </w:rPr>
      </w:pPr>
    </w:p>
    <w:p w14:paraId="72703AF8" w14:textId="77777777" w:rsidR="00B30C2A" w:rsidRDefault="00B30C2A" w:rsidP="00B30C2A">
      <w:pPr>
        <w:jc w:val="both"/>
        <w:rPr>
          <w:rFonts w:cs="Arial"/>
          <w:szCs w:val="24"/>
        </w:rPr>
      </w:pPr>
      <w:r>
        <w:rPr>
          <w:rFonts w:cs="Arial"/>
          <w:szCs w:val="24"/>
        </w:rPr>
        <w:t xml:space="preserve">Parking on Carrington Street limited to 30 minutes between 8am and 6pm Monday to Friday and 8am to 1pm on Saturday. </w:t>
      </w:r>
    </w:p>
    <w:p w14:paraId="56932943" w14:textId="77777777" w:rsidR="00B30C2A" w:rsidRDefault="00B30C2A" w:rsidP="00B30C2A">
      <w:pPr>
        <w:jc w:val="both"/>
        <w:rPr>
          <w:rFonts w:cs="Arial"/>
          <w:szCs w:val="24"/>
        </w:rPr>
      </w:pPr>
    </w:p>
    <w:p w14:paraId="66A2E234" w14:textId="77777777" w:rsidR="00B30C2A" w:rsidRDefault="00B30C2A" w:rsidP="00B30C2A">
      <w:pPr>
        <w:jc w:val="both"/>
        <w:rPr>
          <w:rFonts w:cs="Arial"/>
          <w:szCs w:val="24"/>
        </w:rPr>
      </w:pPr>
      <w:r>
        <w:rPr>
          <w:rFonts w:cs="Arial"/>
          <w:szCs w:val="24"/>
        </w:rPr>
        <w:t>It is anticipated that clients will spend a maximum of 5 minutes during drop off and collection times. Dog care spaces are booked in advance with no same day ‘drop-ins’ permitted.</w:t>
      </w:r>
    </w:p>
    <w:p w14:paraId="11CCD031" w14:textId="77777777" w:rsidR="00B30C2A" w:rsidRDefault="00B30C2A" w:rsidP="00B30C2A">
      <w:pPr>
        <w:jc w:val="both"/>
        <w:rPr>
          <w:rFonts w:cs="Arial"/>
          <w:szCs w:val="24"/>
        </w:rPr>
      </w:pPr>
    </w:p>
    <w:p w14:paraId="795B9F78" w14:textId="77777777" w:rsidR="00B30C2A" w:rsidRDefault="00B30C2A" w:rsidP="00B30C2A">
      <w:pPr>
        <w:jc w:val="both"/>
        <w:rPr>
          <w:rFonts w:cs="Arial"/>
          <w:szCs w:val="24"/>
        </w:rPr>
      </w:pPr>
      <w:r>
        <w:rPr>
          <w:rFonts w:cs="Arial"/>
          <w:szCs w:val="24"/>
        </w:rPr>
        <w:t>Service and delivery vehicles are proposed to undertake activities outside of peak periods.</w:t>
      </w:r>
    </w:p>
    <w:p w14:paraId="4B01BD39" w14:textId="77777777" w:rsidR="00B30C2A" w:rsidRDefault="00B30C2A" w:rsidP="00B30C2A">
      <w:pPr>
        <w:jc w:val="both"/>
        <w:rPr>
          <w:rFonts w:cs="Arial"/>
          <w:szCs w:val="24"/>
        </w:rPr>
      </w:pPr>
    </w:p>
    <w:p w14:paraId="1CC50CA6" w14:textId="77777777" w:rsidR="00B30C2A" w:rsidRDefault="00B30C2A" w:rsidP="00B30C2A">
      <w:pPr>
        <w:jc w:val="both"/>
        <w:rPr>
          <w:rFonts w:cs="Arial"/>
          <w:szCs w:val="24"/>
        </w:rPr>
      </w:pPr>
      <w:r>
        <w:rPr>
          <w:rFonts w:cs="Arial"/>
          <w:color w:val="000000" w:themeColor="text1"/>
          <w:szCs w:val="24"/>
        </w:rPr>
        <w:t xml:space="preserve">A traffic engineering review (TER) was provided by the applicant to demonstrate how vehicle movements and parking can be accommodated for the business. The review concludes that peak hour traffic and parking for morning and afternoon drop-off and collection can be accommodated based on available parking on Carrington Street. </w:t>
      </w:r>
    </w:p>
    <w:p w14:paraId="4E830715" w14:textId="77777777" w:rsidR="00B30C2A" w:rsidRDefault="00B30C2A" w:rsidP="00B30C2A">
      <w:pPr>
        <w:jc w:val="both"/>
        <w:rPr>
          <w:rFonts w:cs="Arial"/>
          <w:szCs w:val="24"/>
        </w:rPr>
      </w:pPr>
    </w:p>
    <w:p w14:paraId="13B3951C" w14:textId="77777777" w:rsidR="00B30C2A" w:rsidRDefault="00B30C2A" w:rsidP="00B30C2A">
      <w:pPr>
        <w:jc w:val="both"/>
        <w:rPr>
          <w:rFonts w:cs="Arial"/>
          <w:szCs w:val="24"/>
        </w:rPr>
      </w:pPr>
      <w:r>
        <w:rPr>
          <w:rFonts w:cs="Arial"/>
          <w:szCs w:val="24"/>
        </w:rPr>
        <w:lastRenderedPageBreak/>
        <w:t>The City engaged a Traffic Consultant to review the TER received and they advised the following:</w:t>
      </w:r>
    </w:p>
    <w:p w14:paraId="6B6C1CE6" w14:textId="77777777" w:rsidR="00B30C2A" w:rsidRDefault="00B30C2A" w:rsidP="00B30C2A">
      <w:pPr>
        <w:jc w:val="both"/>
        <w:rPr>
          <w:rFonts w:cs="Arial"/>
          <w:szCs w:val="24"/>
        </w:rPr>
      </w:pPr>
    </w:p>
    <w:p w14:paraId="2D9D9991" w14:textId="77777777" w:rsidR="00B30C2A" w:rsidRPr="004938E4" w:rsidRDefault="00B30C2A" w:rsidP="00B30C2A">
      <w:pPr>
        <w:ind w:left="567"/>
        <w:jc w:val="both"/>
        <w:rPr>
          <w:rFonts w:cs="Arial"/>
          <w:i/>
          <w:color w:val="252525"/>
          <w:szCs w:val="24"/>
        </w:rPr>
      </w:pPr>
      <w:r w:rsidRPr="004938E4">
        <w:rPr>
          <w:rFonts w:cs="Arial"/>
          <w:i/>
          <w:color w:val="252525"/>
          <w:szCs w:val="24"/>
        </w:rPr>
        <w:t>“</w:t>
      </w:r>
      <w:r>
        <w:rPr>
          <w:rFonts w:cs="Arial"/>
          <w:i/>
          <w:color w:val="252525"/>
          <w:szCs w:val="24"/>
        </w:rPr>
        <w:t>W</w:t>
      </w:r>
      <w:r w:rsidRPr="004938E4">
        <w:rPr>
          <w:rFonts w:cs="Arial"/>
          <w:i/>
          <w:color w:val="252525"/>
          <w:szCs w:val="24"/>
        </w:rPr>
        <w:t>e agree that the total trips would remain well below the WAPC assessment threshold of 100 trips per day.”</w:t>
      </w:r>
    </w:p>
    <w:p w14:paraId="12192CD1" w14:textId="77777777" w:rsidR="00B30C2A" w:rsidRPr="004938E4" w:rsidRDefault="00B30C2A" w:rsidP="00B30C2A">
      <w:pPr>
        <w:ind w:left="567"/>
        <w:jc w:val="both"/>
        <w:rPr>
          <w:rFonts w:cs="Arial"/>
          <w:i/>
          <w:szCs w:val="24"/>
        </w:rPr>
      </w:pPr>
    </w:p>
    <w:p w14:paraId="6AD8F8EF" w14:textId="77777777" w:rsidR="00B30C2A" w:rsidRPr="004938E4" w:rsidRDefault="00B30C2A" w:rsidP="00B30C2A">
      <w:pPr>
        <w:ind w:left="567"/>
        <w:jc w:val="both"/>
        <w:rPr>
          <w:rFonts w:cs="Arial"/>
          <w:i/>
          <w:szCs w:val="24"/>
        </w:rPr>
      </w:pPr>
      <w:r w:rsidRPr="004938E4">
        <w:rPr>
          <w:rFonts w:cs="Arial"/>
          <w:i/>
          <w:color w:val="252525"/>
          <w:szCs w:val="24"/>
        </w:rPr>
        <w:t>“This is a change of use. It does not appear that the TER has deducted the previous use from the existing background traffic. This reinforces the view that the traffic impact would be minimal.”</w:t>
      </w:r>
    </w:p>
    <w:p w14:paraId="20D2CCB5" w14:textId="77777777" w:rsidR="00B30C2A" w:rsidRPr="004938E4" w:rsidRDefault="00B30C2A" w:rsidP="00B30C2A">
      <w:pPr>
        <w:ind w:left="567"/>
        <w:jc w:val="both"/>
        <w:rPr>
          <w:rFonts w:cs="Arial"/>
          <w:i/>
          <w:color w:val="000000" w:themeColor="text1"/>
          <w:szCs w:val="24"/>
        </w:rPr>
      </w:pPr>
    </w:p>
    <w:p w14:paraId="5203F42D" w14:textId="77777777" w:rsidR="00B30C2A" w:rsidRPr="004938E4" w:rsidRDefault="00B30C2A" w:rsidP="00B30C2A">
      <w:pPr>
        <w:ind w:left="567"/>
        <w:jc w:val="both"/>
        <w:rPr>
          <w:rFonts w:cs="Arial"/>
          <w:i/>
          <w:color w:val="000000" w:themeColor="text1"/>
          <w:szCs w:val="24"/>
        </w:rPr>
      </w:pPr>
      <w:r w:rsidRPr="004938E4">
        <w:rPr>
          <w:rFonts w:cs="Arial"/>
          <w:i/>
          <w:color w:val="252525"/>
          <w:szCs w:val="24"/>
        </w:rPr>
        <w:t>“We concur that sight distance is adequate at this location.”</w:t>
      </w:r>
    </w:p>
    <w:p w14:paraId="7CBB3391" w14:textId="77777777" w:rsidR="00B30C2A" w:rsidRPr="004938E4" w:rsidRDefault="00B30C2A" w:rsidP="00B30C2A">
      <w:pPr>
        <w:ind w:left="567"/>
        <w:jc w:val="both"/>
        <w:rPr>
          <w:rFonts w:cs="Arial"/>
          <w:i/>
          <w:color w:val="000000" w:themeColor="text1"/>
          <w:szCs w:val="24"/>
        </w:rPr>
      </w:pPr>
    </w:p>
    <w:p w14:paraId="34B63DFC" w14:textId="77777777" w:rsidR="00B30C2A" w:rsidRPr="004938E4" w:rsidRDefault="00B30C2A" w:rsidP="00B30C2A">
      <w:pPr>
        <w:ind w:left="567"/>
        <w:jc w:val="both"/>
        <w:rPr>
          <w:rFonts w:cs="Arial"/>
          <w:i/>
          <w:color w:val="000000" w:themeColor="text1"/>
          <w:szCs w:val="24"/>
        </w:rPr>
      </w:pPr>
      <w:r w:rsidRPr="004938E4">
        <w:rPr>
          <w:rFonts w:cs="Arial"/>
          <w:i/>
          <w:color w:val="252525"/>
          <w:szCs w:val="24"/>
        </w:rPr>
        <w:t>“We agree that the parking supply proposed is sufficient for normal use. The random nature of customer arrival times means that there is a probability of the parking demand exceeding supply for short periods of time. This is unlikely to have a significant impact due to the availability of nearby street parking and the short-term nature of customer parking.”</w:t>
      </w:r>
    </w:p>
    <w:p w14:paraId="4E74AD36" w14:textId="77777777" w:rsidR="00B30C2A" w:rsidRPr="004938E4" w:rsidRDefault="00B30C2A" w:rsidP="00B30C2A">
      <w:pPr>
        <w:ind w:left="567"/>
        <w:jc w:val="both"/>
        <w:rPr>
          <w:rFonts w:cs="Arial"/>
          <w:i/>
          <w:color w:val="000000" w:themeColor="text1"/>
          <w:szCs w:val="24"/>
        </w:rPr>
      </w:pPr>
    </w:p>
    <w:p w14:paraId="6D25C116" w14:textId="77777777" w:rsidR="00B30C2A" w:rsidRPr="004938E4" w:rsidRDefault="00B30C2A" w:rsidP="00B30C2A">
      <w:pPr>
        <w:autoSpaceDE w:val="0"/>
        <w:autoSpaceDN w:val="0"/>
        <w:adjustRightInd w:val="0"/>
        <w:ind w:left="567"/>
        <w:jc w:val="both"/>
        <w:rPr>
          <w:rFonts w:cs="Arial"/>
          <w:i/>
          <w:color w:val="252525"/>
          <w:szCs w:val="24"/>
        </w:rPr>
      </w:pPr>
      <w:r w:rsidRPr="004938E4">
        <w:rPr>
          <w:rFonts w:cs="Arial"/>
          <w:i/>
          <w:color w:val="252525"/>
          <w:szCs w:val="24"/>
        </w:rPr>
        <w:t xml:space="preserve">“The TER asserts that short term parking by business clients is a reasonable use of the public street. We concur because: </w:t>
      </w:r>
    </w:p>
    <w:p w14:paraId="5C6D6C57" w14:textId="77777777" w:rsidR="00B30C2A" w:rsidRPr="004938E4" w:rsidRDefault="00B30C2A" w:rsidP="00B30C2A">
      <w:pPr>
        <w:autoSpaceDE w:val="0"/>
        <w:autoSpaceDN w:val="0"/>
        <w:adjustRightInd w:val="0"/>
        <w:ind w:left="567"/>
        <w:jc w:val="both"/>
        <w:rPr>
          <w:rFonts w:cs="Arial"/>
          <w:i/>
          <w:color w:val="252525"/>
          <w:szCs w:val="24"/>
        </w:rPr>
      </w:pPr>
    </w:p>
    <w:p w14:paraId="6CE22F7A" w14:textId="77777777" w:rsidR="00B30C2A" w:rsidRPr="004938E4" w:rsidRDefault="00B30C2A" w:rsidP="00DC5CB3">
      <w:pPr>
        <w:pStyle w:val="ListParagraph"/>
        <w:numPr>
          <w:ilvl w:val="0"/>
          <w:numId w:val="37"/>
        </w:numPr>
        <w:autoSpaceDE w:val="0"/>
        <w:autoSpaceDN w:val="0"/>
        <w:adjustRightInd w:val="0"/>
        <w:ind w:left="1134"/>
        <w:jc w:val="both"/>
        <w:rPr>
          <w:rFonts w:cs="Arial"/>
          <w:i/>
          <w:color w:val="252525"/>
          <w:szCs w:val="24"/>
        </w:rPr>
      </w:pPr>
      <w:r w:rsidRPr="004938E4">
        <w:rPr>
          <w:rFonts w:cs="Arial"/>
          <w:i/>
          <w:color w:val="252525"/>
          <w:szCs w:val="24"/>
        </w:rPr>
        <w:t xml:space="preserve">In a commercial area, with street frontage, it is normal for business customers to use street parking; and </w:t>
      </w:r>
    </w:p>
    <w:p w14:paraId="3C444E69" w14:textId="77777777" w:rsidR="00B30C2A" w:rsidRPr="004938E4" w:rsidRDefault="00B30C2A" w:rsidP="00DC5CB3">
      <w:pPr>
        <w:pStyle w:val="ListParagraph"/>
        <w:numPr>
          <w:ilvl w:val="0"/>
          <w:numId w:val="37"/>
        </w:numPr>
        <w:autoSpaceDE w:val="0"/>
        <w:autoSpaceDN w:val="0"/>
        <w:adjustRightInd w:val="0"/>
        <w:ind w:left="1134"/>
        <w:jc w:val="both"/>
        <w:rPr>
          <w:rFonts w:cs="Arial"/>
          <w:i/>
          <w:color w:val="252525"/>
          <w:szCs w:val="24"/>
        </w:rPr>
      </w:pPr>
      <w:r w:rsidRPr="004938E4">
        <w:rPr>
          <w:rFonts w:cs="Arial"/>
          <w:i/>
          <w:color w:val="252525"/>
          <w:szCs w:val="24"/>
        </w:rPr>
        <w:t>The forward bays of the tandem arrangement would be used by staff and the rear tandem bays would generally be used by customers who stay for a very short time. Blocking in is unlikely.”</w:t>
      </w:r>
    </w:p>
    <w:p w14:paraId="2380EBFC" w14:textId="77777777" w:rsidR="00B30C2A" w:rsidRDefault="00B30C2A" w:rsidP="00B30C2A">
      <w:pPr>
        <w:jc w:val="both"/>
        <w:rPr>
          <w:rFonts w:cs="Arial"/>
          <w:color w:val="000000" w:themeColor="text1"/>
          <w:szCs w:val="24"/>
        </w:rPr>
      </w:pPr>
    </w:p>
    <w:p w14:paraId="23E9F439" w14:textId="77777777" w:rsidR="00B30C2A" w:rsidRDefault="00B30C2A" w:rsidP="00B30C2A">
      <w:pPr>
        <w:jc w:val="both"/>
        <w:rPr>
          <w:rFonts w:cs="Arial"/>
          <w:color w:val="000000" w:themeColor="text1"/>
          <w:szCs w:val="24"/>
        </w:rPr>
      </w:pPr>
      <w:r>
        <w:rPr>
          <w:rFonts w:cs="Arial"/>
          <w:color w:val="000000" w:themeColor="text1"/>
          <w:szCs w:val="24"/>
        </w:rPr>
        <w:t>Considering the above, the proposal is unlikely to have a significant impact on the availability of car parking within the local area and/or on traffic safety.</w:t>
      </w:r>
    </w:p>
    <w:p w14:paraId="614AE1BB" w14:textId="77777777" w:rsidR="00B30C2A" w:rsidRDefault="00B30C2A" w:rsidP="00B30C2A">
      <w:pPr>
        <w:jc w:val="both"/>
        <w:rPr>
          <w:rFonts w:cs="Arial"/>
          <w:color w:val="000000" w:themeColor="text1"/>
          <w:szCs w:val="24"/>
        </w:rPr>
      </w:pPr>
    </w:p>
    <w:p w14:paraId="10C2B786" w14:textId="77777777" w:rsidR="00B30C2A" w:rsidRDefault="00B30C2A" w:rsidP="00B30C2A">
      <w:pPr>
        <w:jc w:val="both"/>
        <w:rPr>
          <w:rFonts w:cs="Arial"/>
          <w:b/>
          <w:szCs w:val="24"/>
        </w:rPr>
      </w:pPr>
      <w:r>
        <w:rPr>
          <w:rFonts w:cs="Arial"/>
          <w:b/>
          <w:szCs w:val="24"/>
        </w:rPr>
        <w:t>9.2</w:t>
      </w:r>
      <w:r>
        <w:rPr>
          <w:rFonts w:cs="Arial"/>
          <w:b/>
          <w:szCs w:val="24"/>
        </w:rPr>
        <w:tab/>
        <w:t>Noise</w:t>
      </w:r>
    </w:p>
    <w:p w14:paraId="19075B6F" w14:textId="77777777" w:rsidR="00B30C2A" w:rsidRDefault="00B30C2A" w:rsidP="00B30C2A">
      <w:pPr>
        <w:jc w:val="both"/>
        <w:rPr>
          <w:rFonts w:cs="Arial"/>
          <w:szCs w:val="24"/>
          <w:u w:val="single"/>
        </w:rPr>
      </w:pPr>
    </w:p>
    <w:p w14:paraId="4A4B7D4D" w14:textId="77777777" w:rsidR="00B30C2A" w:rsidRDefault="00B30C2A" w:rsidP="00B30C2A">
      <w:pPr>
        <w:autoSpaceDE w:val="0"/>
        <w:autoSpaceDN w:val="0"/>
        <w:adjustRightInd w:val="0"/>
        <w:jc w:val="both"/>
        <w:rPr>
          <w:rFonts w:cs="Arial"/>
          <w:color w:val="000000"/>
          <w:szCs w:val="24"/>
        </w:rPr>
      </w:pPr>
      <w:r>
        <w:rPr>
          <w:rFonts w:cs="Arial"/>
          <w:color w:val="000000"/>
          <w:szCs w:val="24"/>
        </w:rPr>
        <w:t xml:space="preserve">The applicant has submitted an </w:t>
      </w:r>
      <w:r w:rsidRPr="00AD048B">
        <w:rPr>
          <w:rFonts w:cs="Arial"/>
          <w:szCs w:val="24"/>
        </w:rPr>
        <w:t xml:space="preserve">Environmental Noise Assessment </w:t>
      </w:r>
      <w:r w:rsidRPr="00AD048B">
        <w:rPr>
          <w:rFonts w:cs="Arial"/>
          <w:color w:val="000000"/>
          <w:szCs w:val="24"/>
        </w:rPr>
        <w:t>which</w:t>
      </w:r>
      <w:r>
        <w:rPr>
          <w:rFonts w:cs="Arial"/>
          <w:color w:val="000000"/>
          <w:szCs w:val="24"/>
        </w:rPr>
        <w:t xml:space="preserve"> was reviewed and is considered to sufficiently address the noise related concerns. </w:t>
      </w:r>
    </w:p>
    <w:p w14:paraId="4D12D3DB" w14:textId="77777777" w:rsidR="00B30C2A" w:rsidRDefault="00B30C2A" w:rsidP="00D86609">
      <w:pPr>
        <w:autoSpaceDE w:val="0"/>
        <w:autoSpaceDN w:val="0"/>
        <w:adjustRightInd w:val="0"/>
        <w:jc w:val="both"/>
        <w:rPr>
          <w:rFonts w:cs="Arial"/>
          <w:color w:val="000000"/>
          <w:szCs w:val="24"/>
        </w:rPr>
      </w:pPr>
    </w:p>
    <w:p w14:paraId="66564D13" w14:textId="77777777" w:rsidR="00B30C2A" w:rsidRDefault="00B30C2A" w:rsidP="00D86609">
      <w:pPr>
        <w:autoSpaceDE w:val="0"/>
        <w:autoSpaceDN w:val="0"/>
        <w:adjustRightInd w:val="0"/>
        <w:jc w:val="both"/>
        <w:rPr>
          <w:rFonts w:cs="Arial"/>
          <w:color w:val="000000"/>
          <w:szCs w:val="24"/>
        </w:rPr>
      </w:pPr>
      <w:r w:rsidRPr="00AD048B">
        <w:rPr>
          <w:rFonts w:cs="Arial"/>
          <w:color w:val="000000"/>
          <w:szCs w:val="24"/>
        </w:rPr>
        <w:t xml:space="preserve">If the application is approved a condition of approval is recommended </w:t>
      </w:r>
      <w:r>
        <w:rPr>
          <w:rFonts w:cs="Arial"/>
          <w:color w:val="000000"/>
          <w:szCs w:val="24"/>
        </w:rPr>
        <w:t>requiring that the</w:t>
      </w:r>
      <w:r w:rsidRPr="00AD048B">
        <w:rPr>
          <w:rFonts w:cs="Arial"/>
          <w:color w:val="000000"/>
          <w:szCs w:val="24"/>
        </w:rPr>
        <w:t xml:space="preserve"> business (applicant) comply with the management recommendations included in the </w:t>
      </w:r>
      <w:r w:rsidRPr="00AD048B">
        <w:rPr>
          <w:rFonts w:cs="Arial"/>
          <w:szCs w:val="24"/>
        </w:rPr>
        <w:t xml:space="preserve">Environmental Noise Assessment </w:t>
      </w:r>
      <w:r w:rsidRPr="00AD048B">
        <w:rPr>
          <w:rFonts w:cs="Arial"/>
          <w:color w:val="000000"/>
          <w:szCs w:val="24"/>
        </w:rPr>
        <w:t xml:space="preserve">at all times which </w:t>
      </w:r>
      <w:r>
        <w:rPr>
          <w:rFonts w:cs="Arial"/>
          <w:color w:val="000000"/>
          <w:szCs w:val="24"/>
        </w:rPr>
        <w:t>include the following</w:t>
      </w:r>
      <w:r w:rsidRPr="00AD048B">
        <w:rPr>
          <w:rFonts w:cs="Arial"/>
          <w:color w:val="000000"/>
          <w:szCs w:val="24"/>
        </w:rPr>
        <w:t xml:space="preserve">: </w:t>
      </w:r>
    </w:p>
    <w:p w14:paraId="17D7CDE9" w14:textId="77777777" w:rsidR="00B30C2A" w:rsidRPr="00EA13E1" w:rsidRDefault="00B30C2A" w:rsidP="00D86609">
      <w:pPr>
        <w:autoSpaceDE w:val="0"/>
        <w:autoSpaceDN w:val="0"/>
        <w:adjustRightInd w:val="0"/>
        <w:jc w:val="both"/>
        <w:rPr>
          <w:rFonts w:cs="Arial"/>
          <w:color w:val="000000"/>
          <w:szCs w:val="24"/>
        </w:rPr>
      </w:pPr>
    </w:p>
    <w:p w14:paraId="4D032EB9" w14:textId="77777777" w:rsidR="00B30C2A" w:rsidRPr="001261A7" w:rsidRDefault="00B30C2A" w:rsidP="00D86609">
      <w:pPr>
        <w:pStyle w:val="ListParagraph"/>
        <w:numPr>
          <w:ilvl w:val="0"/>
          <w:numId w:val="20"/>
        </w:numPr>
        <w:spacing w:after="160" w:line="256" w:lineRule="auto"/>
        <w:jc w:val="both"/>
        <w:rPr>
          <w:rFonts w:cs="Arial"/>
          <w:color w:val="000000" w:themeColor="text1"/>
          <w:szCs w:val="24"/>
        </w:rPr>
      </w:pPr>
      <w:r w:rsidRPr="001261A7">
        <w:rPr>
          <w:rFonts w:cs="Arial"/>
          <w:color w:val="000000" w:themeColor="text1"/>
          <w:szCs w:val="24"/>
        </w:rPr>
        <w:t xml:space="preserve">Internal pens are to have soft fall floors, such as rubber matting or the like; </w:t>
      </w:r>
    </w:p>
    <w:p w14:paraId="0E244933" w14:textId="77777777" w:rsidR="00B30C2A" w:rsidRPr="001261A7" w:rsidRDefault="00B30C2A" w:rsidP="00D86609">
      <w:pPr>
        <w:pStyle w:val="ListParagraph"/>
        <w:numPr>
          <w:ilvl w:val="0"/>
          <w:numId w:val="20"/>
        </w:numPr>
        <w:spacing w:after="160" w:line="256" w:lineRule="auto"/>
        <w:jc w:val="both"/>
        <w:rPr>
          <w:rFonts w:cs="Arial"/>
          <w:color w:val="000000" w:themeColor="text1"/>
          <w:szCs w:val="24"/>
        </w:rPr>
      </w:pPr>
      <w:r w:rsidRPr="001261A7">
        <w:rPr>
          <w:rFonts w:cs="Arial"/>
          <w:color w:val="000000" w:themeColor="text1"/>
          <w:szCs w:val="24"/>
        </w:rPr>
        <w:t>Investigations to be made into the installation of an acoustically absorptive panelling on either the ceiling or walls. Such products could include:</w:t>
      </w:r>
    </w:p>
    <w:p w14:paraId="2118E2C6" w14:textId="77777777" w:rsidR="00B30C2A" w:rsidRPr="00EA13E1" w:rsidRDefault="00B30C2A" w:rsidP="00CA6C23">
      <w:pPr>
        <w:pStyle w:val="ListParagraph"/>
        <w:numPr>
          <w:ilvl w:val="0"/>
          <w:numId w:val="34"/>
        </w:numPr>
        <w:autoSpaceDE w:val="0"/>
        <w:autoSpaceDN w:val="0"/>
        <w:adjustRightInd w:val="0"/>
        <w:ind w:left="993" w:hanging="284"/>
        <w:jc w:val="both"/>
        <w:rPr>
          <w:rFonts w:cs="Arial"/>
          <w:szCs w:val="24"/>
        </w:rPr>
      </w:pPr>
      <w:r w:rsidRPr="00EA13E1">
        <w:rPr>
          <w:rFonts w:cs="Arial"/>
          <w:szCs w:val="24"/>
        </w:rPr>
        <w:t xml:space="preserve">perforated timber panelling internally lined with insulation; </w:t>
      </w:r>
    </w:p>
    <w:p w14:paraId="52C09714" w14:textId="77777777" w:rsidR="00B30C2A" w:rsidRPr="00EA13E1" w:rsidRDefault="00B30C2A" w:rsidP="00CA6C23">
      <w:pPr>
        <w:pStyle w:val="ListParagraph"/>
        <w:numPr>
          <w:ilvl w:val="0"/>
          <w:numId w:val="34"/>
        </w:numPr>
        <w:autoSpaceDE w:val="0"/>
        <w:autoSpaceDN w:val="0"/>
        <w:adjustRightInd w:val="0"/>
        <w:ind w:left="993" w:hanging="284"/>
        <w:jc w:val="both"/>
        <w:rPr>
          <w:rFonts w:cs="Arial"/>
          <w:szCs w:val="24"/>
        </w:rPr>
      </w:pPr>
      <w:r w:rsidRPr="00EA13E1">
        <w:rPr>
          <w:rFonts w:cs="Arial"/>
          <w:szCs w:val="24"/>
        </w:rPr>
        <w:t xml:space="preserve">Basotect (or similar) panels cut into shapes and direct fixed to the walls; </w:t>
      </w:r>
    </w:p>
    <w:p w14:paraId="4170A93E" w14:textId="77777777" w:rsidR="00B30C2A" w:rsidRPr="00EA13E1" w:rsidRDefault="00B30C2A" w:rsidP="00CA6C23">
      <w:pPr>
        <w:pStyle w:val="ListParagraph"/>
        <w:numPr>
          <w:ilvl w:val="0"/>
          <w:numId w:val="34"/>
        </w:numPr>
        <w:autoSpaceDE w:val="0"/>
        <w:autoSpaceDN w:val="0"/>
        <w:adjustRightInd w:val="0"/>
        <w:ind w:left="993" w:hanging="284"/>
        <w:jc w:val="both"/>
        <w:rPr>
          <w:rFonts w:cs="Arial"/>
          <w:szCs w:val="24"/>
        </w:rPr>
      </w:pPr>
      <w:r w:rsidRPr="00EA13E1">
        <w:rPr>
          <w:rFonts w:cs="Arial"/>
          <w:szCs w:val="24"/>
        </w:rPr>
        <w:t xml:space="preserve">Autex ABC absorptive panels directly fixed to the walls/ceiling; or </w:t>
      </w:r>
    </w:p>
    <w:p w14:paraId="1A19743C" w14:textId="77777777" w:rsidR="00B30C2A" w:rsidRPr="00EA13E1" w:rsidRDefault="00B30C2A" w:rsidP="00CA6C23">
      <w:pPr>
        <w:pStyle w:val="ListParagraph"/>
        <w:numPr>
          <w:ilvl w:val="0"/>
          <w:numId w:val="34"/>
        </w:numPr>
        <w:autoSpaceDE w:val="0"/>
        <w:autoSpaceDN w:val="0"/>
        <w:adjustRightInd w:val="0"/>
        <w:ind w:left="993" w:hanging="284"/>
        <w:jc w:val="both"/>
        <w:rPr>
          <w:rFonts w:cs="Arial"/>
          <w:color w:val="000000"/>
          <w:szCs w:val="24"/>
        </w:rPr>
      </w:pPr>
      <w:r w:rsidRPr="00EA13E1">
        <w:rPr>
          <w:rFonts w:cs="Arial"/>
          <w:szCs w:val="24"/>
        </w:rPr>
        <w:t>Rigid wall insulation panels (black faced) cut into shapes and directly fixed to the walls.</w:t>
      </w:r>
    </w:p>
    <w:p w14:paraId="5D8CEAED" w14:textId="77777777" w:rsidR="00B30C2A" w:rsidRPr="00AD048B" w:rsidRDefault="00B30C2A" w:rsidP="00D86609">
      <w:pPr>
        <w:autoSpaceDE w:val="0"/>
        <w:autoSpaceDN w:val="0"/>
        <w:adjustRightInd w:val="0"/>
        <w:jc w:val="both"/>
        <w:rPr>
          <w:rFonts w:cs="Arial"/>
          <w:color w:val="000000"/>
          <w:szCs w:val="24"/>
        </w:rPr>
      </w:pPr>
    </w:p>
    <w:p w14:paraId="021D6ABB" w14:textId="77777777" w:rsidR="00B30C2A" w:rsidRDefault="00B30C2A" w:rsidP="00D86609">
      <w:pPr>
        <w:jc w:val="both"/>
        <w:rPr>
          <w:rFonts w:cs="Arial"/>
          <w:color w:val="000000"/>
          <w:szCs w:val="24"/>
        </w:rPr>
      </w:pPr>
      <w:r w:rsidRPr="00AD048B">
        <w:rPr>
          <w:rFonts w:cs="Arial"/>
          <w:color w:val="000000"/>
          <w:szCs w:val="24"/>
        </w:rPr>
        <w:t xml:space="preserve">Any noise from barking dogs will be managed in terms of the recommendations contained in the Noise assessment. </w:t>
      </w:r>
      <w:r>
        <w:rPr>
          <w:rFonts w:cs="Arial"/>
          <w:color w:val="000000"/>
          <w:szCs w:val="24"/>
        </w:rPr>
        <w:t xml:space="preserve"> </w:t>
      </w:r>
    </w:p>
    <w:p w14:paraId="3D94393D" w14:textId="77777777" w:rsidR="00B30C2A" w:rsidRDefault="00B30C2A" w:rsidP="00D86609">
      <w:pPr>
        <w:jc w:val="both"/>
        <w:rPr>
          <w:rFonts w:cs="Arial"/>
          <w:color w:val="000000"/>
          <w:szCs w:val="24"/>
        </w:rPr>
      </w:pPr>
    </w:p>
    <w:p w14:paraId="7A64A091" w14:textId="77777777" w:rsidR="00B30C2A" w:rsidRDefault="00B30C2A" w:rsidP="00D86609">
      <w:pPr>
        <w:jc w:val="both"/>
        <w:rPr>
          <w:rFonts w:cs="Arial"/>
          <w:color w:val="000000"/>
          <w:szCs w:val="24"/>
        </w:rPr>
      </w:pPr>
      <w:r>
        <w:rPr>
          <w:rFonts w:cs="Arial"/>
          <w:color w:val="000000"/>
          <w:szCs w:val="24"/>
        </w:rPr>
        <w:t>The Noise Assessment also advises that the dog day care centre proposed will not allow for the overnight boarding of dogs within the premises.</w:t>
      </w:r>
    </w:p>
    <w:p w14:paraId="0170CF7E" w14:textId="77777777" w:rsidR="00B30C2A" w:rsidRDefault="00B30C2A" w:rsidP="00B30C2A">
      <w:pPr>
        <w:jc w:val="both"/>
        <w:rPr>
          <w:rFonts w:cs="Arial"/>
          <w:color w:val="000000"/>
          <w:szCs w:val="24"/>
        </w:rPr>
      </w:pPr>
    </w:p>
    <w:p w14:paraId="5FD4CF24" w14:textId="77777777" w:rsidR="00B30C2A" w:rsidRDefault="00B30C2A" w:rsidP="00B30C2A">
      <w:pPr>
        <w:jc w:val="both"/>
        <w:rPr>
          <w:rFonts w:cs="Arial"/>
          <w:color w:val="000000"/>
          <w:szCs w:val="24"/>
        </w:rPr>
      </w:pPr>
      <w:r>
        <w:rPr>
          <w:rFonts w:cs="Arial"/>
          <w:color w:val="000000"/>
          <w:szCs w:val="24"/>
        </w:rPr>
        <w:lastRenderedPageBreak/>
        <w:t xml:space="preserve">Considering the above, the proposal will comply </w:t>
      </w:r>
      <w:r w:rsidRPr="00AD048B">
        <w:rPr>
          <w:rFonts w:cs="Arial"/>
          <w:color w:val="000000"/>
          <w:szCs w:val="24"/>
        </w:rPr>
        <w:t xml:space="preserve">with the </w:t>
      </w:r>
      <w:r w:rsidRPr="00325B0D">
        <w:rPr>
          <w:rFonts w:cs="Arial"/>
          <w:i/>
          <w:color w:val="000000"/>
          <w:szCs w:val="24"/>
        </w:rPr>
        <w:t>Environmental Protection (Noise) Regulations 1997</w:t>
      </w:r>
      <w:r>
        <w:rPr>
          <w:rFonts w:cs="Arial"/>
          <w:color w:val="000000"/>
          <w:szCs w:val="24"/>
        </w:rPr>
        <w:t xml:space="preserve"> if the recommendations contained within the Noise Assessment are implemented.</w:t>
      </w:r>
    </w:p>
    <w:p w14:paraId="021B8507" w14:textId="77777777" w:rsidR="00B30C2A" w:rsidRPr="00AD048B" w:rsidRDefault="00B30C2A" w:rsidP="00B30C2A">
      <w:pPr>
        <w:jc w:val="both"/>
        <w:rPr>
          <w:rFonts w:cs="Arial"/>
          <w:color w:val="000000"/>
          <w:szCs w:val="24"/>
        </w:rPr>
      </w:pPr>
    </w:p>
    <w:p w14:paraId="74CB2087" w14:textId="77777777" w:rsidR="00B30C2A" w:rsidRPr="00087045" w:rsidRDefault="00B30C2A" w:rsidP="00B30C2A">
      <w:pPr>
        <w:jc w:val="both"/>
        <w:rPr>
          <w:rFonts w:cs="Arial"/>
          <w:color w:val="000000" w:themeColor="text1"/>
          <w:szCs w:val="24"/>
        </w:rPr>
      </w:pPr>
      <w:r w:rsidRPr="00087045">
        <w:rPr>
          <w:rFonts w:cs="Arial"/>
          <w:color w:val="000000" w:themeColor="text1"/>
          <w:szCs w:val="24"/>
        </w:rPr>
        <w:t>Concerns were raised during the advertising period regarding dogs potentially remaining on the premises overnight if not collected by their owners and the noise issues this may create.  The applicant has advised the following in response:</w:t>
      </w:r>
    </w:p>
    <w:p w14:paraId="2FABC3B9" w14:textId="77777777" w:rsidR="00B30C2A" w:rsidRPr="00087045" w:rsidRDefault="00B30C2A" w:rsidP="00B30C2A">
      <w:pPr>
        <w:jc w:val="both"/>
        <w:rPr>
          <w:rFonts w:cs="Arial"/>
          <w:color w:val="000000" w:themeColor="text1"/>
          <w:szCs w:val="24"/>
        </w:rPr>
      </w:pPr>
    </w:p>
    <w:p w14:paraId="6B80512B" w14:textId="77777777" w:rsidR="00B30C2A" w:rsidRPr="00087045" w:rsidRDefault="00B30C2A" w:rsidP="00B30C2A">
      <w:pPr>
        <w:ind w:left="567"/>
        <w:jc w:val="both"/>
        <w:rPr>
          <w:rFonts w:cs="Arial"/>
          <w:i/>
          <w:color w:val="000000" w:themeColor="text1"/>
          <w:szCs w:val="24"/>
        </w:rPr>
      </w:pPr>
      <w:r w:rsidRPr="00087045">
        <w:rPr>
          <w:rFonts w:cs="Arial"/>
          <w:i/>
          <w:color w:val="000000" w:themeColor="text1"/>
          <w:szCs w:val="24"/>
        </w:rPr>
        <w:t>“Under no circumstances will dogs stay overnight at the premises. This would be ignoring my duty of care to them. Each owner will have to provide contact details of two additional people who will be allowed to pick up the dog and will be contacted if the primary carer has not picked up the dog.  There will be a late pickup fee payable as well as the risk of being banned from using the facility. If, despite these precautions, the dog is still not collected, I will take it home with me overnight.”</w:t>
      </w:r>
    </w:p>
    <w:p w14:paraId="34B6CAF8" w14:textId="77777777" w:rsidR="00B30C2A" w:rsidRPr="00087045" w:rsidRDefault="00B30C2A" w:rsidP="00B30C2A">
      <w:pPr>
        <w:jc w:val="both"/>
        <w:rPr>
          <w:rFonts w:cs="Arial"/>
          <w:color w:val="000000" w:themeColor="text1"/>
          <w:szCs w:val="24"/>
        </w:rPr>
      </w:pPr>
    </w:p>
    <w:p w14:paraId="639558BE" w14:textId="77777777" w:rsidR="00B30C2A" w:rsidRPr="00087045" w:rsidRDefault="00B30C2A" w:rsidP="00B30C2A">
      <w:pPr>
        <w:jc w:val="both"/>
        <w:rPr>
          <w:rFonts w:cs="Arial"/>
          <w:color w:val="000000" w:themeColor="text1"/>
          <w:szCs w:val="24"/>
        </w:rPr>
      </w:pPr>
      <w:r w:rsidRPr="00087045">
        <w:rPr>
          <w:rFonts w:cs="Arial"/>
          <w:color w:val="000000" w:themeColor="text1"/>
          <w:szCs w:val="24"/>
        </w:rPr>
        <w:t xml:space="preserve">If the application is approved by </w:t>
      </w:r>
      <w:r w:rsidRPr="00087045" w:rsidDel="00A856E1">
        <w:rPr>
          <w:rFonts w:cs="Arial"/>
          <w:color w:val="000000" w:themeColor="text1"/>
          <w:szCs w:val="24"/>
        </w:rPr>
        <w:t>Council</w:t>
      </w:r>
      <w:r w:rsidRPr="00087045">
        <w:rPr>
          <w:rFonts w:cs="Arial"/>
          <w:color w:val="000000" w:themeColor="text1"/>
          <w:szCs w:val="24"/>
        </w:rPr>
        <w:t>, it is recommended that a condition be included stating that no dogs are to remain on the premises outside of operating hours.</w:t>
      </w:r>
    </w:p>
    <w:p w14:paraId="737A6A41" w14:textId="77777777" w:rsidR="00B30C2A" w:rsidRPr="00AD048B" w:rsidRDefault="00B30C2A" w:rsidP="00B30C2A">
      <w:pPr>
        <w:jc w:val="both"/>
        <w:rPr>
          <w:rFonts w:cs="Arial"/>
          <w:color w:val="000000" w:themeColor="text1"/>
          <w:szCs w:val="24"/>
        </w:rPr>
      </w:pPr>
    </w:p>
    <w:p w14:paraId="3A4B3BC5" w14:textId="77777777" w:rsidR="00B30C2A" w:rsidRPr="00AD048B" w:rsidRDefault="00B30C2A" w:rsidP="00B30C2A">
      <w:pPr>
        <w:jc w:val="both"/>
        <w:rPr>
          <w:rFonts w:cs="Arial"/>
          <w:b/>
          <w:color w:val="000000" w:themeColor="text1"/>
          <w:szCs w:val="24"/>
        </w:rPr>
      </w:pPr>
      <w:r w:rsidRPr="00AD048B">
        <w:rPr>
          <w:rFonts w:cs="Arial"/>
          <w:b/>
          <w:color w:val="000000" w:themeColor="text1"/>
          <w:szCs w:val="24"/>
        </w:rPr>
        <w:t>9.3</w:t>
      </w:r>
      <w:r w:rsidRPr="00AD048B">
        <w:rPr>
          <w:rFonts w:cs="Arial"/>
          <w:b/>
          <w:color w:val="000000" w:themeColor="text1"/>
          <w:szCs w:val="24"/>
        </w:rPr>
        <w:tab/>
        <w:t>Waste Management</w:t>
      </w:r>
    </w:p>
    <w:p w14:paraId="7340CDA7" w14:textId="77777777" w:rsidR="00B30C2A" w:rsidRPr="00AD048B" w:rsidRDefault="00B30C2A" w:rsidP="00B30C2A">
      <w:pPr>
        <w:jc w:val="both"/>
        <w:rPr>
          <w:rFonts w:cs="Arial"/>
          <w:szCs w:val="24"/>
        </w:rPr>
      </w:pPr>
    </w:p>
    <w:p w14:paraId="181E7EC0" w14:textId="77777777" w:rsidR="00B30C2A" w:rsidRDefault="00B30C2A" w:rsidP="00B30C2A">
      <w:pPr>
        <w:autoSpaceDE w:val="0"/>
        <w:autoSpaceDN w:val="0"/>
        <w:adjustRightInd w:val="0"/>
        <w:jc w:val="both"/>
        <w:rPr>
          <w:rFonts w:cs="Arial"/>
          <w:color w:val="000000"/>
          <w:szCs w:val="24"/>
        </w:rPr>
      </w:pPr>
      <w:r w:rsidRPr="00AD048B">
        <w:rPr>
          <w:rFonts w:cs="Arial"/>
          <w:color w:val="000000"/>
          <w:szCs w:val="24"/>
        </w:rPr>
        <w:t xml:space="preserve">The applicant has submitted a waste management plan which was </w:t>
      </w:r>
      <w:r w:rsidRPr="00AD048B" w:rsidDel="00A856E1">
        <w:rPr>
          <w:rFonts w:cs="Arial"/>
          <w:color w:val="000000"/>
          <w:szCs w:val="24"/>
        </w:rPr>
        <w:t>reviewed</w:t>
      </w:r>
      <w:r w:rsidRPr="00AD048B">
        <w:rPr>
          <w:rFonts w:cs="Arial"/>
          <w:color w:val="000000"/>
          <w:szCs w:val="24"/>
        </w:rPr>
        <w:t xml:space="preserve">, and </w:t>
      </w:r>
      <w:r>
        <w:rPr>
          <w:rFonts w:cs="Arial"/>
          <w:color w:val="000000"/>
          <w:szCs w:val="24"/>
        </w:rPr>
        <w:t xml:space="preserve">this </w:t>
      </w:r>
      <w:r w:rsidRPr="00AD048B">
        <w:rPr>
          <w:rFonts w:cs="Arial"/>
          <w:color w:val="000000"/>
          <w:szCs w:val="24"/>
        </w:rPr>
        <w:t xml:space="preserve">is considered to </w:t>
      </w:r>
      <w:r>
        <w:rPr>
          <w:rFonts w:cs="Arial"/>
          <w:color w:val="000000"/>
          <w:szCs w:val="24"/>
        </w:rPr>
        <w:t xml:space="preserve">be acceptable to the City.  </w:t>
      </w:r>
    </w:p>
    <w:p w14:paraId="64F1419F" w14:textId="77777777" w:rsidR="00B30C2A" w:rsidRDefault="00B30C2A" w:rsidP="00B30C2A">
      <w:pPr>
        <w:autoSpaceDE w:val="0"/>
        <w:autoSpaceDN w:val="0"/>
        <w:adjustRightInd w:val="0"/>
        <w:jc w:val="both"/>
        <w:rPr>
          <w:rFonts w:cs="Arial"/>
          <w:color w:val="000000"/>
          <w:szCs w:val="24"/>
        </w:rPr>
      </w:pPr>
    </w:p>
    <w:p w14:paraId="166F619B" w14:textId="77777777" w:rsidR="00B30C2A" w:rsidRDefault="00B30C2A" w:rsidP="00B30C2A">
      <w:pPr>
        <w:autoSpaceDE w:val="0"/>
        <w:autoSpaceDN w:val="0"/>
        <w:adjustRightInd w:val="0"/>
        <w:jc w:val="both"/>
        <w:rPr>
          <w:rFonts w:cs="Arial"/>
          <w:color w:val="000000"/>
          <w:szCs w:val="24"/>
        </w:rPr>
      </w:pPr>
      <w:r>
        <w:rPr>
          <w:rFonts w:cs="Arial"/>
          <w:color w:val="000000"/>
          <w:szCs w:val="24"/>
        </w:rPr>
        <w:t xml:space="preserve">If the application is approved by </w:t>
      </w:r>
      <w:r w:rsidDel="00A856E1">
        <w:rPr>
          <w:rFonts w:cs="Arial"/>
          <w:color w:val="000000"/>
          <w:szCs w:val="24"/>
        </w:rPr>
        <w:t>Council</w:t>
      </w:r>
      <w:r>
        <w:rPr>
          <w:rFonts w:cs="Arial"/>
          <w:color w:val="000000"/>
          <w:szCs w:val="24"/>
        </w:rPr>
        <w:t>, it is recommended that a condition be included which requires the landowner to implement</w:t>
      </w:r>
      <w:r w:rsidRPr="00AD048B">
        <w:rPr>
          <w:rFonts w:cs="Arial"/>
          <w:color w:val="000000"/>
          <w:szCs w:val="24"/>
        </w:rPr>
        <w:t xml:space="preserve"> the management recommendations included </w:t>
      </w:r>
      <w:r>
        <w:rPr>
          <w:rFonts w:cs="Arial"/>
          <w:color w:val="000000"/>
          <w:szCs w:val="24"/>
        </w:rPr>
        <w:t>under sections 3 to 6 of</w:t>
      </w:r>
      <w:r w:rsidRPr="00AD048B">
        <w:rPr>
          <w:rFonts w:cs="Arial"/>
          <w:color w:val="000000"/>
          <w:szCs w:val="24"/>
        </w:rPr>
        <w:t xml:space="preserve"> the </w:t>
      </w:r>
      <w:r w:rsidRPr="00AD048B">
        <w:rPr>
          <w:rFonts w:cs="Arial"/>
          <w:szCs w:val="24"/>
        </w:rPr>
        <w:t>waste management plan</w:t>
      </w:r>
      <w:r>
        <w:rPr>
          <w:rFonts w:cs="Arial"/>
          <w:szCs w:val="24"/>
        </w:rPr>
        <w:t>.</w:t>
      </w:r>
    </w:p>
    <w:p w14:paraId="4A003FEA" w14:textId="77777777" w:rsidR="00B30C2A" w:rsidRDefault="00B30C2A" w:rsidP="00B30C2A">
      <w:pPr>
        <w:jc w:val="both"/>
        <w:rPr>
          <w:rFonts w:cs="Arial"/>
          <w:szCs w:val="24"/>
        </w:rPr>
      </w:pPr>
    </w:p>
    <w:p w14:paraId="06A0CE3A" w14:textId="77777777" w:rsidR="00B30C2A" w:rsidRPr="00DF3BC8" w:rsidRDefault="00B30C2A" w:rsidP="00B30C2A">
      <w:pPr>
        <w:jc w:val="both"/>
        <w:rPr>
          <w:rFonts w:cs="Arial"/>
          <w:b/>
          <w:szCs w:val="24"/>
        </w:rPr>
      </w:pPr>
      <w:r w:rsidRPr="00DF3BC8">
        <w:rPr>
          <w:rFonts w:cs="Arial"/>
          <w:b/>
          <w:szCs w:val="24"/>
        </w:rPr>
        <w:t>9.4</w:t>
      </w:r>
      <w:r w:rsidRPr="00DF3BC8">
        <w:rPr>
          <w:rFonts w:cs="Arial"/>
          <w:b/>
          <w:szCs w:val="24"/>
        </w:rPr>
        <w:tab/>
        <w:t>Other Matters</w:t>
      </w:r>
    </w:p>
    <w:p w14:paraId="62142EDB" w14:textId="77777777" w:rsidR="00B30C2A" w:rsidRDefault="00B30C2A" w:rsidP="001261A7">
      <w:pPr>
        <w:jc w:val="both"/>
        <w:rPr>
          <w:rFonts w:cs="Arial"/>
          <w:szCs w:val="24"/>
        </w:rPr>
      </w:pPr>
    </w:p>
    <w:p w14:paraId="3B5672B5" w14:textId="77777777" w:rsidR="00B30C2A" w:rsidRDefault="00B30C2A" w:rsidP="001261A7">
      <w:pPr>
        <w:jc w:val="both"/>
        <w:rPr>
          <w:rFonts w:cs="Arial"/>
          <w:szCs w:val="24"/>
        </w:rPr>
      </w:pPr>
      <w:r>
        <w:rPr>
          <w:rFonts w:cs="Arial"/>
          <w:szCs w:val="24"/>
        </w:rPr>
        <w:t>During the advertising period concerns were received in relation to:</w:t>
      </w:r>
    </w:p>
    <w:p w14:paraId="7E7B59D9" w14:textId="77777777" w:rsidR="00B30C2A" w:rsidRDefault="00B30C2A" w:rsidP="001261A7">
      <w:pPr>
        <w:jc w:val="both"/>
        <w:rPr>
          <w:rFonts w:cs="Arial"/>
          <w:szCs w:val="24"/>
        </w:rPr>
      </w:pPr>
    </w:p>
    <w:p w14:paraId="5D32E0B4" w14:textId="77777777" w:rsidR="00B30C2A" w:rsidRPr="005D12E0" w:rsidRDefault="00B30C2A" w:rsidP="001261A7">
      <w:pPr>
        <w:pStyle w:val="ListParagraph"/>
        <w:numPr>
          <w:ilvl w:val="0"/>
          <w:numId w:val="20"/>
        </w:numPr>
        <w:jc w:val="both"/>
        <w:rPr>
          <w:rFonts w:cs="Arial"/>
          <w:color w:val="000000" w:themeColor="text1"/>
          <w:szCs w:val="24"/>
        </w:rPr>
      </w:pPr>
      <w:r w:rsidRPr="001261A7">
        <w:rPr>
          <w:rFonts w:cs="Arial"/>
          <w:color w:val="000000" w:themeColor="text1"/>
          <w:szCs w:val="24"/>
        </w:rPr>
        <w:t>the p</w:t>
      </w:r>
      <w:r w:rsidRPr="005D12E0">
        <w:rPr>
          <w:rFonts w:cs="Arial"/>
          <w:color w:val="000000" w:themeColor="text1"/>
          <w:szCs w:val="24"/>
        </w:rPr>
        <w:t>otential impact on property prices;</w:t>
      </w:r>
    </w:p>
    <w:p w14:paraId="03E3316F" w14:textId="659971A6" w:rsidR="00B30C2A" w:rsidRPr="005D12E0" w:rsidRDefault="00B30C2A" w:rsidP="001261A7">
      <w:pPr>
        <w:pStyle w:val="ListParagraph"/>
        <w:numPr>
          <w:ilvl w:val="0"/>
          <w:numId w:val="20"/>
        </w:numPr>
        <w:jc w:val="both"/>
        <w:rPr>
          <w:rFonts w:cs="Arial"/>
          <w:color w:val="000000" w:themeColor="text1"/>
          <w:szCs w:val="24"/>
        </w:rPr>
      </w:pPr>
      <w:r w:rsidRPr="005D12E0">
        <w:rPr>
          <w:rFonts w:cs="Arial"/>
          <w:color w:val="000000" w:themeColor="text1"/>
          <w:szCs w:val="24"/>
        </w:rPr>
        <w:t>there already being similar uses nearby already;</w:t>
      </w:r>
      <w:r w:rsidR="001261A7">
        <w:rPr>
          <w:rFonts w:cs="Arial"/>
          <w:color w:val="000000" w:themeColor="text1"/>
          <w:szCs w:val="24"/>
        </w:rPr>
        <w:t xml:space="preserve"> and</w:t>
      </w:r>
    </w:p>
    <w:p w14:paraId="3DEC3336" w14:textId="77777777" w:rsidR="00B30C2A" w:rsidRPr="001261A7" w:rsidRDefault="00B30C2A" w:rsidP="001261A7">
      <w:pPr>
        <w:pStyle w:val="ListParagraph"/>
        <w:numPr>
          <w:ilvl w:val="0"/>
          <w:numId w:val="20"/>
        </w:numPr>
        <w:jc w:val="both"/>
        <w:rPr>
          <w:rFonts w:cs="Arial"/>
          <w:color w:val="000000" w:themeColor="text1"/>
          <w:szCs w:val="24"/>
        </w:rPr>
      </w:pPr>
      <w:r w:rsidRPr="001261A7">
        <w:rPr>
          <w:rFonts w:cs="Arial"/>
          <w:color w:val="000000" w:themeColor="text1"/>
          <w:szCs w:val="24"/>
        </w:rPr>
        <w:t>use of the nearby dog park by the business.</w:t>
      </w:r>
    </w:p>
    <w:p w14:paraId="297567D3" w14:textId="77777777" w:rsidR="00B30C2A" w:rsidRDefault="00B30C2A" w:rsidP="001261A7">
      <w:pPr>
        <w:jc w:val="both"/>
        <w:rPr>
          <w:rFonts w:cs="Arial"/>
          <w:szCs w:val="24"/>
        </w:rPr>
      </w:pPr>
    </w:p>
    <w:p w14:paraId="181CCEE4" w14:textId="77777777" w:rsidR="00B30C2A" w:rsidRDefault="00B30C2A" w:rsidP="001261A7">
      <w:pPr>
        <w:jc w:val="both"/>
        <w:rPr>
          <w:rFonts w:cs="Arial"/>
          <w:szCs w:val="24"/>
        </w:rPr>
      </w:pPr>
      <w:r>
        <w:rPr>
          <w:rFonts w:cs="Arial"/>
          <w:szCs w:val="24"/>
        </w:rPr>
        <w:t xml:space="preserve">Council is not required to have regard to matters relating to potential impacts on property prices and/or similar uses already existing when determining the application, in accordance with the </w:t>
      </w:r>
      <w:r w:rsidRPr="00DF3BC8">
        <w:rPr>
          <w:rFonts w:cs="Arial"/>
          <w:i/>
          <w:szCs w:val="24"/>
        </w:rPr>
        <w:t>Planning and Development (Local Planning Schemes) Regulations 2015</w:t>
      </w:r>
      <w:r>
        <w:rPr>
          <w:rFonts w:cs="Arial"/>
          <w:szCs w:val="24"/>
        </w:rPr>
        <w:t>.</w:t>
      </w:r>
    </w:p>
    <w:p w14:paraId="2439AE03" w14:textId="77777777" w:rsidR="00B30C2A" w:rsidRDefault="00B30C2A" w:rsidP="00B30C2A">
      <w:pPr>
        <w:jc w:val="both"/>
        <w:rPr>
          <w:rFonts w:cs="Arial"/>
          <w:szCs w:val="24"/>
        </w:rPr>
      </w:pPr>
    </w:p>
    <w:p w14:paraId="53D570DF" w14:textId="77777777" w:rsidR="00B30C2A" w:rsidRPr="00B34ACE" w:rsidRDefault="00B30C2A" w:rsidP="00B30C2A">
      <w:pPr>
        <w:jc w:val="both"/>
        <w:rPr>
          <w:rFonts w:cs="Arial"/>
          <w:color w:val="000000" w:themeColor="text1"/>
          <w:szCs w:val="24"/>
        </w:rPr>
      </w:pPr>
      <w:r>
        <w:rPr>
          <w:rFonts w:cs="Arial"/>
          <w:color w:val="000000" w:themeColor="text1"/>
          <w:szCs w:val="24"/>
        </w:rPr>
        <w:t>Regarding</w:t>
      </w:r>
      <w:r w:rsidRPr="00B34ACE">
        <w:rPr>
          <w:rFonts w:cs="Arial"/>
          <w:color w:val="000000" w:themeColor="text1"/>
          <w:szCs w:val="24"/>
        </w:rPr>
        <w:t xml:space="preserve"> those associated with the proposed business using the Carrington Street dog park</w:t>
      </w:r>
      <w:r>
        <w:rPr>
          <w:rFonts w:cs="Arial"/>
          <w:color w:val="000000" w:themeColor="text1"/>
          <w:szCs w:val="24"/>
        </w:rPr>
        <w:t>,</w:t>
      </w:r>
      <w:r w:rsidRPr="00B34ACE">
        <w:rPr>
          <w:rFonts w:cs="Arial"/>
          <w:color w:val="000000" w:themeColor="text1"/>
          <w:szCs w:val="24"/>
        </w:rPr>
        <w:t xml:space="preserve"> </w:t>
      </w:r>
      <w:r>
        <w:rPr>
          <w:rFonts w:cs="Arial"/>
          <w:color w:val="000000" w:themeColor="text1"/>
          <w:szCs w:val="24"/>
        </w:rPr>
        <w:t>t</w:t>
      </w:r>
      <w:r w:rsidRPr="00B34ACE">
        <w:rPr>
          <w:rFonts w:cs="Arial"/>
          <w:color w:val="000000" w:themeColor="text1"/>
          <w:szCs w:val="24"/>
        </w:rPr>
        <w:t xml:space="preserve">here is no </w:t>
      </w:r>
      <w:r>
        <w:rPr>
          <w:rFonts w:cs="Arial"/>
          <w:color w:val="000000" w:themeColor="text1"/>
          <w:szCs w:val="24"/>
        </w:rPr>
        <w:t xml:space="preserve">restriction prohibiting the applicant </w:t>
      </w:r>
      <w:r w:rsidRPr="00B34ACE">
        <w:rPr>
          <w:rFonts w:cs="Arial"/>
          <w:color w:val="000000" w:themeColor="text1"/>
          <w:szCs w:val="24"/>
        </w:rPr>
        <w:t>from using the park to exercise dogs as long as it is in accordance with the City’s Dogs Local Law.</w:t>
      </w:r>
    </w:p>
    <w:p w14:paraId="3E57F54D" w14:textId="77777777" w:rsidR="00B30C2A" w:rsidRDefault="00B30C2A" w:rsidP="00B30C2A">
      <w:pPr>
        <w:jc w:val="both"/>
        <w:rPr>
          <w:rFonts w:cs="Arial"/>
          <w:szCs w:val="24"/>
        </w:rPr>
      </w:pPr>
    </w:p>
    <w:p w14:paraId="10F7F0AC" w14:textId="059F5459" w:rsidR="00B30C2A" w:rsidRPr="00DC5CB3" w:rsidRDefault="00B30C2A" w:rsidP="00B30C2A">
      <w:pPr>
        <w:jc w:val="both"/>
        <w:rPr>
          <w:rFonts w:cs="Arial"/>
          <w:szCs w:val="24"/>
        </w:rPr>
      </w:pPr>
      <w:r>
        <w:rPr>
          <w:rFonts w:cs="Arial"/>
          <w:szCs w:val="24"/>
        </w:rPr>
        <w:t>Considering the scale and nature of the proposal it is unlikely to have a significant adverse impact on the local amenity. Accordingly, it is recommended that Council approves the application.</w:t>
      </w:r>
    </w:p>
    <w:p w14:paraId="3A57A447" w14:textId="6D328E81" w:rsidR="0011670C" w:rsidRDefault="0011670C" w:rsidP="00B30C2A">
      <w:pPr>
        <w:contextualSpacing w:val="0"/>
        <w:rPr>
          <w:rFonts w:cs="Arial"/>
          <w:szCs w:val="24"/>
        </w:rPr>
      </w:pPr>
      <w:r>
        <w:rPr>
          <w:rFonts w:cs="Arial"/>
          <w:szCs w:val="24"/>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475D86" w:rsidRPr="00F67C46" w14:paraId="34B8D090" w14:textId="77777777" w:rsidTr="00C022EA">
        <w:tc>
          <w:tcPr>
            <w:tcW w:w="2268" w:type="dxa"/>
            <w:tcBorders>
              <w:bottom w:val="single" w:sz="4" w:space="0" w:color="auto"/>
              <w:right w:val="nil"/>
            </w:tcBorders>
            <w:shd w:val="clear" w:color="auto" w:fill="auto"/>
          </w:tcPr>
          <w:p w14:paraId="4F4605A5" w14:textId="3E57A6C8" w:rsidR="00475D86" w:rsidRPr="007865EC" w:rsidRDefault="00475D86" w:rsidP="003B2C44">
            <w:pPr>
              <w:keepNext/>
              <w:keepLines/>
              <w:jc w:val="both"/>
              <w:outlineLvl w:val="0"/>
              <w:rPr>
                <w:rFonts w:eastAsia="Times New Roman" w:cs="Arial"/>
                <w:b/>
                <w:bCs/>
                <w:sz w:val="28"/>
                <w:szCs w:val="28"/>
              </w:rPr>
            </w:pPr>
            <w:bookmarkStart w:id="5" w:name="_Toc457898748"/>
            <w:bookmarkStart w:id="6" w:name="_Toc530583053"/>
            <w:r w:rsidRPr="007865EC">
              <w:rPr>
                <w:rFonts w:eastAsia="Times New Roman" w:cs="Arial"/>
                <w:b/>
                <w:bCs/>
                <w:sz w:val="28"/>
                <w:szCs w:val="28"/>
              </w:rPr>
              <w:lastRenderedPageBreak/>
              <w:t>PD</w:t>
            </w:r>
            <w:r w:rsidR="00885AD7">
              <w:rPr>
                <w:rFonts w:eastAsia="Times New Roman" w:cs="Arial"/>
                <w:b/>
                <w:bCs/>
                <w:sz w:val="28"/>
                <w:szCs w:val="28"/>
              </w:rPr>
              <w:t>67</w:t>
            </w:r>
            <w:r w:rsidRPr="007865EC">
              <w:rPr>
                <w:rFonts w:eastAsia="Times New Roman" w:cs="Arial"/>
                <w:b/>
                <w:bCs/>
                <w:sz w:val="28"/>
                <w:szCs w:val="28"/>
              </w:rPr>
              <w:t>.</w:t>
            </w:r>
            <w:bookmarkEnd w:id="5"/>
            <w:r>
              <w:rPr>
                <w:rFonts w:eastAsia="Times New Roman" w:cs="Arial"/>
                <w:b/>
                <w:bCs/>
                <w:sz w:val="28"/>
                <w:szCs w:val="28"/>
              </w:rPr>
              <w:t>18</w:t>
            </w:r>
            <w:bookmarkEnd w:id="6"/>
          </w:p>
        </w:tc>
        <w:tc>
          <w:tcPr>
            <w:tcW w:w="6663" w:type="dxa"/>
            <w:tcBorders>
              <w:left w:val="nil"/>
              <w:bottom w:val="single" w:sz="4" w:space="0" w:color="auto"/>
            </w:tcBorders>
            <w:shd w:val="clear" w:color="auto" w:fill="auto"/>
          </w:tcPr>
          <w:p w14:paraId="4C535A37" w14:textId="491EC273" w:rsidR="00475D86" w:rsidRPr="007865EC" w:rsidRDefault="001B7634" w:rsidP="003B2C44">
            <w:pPr>
              <w:keepNext/>
              <w:keepLines/>
              <w:jc w:val="both"/>
              <w:outlineLvl w:val="0"/>
              <w:rPr>
                <w:rFonts w:eastAsia="Times New Roman" w:cs="Arial"/>
                <w:b/>
                <w:bCs/>
                <w:sz w:val="28"/>
                <w:szCs w:val="28"/>
              </w:rPr>
            </w:pPr>
            <w:bookmarkStart w:id="7" w:name="_Toc530583054"/>
            <w:r>
              <w:rPr>
                <w:rFonts w:eastAsia="Times New Roman" w:cs="Arial"/>
                <w:b/>
                <w:bCs/>
                <w:sz w:val="28"/>
                <w:szCs w:val="28"/>
              </w:rPr>
              <w:t>No. 2/23 Carrington Street, Nedlands – Proposed Additional Customer Seating (Retrospective) for</w:t>
            </w:r>
            <w:r w:rsidR="00E67990">
              <w:rPr>
                <w:rFonts w:eastAsia="Times New Roman" w:cs="Arial"/>
                <w:b/>
                <w:bCs/>
                <w:sz w:val="28"/>
                <w:szCs w:val="28"/>
              </w:rPr>
              <w:t xml:space="preserve"> </w:t>
            </w:r>
            <w:r>
              <w:rPr>
                <w:rFonts w:eastAsia="Times New Roman" w:cs="Arial"/>
                <w:b/>
                <w:bCs/>
                <w:sz w:val="28"/>
                <w:szCs w:val="28"/>
              </w:rPr>
              <w:t>Brick Alley Café – Change of Use Restaurant</w:t>
            </w:r>
            <w:bookmarkEnd w:id="7"/>
          </w:p>
        </w:tc>
      </w:tr>
      <w:tr w:rsidR="00475D86" w:rsidRPr="00F67C46" w14:paraId="1A5A46EB" w14:textId="77777777" w:rsidTr="00C022EA">
        <w:tc>
          <w:tcPr>
            <w:tcW w:w="8931" w:type="dxa"/>
            <w:gridSpan w:val="2"/>
            <w:tcBorders>
              <w:left w:val="nil"/>
              <w:right w:val="nil"/>
            </w:tcBorders>
            <w:shd w:val="clear" w:color="auto" w:fill="auto"/>
          </w:tcPr>
          <w:p w14:paraId="31260353" w14:textId="77777777" w:rsidR="00475D86" w:rsidRPr="007865EC" w:rsidRDefault="00475D86" w:rsidP="003B2C44">
            <w:pPr>
              <w:jc w:val="both"/>
              <w:rPr>
                <w:rFonts w:cs="Arial"/>
                <w:highlight w:val="yellow"/>
              </w:rPr>
            </w:pPr>
          </w:p>
        </w:tc>
      </w:tr>
      <w:tr w:rsidR="001B7634" w:rsidRPr="00F67C46" w14:paraId="535489FF" w14:textId="77777777" w:rsidTr="00C022EA">
        <w:tc>
          <w:tcPr>
            <w:tcW w:w="2268" w:type="dxa"/>
            <w:shd w:val="clear" w:color="auto" w:fill="auto"/>
          </w:tcPr>
          <w:p w14:paraId="145F6EF4" w14:textId="77777777" w:rsidR="001B7634" w:rsidRPr="00F67C46" w:rsidRDefault="001B7634" w:rsidP="001B7634">
            <w:pPr>
              <w:jc w:val="both"/>
              <w:rPr>
                <w:rFonts w:cs="Arial"/>
                <w:b/>
                <w:szCs w:val="24"/>
              </w:rPr>
            </w:pPr>
            <w:r w:rsidRPr="00F67C46">
              <w:rPr>
                <w:rFonts w:cs="Arial"/>
                <w:b/>
                <w:szCs w:val="24"/>
              </w:rPr>
              <w:t>Committee</w:t>
            </w:r>
          </w:p>
        </w:tc>
        <w:tc>
          <w:tcPr>
            <w:tcW w:w="6663" w:type="dxa"/>
            <w:shd w:val="clear" w:color="auto" w:fill="auto"/>
          </w:tcPr>
          <w:p w14:paraId="2C30485B" w14:textId="669CC792" w:rsidR="001B7634" w:rsidRPr="000374FB" w:rsidRDefault="001B7634" w:rsidP="001B7634">
            <w:pPr>
              <w:jc w:val="both"/>
              <w:rPr>
                <w:rFonts w:cs="Arial"/>
                <w:szCs w:val="24"/>
              </w:rPr>
            </w:pPr>
            <w:r>
              <w:rPr>
                <w:rFonts w:cs="Arial"/>
                <w:szCs w:val="24"/>
              </w:rPr>
              <w:t>4 December 2018</w:t>
            </w:r>
          </w:p>
        </w:tc>
      </w:tr>
      <w:tr w:rsidR="001B7634" w:rsidRPr="00F67C46" w14:paraId="2935AB73" w14:textId="77777777" w:rsidTr="00C022EA">
        <w:tc>
          <w:tcPr>
            <w:tcW w:w="2268" w:type="dxa"/>
            <w:shd w:val="clear" w:color="auto" w:fill="auto"/>
          </w:tcPr>
          <w:p w14:paraId="6D3EEBA7" w14:textId="77777777" w:rsidR="001B7634" w:rsidRPr="00F67C46" w:rsidRDefault="001B7634" w:rsidP="001B7634">
            <w:pPr>
              <w:jc w:val="both"/>
              <w:rPr>
                <w:rFonts w:cs="Arial"/>
                <w:b/>
                <w:szCs w:val="24"/>
              </w:rPr>
            </w:pPr>
            <w:r w:rsidRPr="00F67C46">
              <w:rPr>
                <w:rFonts w:cs="Arial"/>
                <w:b/>
                <w:szCs w:val="24"/>
              </w:rPr>
              <w:t>Council</w:t>
            </w:r>
          </w:p>
        </w:tc>
        <w:tc>
          <w:tcPr>
            <w:tcW w:w="6663" w:type="dxa"/>
            <w:shd w:val="clear" w:color="auto" w:fill="auto"/>
          </w:tcPr>
          <w:p w14:paraId="21E354B7" w14:textId="27A129B2" w:rsidR="001B7634" w:rsidRPr="002B32AF" w:rsidRDefault="001B7634" w:rsidP="001B7634">
            <w:pPr>
              <w:jc w:val="both"/>
              <w:rPr>
                <w:rFonts w:cs="Arial"/>
                <w:i/>
                <w:szCs w:val="24"/>
              </w:rPr>
            </w:pPr>
            <w:r>
              <w:rPr>
                <w:rFonts w:cs="Arial"/>
                <w:szCs w:val="24"/>
              </w:rPr>
              <w:t>18 December 2018</w:t>
            </w:r>
          </w:p>
        </w:tc>
      </w:tr>
      <w:tr w:rsidR="001B7634" w:rsidRPr="00F67C46" w14:paraId="750F2BA9" w14:textId="77777777" w:rsidTr="00C022EA">
        <w:tc>
          <w:tcPr>
            <w:tcW w:w="2268" w:type="dxa"/>
            <w:shd w:val="clear" w:color="auto" w:fill="auto"/>
          </w:tcPr>
          <w:p w14:paraId="0AFF32BF" w14:textId="77777777" w:rsidR="001B7634" w:rsidRPr="00F67C46" w:rsidRDefault="001B7634" w:rsidP="001B7634">
            <w:pPr>
              <w:jc w:val="both"/>
              <w:rPr>
                <w:rFonts w:cs="Arial"/>
                <w:b/>
                <w:szCs w:val="24"/>
              </w:rPr>
            </w:pPr>
            <w:r w:rsidRPr="00F67C46">
              <w:rPr>
                <w:rFonts w:cs="Arial"/>
                <w:b/>
                <w:szCs w:val="24"/>
              </w:rPr>
              <w:t>Applicant</w:t>
            </w:r>
          </w:p>
        </w:tc>
        <w:tc>
          <w:tcPr>
            <w:tcW w:w="6663" w:type="dxa"/>
            <w:shd w:val="clear" w:color="auto" w:fill="auto"/>
          </w:tcPr>
          <w:p w14:paraId="7B4A864D" w14:textId="6CC95C97" w:rsidR="001B7634" w:rsidRPr="002B32AF" w:rsidRDefault="001B7634" w:rsidP="001B7634">
            <w:pPr>
              <w:jc w:val="both"/>
              <w:rPr>
                <w:rFonts w:cs="Arial"/>
                <w:i/>
                <w:szCs w:val="24"/>
              </w:rPr>
            </w:pPr>
            <w:r>
              <w:rPr>
                <w:rFonts w:cs="Arial"/>
                <w:szCs w:val="24"/>
              </w:rPr>
              <w:t>L and F Martin</w:t>
            </w:r>
          </w:p>
        </w:tc>
      </w:tr>
      <w:tr w:rsidR="001B7634" w:rsidRPr="00F67C46" w14:paraId="45AE0A7D" w14:textId="77777777" w:rsidTr="00C022EA">
        <w:tc>
          <w:tcPr>
            <w:tcW w:w="2268" w:type="dxa"/>
            <w:shd w:val="clear" w:color="auto" w:fill="auto"/>
          </w:tcPr>
          <w:p w14:paraId="620ADD9D" w14:textId="77777777" w:rsidR="001B7634" w:rsidRPr="00F67C46" w:rsidRDefault="001B7634" w:rsidP="001B7634">
            <w:pPr>
              <w:jc w:val="both"/>
              <w:rPr>
                <w:rFonts w:cs="Arial"/>
                <w:b/>
                <w:szCs w:val="24"/>
              </w:rPr>
            </w:pPr>
            <w:r w:rsidRPr="00F67C46">
              <w:rPr>
                <w:rFonts w:cs="Arial"/>
                <w:b/>
                <w:szCs w:val="24"/>
              </w:rPr>
              <w:t>Landowner</w:t>
            </w:r>
          </w:p>
        </w:tc>
        <w:tc>
          <w:tcPr>
            <w:tcW w:w="6663" w:type="dxa"/>
            <w:shd w:val="clear" w:color="auto" w:fill="auto"/>
          </w:tcPr>
          <w:p w14:paraId="55E4CD8A" w14:textId="03F1FF46" w:rsidR="001B7634" w:rsidRPr="00F67C46" w:rsidRDefault="001B7634" w:rsidP="001B7634">
            <w:pPr>
              <w:jc w:val="both"/>
              <w:rPr>
                <w:rFonts w:cs="Arial"/>
                <w:szCs w:val="24"/>
              </w:rPr>
            </w:pPr>
            <w:r>
              <w:rPr>
                <w:rFonts w:cs="Arial"/>
                <w:szCs w:val="24"/>
              </w:rPr>
              <w:t>L and F Martin</w:t>
            </w:r>
          </w:p>
        </w:tc>
      </w:tr>
      <w:tr w:rsidR="001B7634" w:rsidRPr="00F67C46" w14:paraId="3F6C9237" w14:textId="77777777" w:rsidTr="000374FB">
        <w:tc>
          <w:tcPr>
            <w:tcW w:w="2268" w:type="dxa"/>
            <w:shd w:val="clear" w:color="auto" w:fill="auto"/>
          </w:tcPr>
          <w:p w14:paraId="40D531B4" w14:textId="77777777" w:rsidR="001B7634" w:rsidRPr="00F67C46" w:rsidRDefault="001B7634" w:rsidP="001B7634">
            <w:pPr>
              <w:jc w:val="both"/>
              <w:rPr>
                <w:rFonts w:cs="Arial"/>
                <w:b/>
                <w:szCs w:val="24"/>
              </w:rPr>
            </w:pPr>
            <w:r w:rsidRPr="00F67C46">
              <w:rPr>
                <w:rFonts w:cs="Arial"/>
                <w:b/>
                <w:szCs w:val="24"/>
              </w:rPr>
              <w:t>Director</w:t>
            </w:r>
          </w:p>
        </w:tc>
        <w:tc>
          <w:tcPr>
            <w:tcW w:w="6663" w:type="dxa"/>
            <w:shd w:val="clear" w:color="auto" w:fill="auto"/>
            <w:vAlign w:val="center"/>
          </w:tcPr>
          <w:p w14:paraId="4DE0AD7E" w14:textId="75DAE1FD" w:rsidR="001B7634" w:rsidRPr="00F67C46" w:rsidRDefault="001B7634" w:rsidP="001B7634">
            <w:pPr>
              <w:jc w:val="both"/>
              <w:rPr>
                <w:rFonts w:cs="Arial"/>
                <w:szCs w:val="24"/>
              </w:rPr>
            </w:pPr>
            <w:r w:rsidRPr="00F67C46">
              <w:rPr>
                <w:rFonts w:cs="Arial"/>
                <w:szCs w:val="24"/>
              </w:rPr>
              <w:t xml:space="preserve">Peter Mickleson – Director Planning &amp; Development </w:t>
            </w:r>
          </w:p>
        </w:tc>
      </w:tr>
      <w:tr w:rsidR="001B7634" w:rsidRPr="00F67C46" w14:paraId="5743C42D" w14:textId="77777777" w:rsidTr="00C022EA">
        <w:tc>
          <w:tcPr>
            <w:tcW w:w="2268" w:type="dxa"/>
            <w:shd w:val="clear" w:color="auto" w:fill="auto"/>
          </w:tcPr>
          <w:p w14:paraId="433220D8" w14:textId="77777777" w:rsidR="001B7634" w:rsidRPr="00F67C46" w:rsidRDefault="001B7634" w:rsidP="001B7634">
            <w:pPr>
              <w:jc w:val="both"/>
              <w:rPr>
                <w:rFonts w:cs="Arial"/>
                <w:b/>
                <w:szCs w:val="24"/>
              </w:rPr>
            </w:pPr>
            <w:r w:rsidRPr="00F67C46">
              <w:rPr>
                <w:rFonts w:cs="Arial"/>
                <w:b/>
                <w:szCs w:val="24"/>
              </w:rPr>
              <w:t>Reference</w:t>
            </w:r>
          </w:p>
        </w:tc>
        <w:tc>
          <w:tcPr>
            <w:tcW w:w="6663" w:type="dxa"/>
            <w:shd w:val="clear" w:color="auto" w:fill="auto"/>
          </w:tcPr>
          <w:p w14:paraId="7522E8A4" w14:textId="691CA4A3" w:rsidR="001B7634" w:rsidRPr="002B32AF" w:rsidRDefault="001B7634" w:rsidP="001B7634">
            <w:pPr>
              <w:jc w:val="both"/>
              <w:rPr>
                <w:rFonts w:cs="Arial"/>
                <w:i/>
                <w:szCs w:val="24"/>
              </w:rPr>
            </w:pPr>
            <w:r>
              <w:rPr>
                <w:rFonts w:cs="Arial"/>
                <w:szCs w:val="24"/>
              </w:rPr>
              <w:t>DA18/29389</w:t>
            </w:r>
          </w:p>
        </w:tc>
      </w:tr>
      <w:tr w:rsidR="001B7634" w:rsidRPr="00F67C46" w14:paraId="052616A4" w14:textId="77777777" w:rsidTr="00C022EA">
        <w:tc>
          <w:tcPr>
            <w:tcW w:w="2268" w:type="dxa"/>
            <w:tcBorders>
              <w:bottom w:val="single" w:sz="4" w:space="0" w:color="auto"/>
            </w:tcBorders>
            <w:shd w:val="clear" w:color="auto" w:fill="auto"/>
          </w:tcPr>
          <w:p w14:paraId="5DC9E210" w14:textId="77777777" w:rsidR="001B7634" w:rsidRPr="00F67C46" w:rsidRDefault="001B7634" w:rsidP="001B7634">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24F27959" w14:textId="0AE4F9A1" w:rsidR="001B7634" w:rsidRPr="00F67C46" w:rsidRDefault="001B7634" w:rsidP="001B7634">
            <w:pPr>
              <w:jc w:val="both"/>
              <w:rPr>
                <w:rFonts w:cs="Arial"/>
                <w:szCs w:val="24"/>
              </w:rPr>
            </w:pPr>
            <w:r>
              <w:rPr>
                <w:rFonts w:cs="Arial"/>
                <w:szCs w:val="24"/>
              </w:rPr>
              <w:t>Item PD06.18 – February 2018</w:t>
            </w:r>
          </w:p>
        </w:tc>
      </w:tr>
      <w:tr w:rsidR="001B7634" w:rsidRPr="00F67C46" w14:paraId="70658E1F" w14:textId="77777777" w:rsidTr="00C022EA">
        <w:tc>
          <w:tcPr>
            <w:tcW w:w="2268" w:type="dxa"/>
            <w:tcBorders>
              <w:bottom w:val="single" w:sz="4" w:space="0" w:color="auto"/>
            </w:tcBorders>
            <w:shd w:val="clear" w:color="auto" w:fill="auto"/>
          </w:tcPr>
          <w:p w14:paraId="213F33BF" w14:textId="77777777" w:rsidR="001B7634" w:rsidRPr="00F67C46" w:rsidRDefault="001B7634" w:rsidP="001B7634">
            <w:pPr>
              <w:jc w:val="both"/>
              <w:rPr>
                <w:rFonts w:cs="Arial"/>
                <w:b/>
                <w:szCs w:val="24"/>
              </w:rPr>
            </w:pPr>
            <w:r>
              <w:rPr>
                <w:rFonts w:cs="Arial"/>
                <w:b/>
                <w:szCs w:val="24"/>
              </w:rPr>
              <w:t>Delegation</w:t>
            </w:r>
          </w:p>
        </w:tc>
        <w:tc>
          <w:tcPr>
            <w:tcW w:w="6663" w:type="dxa"/>
            <w:tcBorders>
              <w:bottom w:val="single" w:sz="4" w:space="0" w:color="auto"/>
            </w:tcBorders>
            <w:shd w:val="clear" w:color="auto" w:fill="auto"/>
          </w:tcPr>
          <w:p w14:paraId="10B0F9A3" w14:textId="4DF2459A" w:rsidR="001B7634" w:rsidRPr="001B7634" w:rsidRDefault="001B7634" w:rsidP="001B7634">
            <w:pPr>
              <w:jc w:val="both"/>
              <w:rPr>
                <w:rFonts w:cs="Arial"/>
                <w:color w:val="000000" w:themeColor="text1"/>
              </w:rPr>
            </w:pPr>
            <w:r w:rsidRPr="005E0E03">
              <w:rPr>
                <w:rFonts w:cs="Arial"/>
                <w:color w:val="000000" w:themeColor="text1"/>
              </w:rPr>
              <w:t xml:space="preserve">In accordance with Clause 6.7.1a) of the City’s Instrument of Delegation, Council is required to determine the application due to </w:t>
            </w:r>
            <w:r>
              <w:rPr>
                <w:rFonts w:cs="Arial"/>
                <w:color w:val="000000" w:themeColor="text1"/>
              </w:rPr>
              <w:t xml:space="preserve">an </w:t>
            </w:r>
            <w:r w:rsidRPr="005E0E03">
              <w:rPr>
                <w:rFonts w:cs="Arial"/>
                <w:color w:val="000000" w:themeColor="text1"/>
              </w:rPr>
              <w:t xml:space="preserve">objection being received. </w:t>
            </w:r>
          </w:p>
        </w:tc>
      </w:tr>
      <w:tr w:rsidR="001B7634" w:rsidRPr="00F67C46" w14:paraId="39EF43D4" w14:textId="77777777" w:rsidTr="000374FB">
        <w:tc>
          <w:tcPr>
            <w:tcW w:w="2268" w:type="dxa"/>
            <w:tcBorders>
              <w:bottom w:val="single" w:sz="4" w:space="0" w:color="auto"/>
            </w:tcBorders>
            <w:shd w:val="clear" w:color="auto" w:fill="auto"/>
          </w:tcPr>
          <w:p w14:paraId="030A260A" w14:textId="77777777" w:rsidR="001B7634" w:rsidRPr="00AD1CBC" w:rsidRDefault="001B7634" w:rsidP="001B7634">
            <w:pPr>
              <w:jc w:val="both"/>
              <w:rPr>
                <w:rFonts w:cs="Arial"/>
                <w:b/>
                <w:szCs w:val="24"/>
              </w:rPr>
            </w:pPr>
            <w:r w:rsidRPr="00AD1CBC">
              <w:rPr>
                <w:rFonts w:cs="Arial"/>
                <w:b/>
                <w:szCs w:val="24"/>
              </w:rPr>
              <w:t>Attachments</w:t>
            </w:r>
          </w:p>
          <w:p w14:paraId="3761FAF7" w14:textId="77777777" w:rsidR="001B7634" w:rsidRPr="00AD1CBC" w:rsidRDefault="001B7634" w:rsidP="001B7634">
            <w:pPr>
              <w:jc w:val="both"/>
              <w:rPr>
                <w:rFonts w:cs="Arial"/>
                <w:b/>
                <w:sz w:val="2"/>
                <w:szCs w:val="2"/>
              </w:rPr>
            </w:pPr>
          </w:p>
        </w:tc>
        <w:tc>
          <w:tcPr>
            <w:tcW w:w="6663" w:type="dxa"/>
            <w:tcBorders>
              <w:bottom w:val="single" w:sz="4" w:space="0" w:color="auto"/>
            </w:tcBorders>
            <w:shd w:val="clear" w:color="auto" w:fill="auto"/>
            <w:vAlign w:val="center"/>
          </w:tcPr>
          <w:p w14:paraId="44E5AB73" w14:textId="4D800BA1" w:rsidR="001B7634" w:rsidRPr="007A7B0B" w:rsidRDefault="001B7634" w:rsidP="00DC5CB3">
            <w:pPr>
              <w:numPr>
                <w:ilvl w:val="0"/>
                <w:numId w:val="21"/>
              </w:numPr>
              <w:ind w:left="463" w:hanging="425"/>
              <w:rPr>
                <w:rFonts w:cs="Arial"/>
                <w:szCs w:val="24"/>
              </w:rPr>
            </w:pPr>
            <w:r w:rsidRPr="00EA13E1">
              <w:rPr>
                <w:rFonts w:cs="Arial"/>
                <w:color w:val="000000" w:themeColor="text1"/>
                <w:szCs w:val="24"/>
              </w:rPr>
              <w:t>Photograph</w:t>
            </w:r>
            <w:r>
              <w:rPr>
                <w:rFonts w:cs="Arial"/>
                <w:color w:val="000000" w:themeColor="text1"/>
                <w:szCs w:val="24"/>
              </w:rPr>
              <w:t>s</w:t>
            </w:r>
            <w:r w:rsidRPr="00EA13E1">
              <w:rPr>
                <w:rFonts w:cs="Arial"/>
                <w:color w:val="000000" w:themeColor="text1"/>
                <w:szCs w:val="24"/>
              </w:rPr>
              <w:t xml:space="preserve"> of the subject property</w:t>
            </w:r>
          </w:p>
        </w:tc>
      </w:tr>
    </w:tbl>
    <w:p w14:paraId="2B09E8D2" w14:textId="77777777" w:rsidR="00475D86" w:rsidRDefault="00475D86" w:rsidP="0011670C">
      <w:pPr>
        <w:jc w:val="both"/>
        <w:rPr>
          <w:rFonts w:cs="Arial"/>
          <w:szCs w:val="32"/>
        </w:rPr>
      </w:pPr>
    </w:p>
    <w:p w14:paraId="36357ABC" w14:textId="77777777" w:rsidR="00CC67E8" w:rsidRDefault="00CC67E8" w:rsidP="0011670C">
      <w:pPr>
        <w:pStyle w:val="ListParagraph"/>
        <w:numPr>
          <w:ilvl w:val="0"/>
          <w:numId w:val="3"/>
        </w:numPr>
        <w:ind w:hanging="720"/>
        <w:jc w:val="both"/>
        <w:rPr>
          <w:rFonts w:cs="Arial"/>
          <w:b/>
          <w:sz w:val="28"/>
          <w:szCs w:val="28"/>
        </w:rPr>
      </w:pPr>
      <w:r w:rsidRPr="0006599C">
        <w:rPr>
          <w:rFonts w:cs="Arial"/>
          <w:b/>
          <w:sz w:val="28"/>
          <w:szCs w:val="28"/>
        </w:rPr>
        <w:t>Executive Summary</w:t>
      </w:r>
    </w:p>
    <w:p w14:paraId="3164F822" w14:textId="3A3E8A89" w:rsidR="00493A8C" w:rsidRDefault="00493A8C" w:rsidP="00B30C2A">
      <w:pPr>
        <w:contextualSpacing w:val="0"/>
        <w:rPr>
          <w:rFonts w:cs="Arial"/>
          <w:szCs w:val="32"/>
        </w:rPr>
      </w:pPr>
    </w:p>
    <w:p w14:paraId="2E89B972" w14:textId="6C96DA90" w:rsidR="001B7634" w:rsidRDefault="001B7634" w:rsidP="001B7634">
      <w:pPr>
        <w:jc w:val="both"/>
        <w:rPr>
          <w:rFonts w:cs="Arial"/>
          <w:szCs w:val="24"/>
        </w:rPr>
      </w:pPr>
      <w:r>
        <w:rPr>
          <w:rFonts w:cs="Arial"/>
          <w:szCs w:val="24"/>
        </w:rPr>
        <w:t>The purpose of this report is for Council to consider a</w:t>
      </w:r>
      <w:r w:rsidRPr="00654E05">
        <w:rPr>
          <w:rFonts w:cs="Arial"/>
          <w:szCs w:val="24"/>
        </w:rPr>
        <w:t xml:space="preserve"> </w:t>
      </w:r>
      <w:r>
        <w:rPr>
          <w:rFonts w:cs="Arial"/>
          <w:szCs w:val="24"/>
        </w:rPr>
        <w:t xml:space="preserve">retrospective </w:t>
      </w:r>
      <w:r w:rsidRPr="00654E05">
        <w:rPr>
          <w:rFonts w:cs="Arial"/>
          <w:szCs w:val="24"/>
        </w:rPr>
        <w:t xml:space="preserve">development application </w:t>
      </w:r>
      <w:r>
        <w:rPr>
          <w:rFonts w:cs="Arial"/>
          <w:szCs w:val="24"/>
        </w:rPr>
        <w:t>received from the applicant on 7</w:t>
      </w:r>
      <w:r w:rsidR="003D1AB6">
        <w:rPr>
          <w:rFonts w:cs="Arial"/>
          <w:szCs w:val="24"/>
          <w:vertAlign w:val="superscript"/>
        </w:rPr>
        <w:t xml:space="preserve"> </w:t>
      </w:r>
      <w:r>
        <w:rPr>
          <w:rFonts w:cs="Arial"/>
          <w:szCs w:val="24"/>
        </w:rPr>
        <w:t>June 2018 for 13 additional customer seats to remain at 2/23 Carrington Street, Nedlands. The land use approved for the site is “Lunch Bar” however the site is currently operating as a café (restaurant) within the Light Industrial area which is a prohibited land use</w:t>
      </w:r>
      <w:r w:rsidR="00AE5778">
        <w:rPr>
          <w:rFonts w:cs="Arial"/>
          <w:szCs w:val="24"/>
        </w:rPr>
        <w:t xml:space="preserve"> and therefore cannot be approved</w:t>
      </w:r>
      <w:r w:rsidR="0044652E">
        <w:rPr>
          <w:rFonts w:cs="Arial"/>
          <w:szCs w:val="24"/>
        </w:rPr>
        <w:t>.</w:t>
      </w:r>
    </w:p>
    <w:p w14:paraId="749C26F3" w14:textId="77777777" w:rsidR="001B7634" w:rsidRDefault="001B7634" w:rsidP="001B7634">
      <w:pPr>
        <w:jc w:val="both"/>
        <w:rPr>
          <w:rFonts w:cs="Arial"/>
          <w:szCs w:val="24"/>
        </w:rPr>
      </w:pPr>
    </w:p>
    <w:p w14:paraId="258F1EA2" w14:textId="77777777" w:rsidR="001B7634" w:rsidRDefault="001B7634" w:rsidP="001261A7">
      <w:pPr>
        <w:jc w:val="both"/>
        <w:rPr>
          <w:rFonts w:cs="Arial"/>
          <w:color w:val="000000" w:themeColor="text1"/>
          <w:szCs w:val="24"/>
        </w:rPr>
      </w:pPr>
      <w:r>
        <w:rPr>
          <w:rFonts w:cs="Arial"/>
          <w:color w:val="000000" w:themeColor="text1"/>
          <w:szCs w:val="24"/>
        </w:rPr>
        <w:t xml:space="preserve">Plans received for the application were advertised to adjoining neighbours in accordance </w:t>
      </w:r>
      <w:r w:rsidRPr="00E32824">
        <w:rPr>
          <w:rFonts w:cs="Arial"/>
          <w:color w:val="000000" w:themeColor="text1"/>
          <w:szCs w:val="24"/>
        </w:rPr>
        <w:t>with clause 2.1 of Council’s Neighbour Consultation Policy.  One (1) objection was received during the advertising period</w:t>
      </w:r>
      <w:r>
        <w:rPr>
          <w:rFonts w:cs="Arial"/>
          <w:color w:val="000000" w:themeColor="text1"/>
          <w:szCs w:val="24"/>
        </w:rPr>
        <w:t xml:space="preserve"> which raised concerns regarding:</w:t>
      </w:r>
    </w:p>
    <w:p w14:paraId="7E96E51F" w14:textId="77777777" w:rsidR="001B7634" w:rsidRDefault="001B7634" w:rsidP="001261A7">
      <w:pPr>
        <w:jc w:val="both"/>
        <w:rPr>
          <w:rFonts w:cs="Arial"/>
          <w:color w:val="000000" w:themeColor="text1"/>
          <w:szCs w:val="24"/>
        </w:rPr>
      </w:pPr>
    </w:p>
    <w:p w14:paraId="7DE0BFE8" w14:textId="77777777" w:rsidR="001B7634" w:rsidRPr="001F19E6" w:rsidRDefault="001B7634" w:rsidP="001261A7">
      <w:pPr>
        <w:pStyle w:val="ListParagraph"/>
        <w:numPr>
          <w:ilvl w:val="0"/>
          <w:numId w:val="20"/>
        </w:numPr>
        <w:jc w:val="both"/>
        <w:rPr>
          <w:rFonts w:cs="Arial"/>
          <w:color w:val="000000" w:themeColor="text1"/>
          <w:szCs w:val="24"/>
        </w:rPr>
      </w:pPr>
      <w:r w:rsidRPr="001F19E6">
        <w:rPr>
          <w:rFonts w:cs="Arial"/>
          <w:color w:val="000000" w:themeColor="text1"/>
          <w:szCs w:val="24"/>
        </w:rPr>
        <w:t>Potential car parking issues if the application is approved</w:t>
      </w:r>
      <w:r>
        <w:rPr>
          <w:rFonts w:cs="Arial"/>
          <w:color w:val="000000" w:themeColor="text1"/>
          <w:szCs w:val="24"/>
        </w:rPr>
        <w:t>.</w:t>
      </w:r>
    </w:p>
    <w:p w14:paraId="322F2BFB" w14:textId="77777777" w:rsidR="001B7634" w:rsidRPr="00277232" w:rsidRDefault="001B7634" w:rsidP="001261A7">
      <w:pPr>
        <w:pStyle w:val="ListParagraph"/>
        <w:numPr>
          <w:ilvl w:val="0"/>
          <w:numId w:val="20"/>
        </w:numPr>
        <w:jc w:val="both"/>
        <w:rPr>
          <w:rFonts w:cs="Arial"/>
          <w:color w:val="000000" w:themeColor="text1"/>
          <w:szCs w:val="24"/>
        </w:rPr>
      </w:pPr>
      <w:r w:rsidRPr="001F19E6">
        <w:rPr>
          <w:rFonts w:cs="Arial"/>
          <w:color w:val="000000" w:themeColor="text1"/>
          <w:szCs w:val="24"/>
        </w:rPr>
        <w:t>Potential noise impacts on nearby properties</w:t>
      </w:r>
      <w:r>
        <w:rPr>
          <w:rFonts w:cs="Arial"/>
          <w:color w:val="000000" w:themeColor="text1"/>
          <w:szCs w:val="24"/>
        </w:rPr>
        <w:t>.</w:t>
      </w:r>
    </w:p>
    <w:p w14:paraId="56B70A08" w14:textId="77777777" w:rsidR="001B7634" w:rsidRPr="001261A7" w:rsidRDefault="001B7634" w:rsidP="001261A7">
      <w:pPr>
        <w:jc w:val="both"/>
        <w:rPr>
          <w:rFonts w:cs="Arial"/>
          <w:b/>
          <w:szCs w:val="28"/>
        </w:rPr>
      </w:pPr>
    </w:p>
    <w:p w14:paraId="4708CA8B" w14:textId="06680C66" w:rsidR="001B7634" w:rsidRDefault="001B7634" w:rsidP="001261A7">
      <w:pPr>
        <w:jc w:val="both"/>
        <w:rPr>
          <w:rFonts w:cs="Arial"/>
          <w:szCs w:val="24"/>
        </w:rPr>
      </w:pPr>
      <w:r>
        <w:rPr>
          <w:rFonts w:cs="Arial"/>
          <w:szCs w:val="24"/>
        </w:rPr>
        <w:t>Given that the scale of the land use has exceeded its current approval by which reclassifies the land use from “lunch bar’ to ‘restaurant’ the City is concerned about potential land use conflicts within this light industry zoned site and does not believe that a restaurant café is an appropriate land use for this zone. Accordingly, it is recommended that the Council refuse the application for retrospective additional seating which reclassifies the land use to restaurant (including café) which is a prohibited land use in the Light Industry zone.</w:t>
      </w:r>
    </w:p>
    <w:p w14:paraId="60B05F6C" w14:textId="69499F2E" w:rsidR="0044652E" w:rsidRDefault="0044652E" w:rsidP="001261A7">
      <w:pPr>
        <w:jc w:val="both"/>
        <w:rPr>
          <w:rFonts w:cs="Arial"/>
          <w:szCs w:val="24"/>
        </w:rPr>
      </w:pPr>
    </w:p>
    <w:p w14:paraId="486C8599" w14:textId="6AC03AA4" w:rsidR="0044652E" w:rsidRPr="0044652E" w:rsidRDefault="0044652E" w:rsidP="0044652E">
      <w:pPr>
        <w:jc w:val="both"/>
        <w:rPr>
          <w:rFonts w:eastAsiaTheme="minorHAnsi" w:cs="Arial"/>
          <w:szCs w:val="24"/>
        </w:rPr>
      </w:pPr>
      <w:r>
        <w:rPr>
          <w:rFonts w:cs="Arial"/>
          <w:szCs w:val="24"/>
        </w:rPr>
        <w:t xml:space="preserve">Under draft Local Planning Scheme </w:t>
      </w:r>
      <w:r w:rsidR="00733B93">
        <w:rPr>
          <w:rFonts w:cs="Arial"/>
          <w:szCs w:val="24"/>
        </w:rPr>
        <w:t>No. 3,</w:t>
      </w:r>
      <w:r>
        <w:rPr>
          <w:rFonts w:cs="Arial"/>
          <w:szCs w:val="24"/>
        </w:rPr>
        <w:t xml:space="preserve"> the property is proposed to be zoned Service Commercial.  Within this zoning, a restaurant/café would not be permitted.</w:t>
      </w:r>
    </w:p>
    <w:p w14:paraId="374F1714" w14:textId="77777777" w:rsidR="001B7634" w:rsidRDefault="001B7634" w:rsidP="001B7634">
      <w:pPr>
        <w:jc w:val="both"/>
        <w:rPr>
          <w:rFonts w:cs="Arial"/>
          <w:szCs w:val="24"/>
        </w:rPr>
      </w:pPr>
    </w:p>
    <w:p w14:paraId="70353946" w14:textId="77777777" w:rsidR="001B7634" w:rsidRPr="00E3695A" w:rsidRDefault="001B7634" w:rsidP="001B7634">
      <w:pPr>
        <w:pStyle w:val="ListParagraph"/>
        <w:numPr>
          <w:ilvl w:val="0"/>
          <w:numId w:val="3"/>
        </w:numPr>
        <w:ind w:hanging="720"/>
        <w:jc w:val="both"/>
        <w:rPr>
          <w:rFonts w:cs="Arial"/>
          <w:b/>
          <w:sz w:val="28"/>
          <w:szCs w:val="28"/>
        </w:rPr>
      </w:pPr>
      <w:r w:rsidRPr="00E3695A">
        <w:rPr>
          <w:rFonts w:cs="Arial"/>
          <w:b/>
          <w:sz w:val="28"/>
          <w:szCs w:val="28"/>
        </w:rPr>
        <w:t>Recommendation to Committee</w:t>
      </w:r>
    </w:p>
    <w:p w14:paraId="44E3188F" w14:textId="77777777" w:rsidR="001B7634" w:rsidRDefault="001B7634" w:rsidP="001B7634">
      <w:pPr>
        <w:jc w:val="both"/>
        <w:rPr>
          <w:rFonts w:eastAsia="Times New Roman" w:cs="Arial"/>
          <w:b/>
          <w:bCs/>
          <w:szCs w:val="24"/>
          <w:lang w:val="en-US"/>
        </w:rPr>
      </w:pPr>
    </w:p>
    <w:p w14:paraId="5731EF9A" w14:textId="5E39DCA6" w:rsidR="001B7634" w:rsidRPr="00277232" w:rsidRDefault="001B7634" w:rsidP="001B7634">
      <w:pPr>
        <w:jc w:val="both"/>
        <w:rPr>
          <w:rFonts w:cs="Arial"/>
          <w:b/>
          <w:bCs/>
          <w:szCs w:val="24"/>
        </w:rPr>
      </w:pPr>
      <w:r w:rsidRPr="00B11A27">
        <w:rPr>
          <w:rFonts w:cs="Arial"/>
          <w:b/>
          <w:bCs/>
          <w:szCs w:val="24"/>
        </w:rPr>
        <w:t>Council refuses the retrospective development application dated 7</w:t>
      </w:r>
      <w:r w:rsidR="003D1AB6">
        <w:rPr>
          <w:rFonts w:cs="Arial"/>
          <w:b/>
          <w:bCs/>
          <w:szCs w:val="24"/>
          <w:vertAlign w:val="superscript"/>
        </w:rPr>
        <w:t xml:space="preserve"> </w:t>
      </w:r>
      <w:r w:rsidRPr="00A544FB">
        <w:rPr>
          <w:rFonts w:cs="Arial"/>
          <w:b/>
          <w:bCs/>
          <w:szCs w:val="24"/>
        </w:rPr>
        <w:t>June 2018 to increase the number of customer seats</w:t>
      </w:r>
      <w:r w:rsidRPr="00B11A27">
        <w:rPr>
          <w:rFonts w:cs="Arial"/>
          <w:b/>
          <w:bCs/>
          <w:szCs w:val="24"/>
        </w:rPr>
        <w:t xml:space="preserve"> from 6 to 19</w:t>
      </w:r>
      <w:r>
        <w:rPr>
          <w:rFonts w:cs="Arial"/>
          <w:b/>
          <w:bCs/>
          <w:szCs w:val="24"/>
        </w:rPr>
        <w:t xml:space="preserve"> resulting in a Change of Use from Lunch Bar to Restaurant</w:t>
      </w:r>
      <w:r w:rsidRPr="00B11A27">
        <w:rPr>
          <w:rFonts w:cs="Arial"/>
          <w:b/>
          <w:bCs/>
          <w:szCs w:val="24"/>
        </w:rPr>
        <w:t xml:space="preserve"> at Lot </w:t>
      </w:r>
      <w:r w:rsidRPr="00A544FB">
        <w:rPr>
          <w:rFonts w:cs="Arial"/>
          <w:b/>
          <w:bCs/>
          <w:szCs w:val="24"/>
        </w:rPr>
        <w:t>102 (2/23) Carrington Street, Nedlands, for the following reason</w:t>
      </w:r>
      <w:r w:rsidR="00E9592E">
        <w:rPr>
          <w:rFonts w:cs="Arial"/>
          <w:b/>
          <w:bCs/>
          <w:szCs w:val="24"/>
        </w:rPr>
        <w:t>s</w:t>
      </w:r>
      <w:r w:rsidRPr="00A544FB">
        <w:rPr>
          <w:rFonts w:cs="Arial"/>
          <w:b/>
          <w:bCs/>
          <w:szCs w:val="24"/>
        </w:rPr>
        <w:t>:</w:t>
      </w:r>
    </w:p>
    <w:p w14:paraId="31C1D5FD" w14:textId="77777777" w:rsidR="001B7634" w:rsidRDefault="001B7634" w:rsidP="001B7634">
      <w:pPr>
        <w:jc w:val="both"/>
        <w:rPr>
          <w:rFonts w:cs="Arial"/>
          <w:b/>
          <w:szCs w:val="24"/>
        </w:rPr>
      </w:pPr>
    </w:p>
    <w:p w14:paraId="743B2C17" w14:textId="7665F9BE" w:rsidR="001B7634" w:rsidRDefault="001B7634" w:rsidP="00DC5CB3">
      <w:pPr>
        <w:pStyle w:val="Default"/>
        <w:numPr>
          <w:ilvl w:val="0"/>
          <w:numId w:val="40"/>
        </w:numPr>
        <w:ind w:left="567" w:hanging="567"/>
        <w:jc w:val="both"/>
        <w:rPr>
          <w:b/>
          <w:bCs/>
        </w:rPr>
      </w:pPr>
      <w:r w:rsidRPr="00B11A27">
        <w:rPr>
          <w:b/>
          <w:bCs/>
        </w:rPr>
        <w:lastRenderedPageBreak/>
        <w:t>The current</w:t>
      </w:r>
      <w:r>
        <w:rPr>
          <w:b/>
          <w:bCs/>
        </w:rPr>
        <w:t xml:space="preserve"> retrospective</w:t>
      </w:r>
      <w:r w:rsidRPr="00B11A27">
        <w:rPr>
          <w:b/>
          <w:bCs/>
        </w:rPr>
        <w:t xml:space="preserve"> operating</w:t>
      </w:r>
      <w:r w:rsidRPr="00A544FB">
        <w:rPr>
          <w:b/>
          <w:bCs/>
        </w:rPr>
        <w:t xml:space="preserve"> land use being deemed to be a restaurant which is a use not permitted within the Light Industr</w:t>
      </w:r>
      <w:r w:rsidRPr="00277232">
        <w:rPr>
          <w:b/>
          <w:bCs/>
        </w:rPr>
        <w:t>y zone under Table 1 (Use Class Table) of Town Planning Scheme No. 2.</w:t>
      </w:r>
    </w:p>
    <w:p w14:paraId="412AF6FE" w14:textId="77777777" w:rsidR="00DC5CB3" w:rsidRPr="00277232" w:rsidRDefault="00DC5CB3" w:rsidP="00DC5CB3">
      <w:pPr>
        <w:pStyle w:val="Default"/>
        <w:ind w:left="567" w:hanging="567"/>
        <w:jc w:val="both"/>
        <w:rPr>
          <w:b/>
          <w:bCs/>
        </w:rPr>
      </w:pPr>
    </w:p>
    <w:p w14:paraId="1D175EC0" w14:textId="77777777" w:rsidR="001B7634" w:rsidRPr="00277232" w:rsidRDefault="001B7634" w:rsidP="00DC5CB3">
      <w:pPr>
        <w:pStyle w:val="Default"/>
        <w:numPr>
          <w:ilvl w:val="0"/>
          <w:numId w:val="40"/>
        </w:numPr>
        <w:ind w:left="567" w:hanging="567"/>
        <w:jc w:val="both"/>
        <w:rPr>
          <w:b/>
          <w:bCs/>
        </w:rPr>
      </w:pPr>
      <w:r>
        <w:rPr>
          <w:b/>
          <w:bCs/>
        </w:rPr>
        <w:t>T</w:t>
      </w:r>
      <w:r w:rsidRPr="00B11A27">
        <w:rPr>
          <w:b/>
          <w:bCs/>
        </w:rPr>
        <w:t xml:space="preserve">he </w:t>
      </w:r>
      <w:r w:rsidRPr="00A544FB">
        <w:rPr>
          <w:b/>
          <w:bCs/>
        </w:rPr>
        <w:t>development and use are contrary to the terms of an approved development application for a lunch bar and contrary to conditions attached to that approval</w:t>
      </w:r>
      <w:r>
        <w:rPr>
          <w:b/>
          <w:bCs/>
        </w:rPr>
        <w:t xml:space="preserve"> in accordance with </w:t>
      </w:r>
      <w:r w:rsidRPr="00B11A27">
        <w:rPr>
          <w:b/>
          <w:bCs/>
        </w:rPr>
        <w:t>Clause 6.6b of Town Planning Scheme No. 2</w:t>
      </w:r>
      <w:r w:rsidRPr="00A544FB">
        <w:rPr>
          <w:b/>
          <w:bCs/>
        </w:rPr>
        <w:t>.</w:t>
      </w:r>
    </w:p>
    <w:p w14:paraId="249AB0E9" w14:textId="77777777" w:rsidR="001B7634" w:rsidRDefault="001B7634" w:rsidP="00DC5CB3">
      <w:pPr>
        <w:pStyle w:val="Default"/>
        <w:ind w:left="567" w:hanging="567"/>
        <w:jc w:val="both"/>
        <w:rPr>
          <w:b/>
        </w:rPr>
      </w:pPr>
    </w:p>
    <w:p w14:paraId="5D81A738" w14:textId="77777777" w:rsidR="001B7634" w:rsidRDefault="001B7634" w:rsidP="00DC5CB3">
      <w:pPr>
        <w:pStyle w:val="Default"/>
        <w:numPr>
          <w:ilvl w:val="0"/>
          <w:numId w:val="40"/>
        </w:numPr>
        <w:ind w:left="567" w:hanging="567"/>
        <w:jc w:val="both"/>
        <w:rPr>
          <w:b/>
          <w:bCs/>
        </w:rPr>
      </w:pPr>
      <w:r w:rsidRPr="00B11A27">
        <w:rPr>
          <w:b/>
          <w:bCs/>
        </w:rPr>
        <w:t xml:space="preserve">A restaurant </w:t>
      </w:r>
      <w:r>
        <w:rPr>
          <w:b/>
          <w:bCs/>
        </w:rPr>
        <w:t>(</w:t>
      </w:r>
      <w:r w:rsidRPr="00B11A27">
        <w:rPr>
          <w:b/>
          <w:bCs/>
        </w:rPr>
        <w:t>café</w:t>
      </w:r>
      <w:r>
        <w:rPr>
          <w:b/>
          <w:bCs/>
        </w:rPr>
        <w:t>)</w:t>
      </w:r>
      <w:r w:rsidRPr="00B11A27">
        <w:rPr>
          <w:b/>
          <w:bCs/>
        </w:rPr>
        <w:t xml:space="preserve"> land use located in a light industrial zone contravenes orderly and proper planning and giv</w:t>
      </w:r>
      <w:r w:rsidRPr="00A544FB">
        <w:rPr>
          <w:b/>
          <w:bCs/>
        </w:rPr>
        <w:t xml:space="preserve">es rise to potential future and </w:t>
      </w:r>
      <w:r w:rsidRPr="00277232">
        <w:rPr>
          <w:b/>
          <w:bCs/>
        </w:rPr>
        <w:t>current land use conflict in the light industrial zone.</w:t>
      </w:r>
    </w:p>
    <w:p w14:paraId="51F9019C" w14:textId="77777777" w:rsidR="001B7634" w:rsidRDefault="001B7634" w:rsidP="00DC5CB3">
      <w:pPr>
        <w:pStyle w:val="ListParagraph"/>
        <w:ind w:left="567" w:hanging="567"/>
        <w:rPr>
          <w:b/>
          <w:bCs/>
        </w:rPr>
      </w:pPr>
    </w:p>
    <w:p w14:paraId="58BF9796" w14:textId="77777777" w:rsidR="001B7634" w:rsidRDefault="001B7634" w:rsidP="00DC5CB3">
      <w:pPr>
        <w:pStyle w:val="Default"/>
        <w:numPr>
          <w:ilvl w:val="0"/>
          <w:numId w:val="40"/>
        </w:numPr>
        <w:ind w:left="567" w:hanging="567"/>
        <w:jc w:val="both"/>
        <w:rPr>
          <w:b/>
          <w:bCs/>
        </w:rPr>
      </w:pPr>
      <w:r>
        <w:rPr>
          <w:b/>
          <w:bCs/>
        </w:rPr>
        <w:t>As a restaurant the proposal land use does not comply with Schedule III – Car Parking Requirement by Use Class of Town Planning Scheme No.2 representing a 17-car parking bay shortfall.</w:t>
      </w:r>
    </w:p>
    <w:p w14:paraId="49272E22" w14:textId="77777777" w:rsidR="001B7634" w:rsidRDefault="001B7634" w:rsidP="00DC5CB3">
      <w:pPr>
        <w:pStyle w:val="Default"/>
        <w:ind w:left="567" w:hanging="567"/>
        <w:jc w:val="both"/>
        <w:rPr>
          <w:b/>
          <w:bCs/>
        </w:rPr>
      </w:pPr>
    </w:p>
    <w:p w14:paraId="7F21A39E" w14:textId="77777777" w:rsidR="001B7634" w:rsidRPr="00277232" w:rsidRDefault="001B7634" w:rsidP="00DC5CB3">
      <w:pPr>
        <w:pStyle w:val="Default"/>
        <w:numPr>
          <w:ilvl w:val="0"/>
          <w:numId w:val="40"/>
        </w:numPr>
        <w:ind w:left="567" w:hanging="567"/>
        <w:jc w:val="both"/>
        <w:rPr>
          <w:b/>
          <w:bCs/>
        </w:rPr>
      </w:pPr>
      <w:r w:rsidRPr="00016418">
        <w:rPr>
          <w:b/>
          <w:bCs/>
        </w:rPr>
        <w:t xml:space="preserve">The proposal does not satisfy provisions (m), (n) and (s) of Clause 67 within the </w:t>
      </w:r>
      <w:r w:rsidRPr="00325B0D">
        <w:rPr>
          <w:b/>
          <w:bCs/>
          <w:i/>
        </w:rPr>
        <w:t>Planning and Development (Local Planning Schemes) Regulations 2015</w:t>
      </w:r>
      <w:r w:rsidRPr="00016418">
        <w:rPr>
          <w:b/>
          <w:bCs/>
        </w:rPr>
        <w:t xml:space="preserve">, as the </w:t>
      </w:r>
      <w:r>
        <w:rPr>
          <w:b/>
          <w:bCs/>
        </w:rPr>
        <w:t>proposal will likely create car parking issues within the locality considering its nature and scale.</w:t>
      </w:r>
    </w:p>
    <w:p w14:paraId="488ED95C" w14:textId="77777777" w:rsidR="001B7634" w:rsidRPr="003F1D8D" w:rsidRDefault="001B7634" w:rsidP="001B7634">
      <w:pPr>
        <w:pStyle w:val="Default"/>
        <w:jc w:val="both"/>
        <w:rPr>
          <w:b/>
        </w:rPr>
      </w:pPr>
    </w:p>
    <w:p w14:paraId="2B358D18" w14:textId="77777777" w:rsidR="001B7634" w:rsidRPr="00277232" w:rsidRDefault="001B7634" w:rsidP="001B7634">
      <w:pPr>
        <w:jc w:val="both"/>
        <w:rPr>
          <w:rFonts w:cs="Arial"/>
          <w:b/>
          <w:szCs w:val="24"/>
        </w:rPr>
      </w:pPr>
      <w:r w:rsidRPr="00277232">
        <w:rPr>
          <w:rFonts w:cs="Arial"/>
          <w:b/>
          <w:szCs w:val="24"/>
        </w:rPr>
        <w:t>Advice to Applicant</w:t>
      </w:r>
    </w:p>
    <w:p w14:paraId="4072900F" w14:textId="77777777" w:rsidR="001B7634" w:rsidRPr="00277232" w:rsidRDefault="001B7634" w:rsidP="001B7634">
      <w:pPr>
        <w:jc w:val="both"/>
        <w:rPr>
          <w:rFonts w:cs="Arial"/>
          <w:szCs w:val="24"/>
        </w:rPr>
      </w:pPr>
    </w:p>
    <w:p w14:paraId="060D6E16" w14:textId="61B9C43B" w:rsidR="001B7634" w:rsidRPr="00D42A27" w:rsidRDefault="001B7634" w:rsidP="00DC5CB3">
      <w:pPr>
        <w:pStyle w:val="Default"/>
        <w:numPr>
          <w:ilvl w:val="0"/>
          <w:numId w:val="39"/>
        </w:numPr>
        <w:ind w:left="567" w:hanging="567"/>
        <w:jc w:val="both"/>
        <w:rPr>
          <w:b/>
          <w:bCs/>
          <w:i/>
        </w:rPr>
      </w:pPr>
      <w:r w:rsidRPr="00A544FB">
        <w:rPr>
          <w:b/>
          <w:bCs/>
        </w:rPr>
        <w:t xml:space="preserve">The current approval for lunch bar dated February 2018 remains valid and the conditions associated with land use and numbers of customer seating forms part of that approval and shall be complied with. The applicant is required to remove the additional unauthorised seating including outdoor tables and chairs within 14 days of receipt of Council’s decision in order to avoid compliance action in accordance with the </w:t>
      </w:r>
      <w:r w:rsidRPr="00D42A27">
        <w:rPr>
          <w:b/>
          <w:bCs/>
          <w:i/>
        </w:rPr>
        <w:t>Planning and Development Act 2005</w:t>
      </w:r>
      <w:r w:rsidR="00D42A27">
        <w:rPr>
          <w:b/>
          <w:bCs/>
          <w:i/>
        </w:rPr>
        <w:t>.</w:t>
      </w:r>
    </w:p>
    <w:p w14:paraId="4C450547" w14:textId="77777777" w:rsidR="001B7634" w:rsidRPr="00277232" w:rsidRDefault="001B7634" w:rsidP="00DC5CB3">
      <w:pPr>
        <w:ind w:left="567" w:hanging="567"/>
        <w:jc w:val="both"/>
        <w:rPr>
          <w:rFonts w:cs="Arial"/>
          <w:b/>
          <w:szCs w:val="24"/>
        </w:rPr>
      </w:pPr>
    </w:p>
    <w:p w14:paraId="0EE852FB" w14:textId="28C031C1" w:rsidR="001B7634" w:rsidRDefault="001B7634" w:rsidP="00DC5CB3">
      <w:pPr>
        <w:pStyle w:val="ListParagraph"/>
        <w:numPr>
          <w:ilvl w:val="0"/>
          <w:numId w:val="39"/>
        </w:numPr>
        <w:ind w:left="567" w:hanging="567"/>
        <w:jc w:val="both"/>
        <w:rPr>
          <w:rFonts w:cs="Arial"/>
          <w:b/>
          <w:szCs w:val="24"/>
        </w:rPr>
      </w:pPr>
      <w:r w:rsidRPr="00277232">
        <w:rPr>
          <w:rFonts w:cs="Arial"/>
          <w:b/>
          <w:szCs w:val="24"/>
        </w:rPr>
        <w:t xml:space="preserve">The applicant is advised that if it wishes to operate a Café “Restaurant” on this site in this light industrial zone that they may apply for an application to amend the Town Planning Scheme for an Additional Use “Restaurant” and provide all relevant information to the City in accordance with the </w:t>
      </w:r>
      <w:r w:rsidR="00325B0D" w:rsidRPr="00325B0D">
        <w:rPr>
          <w:rFonts w:cs="Arial"/>
          <w:b/>
          <w:i/>
          <w:szCs w:val="24"/>
        </w:rPr>
        <w:t xml:space="preserve">Planning and Development </w:t>
      </w:r>
      <w:r w:rsidRPr="00325B0D">
        <w:rPr>
          <w:rFonts w:cs="Arial"/>
          <w:b/>
          <w:i/>
          <w:szCs w:val="24"/>
        </w:rPr>
        <w:t>Local Planning Scheme Regulations (2015)</w:t>
      </w:r>
      <w:r w:rsidRPr="00277232">
        <w:rPr>
          <w:rFonts w:cs="Arial"/>
          <w:b/>
          <w:szCs w:val="24"/>
        </w:rPr>
        <w:t xml:space="preserve"> Through that statutory process the City will consider whether or not in this particular instance, a Café “Restaurant” land use should be permitted as an exception to the Scheme, Table 1 Use Class Table and determine whether or not it is appropriate within the light industry zone.</w:t>
      </w:r>
    </w:p>
    <w:p w14:paraId="01C42707" w14:textId="77777777" w:rsidR="001B7634" w:rsidRDefault="001B7634" w:rsidP="00DC5CB3">
      <w:pPr>
        <w:pStyle w:val="ListParagraph"/>
        <w:ind w:left="567" w:hanging="567"/>
        <w:jc w:val="both"/>
        <w:rPr>
          <w:rFonts w:cs="Arial"/>
          <w:b/>
          <w:szCs w:val="24"/>
        </w:rPr>
      </w:pPr>
    </w:p>
    <w:p w14:paraId="5D19E1BA" w14:textId="77777777" w:rsidR="001B7634" w:rsidRPr="00277232" w:rsidRDefault="001B7634" w:rsidP="00DC5CB3">
      <w:pPr>
        <w:pStyle w:val="ListParagraph"/>
        <w:numPr>
          <w:ilvl w:val="0"/>
          <w:numId w:val="39"/>
        </w:numPr>
        <w:ind w:left="567" w:hanging="567"/>
        <w:jc w:val="both"/>
        <w:rPr>
          <w:rFonts w:cs="Arial"/>
          <w:b/>
          <w:szCs w:val="24"/>
        </w:rPr>
      </w:pPr>
      <w:r>
        <w:rPr>
          <w:rFonts w:cs="Arial"/>
          <w:b/>
          <w:szCs w:val="24"/>
        </w:rPr>
        <w:t xml:space="preserve">The applicant is advised that the existing wall signage on the external façade of the building is to be removed within 14 days from the date of this decision to the City’s satisfaction.  </w:t>
      </w:r>
      <w:r w:rsidRPr="00277232">
        <w:rPr>
          <w:rFonts w:cs="Arial"/>
          <w:b/>
          <w:szCs w:val="24"/>
        </w:rPr>
        <w:t xml:space="preserve">Alternatively, a separate </w:t>
      </w:r>
      <w:r>
        <w:rPr>
          <w:rFonts w:cs="Arial"/>
          <w:b/>
          <w:szCs w:val="24"/>
        </w:rPr>
        <w:t xml:space="preserve">(retrospective) </w:t>
      </w:r>
      <w:r w:rsidRPr="00277232">
        <w:rPr>
          <w:rFonts w:cs="Arial"/>
          <w:b/>
          <w:szCs w:val="24"/>
        </w:rPr>
        <w:t>development application is required to be submitted within 14 days from the date of this decision for it to possibly remain.</w:t>
      </w:r>
    </w:p>
    <w:p w14:paraId="44F58087" w14:textId="77777777" w:rsidR="001B7634" w:rsidRPr="00277232" w:rsidRDefault="001B7634" w:rsidP="001B7634">
      <w:pPr>
        <w:pStyle w:val="ListParagraph"/>
        <w:jc w:val="both"/>
        <w:rPr>
          <w:rFonts w:cs="Arial"/>
          <w:szCs w:val="24"/>
        </w:rPr>
      </w:pPr>
    </w:p>
    <w:p w14:paraId="0D78F7B4" w14:textId="77777777" w:rsidR="00822665" w:rsidRDefault="00822665">
      <w:pPr>
        <w:spacing w:after="160" w:line="259" w:lineRule="auto"/>
        <w:contextualSpacing w:val="0"/>
        <w:rPr>
          <w:rFonts w:cs="Arial"/>
          <w:b/>
          <w:sz w:val="28"/>
          <w:szCs w:val="28"/>
        </w:rPr>
      </w:pPr>
      <w:r>
        <w:rPr>
          <w:rFonts w:cs="Arial"/>
          <w:b/>
          <w:sz w:val="28"/>
          <w:szCs w:val="28"/>
        </w:rPr>
        <w:br w:type="page"/>
      </w:r>
    </w:p>
    <w:p w14:paraId="1950915D" w14:textId="25FD9CE6" w:rsidR="001B7634" w:rsidRPr="00E3695A" w:rsidRDefault="001B7634" w:rsidP="00DC5CB3">
      <w:pPr>
        <w:pStyle w:val="ListParagraph"/>
        <w:numPr>
          <w:ilvl w:val="0"/>
          <w:numId w:val="3"/>
        </w:numPr>
        <w:ind w:hanging="720"/>
        <w:jc w:val="both"/>
        <w:rPr>
          <w:rFonts w:cs="Arial"/>
          <w:b/>
          <w:sz w:val="28"/>
          <w:szCs w:val="28"/>
        </w:rPr>
      </w:pPr>
      <w:r>
        <w:rPr>
          <w:rFonts w:cs="Arial"/>
          <w:b/>
          <w:sz w:val="28"/>
          <w:szCs w:val="28"/>
        </w:rPr>
        <w:lastRenderedPageBreak/>
        <w:t>Background</w:t>
      </w:r>
    </w:p>
    <w:p w14:paraId="42E559DA" w14:textId="77777777" w:rsidR="001B7634" w:rsidRDefault="001B7634" w:rsidP="001B7634">
      <w:pPr>
        <w:jc w:val="both"/>
        <w:rPr>
          <w:rFonts w:cs="Arial"/>
        </w:rPr>
      </w:pPr>
    </w:p>
    <w:p w14:paraId="73B4DB75" w14:textId="100285AB" w:rsidR="001B7634" w:rsidRPr="00277232" w:rsidRDefault="001B7634" w:rsidP="001B7634">
      <w:pPr>
        <w:jc w:val="both"/>
        <w:rPr>
          <w:rFonts w:cs="Arial"/>
          <w:b/>
          <w:bCs/>
          <w:szCs w:val="24"/>
        </w:rPr>
      </w:pPr>
      <w:r w:rsidRPr="00B11A27">
        <w:rPr>
          <w:rFonts w:cs="Arial"/>
          <w:b/>
          <w:bCs/>
          <w:szCs w:val="24"/>
        </w:rPr>
        <w:t>3.1</w:t>
      </w:r>
      <w:r w:rsidR="00DC5CB3">
        <w:rPr>
          <w:rFonts w:cs="Arial"/>
          <w:b/>
          <w:bCs/>
          <w:szCs w:val="24"/>
        </w:rPr>
        <w:tab/>
      </w:r>
      <w:r w:rsidRPr="00B11A27">
        <w:rPr>
          <w:rFonts w:cs="Arial"/>
          <w:b/>
          <w:bCs/>
          <w:szCs w:val="24"/>
        </w:rPr>
        <w:t>Land Details</w:t>
      </w:r>
    </w:p>
    <w:p w14:paraId="7C53FA7B" w14:textId="77777777" w:rsidR="001B7634" w:rsidRPr="00EB4D72" w:rsidRDefault="001B7634" w:rsidP="001B7634">
      <w:pPr>
        <w:jc w:val="both"/>
        <w:rPr>
          <w:rFonts w:cs="Arial"/>
        </w:rPr>
      </w:pPr>
    </w:p>
    <w:tbl>
      <w:tblPr>
        <w:tblStyle w:val="TableGrid"/>
        <w:tblW w:w="0" w:type="auto"/>
        <w:tblInd w:w="108" w:type="dxa"/>
        <w:tblLook w:val="04A0" w:firstRow="1" w:lastRow="0" w:firstColumn="1" w:lastColumn="0" w:noHBand="0" w:noVBand="1"/>
      </w:tblPr>
      <w:tblGrid>
        <w:gridCol w:w="5621"/>
        <w:gridCol w:w="3169"/>
      </w:tblGrid>
      <w:tr w:rsidR="001B7634" w:rsidRPr="00EB4D72" w14:paraId="648D34D1" w14:textId="77777777" w:rsidTr="001B7634">
        <w:tc>
          <w:tcPr>
            <w:tcW w:w="5699" w:type="dxa"/>
            <w:vAlign w:val="center"/>
          </w:tcPr>
          <w:p w14:paraId="3CBD3EF0" w14:textId="77777777" w:rsidR="001B7634" w:rsidRPr="00FE183D" w:rsidRDefault="001B7634" w:rsidP="001B7634">
            <w:pPr>
              <w:spacing w:line="276" w:lineRule="auto"/>
              <w:jc w:val="both"/>
              <w:rPr>
                <w:rFonts w:cs="Arial"/>
                <w:b/>
                <w:color w:val="000000" w:themeColor="text1"/>
                <w:szCs w:val="24"/>
                <w:lang w:val="en-AU"/>
              </w:rPr>
            </w:pPr>
            <w:r w:rsidRPr="00FE183D">
              <w:rPr>
                <w:rFonts w:cs="Arial"/>
                <w:b/>
                <w:color w:val="000000" w:themeColor="text1"/>
                <w:szCs w:val="24"/>
                <w:lang w:val="en-AU"/>
              </w:rPr>
              <w:t>L</w:t>
            </w:r>
            <w:r>
              <w:rPr>
                <w:rFonts w:cs="Arial"/>
                <w:b/>
                <w:color w:val="000000" w:themeColor="text1"/>
                <w:szCs w:val="24"/>
                <w:lang w:val="en-AU"/>
              </w:rPr>
              <w:t>and</w:t>
            </w:r>
            <w:r w:rsidRPr="00FE183D">
              <w:rPr>
                <w:rFonts w:cs="Arial"/>
                <w:b/>
                <w:color w:val="000000" w:themeColor="text1"/>
                <w:szCs w:val="24"/>
                <w:lang w:val="en-AU"/>
              </w:rPr>
              <w:t xml:space="preserve"> area</w:t>
            </w:r>
          </w:p>
        </w:tc>
        <w:tc>
          <w:tcPr>
            <w:tcW w:w="3209" w:type="dxa"/>
            <w:vAlign w:val="center"/>
          </w:tcPr>
          <w:p w14:paraId="43245993" w14:textId="77777777" w:rsidR="001B7634" w:rsidRPr="00FE183D" w:rsidRDefault="001B7634" w:rsidP="001B7634">
            <w:pPr>
              <w:spacing w:line="276" w:lineRule="auto"/>
              <w:jc w:val="both"/>
              <w:rPr>
                <w:rFonts w:cs="Arial"/>
                <w:color w:val="000000" w:themeColor="text1"/>
                <w:szCs w:val="24"/>
                <w:lang w:val="en-AU"/>
              </w:rPr>
            </w:pPr>
            <w:r>
              <w:rPr>
                <w:rFonts w:cs="Arial"/>
                <w:color w:val="000000" w:themeColor="text1"/>
                <w:szCs w:val="24"/>
                <w:lang w:val="en-AU"/>
              </w:rPr>
              <w:t>1,392m</w:t>
            </w:r>
            <w:r w:rsidRPr="00DD5593">
              <w:rPr>
                <w:rFonts w:cs="Arial"/>
                <w:color w:val="000000" w:themeColor="text1"/>
                <w:szCs w:val="24"/>
                <w:vertAlign w:val="superscript"/>
                <w:lang w:val="en-AU"/>
              </w:rPr>
              <w:t>2</w:t>
            </w:r>
          </w:p>
        </w:tc>
      </w:tr>
      <w:tr w:rsidR="001B7634" w:rsidRPr="00EB4D72" w14:paraId="7DBFC6F4" w14:textId="77777777" w:rsidTr="001B7634">
        <w:tc>
          <w:tcPr>
            <w:tcW w:w="5699" w:type="dxa"/>
            <w:vAlign w:val="center"/>
          </w:tcPr>
          <w:p w14:paraId="18301CA8" w14:textId="77777777" w:rsidR="001B7634" w:rsidRPr="00FE183D" w:rsidRDefault="001B7634" w:rsidP="001B7634">
            <w:pPr>
              <w:jc w:val="both"/>
              <w:rPr>
                <w:rFonts w:cs="Arial"/>
                <w:b/>
                <w:color w:val="000000" w:themeColor="text1"/>
                <w:szCs w:val="24"/>
                <w:lang w:val="en-AU"/>
              </w:rPr>
            </w:pPr>
            <w:r>
              <w:rPr>
                <w:rFonts w:cs="Arial"/>
                <w:b/>
                <w:color w:val="000000" w:themeColor="text1"/>
                <w:szCs w:val="24"/>
                <w:lang w:val="en-AU"/>
              </w:rPr>
              <w:t xml:space="preserve">Local </w:t>
            </w:r>
            <w:r w:rsidRPr="00FE183D">
              <w:rPr>
                <w:rFonts w:cs="Arial"/>
                <w:b/>
                <w:color w:val="000000" w:themeColor="text1"/>
                <w:szCs w:val="24"/>
                <w:lang w:val="en-AU"/>
              </w:rPr>
              <w:t>Planning Scheme Zon</w:t>
            </w:r>
            <w:r>
              <w:rPr>
                <w:rFonts w:cs="Arial"/>
                <w:b/>
                <w:color w:val="000000" w:themeColor="text1"/>
                <w:szCs w:val="24"/>
                <w:lang w:val="en-AU"/>
              </w:rPr>
              <w:t>e</w:t>
            </w:r>
          </w:p>
        </w:tc>
        <w:tc>
          <w:tcPr>
            <w:tcW w:w="3209" w:type="dxa"/>
            <w:vAlign w:val="center"/>
          </w:tcPr>
          <w:p w14:paraId="08C80DA2" w14:textId="77777777" w:rsidR="001B7634" w:rsidRDefault="001B7634" w:rsidP="001B7634">
            <w:pPr>
              <w:jc w:val="both"/>
              <w:rPr>
                <w:rFonts w:cs="Arial"/>
                <w:color w:val="000000" w:themeColor="text1"/>
                <w:szCs w:val="24"/>
                <w:lang w:val="en-AU"/>
              </w:rPr>
            </w:pPr>
            <w:r>
              <w:rPr>
                <w:rFonts w:cs="Arial"/>
                <w:color w:val="000000" w:themeColor="text1"/>
                <w:szCs w:val="24"/>
                <w:lang w:val="en-AU"/>
              </w:rPr>
              <w:t>Light Industry</w:t>
            </w:r>
          </w:p>
        </w:tc>
      </w:tr>
      <w:tr w:rsidR="001B7634" w:rsidRPr="00EB4D72" w14:paraId="2D5B715E" w14:textId="77777777" w:rsidTr="001B7634">
        <w:tc>
          <w:tcPr>
            <w:tcW w:w="5699" w:type="dxa"/>
            <w:vAlign w:val="center"/>
          </w:tcPr>
          <w:p w14:paraId="41408D4E" w14:textId="77777777" w:rsidR="001B7634" w:rsidRPr="00FE183D" w:rsidRDefault="001B7634" w:rsidP="001B7634">
            <w:pPr>
              <w:spacing w:line="276" w:lineRule="auto"/>
              <w:jc w:val="both"/>
              <w:rPr>
                <w:rFonts w:cs="Arial"/>
                <w:b/>
                <w:color w:val="000000" w:themeColor="text1"/>
                <w:szCs w:val="24"/>
                <w:lang w:val="en-AU"/>
              </w:rPr>
            </w:pPr>
            <w:r w:rsidRPr="00FE183D">
              <w:rPr>
                <w:rFonts w:cs="Arial"/>
                <w:b/>
                <w:color w:val="000000" w:themeColor="text1"/>
                <w:szCs w:val="24"/>
                <w:lang w:val="en-AU"/>
              </w:rPr>
              <w:t>Metropolitan Region Scheme Zon</w:t>
            </w:r>
            <w:r>
              <w:rPr>
                <w:rFonts w:cs="Arial"/>
                <w:b/>
                <w:color w:val="000000" w:themeColor="text1"/>
                <w:szCs w:val="24"/>
                <w:lang w:val="en-AU"/>
              </w:rPr>
              <w:t>e</w:t>
            </w:r>
          </w:p>
        </w:tc>
        <w:tc>
          <w:tcPr>
            <w:tcW w:w="3209" w:type="dxa"/>
            <w:vAlign w:val="center"/>
          </w:tcPr>
          <w:p w14:paraId="6479BD2E" w14:textId="77777777" w:rsidR="001B7634" w:rsidRPr="00FE183D" w:rsidRDefault="001B7634" w:rsidP="001B7634">
            <w:pPr>
              <w:spacing w:line="276" w:lineRule="auto"/>
              <w:jc w:val="both"/>
              <w:rPr>
                <w:rFonts w:cs="Arial"/>
                <w:color w:val="000000" w:themeColor="text1"/>
                <w:szCs w:val="24"/>
                <w:lang w:val="en-AU"/>
              </w:rPr>
            </w:pPr>
            <w:r>
              <w:rPr>
                <w:rFonts w:cs="Arial"/>
                <w:color w:val="000000" w:themeColor="text1"/>
                <w:szCs w:val="24"/>
                <w:lang w:val="en-AU"/>
              </w:rPr>
              <w:t xml:space="preserve">Urban </w:t>
            </w:r>
          </w:p>
        </w:tc>
      </w:tr>
    </w:tbl>
    <w:p w14:paraId="00054484" w14:textId="77777777" w:rsidR="00822665" w:rsidRDefault="00822665" w:rsidP="008263EE">
      <w:pPr>
        <w:jc w:val="both"/>
        <w:rPr>
          <w:rFonts w:cs="Arial"/>
          <w:b/>
          <w:bCs/>
          <w:szCs w:val="24"/>
        </w:rPr>
      </w:pPr>
    </w:p>
    <w:p w14:paraId="5F472342" w14:textId="2D71C0FC" w:rsidR="001B7634" w:rsidRPr="00277232" w:rsidRDefault="001B7634" w:rsidP="008263EE">
      <w:pPr>
        <w:jc w:val="both"/>
        <w:rPr>
          <w:rFonts w:cs="Arial"/>
          <w:b/>
          <w:bCs/>
          <w:szCs w:val="24"/>
        </w:rPr>
      </w:pPr>
      <w:r w:rsidRPr="00B11A27">
        <w:rPr>
          <w:rFonts w:cs="Arial"/>
          <w:b/>
          <w:bCs/>
          <w:szCs w:val="24"/>
        </w:rPr>
        <w:t>3.2</w:t>
      </w:r>
      <w:r w:rsidR="00DC5CB3">
        <w:rPr>
          <w:rFonts w:cs="Arial"/>
          <w:b/>
          <w:bCs/>
          <w:szCs w:val="24"/>
        </w:rPr>
        <w:tab/>
      </w:r>
      <w:r w:rsidRPr="00B11A27">
        <w:rPr>
          <w:rFonts w:cs="Arial"/>
          <w:b/>
          <w:bCs/>
          <w:szCs w:val="24"/>
        </w:rPr>
        <w:t>Previous Application</w:t>
      </w:r>
    </w:p>
    <w:p w14:paraId="472073EB" w14:textId="77777777" w:rsidR="001B7634" w:rsidRDefault="001B7634" w:rsidP="008263EE">
      <w:pPr>
        <w:jc w:val="both"/>
        <w:rPr>
          <w:rFonts w:cs="Arial"/>
          <w:szCs w:val="28"/>
        </w:rPr>
      </w:pPr>
    </w:p>
    <w:p w14:paraId="430BC926" w14:textId="77777777" w:rsidR="001B7634" w:rsidRDefault="001B7634" w:rsidP="008263EE">
      <w:pPr>
        <w:jc w:val="both"/>
        <w:rPr>
          <w:rFonts w:cs="Arial"/>
          <w:szCs w:val="24"/>
        </w:rPr>
      </w:pPr>
      <w:r w:rsidRPr="00161DD4">
        <w:rPr>
          <w:rFonts w:cs="Arial"/>
          <w:szCs w:val="24"/>
        </w:rPr>
        <w:t xml:space="preserve">In </w:t>
      </w:r>
      <w:r>
        <w:rPr>
          <w:rFonts w:cs="Arial"/>
          <w:szCs w:val="24"/>
        </w:rPr>
        <w:t>February 2018, Council resolved to approve an application for a lunch bar to operate at the subject property.  This was subject to the following conditions, amongst others:</w:t>
      </w:r>
    </w:p>
    <w:p w14:paraId="36309B49" w14:textId="77777777" w:rsidR="001B7634" w:rsidRPr="007A2CDA" w:rsidRDefault="001B7634" w:rsidP="008263EE">
      <w:pPr>
        <w:autoSpaceDE w:val="0"/>
        <w:autoSpaceDN w:val="0"/>
        <w:adjustRightInd w:val="0"/>
        <w:rPr>
          <w:rFonts w:cs="Arial"/>
          <w:color w:val="000000"/>
          <w:szCs w:val="24"/>
        </w:rPr>
      </w:pPr>
    </w:p>
    <w:p w14:paraId="01C20941" w14:textId="77777777" w:rsidR="001B7634" w:rsidRPr="00277232" w:rsidRDefault="001B7634" w:rsidP="008263EE">
      <w:pPr>
        <w:autoSpaceDE w:val="0"/>
        <w:autoSpaceDN w:val="0"/>
        <w:adjustRightInd w:val="0"/>
        <w:ind w:left="1134" w:hanging="567"/>
        <w:jc w:val="both"/>
        <w:rPr>
          <w:rFonts w:cs="Arial"/>
          <w:i/>
          <w:iCs/>
          <w:szCs w:val="24"/>
        </w:rPr>
      </w:pPr>
      <w:r w:rsidRPr="00B11A27">
        <w:rPr>
          <w:rFonts w:cs="Arial"/>
          <w:i/>
          <w:iCs/>
          <w:szCs w:val="24"/>
        </w:rPr>
        <w:t>“</w:t>
      </w:r>
      <w:r w:rsidRPr="00277232">
        <w:rPr>
          <w:rFonts w:cs="Arial"/>
          <w:i/>
          <w:iCs/>
          <w:szCs w:val="24"/>
        </w:rPr>
        <w:t>1.</w:t>
      </w:r>
      <w:r>
        <w:rPr>
          <w:rFonts w:cs="Arial"/>
          <w:bCs/>
          <w:i/>
          <w:szCs w:val="24"/>
        </w:rPr>
        <w:tab/>
      </w:r>
      <w:r w:rsidRPr="00277232">
        <w:rPr>
          <w:rFonts w:cs="Arial"/>
          <w:i/>
          <w:iCs/>
          <w:szCs w:val="24"/>
        </w:rPr>
        <w:t xml:space="preserve">The development shall at all times comply with the approved plans; </w:t>
      </w:r>
    </w:p>
    <w:p w14:paraId="0BE9ABE7" w14:textId="77777777" w:rsidR="001B7634" w:rsidRPr="00277232" w:rsidRDefault="001B7634" w:rsidP="008263EE">
      <w:pPr>
        <w:autoSpaceDE w:val="0"/>
        <w:autoSpaceDN w:val="0"/>
        <w:adjustRightInd w:val="0"/>
        <w:ind w:left="1134" w:hanging="567"/>
        <w:jc w:val="both"/>
        <w:rPr>
          <w:rFonts w:cs="Arial"/>
          <w:i/>
          <w:szCs w:val="24"/>
        </w:rPr>
      </w:pPr>
    </w:p>
    <w:p w14:paraId="1E74739F" w14:textId="77777777" w:rsidR="001B7634" w:rsidRPr="00277232" w:rsidRDefault="001B7634" w:rsidP="008263EE">
      <w:pPr>
        <w:ind w:left="1134" w:hanging="567"/>
        <w:jc w:val="both"/>
        <w:rPr>
          <w:rFonts w:cs="Arial"/>
          <w:i/>
          <w:iCs/>
          <w:szCs w:val="24"/>
        </w:rPr>
      </w:pPr>
      <w:r w:rsidRPr="00277232">
        <w:rPr>
          <w:rFonts w:cs="Arial"/>
          <w:i/>
          <w:iCs/>
          <w:szCs w:val="24"/>
        </w:rPr>
        <w:t>2.</w:t>
      </w:r>
      <w:r>
        <w:rPr>
          <w:rFonts w:cs="Arial"/>
          <w:bCs/>
          <w:i/>
          <w:szCs w:val="24"/>
        </w:rPr>
        <w:tab/>
      </w:r>
      <w:r w:rsidRPr="00277232">
        <w:rPr>
          <w:rFonts w:cs="Arial"/>
          <w:i/>
          <w:iCs/>
          <w:szCs w:val="24"/>
        </w:rPr>
        <w:t>The proposed use complying with the lunch bar definition stipulated under the City's Town Planning Scheme No. 2 (refer to advice note 1)</w:t>
      </w:r>
      <w:r w:rsidRPr="00B11A27">
        <w:rPr>
          <w:rFonts w:cs="Arial"/>
          <w:i/>
          <w:iCs/>
          <w:szCs w:val="24"/>
        </w:rPr>
        <w:t>.”</w:t>
      </w:r>
    </w:p>
    <w:p w14:paraId="748455CB" w14:textId="77777777" w:rsidR="001B7634" w:rsidRDefault="001B7634" w:rsidP="008263EE">
      <w:pPr>
        <w:jc w:val="both"/>
        <w:rPr>
          <w:rFonts w:cs="Arial"/>
          <w:szCs w:val="24"/>
        </w:rPr>
      </w:pPr>
    </w:p>
    <w:p w14:paraId="13DC42CC" w14:textId="77777777" w:rsidR="001B7634" w:rsidRPr="00AD7E4D" w:rsidRDefault="001B7634" w:rsidP="008263EE">
      <w:pPr>
        <w:ind w:left="1134" w:hanging="567"/>
        <w:jc w:val="both"/>
        <w:rPr>
          <w:rFonts w:cs="Arial"/>
          <w:bCs/>
          <w:i/>
          <w:szCs w:val="24"/>
        </w:rPr>
      </w:pPr>
      <w:r w:rsidRPr="00AD7E4D">
        <w:rPr>
          <w:rFonts w:cs="Arial"/>
          <w:bCs/>
          <w:i/>
          <w:szCs w:val="24"/>
        </w:rPr>
        <w:t>“5.</w:t>
      </w:r>
      <w:r w:rsidRPr="00AD7E4D">
        <w:rPr>
          <w:rFonts w:cs="Arial"/>
          <w:bCs/>
          <w:i/>
          <w:szCs w:val="24"/>
        </w:rPr>
        <w:tab/>
        <w:t>A maximum of 6 seats being available for customers.”</w:t>
      </w:r>
    </w:p>
    <w:p w14:paraId="03FB5984" w14:textId="77777777" w:rsidR="001B7634" w:rsidRPr="00AD7E4D" w:rsidRDefault="001B7634" w:rsidP="008263EE">
      <w:pPr>
        <w:ind w:left="1134" w:hanging="567"/>
        <w:jc w:val="both"/>
        <w:rPr>
          <w:rFonts w:cs="Arial"/>
          <w:i/>
          <w:szCs w:val="24"/>
        </w:rPr>
      </w:pPr>
    </w:p>
    <w:p w14:paraId="5CA5C26A" w14:textId="77777777" w:rsidR="001B7634" w:rsidRPr="00AD7E4D" w:rsidRDefault="001B7634" w:rsidP="008263EE">
      <w:pPr>
        <w:autoSpaceDE w:val="0"/>
        <w:autoSpaceDN w:val="0"/>
        <w:adjustRightInd w:val="0"/>
        <w:ind w:left="1134" w:hanging="567"/>
        <w:jc w:val="both"/>
        <w:rPr>
          <w:rFonts w:cs="Arial"/>
          <w:bCs/>
          <w:i/>
          <w:szCs w:val="24"/>
        </w:rPr>
      </w:pPr>
      <w:r w:rsidRPr="00AD7E4D">
        <w:rPr>
          <w:rFonts w:cs="Arial"/>
          <w:bCs/>
          <w:i/>
          <w:szCs w:val="24"/>
        </w:rPr>
        <w:t>“8.</w:t>
      </w:r>
      <w:r w:rsidRPr="00AD7E4D">
        <w:rPr>
          <w:rFonts w:cs="Arial"/>
          <w:bCs/>
          <w:i/>
          <w:szCs w:val="24"/>
        </w:rPr>
        <w:tab/>
        <w:t>The lunch bar only being permitted to operate between Monday and Friday 6.00am to 5.00pm, and Saturdays 7.00am to 4.00pm.”</w:t>
      </w:r>
    </w:p>
    <w:p w14:paraId="5E2055D1" w14:textId="77777777" w:rsidR="001B7634" w:rsidRDefault="001B7634" w:rsidP="008263EE">
      <w:pPr>
        <w:jc w:val="both"/>
        <w:rPr>
          <w:rFonts w:cs="Arial"/>
          <w:szCs w:val="24"/>
        </w:rPr>
      </w:pPr>
    </w:p>
    <w:p w14:paraId="19890FB1" w14:textId="77777777" w:rsidR="001B7634" w:rsidRDefault="001B7634" w:rsidP="008263EE">
      <w:pPr>
        <w:jc w:val="both"/>
        <w:rPr>
          <w:rFonts w:cs="Arial"/>
          <w:szCs w:val="24"/>
        </w:rPr>
      </w:pPr>
      <w:r>
        <w:rPr>
          <w:rFonts w:cs="Arial"/>
          <w:szCs w:val="24"/>
        </w:rPr>
        <w:t>Subsequently the City became aware during an inspection of the premises that 19 customer seats were available.</w:t>
      </w:r>
    </w:p>
    <w:p w14:paraId="3A2BA7D5" w14:textId="77777777" w:rsidR="001B7634" w:rsidRPr="00A10005" w:rsidRDefault="001B7634" w:rsidP="008263EE">
      <w:pPr>
        <w:jc w:val="both"/>
        <w:rPr>
          <w:rFonts w:cs="Arial"/>
          <w:szCs w:val="28"/>
        </w:rPr>
      </w:pPr>
    </w:p>
    <w:p w14:paraId="37D26880" w14:textId="6AA02731" w:rsidR="001B7634" w:rsidRPr="00277232" w:rsidRDefault="001B7634" w:rsidP="008263EE">
      <w:pPr>
        <w:jc w:val="both"/>
        <w:rPr>
          <w:rFonts w:cs="Arial"/>
          <w:b/>
          <w:bCs/>
          <w:szCs w:val="24"/>
        </w:rPr>
      </w:pPr>
      <w:r w:rsidRPr="00B11A27">
        <w:rPr>
          <w:rFonts w:cs="Arial"/>
          <w:b/>
          <w:bCs/>
          <w:szCs w:val="24"/>
        </w:rPr>
        <w:t>3.</w:t>
      </w:r>
      <w:r w:rsidRPr="00A544FB">
        <w:rPr>
          <w:rFonts w:cs="Arial"/>
          <w:b/>
          <w:bCs/>
          <w:szCs w:val="24"/>
        </w:rPr>
        <w:t>3</w:t>
      </w:r>
      <w:r w:rsidR="00275C92">
        <w:rPr>
          <w:rFonts w:cs="Arial"/>
          <w:b/>
          <w:bCs/>
          <w:szCs w:val="24"/>
        </w:rPr>
        <w:tab/>
      </w:r>
      <w:r w:rsidRPr="00B11A27">
        <w:rPr>
          <w:rFonts w:cs="Arial"/>
          <w:b/>
          <w:bCs/>
          <w:szCs w:val="24"/>
        </w:rPr>
        <w:t>Locality Plan</w:t>
      </w:r>
    </w:p>
    <w:p w14:paraId="1DFFD357" w14:textId="77777777" w:rsidR="001B7634" w:rsidRPr="00E0006A" w:rsidRDefault="001B7634" w:rsidP="008263EE">
      <w:pPr>
        <w:jc w:val="both"/>
        <w:rPr>
          <w:rFonts w:cs="Arial"/>
          <w:szCs w:val="28"/>
        </w:rPr>
      </w:pPr>
    </w:p>
    <w:p w14:paraId="7A5B661A" w14:textId="77777777" w:rsidR="001B7634" w:rsidRPr="00EB4D72" w:rsidRDefault="001B7634" w:rsidP="001B7634">
      <w:pPr>
        <w:jc w:val="both"/>
        <w:rPr>
          <w:rFonts w:cs="Arial"/>
          <w:b/>
          <w:szCs w:val="28"/>
        </w:rPr>
      </w:pPr>
      <w:r>
        <w:rPr>
          <w:noProof/>
        </w:rPr>
        <mc:AlternateContent>
          <mc:Choice Requires="wps">
            <w:drawing>
              <wp:anchor distT="0" distB="0" distL="114300" distR="114300" simplePos="0" relativeHeight="251659264" behindDoc="0" locked="0" layoutInCell="1" allowOverlap="1" wp14:anchorId="66AF216C" wp14:editId="449B3A3B">
                <wp:simplePos x="0" y="0"/>
                <wp:positionH relativeFrom="column">
                  <wp:posOffset>4520725</wp:posOffset>
                </wp:positionH>
                <wp:positionV relativeFrom="paragraph">
                  <wp:posOffset>1304373</wp:posOffset>
                </wp:positionV>
                <wp:extent cx="991312" cy="282011"/>
                <wp:effectExtent l="0" t="0" r="18415" b="22860"/>
                <wp:wrapNone/>
                <wp:docPr id="3" name="Text Box 3"/>
                <wp:cNvGraphicFramePr/>
                <a:graphic xmlns:a="http://schemas.openxmlformats.org/drawingml/2006/main">
                  <a:graphicData uri="http://schemas.microsoft.com/office/word/2010/wordprocessingShape">
                    <wps:wsp>
                      <wps:cNvSpPr txBox="1"/>
                      <wps:spPr>
                        <a:xfrm>
                          <a:off x="0" y="0"/>
                          <a:ext cx="991312" cy="282011"/>
                        </a:xfrm>
                        <a:prstGeom prst="rect">
                          <a:avLst/>
                        </a:prstGeom>
                        <a:solidFill>
                          <a:schemeClr val="lt1"/>
                        </a:solidFill>
                        <a:ln w="6350">
                          <a:solidFill>
                            <a:prstClr val="black"/>
                          </a:solidFill>
                        </a:ln>
                      </wps:spPr>
                      <wps:txbx>
                        <w:txbxContent>
                          <w:p w14:paraId="29D33439" w14:textId="77777777" w:rsidR="008A2A94" w:rsidRDefault="008A2A94" w:rsidP="001B7634">
                            <w:r>
                              <w:t>City’s depot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AF216C" id="_x0000_t202" coordsize="21600,21600" o:spt="202" path="m,l,21600r21600,l21600,xe">
                <v:stroke joinstyle="miter"/>
                <v:path gradientshapeok="t" o:connecttype="rect"/>
              </v:shapetype>
              <v:shape id="Text Box 3" o:spid="_x0000_s1026" type="#_x0000_t202" style="position:absolute;left:0;text-align:left;margin-left:355.95pt;margin-top:102.7pt;width:78.05pt;height:22.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" fillcolor="white [3201]" strokeweight=".5pt">
                <v:textbox>
                  <w:txbxContent>
                    <w:p w14:paraId="29D33439" w14:textId="77777777" w:rsidR="008A2A94" w:rsidRDefault="008A2A94" w:rsidP="001B7634">
                      <w:r>
                        <w:t>City’s depot</w:t>
                      </w:r>
                    </w:p>
                  </w:txbxContent>
                </v:textbox>
              </v:shape>
            </w:pict>
          </mc:Fallback>
        </mc:AlternateContent>
      </w:r>
      <w:r>
        <w:rPr>
          <w:noProof/>
        </w:rPr>
        <w:drawing>
          <wp:inline distT="0" distB="0" distL="0" distR="0" wp14:anchorId="521CC70B" wp14:editId="350CC4EB">
            <wp:extent cx="5735266" cy="415226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4762" t="23116" r="35354" b="25333"/>
                    <a:stretch/>
                  </pic:blipFill>
                  <pic:spPr bwMode="auto">
                    <a:xfrm>
                      <a:off x="0" y="0"/>
                      <a:ext cx="5744036" cy="4158614"/>
                    </a:xfrm>
                    <a:prstGeom prst="rect">
                      <a:avLst/>
                    </a:prstGeom>
                    <a:ln>
                      <a:noFill/>
                    </a:ln>
                    <a:extLst>
                      <a:ext uri="{53640926-AAD7-44D8-BBD7-CCE9431645EC}">
                        <a14:shadowObscured xmlns:a14="http://schemas.microsoft.com/office/drawing/2010/main"/>
                      </a:ext>
                    </a:extLst>
                  </pic:spPr>
                </pic:pic>
              </a:graphicData>
            </a:graphic>
          </wp:inline>
        </w:drawing>
      </w:r>
    </w:p>
    <w:p w14:paraId="1691CD7D" w14:textId="77777777" w:rsidR="001B7634" w:rsidRPr="0022608D" w:rsidRDefault="001B7634" w:rsidP="0022608D">
      <w:pPr>
        <w:jc w:val="both"/>
        <w:rPr>
          <w:rFonts w:cs="Arial"/>
          <w:szCs w:val="24"/>
        </w:rPr>
      </w:pPr>
    </w:p>
    <w:p w14:paraId="7284ED5A" w14:textId="77777777" w:rsidR="001B7634" w:rsidRPr="0022608D" w:rsidRDefault="001B7634" w:rsidP="0022608D">
      <w:pPr>
        <w:pStyle w:val="ListParagraph"/>
        <w:numPr>
          <w:ilvl w:val="0"/>
          <w:numId w:val="3"/>
        </w:numPr>
        <w:ind w:hanging="720"/>
        <w:jc w:val="both"/>
        <w:rPr>
          <w:rFonts w:cs="Arial"/>
          <w:b/>
          <w:szCs w:val="24"/>
        </w:rPr>
      </w:pPr>
      <w:r w:rsidRPr="0022608D">
        <w:rPr>
          <w:rFonts w:cs="Arial"/>
          <w:b/>
          <w:sz w:val="28"/>
          <w:szCs w:val="32"/>
        </w:rPr>
        <w:lastRenderedPageBreak/>
        <w:t>Application Details</w:t>
      </w:r>
    </w:p>
    <w:p w14:paraId="709297B1" w14:textId="77777777" w:rsidR="001B7634" w:rsidRPr="0022608D" w:rsidRDefault="001B7634" w:rsidP="0022608D">
      <w:pPr>
        <w:jc w:val="both"/>
        <w:rPr>
          <w:rFonts w:cs="Arial"/>
          <w:szCs w:val="24"/>
        </w:rPr>
      </w:pPr>
    </w:p>
    <w:p w14:paraId="42D26733" w14:textId="77777777" w:rsidR="001B7634" w:rsidRPr="0022608D" w:rsidRDefault="001B7634" w:rsidP="0022608D">
      <w:pPr>
        <w:jc w:val="both"/>
        <w:rPr>
          <w:rFonts w:cs="Arial"/>
          <w:szCs w:val="24"/>
        </w:rPr>
      </w:pPr>
      <w:r w:rsidRPr="0022608D">
        <w:rPr>
          <w:rFonts w:cs="Arial"/>
          <w:szCs w:val="24"/>
        </w:rPr>
        <w:t>The applicant currently seeks retrospective development approval for additional customer seating but has not indicated that this will result in a land use re-classification to “restaurant”. The details of which are as follows:</w:t>
      </w:r>
    </w:p>
    <w:p w14:paraId="1CCDD9C9" w14:textId="77777777" w:rsidR="001B7634" w:rsidRPr="0022608D" w:rsidRDefault="001B7634" w:rsidP="0022608D">
      <w:pPr>
        <w:jc w:val="both"/>
        <w:rPr>
          <w:rFonts w:cs="Arial"/>
          <w:szCs w:val="24"/>
        </w:rPr>
      </w:pPr>
    </w:p>
    <w:p w14:paraId="2028A7B9" w14:textId="65920DF5" w:rsidR="001B7634" w:rsidRPr="00740004" w:rsidRDefault="001B7634" w:rsidP="00740004">
      <w:pPr>
        <w:pStyle w:val="ListParagraph"/>
        <w:numPr>
          <w:ilvl w:val="0"/>
          <w:numId w:val="20"/>
        </w:numPr>
        <w:jc w:val="both"/>
        <w:rPr>
          <w:rFonts w:cs="Arial"/>
          <w:color w:val="000000" w:themeColor="text1"/>
          <w:szCs w:val="24"/>
        </w:rPr>
      </w:pPr>
      <w:r w:rsidRPr="00740004">
        <w:rPr>
          <w:rFonts w:cs="Arial"/>
          <w:color w:val="000000" w:themeColor="text1"/>
          <w:szCs w:val="24"/>
        </w:rPr>
        <w:t>The applicant has stated that the premises are proposed to continue to be used as a lunch bar and be operated by 3 staff, 2 of whom are also employed to work in a commercial kitchen at Unit 1</w:t>
      </w:r>
      <w:r w:rsidR="00740004">
        <w:rPr>
          <w:rFonts w:cs="Arial"/>
          <w:color w:val="000000" w:themeColor="text1"/>
          <w:szCs w:val="24"/>
        </w:rPr>
        <w:t>;</w:t>
      </w:r>
    </w:p>
    <w:p w14:paraId="52B7246B" w14:textId="21490D4F" w:rsidR="001B7634" w:rsidRPr="00740004" w:rsidRDefault="001B7634" w:rsidP="00740004">
      <w:pPr>
        <w:pStyle w:val="ListParagraph"/>
        <w:numPr>
          <w:ilvl w:val="0"/>
          <w:numId w:val="20"/>
        </w:numPr>
        <w:jc w:val="both"/>
        <w:rPr>
          <w:rFonts w:cs="Arial"/>
          <w:color w:val="000000" w:themeColor="text1"/>
          <w:szCs w:val="24"/>
        </w:rPr>
      </w:pPr>
      <w:r w:rsidRPr="00740004">
        <w:rPr>
          <w:rFonts w:cs="Arial"/>
          <w:color w:val="000000" w:themeColor="text1"/>
          <w:szCs w:val="24"/>
        </w:rPr>
        <w:t>Pre-packaged food such as toasties and sandwiches, cooked breakfasts, coffee and soft drinks are proposed to be available for customers</w:t>
      </w:r>
      <w:r w:rsidR="00740004">
        <w:rPr>
          <w:rFonts w:cs="Arial"/>
          <w:color w:val="000000" w:themeColor="text1"/>
          <w:szCs w:val="24"/>
        </w:rPr>
        <w:t>;</w:t>
      </w:r>
    </w:p>
    <w:p w14:paraId="56FD1042" w14:textId="5461F071" w:rsidR="001B7634" w:rsidRPr="00740004" w:rsidRDefault="001B7634" w:rsidP="00740004">
      <w:pPr>
        <w:pStyle w:val="ListParagraph"/>
        <w:numPr>
          <w:ilvl w:val="0"/>
          <w:numId w:val="20"/>
        </w:numPr>
        <w:jc w:val="both"/>
        <w:rPr>
          <w:rFonts w:cs="Arial"/>
          <w:color w:val="000000" w:themeColor="text1"/>
          <w:szCs w:val="24"/>
        </w:rPr>
      </w:pPr>
      <w:r w:rsidRPr="00740004">
        <w:rPr>
          <w:rFonts w:cs="Arial"/>
          <w:color w:val="000000" w:themeColor="text1"/>
          <w:szCs w:val="24"/>
        </w:rPr>
        <w:t>A maximum of 19 seats are proposed to be available for customers</w:t>
      </w:r>
      <w:r w:rsidR="00740004">
        <w:rPr>
          <w:rFonts w:cs="Arial"/>
          <w:color w:val="000000" w:themeColor="text1"/>
          <w:szCs w:val="24"/>
        </w:rPr>
        <w:t>; and</w:t>
      </w:r>
    </w:p>
    <w:p w14:paraId="4565A9B0" w14:textId="77777777" w:rsidR="001B7634" w:rsidRPr="00740004" w:rsidRDefault="001B7634" w:rsidP="00740004">
      <w:pPr>
        <w:pStyle w:val="ListParagraph"/>
        <w:numPr>
          <w:ilvl w:val="0"/>
          <w:numId w:val="20"/>
        </w:numPr>
        <w:jc w:val="both"/>
        <w:rPr>
          <w:rFonts w:cs="Arial"/>
          <w:color w:val="000000" w:themeColor="text1"/>
          <w:szCs w:val="24"/>
        </w:rPr>
      </w:pPr>
      <w:r w:rsidRPr="00740004">
        <w:rPr>
          <w:rFonts w:cs="Arial"/>
          <w:color w:val="000000" w:themeColor="text1"/>
          <w:szCs w:val="24"/>
        </w:rPr>
        <w:t>The use is proposed to operate between Monday and Friday 6.30am to 2.00pm, and Saturdays 7.30am to 1.00pm.</w:t>
      </w:r>
    </w:p>
    <w:p w14:paraId="682BAC7C" w14:textId="01303F89" w:rsidR="001B7634" w:rsidRDefault="001B7634" w:rsidP="0022608D">
      <w:pPr>
        <w:jc w:val="both"/>
        <w:rPr>
          <w:rFonts w:cs="Arial"/>
          <w:szCs w:val="28"/>
        </w:rPr>
      </w:pPr>
    </w:p>
    <w:p w14:paraId="33022D4F" w14:textId="586D0796" w:rsidR="008A2704" w:rsidRDefault="008A2704" w:rsidP="0022608D">
      <w:pPr>
        <w:jc w:val="both"/>
        <w:rPr>
          <w:rFonts w:cs="Arial"/>
          <w:szCs w:val="28"/>
        </w:rPr>
      </w:pPr>
      <w:r>
        <w:rPr>
          <w:rFonts w:cs="Arial"/>
          <w:szCs w:val="28"/>
        </w:rPr>
        <w:t>With the exception of the hours of operation and the proposed number of customer seats the</w:t>
      </w:r>
      <w:r w:rsidR="00965C5F">
        <w:rPr>
          <w:rFonts w:cs="Arial"/>
          <w:szCs w:val="28"/>
        </w:rPr>
        <w:t xml:space="preserve"> way the business operates is to remain unchanged compared to when it was approved by Council previously as a lunch bar.</w:t>
      </w:r>
    </w:p>
    <w:p w14:paraId="541CFEDD" w14:textId="77777777" w:rsidR="008A2704" w:rsidRPr="0022608D" w:rsidRDefault="008A2704" w:rsidP="0022608D">
      <w:pPr>
        <w:jc w:val="both"/>
        <w:rPr>
          <w:rFonts w:cs="Arial"/>
          <w:szCs w:val="28"/>
        </w:rPr>
      </w:pPr>
    </w:p>
    <w:p w14:paraId="6E85124C" w14:textId="77777777" w:rsidR="001B7634" w:rsidRPr="0022608D" w:rsidRDefault="001B7634" w:rsidP="0022608D">
      <w:pPr>
        <w:pStyle w:val="ListParagraph"/>
        <w:numPr>
          <w:ilvl w:val="0"/>
          <w:numId w:val="3"/>
        </w:numPr>
        <w:ind w:hanging="720"/>
        <w:jc w:val="both"/>
        <w:rPr>
          <w:rFonts w:cs="Arial"/>
          <w:b/>
          <w:sz w:val="28"/>
          <w:szCs w:val="28"/>
        </w:rPr>
      </w:pPr>
      <w:r w:rsidRPr="0022608D">
        <w:rPr>
          <w:rFonts w:cs="Arial"/>
          <w:b/>
          <w:sz w:val="28"/>
          <w:szCs w:val="32"/>
        </w:rPr>
        <w:t>Consultation</w:t>
      </w:r>
    </w:p>
    <w:p w14:paraId="021BD41E" w14:textId="77777777" w:rsidR="001B7634" w:rsidRPr="0022608D" w:rsidRDefault="001B7634" w:rsidP="0022608D">
      <w:pPr>
        <w:jc w:val="both"/>
        <w:rPr>
          <w:rFonts w:cs="Arial"/>
          <w:szCs w:val="24"/>
        </w:rPr>
      </w:pPr>
    </w:p>
    <w:p w14:paraId="00A52299" w14:textId="77777777" w:rsidR="001B7634" w:rsidRPr="0022608D" w:rsidRDefault="001B7634" w:rsidP="0022608D">
      <w:pPr>
        <w:jc w:val="both"/>
        <w:rPr>
          <w:rFonts w:cs="Arial"/>
          <w:color w:val="000000" w:themeColor="text1"/>
          <w:szCs w:val="24"/>
        </w:rPr>
      </w:pPr>
      <w:r w:rsidRPr="0022608D">
        <w:rPr>
          <w:rFonts w:cs="Arial"/>
          <w:color w:val="000000" w:themeColor="text1"/>
          <w:szCs w:val="24"/>
        </w:rPr>
        <w:t>The application was advertised in accordance with clause 2.1 of Council’s Neighbour Consultation Policy.  One (1) objection was received.  The following is a summary of the concerns raised:</w:t>
      </w:r>
    </w:p>
    <w:p w14:paraId="5A2CF4B1" w14:textId="77777777" w:rsidR="001B7634" w:rsidRPr="0022608D" w:rsidRDefault="001B7634" w:rsidP="0022608D">
      <w:pPr>
        <w:jc w:val="both"/>
        <w:rPr>
          <w:rFonts w:cs="Arial"/>
          <w:color w:val="000000" w:themeColor="text1"/>
          <w:szCs w:val="24"/>
        </w:rPr>
      </w:pPr>
    </w:p>
    <w:p w14:paraId="09B4021D" w14:textId="77777777" w:rsidR="001B7634" w:rsidRPr="0022608D" w:rsidRDefault="001B7634" w:rsidP="00740004">
      <w:pPr>
        <w:pStyle w:val="ListParagraph"/>
        <w:numPr>
          <w:ilvl w:val="0"/>
          <w:numId w:val="20"/>
        </w:numPr>
        <w:jc w:val="both"/>
        <w:rPr>
          <w:rFonts w:cs="Arial"/>
          <w:color w:val="000000" w:themeColor="text1"/>
          <w:szCs w:val="24"/>
        </w:rPr>
      </w:pPr>
      <w:r w:rsidRPr="0022608D">
        <w:rPr>
          <w:rFonts w:cs="Arial"/>
          <w:color w:val="000000" w:themeColor="text1"/>
          <w:szCs w:val="24"/>
        </w:rPr>
        <w:t>Potential car parking issues if the application is approved.</w:t>
      </w:r>
    </w:p>
    <w:p w14:paraId="59C1D4C5" w14:textId="77777777" w:rsidR="001B7634" w:rsidRPr="0022608D" w:rsidRDefault="001B7634" w:rsidP="00740004">
      <w:pPr>
        <w:pStyle w:val="ListParagraph"/>
        <w:numPr>
          <w:ilvl w:val="0"/>
          <w:numId w:val="20"/>
        </w:numPr>
        <w:jc w:val="both"/>
        <w:rPr>
          <w:rFonts w:cs="Arial"/>
          <w:color w:val="000000" w:themeColor="text1"/>
          <w:szCs w:val="24"/>
        </w:rPr>
      </w:pPr>
      <w:r w:rsidRPr="0022608D">
        <w:rPr>
          <w:rFonts w:cs="Arial"/>
          <w:color w:val="000000" w:themeColor="text1"/>
          <w:szCs w:val="24"/>
        </w:rPr>
        <w:t>Potential noise impacts on nearby properties.</w:t>
      </w:r>
    </w:p>
    <w:p w14:paraId="7C0C7948" w14:textId="77777777" w:rsidR="001B7634" w:rsidRPr="0022608D" w:rsidRDefault="001B7634" w:rsidP="0022608D">
      <w:pPr>
        <w:jc w:val="both"/>
        <w:rPr>
          <w:rFonts w:cs="Arial"/>
          <w:color w:val="000000"/>
          <w:szCs w:val="24"/>
        </w:rPr>
      </w:pPr>
    </w:p>
    <w:p w14:paraId="0595B8B2" w14:textId="77777777" w:rsidR="001B7634" w:rsidRPr="0022608D" w:rsidRDefault="001B7634" w:rsidP="0022608D">
      <w:pPr>
        <w:jc w:val="both"/>
        <w:rPr>
          <w:rFonts w:cs="Arial"/>
          <w:color w:val="000000"/>
          <w:szCs w:val="24"/>
        </w:rPr>
      </w:pPr>
      <w:r w:rsidRPr="0022608D">
        <w:rPr>
          <w:rFonts w:cs="Arial"/>
          <w:color w:val="000000"/>
          <w:szCs w:val="24"/>
        </w:rPr>
        <w:t>In addition to the submission a petition was received from the applicant which contains 103 signatures in support of the proposal.</w:t>
      </w:r>
    </w:p>
    <w:p w14:paraId="5BDB29C1" w14:textId="77777777" w:rsidR="001B7634" w:rsidRPr="0022608D" w:rsidRDefault="001B7634" w:rsidP="0022608D">
      <w:pPr>
        <w:jc w:val="both"/>
        <w:rPr>
          <w:rFonts w:cs="Arial"/>
          <w:color w:val="000000"/>
          <w:szCs w:val="24"/>
        </w:rPr>
      </w:pPr>
    </w:p>
    <w:p w14:paraId="01DDA796" w14:textId="77777777" w:rsidR="001B7634" w:rsidRPr="0022608D" w:rsidRDefault="001B7634" w:rsidP="0022608D">
      <w:pPr>
        <w:jc w:val="both"/>
        <w:rPr>
          <w:rFonts w:cs="Arial"/>
          <w:i/>
          <w:szCs w:val="24"/>
        </w:rPr>
      </w:pPr>
      <w:r w:rsidRPr="0022608D">
        <w:rPr>
          <w:rFonts w:cs="Arial"/>
          <w:i/>
          <w:color w:val="000000"/>
          <w:szCs w:val="24"/>
        </w:rPr>
        <w:t>Note: A full copy of all relevant consultation feedback and the petition received by the City has been given to the Councillors prior to the Council meeting.</w:t>
      </w:r>
    </w:p>
    <w:p w14:paraId="2F72CA22" w14:textId="77777777" w:rsidR="001B7634" w:rsidRPr="0022608D" w:rsidRDefault="001B7634" w:rsidP="0022608D">
      <w:pPr>
        <w:jc w:val="both"/>
        <w:rPr>
          <w:rFonts w:cs="Arial"/>
          <w:szCs w:val="24"/>
        </w:rPr>
      </w:pPr>
    </w:p>
    <w:p w14:paraId="61C14D5F" w14:textId="77777777" w:rsidR="001B7634" w:rsidRPr="0022608D" w:rsidRDefault="001B7634" w:rsidP="0022608D">
      <w:pPr>
        <w:pStyle w:val="ListParagraph"/>
        <w:numPr>
          <w:ilvl w:val="0"/>
          <w:numId w:val="3"/>
        </w:numPr>
        <w:ind w:hanging="720"/>
        <w:jc w:val="both"/>
        <w:rPr>
          <w:rFonts w:cs="Arial"/>
          <w:b/>
          <w:sz w:val="28"/>
          <w:szCs w:val="28"/>
        </w:rPr>
      </w:pPr>
      <w:r w:rsidRPr="0022608D">
        <w:rPr>
          <w:rFonts w:cs="Arial"/>
          <w:b/>
          <w:sz w:val="28"/>
          <w:szCs w:val="28"/>
        </w:rPr>
        <w:t>Assessment of Statutory Provisions</w:t>
      </w:r>
    </w:p>
    <w:p w14:paraId="4FC2303E" w14:textId="77777777" w:rsidR="001B7634" w:rsidRPr="0022608D" w:rsidRDefault="001B7634" w:rsidP="0022608D">
      <w:pPr>
        <w:jc w:val="both"/>
        <w:rPr>
          <w:rFonts w:cs="Arial"/>
          <w:szCs w:val="24"/>
        </w:rPr>
      </w:pPr>
    </w:p>
    <w:p w14:paraId="67C1A897" w14:textId="77777777" w:rsidR="001B7634" w:rsidRPr="0022608D" w:rsidRDefault="001B7634" w:rsidP="0022608D">
      <w:pPr>
        <w:autoSpaceDE w:val="0"/>
        <w:autoSpaceDN w:val="0"/>
        <w:adjustRightInd w:val="0"/>
        <w:ind w:left="720" w:hanging="720"/>
        <w:jc w:val="both"/>
        <w:rPr>
          <w:rFonts w:cs="Arial"/>
          <w:b/>
          <w:color w:val="000000"/>
          <w:szCs w:val="24"/>
          <w:lang w:eastAsia="en-AU"/>
        </w:rPr>
      </w:pPr>
      <w:r w:rsidRPr="0022608D">
        <w:rPr>
          <w:rFonts w:cs="Arial"/>
          <w:b/>
          <w:color w:val="000000"/>
          <w:szCs w:val="24"/>
          <w:lang w:eastAsia="en-AU"/>
        </w:rPr>
        <w:t>6.1</w:t>
      </w:r>
      <w:r w:rsidRPr="0022608D">
        <w:rPr>
          <w:rFonts w:cs="Arial"/>
          <w:b/>
          <w:color w:val="000000"/>
          <w:szCs w:val="24"/>
          <w:lang w:eastAsia="en-AU"/>
        </w:rPr>
        <w:tab/>
      </w:r>
      <w:r w:rsidRPr="00325B0D">
        <w:rPr>
          <w:rFonts w:cs="Arial"/>
          <w:b/>
          <w:i/>
          <w:color w:val="000000"/>
          <w:szCs w:val="24"/>
          <w:lang w:eastAsia="en-AU"/>
        </w:rPr>
        <w:t>Planning and Development (Local Planning Schemes) Regulations 2015</w:t>
      </w:r>
    </w:p>
    <w:p w14:paraId="0B6DA28B" w14:textId="77777777" w:rsidR="001B7634" w:rsidRPr="0022608D" w:rsidRDefault="001B7634" w:rsidP="0022608D">
      <w:pPr>
        <w:jc w:val="both"/>
        <w:rPr>
          <w:rFonts w:cs="Arial"/>
          <w:b/>
          <w:szCs w:val="24"/>
        </w:rPr>
      </w:pPr>
    </w:p>
    <w:p w14:paraId="08016160" w14:textId="77777777" w:rsidR="001B7634" w:rsidRPr="0022608D" w:rsidRDefault="001B7634" w:rsidP="0022608D">
      <w:pPr>
        <w:jc w:val="both"/>
        <w:rPr>
          <w:rFonts w:cs="Arial"/>
          <w:szCs w:val="24"/>
        </w:rPr>
      </w:pPr>
      <w:r w:rsidRPr="0022608D">
        <w:rPr>
          <w:rFonts w:cs="Arial"/>
          <w:szCs w:val="24"/>
        </w:rPr>
        <w:t>Schedule 2, Part 9, clause 67 (Matters to be considered by local government) stipulates those matters that are required to be given due regard to the extent relevant to the application.  Where relevant, these matters are discussed in the following sections.</w:t>
      </w:r>
    </w:p>
    <w:p w14:paraId="3801602A" w14:textId="77777777" w:rsidR="001B7634" w:rsidRPr="0022608D" w:rsidRDefault="001B7634" w:rsidP="0022608D">
      <w:pPr>
        <w:jc w:val="both"/>
        <w:rPr>
          <w:rFonts w:cs="Arial"/>
          <w:color w:val="000000" w:themeColor="text1"/>
          <w:szCs w:val="24"/>
        </w:rPr>
      </w:pPr>
    </w:p>
    <w:p w14:paraId="27D2FF41" w14:textId="2DF59B74" w:rsidR="001B7634" w:rsidRPr="0022608D" w:rsidRDefault="001B7634" w:rsidP="0022608D">
      <w:pPr>
        <w:jc w:val="both"/>
        <w:rPr>
          <w:rFonts w:cs="Arial"/>
          <w:b/>
          <w:szCs w:val="24"/>
        </w:rPr>
      </w:pPr>
      <w:r w:rsidRPr="0022608D">
        <w:rPr>
          <w:rFonts w:cs="Arial"/>
          <w:b/>
          <w:szCs w:val="24"/>
        </w:rPr>
        <w:t>6.2</w:t>
      </w:r>
      <w:r w:rsidR="00275C92" w:rsidRPr="0022608D">
        <w:rPr>
          <w:rFonts w:cs="Arial"/>
          <w:b/>
          <w:szCs w:val="24"/>
        </w:rPr>
        <w:tab/>
      </w:r>
      <w:r w:rsidRPr="0022608D">
        <w:rPr>
          <w:rFonts w:cs="Arial"/>
          <w:b/>
          <w:szCs w:val="24"/>
        </w:rPr>
        <w:t>Metropolitan Region Scheme</w:t>
      </w:r>
    </w:p>
    <w:p w14:paraId="64972BD7" w14:textId="77777777" w:rsidR="001B7634" w:rsidRPr="0022608D" w:rsidRDefault="001B7634" w:rsidP="0022608D">
      <w:pPr>
        <w:jc w:val="both"/>
        <w:rPr>
          <w:rFonts w:cs="Arial"/>
          <w:szCs w:val="24"/>
        </w:rPr>
      </w:pPr>
    </w:p>
    <w:p w14:paraId="1679BF09" w14:textId="77777777" w:rsidR="001B7634" w:rsidRPr="0022608D" w:rsidRDefault="001B7634" w:rsidP="0022608D">
      <w:pPr>
        <w:jc w:val="both"/>
        <w:rPr>
          <w:rFonts w:cs="Arial"/>
          <w:szCs w:val="24"/>
        </w:rPr>
      </w:pPr>
      <w:r w:rsidRPr="0022608D">
        <w:rPr>
          <w:rFonts w:cs="Arial"/>
          <w:szCs w:val="24"/>
        </w:rPr>
        <w:t>The subject site is zoned ‘Urban’ under the Metropolitan Region Scheme (MRS). The proposal is an urban use and is therefore consistent with the zoning classification under the MRS.</w:t>
      </w:r>
    </w:p>
    <w:p w14:paraId="57A26D46" w14:textId="77777777" w:rsidR="001B7634" w:rsidRPr="0022608D" w:rsidRDefault="001B7634" w:rsidP="0022608D">
      <w:pPr>
        <w:jc w:val="both"/>
        <w:rPr>
          <w:rFonts w:cs="Arial"/>
          <w:color w:val="000000" w:themeColor="text1"/>
          <w:szCs w:val="24"/>
        </w:rPr>
      </w:pPr>
    </w:p>
    <w:p w14:paraId="0D46E854" w14:textId="00199C6F" w:rsidR="001B7634" w:rsidRPr="0022608D" w:rsidRDefault="001B7634" w:rsidP="0022608D">
      <w:pPr>
        <w:jc w:val="both"/>
        <w:rPr>
          <w:rFonts w:cs="Arial"/>
          <w:b/>
          <w:bCs/>
          <w:color w:val="000000" w:themeColor="text1"/>
          <w:szCs w:val="24"/>
        </w:rPr>
      </w:pPr>
      <w:r w:rsidRPr="0022608D">
        <w:rPr>
          <w:rFonts w:cs="Arial"/>
          <w:b/>
          <w:bCs/>
          <w:color w:val="000000" w:themeColor="text1"/>
          <w:szCs w:val="24"/>
        </w:rPr>
        <w:t>6.3</w:t>
      </w:r>
      <w:r w:rsidR="00275C92" w:rsidRPr="0022608D">
        <w:rPr>
          <w:rFonts w:cs="Arial"/>
          <w:b/>
          <w:bCs/>
          <w:color w:val="000000" w:themeColor="text1"/>
          <w:szCs w:val="24"/>
        </w:rPr>
        <w:tab/>
      </w:r>
      <w:r w:rsidRPr="0022608D">
        <w:rPr>
          <w:rFonts w:cs="Arial"/>
          <w:b/>
          <w:bCs/>
          <w:color w:val="000000" w:themeColor="text1"/>
          <w:szCs w:val="24"/>
        </w:rPr>
        <w:t>City of Nedlands Town Planning Scheme No. 2</w:t>
      </w:r>
    </w:p>
    <w:p w14:paraId="744BA672" w14:textId="77777777" w:rsidR="001B7634" w:rsidRPr="0022608D" w:rsidRDefault="001B7634" w:rsidP="0022608D">
      <w:pPr>
        <w:jc w:val="both"/>
        <w:rPr>
          <w:rFonts w:cs="Arial"/>
          <w:color w:val="000000" w:themeColor="text1"/>
          <w:szCs w:val="24"/>
        </w:rPr>
      </w:pPr>
    </w:p>
    <w:p w14:paraId="153D4BA4" w14:textId="77777777" w:rsidR="001B7634" w:rsidRPr="0022608D" w:rsidRDefault="001B7634" w:rsidP="0022608D">
      <w:pPr>
        <w:jc w:val="both"/>
        <w:rPr>
          <w:rFonts w:cs="Arial"/>
          <w:szCs w:val="24"/>
        </w:rPr>
      </w:pPr>
      <w:r w:rsidRPr="0022608D">
        <w:rPr>
          <w:rFonts w:cs="Arial"/>
          <w:szCs w:val="24"/>
        </w:rPr>
        <w:t>Under the provisions of the Scheme the subject site is zoned Light Industry.</w:t>
      </w:r>
    </w:p>
    <w:p w14:paraId="6673ECC9" w14:textId="77777777" w:rsidR="001B7634" w:rsidRPr="0022608D" w:rsidRDefault="001B7634" w:rsidP="0022608D">
      <w:pPr>
        <w:jc w:val="both"/>
        <w:rPr>
          <w:rFonts w:cs="Arial"/>
          <w:color w:val="000000" w:themeColor="text1"/>
          <w:szCs w:val="24"/>
        </w:rPr>
      </w:pPr>
    </w:p>
    <w:p w14:paraId="084FC6D8" w14:textId="77777777" w:rsidR="001B7634" w:rsidRPr="0022608D" w:rsidRDefault="001B7634" w:rsidP="0022608D">
      <w:pPr>
        <w:jc w:val="both"/>
        <w:rPr>
          <w:rFonts w:cs="Arial"/>
          <w:color w:val="000000" w:themeColor="text1"/>
          <w:szCs w:val="24"/>
        </w:rPr>
      </w:pPr>
      <w:r w:rsidRPr="0022608D">
        <w:rPr>
          <w:rFonts w:cs="Arial"/>
          <w:color w:val="000000" w:themeColor="text1"/>
          <w:szCs w:val="24"/>
        </w:rPr>
        <w:lastRenderedPageBreak/>
        <w:t>The uses Lunch Bar and Restaurant are defined as being the following under clause 1.8 (Interpretations) of TPS 2:</w:t>
      </w:r>
    </w:p>
    <w:p w14:paraId="778C0E8D" w14:textId="77777777" w:rsidR="001B7634" w:rsidRPr="0022608D" w:rsidRDefault="001B7634" w:rsidP="0022608D">
      <w:pPr>
        <w:jc w:val="both"/>
        <w:rPr>
          <w:rFonts w:cs="Arial"/>
          <w:color w:val="000000" w:themeColor="text1"/>
          <w:szCs w:val="24"/>
        </w:rPr>
      </w:pPr>
    </w:p>
    <w:p w14:paraId="53173F5E" w14:textId="77777777" w:rsidR="001B7634" w:rsidRPr="0022608D" w:rsidRDefault="001B7634" w:rsidP="0022608D">
      <w:pPr>
        <w:ind w:left="567"/>
        <w:jc w:val="both"/>
        <w:rPr>
          <w:rFonts w:cs="Arial"/>
          <w:i/>
          <w:color w:val="000000" w:themeColor="text1"/>
          <w:szCs w:val="24"/>
        </w:rPr>
      </w:pPr>
      <w:r w:rsidRPr="0022608D">
        <w:rPr>
          <w:rFonts w:cs="Arial"/>
          <w:bCs/>
          <w:i/>
          <w:iCs/>
          <w:szCs w:val="24"/>
        </w:rPr>
        <w:t>“</w:t>
      </w:r>
      <w:r w:rsidRPr="0022608D">
        <w:rPr>
          <w:rFonts w:cs="Arial"/>
          <w:b/>
          <w:i/>
          <w:szCs w:val="24"/>
        </w:rPr>
        <w:t>Lunch Bar</w:t>
      </w:r>
      <w:r w:rsidRPr="0022608D">
        <w:rPr>
          <w:rFonts w:cs="Arial"/>
          <w:bCs/>
          <w:i/>
          <w:iCs/>
          <w:szCs w:val="24"/>
        </w:rPr>
        <w:t xml:space="preserve"> </w:t>
      </w:r>
      <w:r w:rsidRPr="0022608D">
        <w:rPr>
          <w:rFonts w:cs="Arial"/>
          <w:i/>
          <w:szCs w:val="24"/>
        </w:rPr>
        <w:t>- means premises used for the preparation and/or sale of take-away sandwiches and similar foodstuffs within industrial and commercial areas in a form ready to be consumed without further preparation off the premises.”</w:t>
      </w:r>
    </w:p>
    <w:p w14:paraId="3DE6D4A3" w14:textId="77777777" w:rsidR="001B7634" w:rsidRPr="0022608D" w:rsidRDefault="001B7634" w:rsidP="0022608D">
      <w:pPr>
        <w:jc w:val="both"/>
        <w:rPr>
          <w:rFonts w:cs="Arial"/>
          <w:color w:val="000000" w:themeColor="text1"/>
          <w:szCs w:val="24"/>
        </w:rPr>
      </w:pPr>
    </w:p>
    <w:p w14:paraId="5B7842BC" w14:textId="77777777" w:rsidR="001B7634" w:rsidRPr="0022608D" w:rsidRDefault="001B7634" w:rsidP="0022608D">
      <w:pPr>
        <w:ind w:left="567"/>
        <w:jc w:val="both"/>
        <w:rPr>
          <w:rFonts w:cs="Arial"/>
          <w:i/>
          <w:iCs/>
          <w:color w:val="000000" w:themeColor="text1"/>
          <w:szCs w:val="24"/>
        </w:rPr>
      </w:pPr>
      <w:r w:rsidRPr="0022608D">
        <w:rPr>
          <w:rFonts w:cs="Arial"/>
          <w:b/>
          <w:bCs/>
          <w:i/>
          <w:iCs/>
          <w:szCs w:val="24"/>
        </w:rPr>
        <w:t xml:space="preserve">“Restaurant </w:t>
      </w:r>
      <w:r w:rsidRPr="0022608D">
        <w:rPr>
          <w:rFonts w:cs="Arial"/>
          <w:i/>
          <w:iCs/>
          <w:szCs w:val="24"/>
        </w:rPr>
        <w:t xml:space="preserve">- means a building wherein food is prepared solely for sale and consumption within the building or portion thereof and (without limiting the generality of the foregoing) the expression includes a licensed restaurant, or </w:t>
      </w:r>
      <w:r w:rsidRPr="0022608D">
        <w:rPr>
          <w:rFonts w:cs="Arial"/>
          <w:b/>
          <w:bCs/>
          <w:i/>
          <w:iCs/>
          <w:szCs w:val="24"/>
        </w:rPr>
        <w:t>cafe</w:t>
      </w:r>
      <w:r w:rsidRPr="0022608D">
        <w:rPr>
          <w:rFonts w:cs="Arial"/>
          <w:i/>
          <w:iCs/>
          <w:szCs w:val="24"/>
        </w:rPr>
        <w:t>. The expression also includes a restaurant at which food for consumption outside the building, or portion thereof, is sold where the Council is of the opinion that the sale of food for consumption outside the building is not the principal part of the business. The expression shall also include an outdoor establishment and in that case for the purpose of this definition, the outdoor eating area shall be treated as being within the building of the restaurant;”</w:t>
      </w:r>
    </w:p>
    <w:p w14:paraId="2FA5181D" w14:textId="77777777" w:rsidR="001B7634" w:rsidRPr="0022608D" w:rsidRDefault="001B7634" w:rsidP="0022608D">
      <w:pPr>
        <w:jc w:val="both"/>
        <w:rPr>
          <w:rFonts w:cs="Arial"/>
          <w:color w:val="000000" w:themeColor="text1"/>
          <w:szCs w:val="24"/>
        </w:rPr>
      </w:pPr>
    </w:p>
    <w:p w14:paraId="6B9AE700" w14:textId="77777777" w:rsidR="001B7634" w:rsidRPr="0022608D" w:rsidRDefault="001B7634" w:rsidP="0022608D">
      <w:pPr>
        <w:jc w:val="both"/>
        <w:rPr>
          <w:rFonts w:cs="Arial"/>
          <w:b/>
          <w:color w:val="000000" w:themeColor="text1"/>
          <w:szCs w:val="24"/>
        </w:rPr>
      </w:pPr>
      <w:r w:rsidRPr="0022608D">
        <w:rPr>
          <w:rFonts w:cs="Arial"/>
          <w:b/>
          <w:color w:val="000000" w:themeColor="text1"/>
          <w:szCs w:val="24"/>
        </w:rPr>
        <w:t>6.3.1</w:t>
      </w:r>
      <w:r w:rsidRPr="0022608D">
        <w:rPr>
          <w:rFonts w:cs="Arial"/>
          <w:b/>
          <w:color w:val="000000" w:themeColor="text1"/>
          <w:szCs w:val="24"/>
        </w:rPr>
        <w:tab/>
        <w:t>Amenity</w:t>
      </w:r>
    </w:p>
    <w:p w14:paraId="309CDC5E" w14:textId="77777777" w:rsidR="001B7634" w:rsidRPr="0022608D" w:rsidRDefault="001B7634" w:rsidP="0022608D">
      <w:pPr>
        <w:jc w:val="both"/>
        <w:rPr>
          <w:rFonts w:cs="Arial"/>
          <w:color w:val="000000" w:themeColor="text1"/>
          <w:szCs w:val="24"/>
        </w:rPr>
      </w:pPr>
    </w:p>
    <w:p w14:paraId="0CBED53F" w14:textId="77777777" w:rsidR="001B7634" w:rsidRPr="0022608D" w:rsidRDefault="001B7634" w:rsidP="0022608D">
      <w:pPr>
        <w:jc w:val="both"/>
        <w:rPr>
          <w:rFonts w:eastAsia="Times New Roman" w:cs="Arial"/>
          <w:szCs w:val="24"/>
        </w:rPr>
      </w:pPr>
      <w:r w:rsidRPr="0022608D">
        <w:rPr>
          <w:rFonts w:cs="Arial"/>
          <w:szCs w:val="24"/>
        </w:rPr>
        <w:t xml:space="preserve">Under clause 5.5.1 </w:t>
      </w:r>
      <w:r w:rsidRPr="0022608D">
        <w:rPr>
          <w:rFonts w:eastAsia="Times New Roman" w:cs="Arial"/>
          <w:szCs w:val="24"/>
        </w:rPr>
        <w:t>Council may refuse to approve any development if:</w:t>
      </w:r>
    </w:p>
    <w:p w14:paraId="10079639" w14:textId="77777777" w:rsidR="001B7634" w:rsidRPr="0022608D" w:rsidRDefault="001B7634" w:rsidP="0022608D">
      <w:pPr>
        <w:jc w:val="both"/>
        <w:rPr>
          <w:rFonts w:eastAsia="Times New Roman" w:cs="Arial"/>
          <w:szCs w:val="24"/>
        </w:rPr>
      </w:pPr>
    </w:p>
    <w:p w14:paraId="0E1AD55D" w14:textId="77777777" w:rsidR="001B7634" w:rsidRPr="0022608D" w:rsidRDefault="001B7634" w:rsidP="0022608D">
      <w:pPr>
        <w:ind w:left="567"/>
        <w:jc w:val="both"/>
        <w:rPr>
          <w:rFonts w:eastAsia="Times New Roman" w:cs="Arial"/>
          <w:i/>
          <w:szCs w:val="24"/>
        </w:rPr>
      </w:pPr>
      <w:r w:rsidRPr="0022608D">
        <w:rPr>
          <w:rFonts w:eastAsia="Times New Roman" w:cs="Arial"/>
          <w:i/>
          <w:szCs w:val="24"/>
        </w:rPr>
        <w:t>“in its opinion the development would adversely affect the amenity of the surrounding area having regard to the likely effect on the locality in terms of the external appearance of the development, traffic congestion and hazard, noise or any other factor inconsistent with the use for which the lot is zoned.”</w:t>
      </w:r>
    </w:p>
    <w:p w14:paraId="3677FD4B" w14:textId="77777777" w:rsidR="001B7634" w:rsidRPr="0022608D" w:rsidRDefault="001B7634" w:rsidP="0022608D">
      <w:pPr>
        <w:jc w:val="both"/>
        <w:rPr>
          <w:rFonts w:cs="Arial"/>
          <w:color w:val="000000" w:themeColor="text1"/>
          <w:szCs w:val="24"/>
        </w:rPr>
      </w:pPr>
    </w:p>
    <w:p w14:paraId="343CFC0A" w14:textId="77777777" w:rsidR="001B7634" w:rsidRPr="0022608D" w:rsidRDefault="001B7634" w:rsidP="0022608D">
      <w:pPr>
        <w:jc w:val="both"/>
        <w:rPr>
          <w:rFonts w:cs="Arial"/>
          <w:color w:val="000000" w:themeColor="text1"/>
          <w:szCs w:val="24"/>
        </w:rPr>
      </w:pPr>
      <w:bookmarkStart w:id="8" w:name="_Hlk528073456"/>
      <w:r w:rsidRPr="0022608D">
        <w:rPr>
          <w:rFonts w:cs="Arial"/>
          <w:color w:val="000000" w:themeColor="text1"/>
          <w:szCs w:val="24"/>
        </w:rPr>
        <w:t>In accordance with provisions (m), (n) and (s) of the Regulations clause 67, due regard is to be given to the potential impact the proposal will have on the local amenity, and the availability of car parking bays.</w:t>
      </w:r>
    </w:p>
    <w:bookmarkEnd w:id="8"/>
    <w:p w14:paraId="229DE4A6" w14:textId="77777777" w:rsidR="001B7634" w:rsidRPr="0022608D" w:rsidRDefault="001B7634" w:rsidP="0022608D">
      <w:pPr>
        <w:jc w:val="both"/>
        <w:rPr>
          <w:rFonts w:cs="Arial"/>
          <w:szCs w:val="24"/>
        </w:rPr>
      </w:pPr>
    </w:p>
    <w:p w14:paraId="1E59860E" w14:textId="1109B805" w:rsidR="001B7634" w:rsidRPr="0022608D" w:rsidRDefault="001B7634" w:rsidP="0022608D">
      <w:pPr>
        <w:jc w:val="both"/>
        <w:rPr>
          <w:rFonts w:cs="Arial"/>
          <w:b/>
          <w:bCs/>
          <w:szCs w:val="24"/>
        </w:rPr>
      </w:pPr>
      <w:r w:rsidRPr="0022608D">
        <w:rPr>
          <w:rFonts w:cs="Arial"/>
          <w:b/>
          <w:bCs/>
          <w:szCs w:val="24"/>
        </w:rPr>
        <w:t>6.3.2</w:t>
      </w:r>
      <w:r w:rsidR="0022608D">
        <w:rPr>
          <w:rFonts w:cs="Arial"/>
          <w:b/>
          <w:bCs/>
          <w:szCs w:val="24"/>
        </w:rPr>
        <w:tab/>
      </w:r>
      <w:r w:rsidRPr="0022608D">
        <w:rPr>
          <w:rFonts w:cs="Arial"/>
          <w:b/>
          <w:bCs/>
          <w:szCs w:val="24"/>
        </w:rPr>
        <w:t>Car Parking</w:t>
      </w:r>
    </w:p>
    <w:p w14:paraId="6B788114" w14:textId="77777777" w:rsidR="001B7634" w:rsidRPr="0022608D" w:rsidRDefault="001B7634" w:rsidP="0022608D">
      <w:pPr>
        <w:jc w:val="both"/>
        <w:rPr>
          <w:rFonts w:cs="Arial"/>
          <w:szCs w:val="24"/>
        </w:rPr>
      </w:pPr>
    </w:p>
    <w:p w14:paraId="08FCCCBD" w14:textId="77777777" w:rsidR="001B7634" w:rsidRPr="0022608D" w:rsidRDefault="001B7634" w:rsidP="0022608D">
      <w:pPr>
        <w:jc w:val="both"/>
        <w:rPr>
          <w:rFonts w:cs="Arial"/>
          <w:szCs w:val="24"/>
        </w:rPr>
      </w:pPr>
      <w:r w:rsidRPr="0022608D">
        <w:rPr>
          <w:rFonts w:cs="Arial"/>
          <w:szCs w:val="24"/>
        </w:rPr>
        <w:t>Under Schedule III (Carparking Requirement by Use Class) of TPS 2 no requirements are stipulated for a lunch bar therefore the required number of bays is at Council’s discretion.</w:t>
      </w:r>
    </w:p>
    <w:p w14:paraId="6547147F" w14:textId="77777777" w:rsidR="001B7634" w:rsidRPr="0022608D" w:rsidRDefault="001B7634" w:rsidP="0022608D">
      <w:pPr>
        <w:jc w:val="both"/>
        <w:rPr>
          <w:rFonts w:cs="Arial"/>
          <w:szCs w:val="24"/>
        </w:rPr>
      </w:pPr>
    </w:p>
    <w:p w14:paraId="72EA41EC" w14:textId="77777777" w:rsidR="001B7634" w:rsidRPr="0022608D" w:rsidRDefault="001B7634" w:rsidP="0022608D">
      <w:pPr>
        <w:jc w:val="both"/>
        <w:rPr>
          <w:rFonts w:cs="Arial"/>
          <w:szCs w:val="24"/>
        </w:rPr>
      </w:pPr>
      <w:r w:rsidRPr="0022608D">
        <w:rPr>
          <w:rFonts w:cs="Arial"/>
          <w:szCs w:val="24"/>
        </w:rPr>
        <w:t>As a restaurant land use the requirement for car parking is 1 bay per 2.6m2 of restaurant seating area, or 1 per 2 persons, whichever is greater. Persons means the number of persons for which a building has been designed or for whom seating is provided. Employee means any person employed in the building.</w:t>
      </w:r>
    </w:p>
    <w:p w14:paraId="1FEFE942" w14:textId="77777777" w:rsidR="001B7634" w:rsidRPr="0022608D" w:rsidRDefault="001B7634" w:rsidP="0022608D">
      <w:pPr>
        <w:jc w:val="both"/>
        <w:rPr>
          <w:rFonts w:cs="Arial"/>
          <w:szCs w:val="24"/>
        </w:rPr>
      </w:pPr>
    </w:p>
    <w:p w14:paraId="51D43974" w14:textId="77777777" w:rsidR="001B7634" w:rsidRPr="0022608D" w:rsidRDefault="001B7634" w:rsidP="0022608D">
      <w:pPr>
        <w:jc w:val="both"/>
        <w:rPr>
          <w:rFonts w:cs="Arial"/>
          <w:szCs w:val="24"/>
        </w:rPr>
      </w:pPr>
      <w:r w:rsidRPr="0022608D">
        <w:rPr>
          <w:rFonts w:cs="Arial"/>
          <w:szCs w:val="24"/>
        </w:rPr>
        <w:t>The seating area is approximately 32m</w:t>
      </w:r>
      <w:r w:rsidRPr="0022608D">
        <w:rPr>
          <w:rFonts w:cs="Arial"/>
          <w:szCs w:val="24"/>
          <w:vertAlign w:val="superscript"/>
        </w:rPr>
        <w:t xml:space="preserve">2 </w:t>
      </w:r>
      <w:r w:rsidRPr="0022608D">
        <w:rPr>
          <w:rFonts w:cs="Arial"/>
          <w:szCs w:val="24"/>
        </w:rPr>
        <w:t>and 19 customer seats are proposed, therefore requires 19 car parking bays to be provided and</w:t>
      </w:r>
      <w:r w:rsidRPr="0022608D">
        <w:rPr>
          <w:rFonts w:cs="Arial"/>
          <w:szCs w:val="24"/>
          <w:vertAlign w:val="superscript"/>
        </w:rPr>
        <w:t xml:space="preserve"> </w:t>
      </w:r>
      <w:r w:rsidRPr="0022608D">
        <w:rPr>
          <w:rFonts w:cs="Arial"/>
          <w:szCs w:val="24"/>
        </w:rPr>
        <w:t>contained on site.</w:t>
      </w:r>
    </w:p>
    <w:p w14:paraId="55AD04FC" w14:textId="77777777" w:rsidR="001B7634" w:rsidRPr="0022608D" w:rsidRDefault="001B7634" w:rsidP="0022608D">
      <w:pPr>
        <w:jc w:val="both"/>
        <w:rPr>
          <w:rFonts w:cs="Arial"/>
          <w:szCs w:val="24"/>
        </w:rPr>
      </w:pPr>
    </w:p>
    <w:p w14:paraId="69A51C53" w14:textId="1E2FED22" w:rsidR="001B7634" w:rsidRPr="0022608D" w:rsidRDefault="001B7634" w:rsidP="0022608D">
      <w:pPr>
        <w:jc w:val="both"/>
        <w:rPr>
          <w:rFonts w:cs="Arial"/>
          <w:szCs w:val="24"/>
        </w:rPr>
      </w:pPr>
      <w:r w:rsidRPr="0022608D">
        <w:rPr>
          <w:rFonts w:cs="Arial"/>
          <w:szCs w:val="24"/>
        </w:rPr>
        <w:t xml:space="preserve">The applicant has provided 2 on site car bays and therefore does not comply with the requirements of </w:t>
      </w:r>
      <w:r w:rsidR="00F21640">
        <w:rPr>
          <w:rFonts w:cs="Arial"/>
          <w:szCs w:val="24"/>
        </w:rPr>
        <w:t>TPS 2</w:t>
      </w:r>
      <w:r w:rsidRPr="0022608D">
        <w:rPr>
          <w:rFonts w:cs="Arial"/>
          <w:szCs w:val="24"/>
        </w:rPr>
        <w:t>.</w:t>
      </w:r>
    </w:p>
    <w:p w14:paraId="7E3C81C0" w14:textId="77777777" w:rsidR="001B7634" w:rsidRPr="0022608D" w:rsidRDefault="001B7634" w:rsidP="0022608D">
      <w:pPr>
        <w:jc w:val="both"/>
        <w:rPr>
          <w:rFonts w:cs="Arial"/>
          <w:szCs w:val="24"/>
        </w:rPr>
      </w:pPr>
    </w:p>
    <w:p w14:paraId="724AAEA3" w14:textId="41FC7FA3" w:rsidR="001B7634" w:rsidRPr="0022608D" w:rsidRDefault="001B7634" w:rsidP="0022608D">
      <w:pPr>
        <w:jc w:val="both"/>
        <w:rPr>
          <w:rFonts w:cs="Arial"/>
          <w:b/>
          <w:bCs/>
          <w:szCs w:val="24"/>
        </w:rPr>
      </w:pPr>
      <w:r w:rsidRPr="0022608D">
        <w:rPr>
          <w:rFonts w:cs="Arial"/>
          <w:b/>
          <w:bCs/>
          <w:szCs w:val="24"/>
        </w:rPr>
        <w:t>6.3.3</w:t>
      </w:r>
      <w:r w:rsidR="0022608D">
        <w:rPr>
          <w:rFonts w:cs="Arial"/>
          <w:b/>
          <w:bCs/>
          <w:szCs w:val="24"/>
        </w:rPr>
        <w:tab/>
      </w:r>
      <w:r w:rsidRPr="0022608D">
        <w:rPr>
          <w:rFonts w:cs="Arial"/>
          <w:b/>
          <w:bCs/>
          <w:szCs w:val="24"/>
        </w:rPr>
        <w:t>Contravention and Non-Compliance</w:t>
      </w:r>
    </w:p>
    <w:p w14:paraId="361AA837" w14:textId="77777777" w:rsidR="001B7634" w:rsidRPr="0022608D" w:rsidRDefault="001B7634" w:rsidP="0022608D">
      <w:pPr>
        <w:jc w:val="both"/>
        <w:rPr>
          <w:rFonts w:cs="Arial"/>
          <w:b/>
          <w:szCs w:val="24"/>
        </w:rPr>
      </w:pPr>
    </w:p>
    <w:p w14:paraId="37B40958" w14:textId="77777777" w:rsidR="001B7634" w:rsidRPr="0022608D" w:rsidRDefault="001B7634" w:rsidP="0022608D">
      <w:pPr>
        <w:jc w:val="both"/>
        <w:rPr>
          <w:rFonts w:cs="Arial"/>
          <w:szCs w:val="24"/>
        </w:rPr>
      </w:pPr>
      <w:r w:rsidRPr="0022608D">
        <w:rPr>
          <w:rFonts w:cs="Arial"/>
          <w:szCs w:val="24"/>
        </w:rPr>
        <w:t>Clause 6.6 of the Scheme states that:</w:t>
      </w:r>
    </w:p>
    <w:p w14:paraId="10D733C3" w14:textId="77777777" w:rsidR="001B7634" w:rsidRPr="0022608D" w:rsidRDefault="001B7634" w:rsidP="0022608D">
      <w:pPr>
        <w:jc w:val="both"/>
        <w:rPr>
          <w:rFonts w:cs="Arial"/>
          <w:szCs w:val="24"/>
        </w:rPr>
      </w:pPr>
    </w:p>
    <w:p w14:paraId="2AE97B8F" w14:textId="77777777" w:rsidR="001B7634" w:rsidRPr="0022608D" w:rsidRDefault="001B7634" w:rsidP="0022608D">
      <w:pPr>
        <w:jc w:val="both"/>
        <w:rPr>
          <w:rFonts w:cs="Arial"/>
          <w:szCs w:val="24"/>
        </w:rPr>
      </w:pPr>
      <w:r w:rsidRPr="0022608D">
        <w:rPr>
          <w:rFonts w:cs="Arial"/>
          <w:i/>
          <w:iCs/>
          <w:szCs w:val="24"/>
        </w:rPr>
        <w:t>Subject to the Act a person shall not</w:t>
      </w:r>
      <w:r w:rsidRPr="0022608D">
        <w:rPr>
          <w:rFonts w:cs="Arial"/>
          <w:szCs w:val="24"/>
        </w:rPr>
        <w:t>:</w:t>
      </w:r>
    </w:p>
    <w:p w14:paraId="5A35EDDF" w14:textId="77777777" w:rsidR="001B7634" w:rsidRPr="0022608D" w:rsidRDefault="001B7634" w:rsidP="0022608D">
      <w:pPr>
        <w:jc w:val="both"/>
        <w:rPr>
          <w:rFonts w:cs="Arial"/>
          <w:szCs w:val="24"/>
        </w:rPr>
      </w:pPr>
    </w:p>
    <w:p w14:paraId="61F36471" w14:textId="77777777" w:rsidR="001B7634" w:rsidRPr="0022608D" w:rsidRDefault="001B7634" w:rsidP="0022608D">
      <w:pPr>
        <w:jc w:val="both"/>
        <w:rPr>
          <w:rFonts w:cs="Arial"/>
          <w:szCs w:val="24"/>
        </w:rPr>
      </w:pPr>
      <w:r w:rsidRPr="0022608D">
        <w:rPr>
          <w:rFonts w:cs="Arial"/>
          <w:szCs w:val="24"/>
        </w:rPr>
        <w:lastRenderedPageBreak/>
        <w:t xml:space="preserve">b) </w:t>
      </w:r>
      <w:r w:rsidRPr="0022608D">
        <w:rPr>
          <w:rFonts w:cs="Arial"/>
          <w:i/>
          <w:iCs/>
          <w:szCs w:val="24"/>
        </w:rPr>
        <w:t>erect, alter or add to any building or carry out any other development or use contrary to the provisions of the Scheme or contrary to the terms of any approval by Council or the approved plans, or contrary to any condition attached to such approval</w:t>
      </w:r>
      <w:r w:rsidRPr="0022608D">
        <w:rPr>
          <w:rFonts w:cs="Arial"/>
          <w:szCs w:val="24"/>
        </w:rPr>
        <w:t>.</w:t>
      </w:r>
    </w:p>
    <w:p w14:paraId="51613A7C" w14:textId="77777777" w:rsidR="001B7634" w:rsidRPr="0022608D" w:rsidRDefault="001B7634" w:rsidP="0022608D">
      <w:pPr>
        <w:jc w:val="both"/>
        <w:rPr>
          <w:rFonts w:cs="Arial"/>
          <w:szCs w:val="28"/>
        </w:rPr>
      </w:pPr>
    </w:p>
    <w:p w14:paraId="1A0D956B" w14:textId="16BFA207" w:rsidR="001B7634" w:rsidRPr="0022608D" w:rsidRDefault="001B7634" w:rsidP="0022608D">
      <w:pPr>
        <w:pStyle w:val="ListParagraph"/>
        <w:numPr>
          <w:ilvl w:val="0"/>
          <w:numId w:val="3"/>
        </w:numPr>
        <w:ind w:hanging="720"/>
        <w:jc w:val="both"/>
        <w:rPr>
          <w:rFonts w:cs="Arial"/>
          <w:b/>
          <w:bCs/>
          <w:sz w:val="28"/>
          <w:szCs w:val="28"/>
        </w:rPr>
      </w:pPr>
      <w:r w:rsidRPr="0022608D">
        <w:rPr>
          <w:rFonts w:cs="Arial"/>
          <w:b/>
          <w:bCs/>
          <w:sz w:val="28"/>
          <w:szCs w:val="28"/>
        </w:rPr>
        <w:t>Budget / Financial Implications</w:t>
      </w:r>
    </w:p>
    <w:p w14:paraId="1629F2B4" w14:textId="77777777" w:rsidR="001B7634" w:rsidRPr="0022608D" w:rsidRDefault="001B7634" w:rsidP="0022608D">
      <w:pPr>
        <w:jc w:val="both"/>
        <w:rPr>
          <w:rFonts w:cs="Arial"/>
          <w:color w:val="000000" w:themeColor="text1"/>
          <w:szCs w:val="24"/>
        </w:rPr>
      </w:pPr>
    </w:p>
    <w:p w14:paraId="6250AC25" w14:textId="77777777" w:rsidR="001B7634" w:rsidRPr="0022608D" w:rsidRDefault="001B7634" w:rsidP="0022608D">
      <w:pPr>
        <w:jc w:val="both"/>
        <w:rPr>
          <w:rFonts w:cs="Arial"/>
          <w:i/>
          <w:szCs w:val="32"/>
        </w:rPr>
      </w:pPr>
      <w:r w:rsidRPr="0022608D">
        <w:rPr>
          <w:rFonts w:cs="Arial"/>
          <w:szCs w:val="32"/>
        </w:rPr>
        <w:t>N/A</w:t>
      </w:r>
      <w:r w:rsidRPr="0022608D">
        <w:rPr>
          <w:rFonts w:cs="Arial"/>
          <w:i/>
          <w:szCs w:val="32"/>
        </w:rPr>
        <w:t xml:space="preserve"> </w:t>
      </w:r>
    </w:p>
    <w:p w14:paraId="4BE8EF97" w14:textId="77777777" w:rsidR="001B7634" w:rsidRPr="0022608D" w:rsidRDefault="001B7634" w:rsidP="0022608D">
      <w:pPr>
        <w:jc w:val="both"/>
        <w:rPr>
          <w:rFonts w:cs="Arial"/>
          <w:szCs w:val="24"/>
        </w:rPr>
      </w:pPr>
    </w:p>
    <w:p w14:paraId="423C6021" w14:textId="72F3C366" w:rsidR="001B7634" w:rsidRPr="0022608D" w:rsidRDefault="001B7634" w:rsidP="0022608D">
      <w:pPr>
        <w:pStyle w:val="ListParagraph"/>
        <w:numPr>
          <w:ilvl w:val="0"/>
          <w:numId w:val="3"/>
        </w:numPr>
        <w:ind w:hanging="720"/>
        <w:jc w:val="both"/>
        <w:rPr>
          <w:rFonts w:cs="Arial"/>
          <w:b/>
          <w:bCs/>
          <w:sz w:val="28"/>
          <w:szCs w:val="28"/>
        </w:rPr>
      </w:pPr>
      <w:r w:rsidRPr="0022608D">
        <w:rPr>
          <w:rFonts w:cs="Arial"/>
          <w:b/>
          <w:bCs/>
          <w:sz w:val="28"/>
          <w:szCs w:val="28"/>
        </w:rPr>
        <w:t>Risk management</w:t>
      </w:r>
    </w:p>
    <w:p w14:paraId="21409786" w14:textId="77777777" w:rsidR="001B7634" w:rsidRPr="0022608D" w:rsidRDefault="001B7634" w:rsidP="0022608D">
      <w:pPr>
        <w:jc w:val="both"/>
        <w:rPr>
          <w:rFonts w:cs="Arial"/>
          <w:szCs w:val="24"/>
        </w:rPr>
      </w:pPr>
    </w:p>
    <w:p w14:paraId="4601B8BC" w14:textId="77777777" w:rsidR="001B7634" w:rsidRPr="0022608D" w:rsidRDefault="001B7634" w:rsidP="0022608D">
      <w:pPr>
        <w:jc w:val="both"/>
        <w:rPr>
          <w:rFonts w:cs="Arial"/>
          <w:szCs w:val="24"/>
        </w:rPr>
      </w:pPr>
      <w:r w:rsidRPr="0022608D">
        <w:rPr>
          <w:rFonts w:cs="Arial"/>
          <w:szCs w:val="24"/>
        </w:rPr>
        <w:t xml:space="preserve">N/A </w:t>
      </w:r>
    </w:p>
    <w:p w14:paraId="4B18E1F5" w14:textId="77777777" w:rsidR="001B7634" w:rsidRPr="0022608D" w:rsidRDefault="001B7634" w:rsidP="0022608D">
      <w:pPr>
        <w:jc w:val="both"/>
        <w:rPr>
          <w:rFonts w:cs="Arial"/>
          <w:szCs w:val="24"/>
        </w:rPr>
      </w:pPr>
    </w:p>
    <w:p w14:paraId="14A14FCB" w14:textId="5D1AD126" w:rsidR="001B7634" w:rsidRPr="0022608D" w:rsidRDefault="001B7634" w:rsidP="0022608D">
      <w:pPr>
        <w:pStyle w:val="ListParagraph"/>
        <w:numPr>
          <w:ilvl w:val="0"/>
          <w:numId w:val="3"/>
        </w:numPr>
        <w:ind w:hanging="720"/>
        <w:jc w:val="both"/>
        <w:rPr>
          <w:rFonts w:cs="Arial"/>
          <w:b/>
          <w:bCs/>
          <w:sz w:val="28"/>
          <w:szCs w:val="28"/>
        </w:rPr>
      </w:pPr>
      <w:r w:rsidRPr="0022608D">
        <w:rPr>
          <w:rFonts w:cs="Arial"/>
          <w:b/>
          <w:bCs/>
          <w:sz w:val="28"/>
          <w:szCs w:val="28"/>
        </w:rPr>
        <w:t>Administration Comment</w:t>
      </w:r>
    </w:p>
    <w:p w14:paraId="0B7EE5C8" w14:textId="77777777" w:rsidR="001B7634" w:rsidRPr="0022608D" w:rsidRDefault="001B7634" w:rsidP="0022608D">
      <w:pPr>
        <w:jc w:val="both"/>
        <w:rPr>
          <w:rFonts w:cs="Arial"/>
          <w:b/>
          <w:color w:val="000000" w:themeColor="text1"/>
          <w:szCs w:val="24"/>
        </w:rPr>
      </w:pPr>
    </w:p>
    <w:p w14:paraId="1E41E4A1" w14:textId="77777777" w:rsidR="001B7634" w:rsidRPr="0022608D" w:rsidRDefault="001B7634" w:rsidP="0022608D">
      <w:pPr>
        <w:jc w:val="both"/>
        <w:rPr>
          <w:rFonts w:cs="Arial"/>
          <w:color w:val="000000" w:themeColor="text1"/>
          <w:szCs w:val="24"/>
        </w:rPr>
      </w:pPr>
      <w:r w:rsidRPr="0022608D">
        <w:rPr>
          <w:rFonts w:cs="Arial"/>
          <w:color w:val="000000" w:themeColor="text1"/>
          <w:szCs w:val="24"/>
        </w:rPr>
        <w:t>The retrospective approval sought does not comply with Clause 6.6b of the Scheme whereby the application is contrary to the provisions regarding land use and Table 1 and is operating contrary to conditions imposed relating to land use type and numbers of seating. It is a condition of Council’s previous approval that the use complies with the lunch bar definition under TPS 2.  The definition specifically refers to the preparation and/or sale of take away sandwiches and similar foodstuffs. The applicant has submitted that Cooked breakfasts are available for customers.  These are not deemed to be “similar foodstuffs” under the lunch bar definition. There is no reference in Council’s previous decision to cooked breakfasts being able to be served nor does it accord with a lunch bar “take away” focussed land use.</w:t>
      </w:r>
    </w:p>
    <w:p w14:paraId="60ECA617" w14:textId="77777777" w:rsidR="001B7634" w:rsidRPr="0022608D" w:rsidRDefault="001B7634" w:rsidP="0022608D">
      <w:pPr>
        <w:jc w:val="both"/>
        <w:rPr>
          <w:rFonts w:cs="Arial"/>
          <w:color w:val="000000" w:themeColor="text1"/>
          <w:szCs w:val="24"/>
        </w:rPr>
      </w:pPr>
    </w:p>
    <w:p w14:paraId="71ACA3A2" w14:textId="77777777" w:rsidR="001B7634" w:rsidRPr="0022608D" w:rsidRDefault="001B7634" w:rsidP="0022608D">
      <w:pPr>
        <w:jc w:val="both"/>
        <w:rPr>
          <w:rFonts w:cs="Arial"/>
          <w:color w:val="000000" w:themeColor="text1"/>
          <w:szCs w:val="24"/>
        </w:rPr>
      </w:pPr>
      <w:r w:rsidRPr="0022608D">
        <w:rPr>
          <w:rFonts w:cs="Arial"/>
          <w:color w:val="000000" w:themeColor="text1"/>
          <w:szCs w:val="24"/>
        </w:rPr>
        <w:t>Upon inspection and review of the menu available online, the operating business “Brick Alley Café’ is serving a wider range of food beyond that would be expected from a lunch bar and more aligned with what you would find from a café restaurant as alluded to in the name of the business.</w:t>
      </w:r>
    </w:p>
    <w:p w14:paraId="070E718B" w14:textId="77777777" w:rsidR="001B7634" w:rsidRPr="0022608D" w:rsidRDefault="001B7634" w:rsidP="0022608D">
      <w:pPr>
        <w:jc w:val="both"/>
        <w:rPr>
          <w:rFonts w:cs="Arial"/>
          <w:color w:val="000000" w:themeColor="text1"/>
          <w:szCs w:val="24"/>
        </w:rPr>
      </w:pPr>
    </w:p>
    <w:p w14:paraId="5026A65B" w14:textId="77777777" w:rsidR="001B7634" w:rsidRPr="0022608D" w:rsidRDefault="001B7634" w:rsidP="0022608D">
      <w:pPr>
        <w:jc w:val="both"/>
        <w:rPr>
          <w:rFonts w:cs="Arial"/>
          <w:color w:val="000000" w:themeColor="text1"/>
          <w:szCs w:val="24"/>
        </w:rPr>
      </w:pPr>
      <w:r w:rsidRPr="0022608D">
        <w:rPr>
          <w:rFonts w:cs="Arial"/>
          <w:color w:val="000000" w:themeColor="text1"/>
          <w:szCs w:val="24"/>
        </w:rPr>
        <w:t xml:space="preserve">From the inspection the cafe is operating as a sit down, eat and drink experience with the option of taking food and drink away, including tables and chairs set up in the private lane way. The operation is not designed as a “lunch bar” for convenient packaged food and is clearly named as a café.  </w:t>
      </w:r>
    </w:p>
    <w:p w14:paraId="75C8C81F" w14:textId="77777777" w:rsidR="001B7634" w:rsidRPr="0022608D" w:rsidRDefault="001B7634" w:rsidP="0022608D">
      <w:pPr>
        <w:jc w:val="both"/>
        <w:rPr>
          <w:rFonts w:cs="Arial"/>
          <w:color w:val="000000" w:themeColor="text1"/>
          <w:szCs w:val="24"/>
        </w:rPr>
      </w:pPr>
    </w:p>
    <w:p w14:paraId="32B25003" w14:textId="77777777" w:rsidR="001B7634" w:rsidRPr="0022608D" w:rsidRDefault="001B7634" w:rsidP="0022608D">
      <w:pPr>
        <w:jc w:val="both"/>
        <w:rPr>
          <w:rFonts w:cs="Arial"/>
          <w:color w:val="000000" w:themeColor="text1"/>
          <w:szCs w:val="24"/>
        </w:rPr>
      </w:pPr>
      <w:r w:rsidRPr="0022608D">
        <w:rPr>
          <w:rFonts w:cs="Arial"/>
          <w:color w:val="000000" w:themeColor="text1"/>
          <w:szCs w:val="24"/>
        </w:rPr>
        <w:t>Operating as a restaurant means that potentially customers are likely to remain on the premises for longer compared with a lunch bar which is primarily take away food, and therefore nearby car parking bays are likely to become less frequently available for this and other nearby businesses. It is however noted that the business services local employees in surrounding businesses who may already be parking in the local area on another site or on the street. This, however, does not negate the non-compliance with car parking requirements for the restaurant (café) land use as required by the Scheme.</w:t>
      </w:r>
    </w:p>
    <w:p w14:paraId="7DB45B94" w14:textId="77777777" w:rsidR="001B7634" w:rsidRPr="0022608D" w:rsidRDefault="001B7634" w:rsidP="0022608D">
      <w:pPr>
        <w:jc w:val="both"/>
        <w:rPr>
          <w:rFonts w:cs="Arial"/>
          <w:color w:val="000000" w:themeColor="text1"/>
          <w:szCs w:val="24"/>
        </w:rPr>
      </w:pPr>
    </w:p>
    <w:p w14:paraId="0B2A2A77" w14:textId="2D710404" w:rsidR="001B7634" w:rsidRPr="0022608D" w:rsidRDefault="001B7634" w:rsidP="0022608D">
      <w:pPr>
        <w:jc w:val="both"/>
        <w:rPr>
          <w:rFonts w:cs="Arial"/>
          <w:color w:val="000000" w:themeColor="text1"/>
          <w:szCs w:val="24"/>
        </w:rPr>
      </w:pPr>
      <w:r w:rsidRPr="0022608D">
        <w:rPr>
          <w:rFonts w:cs="Arial"/>
          <w:color w:val="000000" w:themeColor="text1"/>
          <w:szCs w:val="24"/>
        </w:rPr>
        <w:t xml:space="preserve">The tables and chairs present in the common driveway are not permitted. This is not the intention of the common driveway as it is to provide for vehicular and pedestrian access to all light industrial tenancies. This gives the </w:t>
      </w:r>
      <w:r w:rsidR="00A40347">
        <w:rPr>
          <w:rFonts w:cs="Arial"/>
          <w:color w:val="000000" w:themeColor="text1"/>
          <w:szCs w:val="24"/>
        </w:rPr>
        <w:t>C</w:t>
      </w:r>
      <w:r w:rsidRPr="0022608D">
        <w:rPr>
          <w:rFonts w:cs="Arial"/>
          <w:color w:val="000000" w:themeColor="text1"/>
          <w:szCs w:val="24"/>
        </w:rPr>
        <w:t>ity cause for concern in terms of potential land use conflict situations with current and potential future light industrial land uses. In effect a café restaurant is operating in a light industrial factory unit and permitted uses such as mechanical repair or panel beating could in the future potentially co-locate within the subject site and this is not deemed to be orderly and proper planning.</w:t>
      </w:r>
    </w:p>
    <w:p w14:paraId="6BABC7B5" w14:textId="77777777" w:rsidR="001B7634" w:rsidRPr="0022608D" w:rsidRDefault="001B7634" w:rsidP="0022608D">
      <w:pPr>
        <w:jc w:val="both"/>
        <w:rPr>
          <w:rFonts w:cs="Arial"/>
          <w:color w:val="000000" w:themeColor="text1"/>
          <w:szCs w:val="24"/>
        </w:rPr>
      </w:pPr>
    </w:p>
    <w:p w14:paraId="38195899" w14:textId="77777777" w:rsidR="001B7634" w:rsidRPr="0022608D" w:rsidRDefault="001B7634" w:rsidP="0022608D">
      <w:pPr>
        <w:jc w:val="both"/>
        <w:rPr>
          <w:rFonts w:cs="Arial"/>
          <w:color w:val="000000" w:themeColor="text1"/>
          <w:szCs w:val="24"/>
        </w:rPr>
      </w:pPr>
      <w:r w:rsidRPr="0022608D">
        <w:rPr>
          <w:rFonts w:cs="Arial"/>
          <w:color w:val="000000" w:themeColor="text1"/>
          <w:szCs w:val="24"/>
        </w:rPr>
        <w:lastRenderedPageBreak/>
        <w:t>In addition to the above, signage exists at the premises stating ‘’Brick Alley Café’.  The TPS 2 definition for the restaurant land use includes a café.</w:t>
      </w:r>
    </w:p>
    <w:p w14:paraId="3F68CA83" w14:textId="77777777" w:rsidR="001B7634" w:rsidRPr="0022608D" w:rsidRDefault="001B7634" w:rsidP="0022608D">
      <w:pPr>
        <w:jc w:val="both"/>
        <w:rPr>
          <w:rFonts w:cs="Arial"/>
          <w:color w:val="000000" w:themeColor="text1"/>
          <w:szCs w:val="24"/>
        </w:rPr>
      </w:pPr>
    </w:p>
    <w:p w14:paraId="322DD0C4" w14:textId="77777777" w:rsidR="001B7634" w:rsidRPr="0022608D" w:rsidRDefault="001B7634" w:rsidP="0022608D">
      <w:pPr>
        <w:jc w:val="both"/>
        <w:rPr>
          <w:rFonts w:cs="Arial"/>
          <w:color w:val="000000" w:themeColor="text1"/>
          <w:szCs w:val="24"/>
        </w:rPr>
      </w:pPr>
      <w:r w:rsidRPr="0022608D">
        <w:rPr>
          <w:rFonts w:cs="Arial"/>
          <w:color w:val="000000" w:themeColor="text1"/>
          <w:szCs w:val="24"/>
        </w:rPr>
        <w:t>The number of customer seats is proposed to be increased from 6 to 19 which aligns with to what can be expected for a cafe ‘restaurant’ land use.</w:t>
      </w:r>
    </w:p>
    <w:p w14:paraId="22AECC7E" w14:textId="77777777" w:rsidR="001B7634" w:rsidRPr="0022608D" w:rsidRDefault="001B7634" w:rsidP="0022608D">
      <w:pPr>
        <w:jc w:val="both"/>
        <w:rPr>
          <w:rFonts w:cs="Arial"/>
          <w:color w:val="000000" w:themeColor="text1"/>
          <w:szCs w:val="24"/>
        </w:rPr>
      </w:pPr>
    </w:p>
    <w:p w14:paraId="26E7B6B9" w14:textId="35111C16" w:rsidR="001B7634" w:rsidRPr="0022608D" w:rsidRDefault="001B7634" w:rsidP="0022608D">
      <w:pPr>
        <w:jc w:val="both"/>
        <w:rPr>
          <w:rFonts w:cs="Arial"/>
          <w:color w:val="000000" w:themeColor="text1"/>
          <w:szCs w:val="24"/>
        </w:rPr>
      </w:pPr>
      <w:r w:rsidRPr="0022608D">
        <w:rPr>
          <w:rFonts w:cs="Arial"/>
          <w:color w:val="000000" w:themeColor="text1"/>
          <w:szCs w:val="24"/>
        </w:rPr>
        <w:t xml:space="preserve">The City has no discretion in the Scheme to approve a prohibited land use. The alternative pathway for the applicant is to apply to the </w:t>
      </w:r>
      <w:r w:rsidR="00A40347">
        <w:rPr>
          <w:rFonts w:cs="Arial"/>
          <w:color w:val="000000" w:themeColor="text1"/>
          <w:szCs w:val="24"/>
        </w:rPr>
        <w:t>C</w:t>
      </w:r>
      <w:r w:rsidRPr="0022608D">
        <w:rPr>
          <w:rFonts w:cs="Arial"/>
          <w:color w:val="000000" w:themeColor="text1"/>
          <w:szCs w:val="24"/>
        </w:rPr>
        <w:t>ity for an “Additional Use” by way of amending the Scheme. The City would then need to determine whether the land use is appropriate given the context of light industry and potential land use conflicts that may exist or be approvable in the future in a nearby proximity.</w:t>
      </w:r>
    </w:p>
    <w:p w14:paraId="22598C7C" w14:textId="77777777" w:rsidR="001B7634" w:rsidRPr="0022608D" w:rsidRDefault="001B7634" w:rsidP="0022608D">
      <w:pPr>
        <w:jc w:val="both"/>
        <w:rPr>
          <w:rFonts w:cs="Arial"/>
          <w:color w:val="000000" w:themeColor="text1"/>
          <w:szCs w:val="24"/>
        </w:rPr>
      </w:pPr>
    </w:p>
    <w:p w14:paraId="606F2A24" w14:textId="554FDE25" w:rsidR="001B7634" w:rsidRPr="0022608D" w:rsidRDefault="001B7634" w:rsidP="0022608D">
      <w:pPr>
        <w:jc w:val="both"/>
        <w:rPr>
          <w:rFonts w:cs="Arial"/>
          <w:color w:val="000000" w:themeColor="text1"/>
          <w:szCs w:val="24"/>
        </w:rPr>
      </w:pPr>
      <w:r w:rsidRPr="0022608D">
        <w:rPr>
          <w:rFonts w:cs="Arial"/>
          <w:color w:val="000000" w:themeColor="text1"/>
          <w:szCs w:val="24"/>
        </w:rPr>
        <w:t xml:space="preserve">As the </w:t>
      </w:r>
      <w:r w:rsidR="00D86609">
        <w:rPr>
          <w:rFonts w:cs="Arial"/>
          <w:color w:val="000000" w:themeColor="text1"/>
          <w:szCs w:val="24"/>
        </w:rPr>
        <w:t>C</w:t>
      </w:r>
      <w:r w:rsidRPr="0022608D">
        <w:rPr>
          <w:rFonts w:cs="Arial"/>
          <w:color w:val="000000" w:themeColor="text1"/>
          <w:szCs w:val="24"/>
        </w:rPr>
        <w:t>ity has approved a lunch bar, which is deemed to be approvable and suitable in the Light Industry zone it is recommended by the City to the Applicant to comply with their original approval of February 2018 and revert their operations to a true “lunch bar” which is focussed on take away food sales rather than café / restaurant “sit down” meals.</w:t>
      </w:r>
    </w:p>
    <w:p w14:paraId="23B090A7" w14:textId="77777777" w:rsidR="001B7634" w:rsidRPr="0022608D" w:rsidRDefault="001B7634" w:rsidP="0022608D">
      <w:pPr>
        <w:jc w:val="both"/>
        <w:rPr>
          <w:rFonts w:cs="Arial"/>
          <w:color w:val="000000" w:themeColor="text1"/>
          <w:szCs w:val="24"/>
        </w:rPr>
      </w:pPr>
    </w:p>
    <w:p w14:paraId="47AA2DE2" w14:textId="77777777" w:rsidR="001B7634" w:rsidRPr="0022608D" w:rsidRDefault="001B7634" w:rsidP="0022608D">
      <w:pPr>
        <w:jc w:val="both"/>
        <w:rPr>
          <w:rFonts w:cs="Arial"/>
          <w:b/>
          <w:bCs/>
          <w:color w:val="000000" w:themeColor="text1"/>
          <w:szCs w:val="24"/>
        </w:rPr>
      </w:pPr>
      <w:r w:rsidRPr="0022608D">
        <w:rPr>
          <w:rFonts w:cs="Arial"/>
          <w:color w:val="000000" w:themeColor="text1"/>
          <w:szCs w:val="24"/>
        </w:rPr>
        <w:t>Considering the above, the use is now deemed to be defined a restaurant which is not permitted within the Light Industry zone under TPS 2. According it is recommended that the retrospective application be refused.</w:t>
      </w:r>
    </w:p>
    <w:p w14:paraId="0C558CE7" w14:textId="453586CA" w:rsidR="00B30C2A" w:rsidRPr="0022608D" w:rsidRDefault="00B30C2A" w:rsidP="0022608D">
      <w:pPr>
        <w:contextualSpacing w:val="0"/>
        <w:rPr>
          <w:rFonts w:cs="Arial"/>
          <w:szCs w:val="32"/>
        </w:rPr>
      </w:pPr>
    </w:p>
    <w:p w14:paraId="3180D6D0" w14:textId="4168C16A" w:rsidR="00E332F3" w:rsidRPr="0022608D" w:rsidRDefault="00E332F3" w:rsidP="0022608D">
      <w:pPr>
        <w:contextualSpacing w:val="0"/>
        <w:rPr>
          <w:rFonts w:cs="Arial"/>
          <w:szCs w:val="32"/>
        </w:rPr>
      </w:pPr>
      <w:r w:rsidRPr="0022608D">
        <w:rPr>
          <w:rFonts w:cs="Arial"/>
          <w:szCs w:val="32"/>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DA1E50" w:rsidRPr="00F67C46" w14:paraId="4B36649B" w14:textId="77777777" w:rsidTr="00C022EA">
        <w:tc>
          <w:tcPr>
            <w:tcW w:w="2268" w:type="dxa"/>
            <w:tcBorders>
              <w:bottom w:val="single" w:sz="4" w:space="0" w:color="auto"/>
              <w:right w:val="nil"/>
            </w:tcBorders>
            <w:shd w:val="clear" w:color="auto" w:fill="auto"/>
          </w:tcPr>
          <w:p w14:paraId="140E95D5" w14:textId="5633E594" w:rsidR="00DA1E50" w:rsidRPr="007865EC" w:rsidRDefault="00DA1E50" w:rsidP="00DA1E50">
            <w:pPr>
              <w:keepNext/>
              <w:keepLines/>
              <w:jc w:val="both"/>
              <w:outlineLvl w:val="0"/>
              <w:rPr>
                <w:rFonts w:eastAsia="Times New Roman" w:cs="Arial"/>
                <w:b/>
                <w:bCs/>
                <w:sz w:val="28"/>
                <w:szCs w:val="28"/>
              </w:rPr>
            </w:pPr>
            <w:bookmarkStart w:id="9" w:name="_Toc530583055"/>
            <w:bookmarkStart w:id="10" w:name="_Hlk514830737"/>
            <w:r w:rsidRPr="007865EC">
              <w:rPr>
                <w:rFonts w:eastAsia="Times New Roman" w:cs="Arial"/>
                <w:b/>
                <w:bCs/>
                <w:sz w:val="28"/>
                <w:szCs w:val="28"/>
              </w:rPr>
              <w:lastRenderedPageBreak/>
              <w:t>PD</w:t>
            </w:r>
            <w:r w:rsidR="00885AD7">
              <w:rPr>
                <w:rFonts w:eastAsia="Times New Roman" w:cs="Arial"/>
                <w:b/>
                <w:bCs/>
                <w:sz w:val="28"/>
                <w:szCs w:val="28"/>
              </w:rPr>
              <w:t>68</w:t>
            </w:r>
            <w:r w:rsidRPr="007865EC">
              <w:rPr>
                <w:rFonts w:eastAsia="Times New Roman" w:cs="Arial"/>
                <w:b/>
                <w:bCs/>
                <w:sz w:val="28"/>
                <w:szCs w:val="28"/>
              </w:rPr>
              <w:t>.</w:t>
            </w:r>
            <w:r>
              <w:rPr>
                <w:rFonts w:eastAsia="Times New Roman" w:cs="Arial"/>
                <w:b/>
                <w:bCs/>
                <w:sz w:val="28"/>
                <w:szCs w:val="28"/>
              </w:rPr>
              <w:t>18</w:t>
            </w:r>
            <w:bookmarkEnd w:id="9"/>
          </w:p>
        </w:tc>
        <w:tc>
          <w:tcPr>
            <w:tcW w:w="6663" w:type="dxa"/>
            <w:tcBorders>
              <w:left w:val="nil"/>
              <w:bottom w:val="single" w:sz="4" w:space="0" w:color="auto"/>
            </w:tcBorders>
            <w:shd w:val="clear" w:color="auto" w:fill="auto"/>
          </w:tcPr>
          <w:p w14:paraId="0E96D357" w14:textId="0DE414A6" w:rsidR="00DA1E50" w:rsidRPr="007865EC" w:rsidRDefault="00E67990" w:rsidP="00DA1E50">
            <w:pPr>
              <w:keepNext/>
              <w:keepLines/>
              <w:jc w:val="both"/>
              <w:outlineLvl w:val="0"/>
              <w:rPr>
                <w:rFonts w:eastAsia="Times New Roman" w:cs="Arial"/>
                <w:b/>
                <w:bCs/>
                <w:sz w:val="28"/>
                <w:szCs w:val="28"/>
              </w:rPr>
            </w:pPr>
            <w:bookmarkStart w:id="11" w:name="_Toc530583056"/>
            <w:r>
              <w:rPr>
                <w:rFonts w:eastAsia="Times New Roman" w:cs="Arial"/>
                <w:b/>
                <w:bCs/>
                <w:sz w:val="28"/>
                <w:szCs w:val="32"/>
              </w:rPr>
              <w:t xml:space="preserve">No. </w:t>
            </w:r>
            <w:r w:rsidR="00E332F3" w:rsidRPr="00381815">
              <w:rPr>
                <w:rFonts w:eastAsia="Times New Roman" w:cs="Arial"/>
                <w:b/>
                <w:bCs/>
                <w:sz w:val="28"/>
                <w:szCs w:val="32"/>
              </w:rPr>
              <w:t>42 Kirwan Street</w:t>
            </w:r>
            <w:r>
              <w:rPr>
                <w:rFonts w:eastAsia="Times New Roman" w:cs="Arial"/>
                <w:b/>
                <w:bCs/>
                <w:sz w:val="28"/>
                <w:szCs w:val="32"/>
              </w:rPr>
              <w:t xml:space="preserve">, Floreat </w:t>
            </w:r>
            <w:r w:rsidRPr="001B7634">
              <w:rPr>
                <w:rFonts w:eastAsia="Times New Roman" w:cs="Arial"/>
                <w:b/>
                <w:bCs/>
                <w:sz w:val="28"/>
                <w:szCs w:val="28"/>
              </w:rPr>
              <w:t>–</w:t>
            </w:r>
            <w:r>
              <w:rPr>
                <w:rFonts w:eastAsia="Times New Roman" w:cs="Arial"/>
                <w:b/>
                <w:bCs/>
                <w:sz w:val="28"/>
                <w:szCs w:val="32"/>
              </w:rPr>
              <w:t xml:space="preserve"> </w:t>
            </w:r>
            <w:r w:rsidR="00E332F3">
              <w:rPr>
                <w:rFonts w:eastAsia="Times New Roman" w:cs="Arial"/>
                <w:b/>
                <w:bCs/>
                <w:sz w:val="28"/>
                <w:szCs w:val="32"/>
              </w:rPr>
              <w:t>Additions (Two Carports) to Existing Single Dwelling</w:t>
            </w:r>
            <w:bookmarkEnd w:id="11"/>
          </w:p>
        </w:tc>
      </w:tr>
      <w:tr w:rsidR="00DA1E50" w:rsidRPr="00F67C46" w14:paraId="24048799" w14:textId="77777777" w:rsidTr="00C022EA">
        <w:tc>
          <w:tcPr>
            <w:tcW w:w="8931" w:type="dxa"/>
            <w:gridSpan w:val="2"/>
            <w:tcBorders>
              <w:left w:val="nil"/>
              <w:right w:val="nil"/>
            </w:tcBorders>
            <w:shd w:val="clear" w:color="auto" w:fill="auto"/>
          </w:tcPr>
          <w:p w14:paraId="00BE6A66" w14:textId="77777777" w:rsidR="00DA1E50" w:rsidRPr="007865EC" w:rsidRDefault="00DA1E50" w:rsidP="00DA1E50">
            <w:pPr>
              <w:jc w:val="both"/>
              <w:rPr>
                <w:rFonts w:cs="Arial"/>
                <w:highlight w:val="yellow"/>
              </w:rPr>
            </w:pPr>
          </w:p>
        </w:tc>
      </w:tr>
      <w:tr w:rsidR="00E332F3" w:rsidRPr="00F67C46" w14:paraId="480118E7" w14:textId="77777777" w:rsidTr="00C022EA">
        <w:tc>
          <w:tcPr>
            <w:tcW w:w="2268" w:type="dxa"/>
            <w:shd w:val="clear" w:color="auto" w:fill="auto"/>
          </w:tcPr>
          <w:p w14:paraId="5CD2C96E" w14:textId="77777777" w:rsidR="00E332F3" w:rsidRPr="00F67C46" w:rsidRDefault="00E332F3" w:rsidP="00E332F3">
            <w:pPr>
              <w:jc w:val="both"/>
              <w:rPr>
                <w:rFonts w:cs="Arial"/>
                <w:b/>
                <w:szCs w:val="24"/>
              </w:rPr>
            </w:pPr>
            <w:r w:rsidRPr="00F67C46">
              <w:rPr>
                <w:rFonts w:cs="Arial"/>
                <w:b/>
                <w:szCs w:val="24"/>
              </w:rPr>
              <w:t>Committee</w:t>
            </w:r>
          </w:p>
        </w:tc>
        <w:tc>
          <w:tcPr>
            <w:tcW w:w="6663" w:type="dxa"/>
            <w:shd w:val="clear" w:color="auto" w:fill="auto"/>
          </w:tcPr>
          <w:p w14:paraId="1D8665EE" w14:textId="7FBA8D05" w:rsidR="00E332F3" w:rsidRPr="002B32AF" w:rsidRDefault="00E332F3" w:rsidP="00E332F3">
            <w:pPr>
              <w:jc w:val="both"/>
              <w:rPr>
                <w:rFonts w:cs="Arial"/>
                <w:i/>
                <w:szCs w:val="24"/>
              </w:rPr>
            </w:pPr>
            <w:r w:rsidRPr="00956A58">
              <w:rPr>
                <w:rFonts w:cs="Arial"/>
                <w:szCs w:val="24"/>
              </w:rPr>
              <w:t>4 December 2018</w:t>
            </w:r>
          </w:p>
        </w:tc>
      </w:tr>
      <w:tr w:rsidR="00E332F3" w:rsidRPr="00F67C46" w14:paraId="5853B167" w14:textId="77777777" w:rsidTr="00C022EA">
        <w:tc>
          <w:tcPr>
            <w:tcW w:w="2268" w:type="dxa"/>
            <w:shd w:val="clear" w:color="auto" w:fill="auto"/>
          </w:tcPr>
          <w:p w14:paraId="6D252DA8" w14:textId="77777777" w:rsidR="00E332F3" w:rsidRPr="00F67C46" w:rsidRDefault="00E332F3" w:rsidP="00E332F3">
            <w:pPr>
              <w:jc w:val="both"/>
              <w:rPr>
                <w:rFonts w:cs="Arial"/>
                <w:b/>
                <w:szCs w:val="24"/>
              </w:rPr>
            </w:pPr>
            <w:r w:rsidRPr="00F67C46">
              <w:rPr>
                <w:rFonts w:cs="Arial"/>
                <w:b/>
                <w:szCs w:val="24"/>
              </w:rPr>
              <w:t>Council</w:t>
            </w:r>
          </w:p>
        </w:tc>
        <w:tc>
          <w:tcPr>
            <w:tcW w:w="6663" w:type="dxa"/>
            <w:shd w:val="clear" w:color="auto" w:fill="auto"/>
          </w:tcPr>
          <w:p w14:paraId="46557AC5" w14:textId="32C0F80C" w:rsidR="00E332F3" w:rsidRPr="002B32AF" w:rsidRDefault="00E332F3" w:rsidP="00E332F3">
            <w:pPr>
              <w:jc w:val="both"/>
              <w:rPr>
                <w:rFonts w:cs="Arial"/>
                <w:i/>
                <w:szCs w:val="24"/>
              </w:rPr>
            </w:pPr>
            <w:r w:rsidRPr="003B29CE">
              <w:rPr>
                <w:rFonts w:cs="Arial"/>
                <w:szCs w:val="24"/>
              </w:rPr>
              <w:t>18 December 2018</w:t>
            </w:r>
          </w:p>
        </w:tc>
      </w:tr>
      <w:tr w:rsidR="00E332F3" w:rsidRPr="00F67C46" w14:paraId="0B20F2A3" w14:textId="77777777" w:rsidTr="00C022EA">
        <w:tc>
          <w:tcPr>
            <w:tcW w:w="2268" w:type="dxa"/>
            <w:shd w:val="clear" w:color="auto" w:fill="auto"/>
          </w:tcPr>
          <w:p w14:paraId="1DC9B475" w14:textId="77777777" w:rsidR="00E332F3" w:rsidRPr="00F67C46" w:rsidRDefault="00E332F3" w:rsidP="00E332F3">
            <w:pPr>
              <w:jc w:val="both"/>
              <w:rPr>
                <w:rFonts w:cs="Arial"/>
                <w:b/>
                <w:szCs w:val="24"/>
              </w:rPr>
            </w:pPr>
            <w:r w:rsidRPr="00F67C46">
              <w:rPr>
                <w:rFonts w:cs="Arial"/>
                <w:b/>
                <w:szCs w:val="24"/>
              </w:rPr>
              <w:t>Applicant</w:t>
            </w:r>
          </w:p>
        </w:tc>
        <w:tc>
          <w:tcPr>
            <w:tcW w:w="6663" w:type="dxa"/>
            <w:shd w:val="clear" w:color="auto" w:fill="auto"/>
          </w:tcPr>
          <w:p w14:paraId="5E1C9F87" w14:textId="2FF8A852" w:rsidR="00E332F3" w:rsidRPr="00FF109C" w:rsidRDefault="00E332F3" w:rsidP="00E332F3">
            <w:pPr>
              <w:jc w:val="both"/>
              <w:rPr>
                <w:rFonts w:cs="Arial"/>
                <w:szCs w:val="24"/>
              </w:rPr>
            </w:pPr>
            <w:r w:rsidRPr="007F101E">
              <w:rPr>
                <w:rFonts w:cs="Arial"/>
                <w:szCs w:val="24"/>
              </w:rPr>
              <w:t xml:space="preserve">Classic Home &amp; </w:t>
            </w:r>
            <w:r>
              <w:rPr>
                <w:rFonts w:cs="Arial"/>
                <w:szCs w:val="24"/>
              </w:rPr>
              <w:t xml:space="preserve">Garage </w:t>
            </w:r>
            <w:r w:rsidRPr="007F101E">
              <w:rPr>
                <w:rFonts w:cs="Arial"/>
                <w:szCs w:val="24"/>
              </w:rPr>
              <w:t>Innovations Pty Ltd</w:t>
            </w:r>
          </w:p>
        </w:tc>
      </w:tr>
      <w:tr w:rsidR="00E332F3" w:rsidRPr="00F67C46" w14:paraId="572BDB67" w14:textId="77777777" w:rsidTr="00C022EA">
        <w:tc>
          <w:tcPr>
            <w:tcW w:w="2268" w:type="dxa"/>
            <w:shd w:val="clear" w:color="auto" w:fill="auto"/>
          </w:tcPr>
          <w:p w14:paraId="0A08FC9C" w14:textId="77777777" w:rsidR="00E332F3" w:rsidRPr="00F67C46" w:rsidRDefault="00E332F3" w:rsidP="00E332F3">
            <w:pPr>
              <w:jc w:val="both"/>
              <w:rPr>
                <w:rFonts w:cs="Arial"/>
                <w:b/>
                <w:szCs w:val="24"/>
              </w:rPr>
            </w:pPr>
            <w:r w:rsidRPr="00F67C46">
              <w:rPr>
                <w:rFonts w:cs="Arial"/>
                <w:b/>
                <w:szCs w:val="24"/>
              </w:rPr>
              <w:t>Landowner</w:t>
            </w:r>
          </w:p>
        </w:tc>
        <w:tc>
          <w:tcPr>
            <w:tcW w:w="6663" w:type="dxa"/>
            <w:shd w:val="clear" w:color="auto" w:fill="auto"/>
          </w:tcPr>
          <w:p w14:paraId="15CF924A" w14:textId="715E21F6" w:rsidR="00E332F3" w:rsidRPr="00F67C46" w:rsidRDefault="00E332F3" w:rsidP="00E332F3">
            <w:pPr>
              <w:jc w:val="both"/>
              <w:rPr>
                <w:rFonts w:cs="Arial"/>
                <w:szCs w:val="24"/>
              </w:rPr>
            </w:pPr>
            <w:r>
              <w:rPr>
                <w:rFonts w:cs="Arial"/>
                <w:szCs w:val="24"/>
              </w:rPr>
              <w:t>G Van Ierland and S Griffiths</w:t>
            </w:r>
          </w:p>
        </w:tc>
      </w:tr>
      <w:tr w:rsidR="00E332F3" w:rsidRPr="00F67C46" w14:paraId="55C9B475" w14:textId="77777777" w:rsidTr="00E332F3">
        <w:tc>
          <w:tcPr>
            <w:tcW w:w="2268" w:type="dxa"/>
            <w:shd w:val="clear" w:color="auto" w:fill="auto"/>
          </w:tcPr>
          <w:p w14:paraId="488CD2F0" w14:textId="77777777" w:rsidR="00E332F3" w:rsidRPr="00F67C46" w:rsidRDefault="00E332F3" w:rsidP="00E332F3">
            <w:pPr>
              <w:jc w:val="both"/>
              <w:rPr>
                <w:rFonts w:cs="Arial"/>
                <w:b/>
                <w:szCs w:val="24"/>
              </w:rPr>
            </w:pPr>
            <w:r w:rsidRPr="00F67C46">
              <w:rPr>
                <w:rFonts w:cs="Arial"/>
                <w:b/>
                <w:szCs w:val="24"/>
              </w:rPr>
              <w:t>Director</w:t>
            </w:r>
          </w:p>
        </w:tc>
        <w:tc>
          <w:tcPr>
            <w:tcW w:w="6663" w:type="dxa"/>
            <w:shd w:val="clear" w:color="auto" w:fill="auto"/>
            <w:vAlign w:val="center"/>
          </w:tcPr>
          <w:p w14:paraId="5D8516D4" w14:textId="4349C1D8" w:rsidR="00E332F3" w:rsidRPr="00F67C46" w:rsidRDefault="00E332F3" w:rsidP="00E332F3">
            <w:pPr>
              <w:jc w:val="both"/>
              <w:rPr>
                <w:rFonts w:cs="Arial"/>
                <w:szCs w:val="24"/>
              </w:rPr>
            </w:pPr>
            <w:r w:rsidRPr="00F67C46">
              <w:rPr>
                <w:rFonts w:cs="Arial"/>
                <w:szCs w:val="24"/>
              </w:rPr>
              <w:t xml:space="preserve">Peter Mickleson – Director Planning &amp; Development </w:t>
            </w:r>
          </w:p>
        </w:tc>
      </w:tr>
      <w:tr w:rsidR="00E332F3" w:rsidRPr="00F67C46" w14:paraId="211013C0" w14:textId="77777777" w:rsidTr="00C022EA">
        <w:tc>
          <w:tcPr>
            <w:tcW w:w="2268" w:type="dxa"/>
            <w:shd w:val="clear" w:color="auto" w:fill="auto"/>
          </w:tcPr>
          <w:p w14:paraId="361CC67E" w14:textId="77777777" w:rsidR="00E332F3" w:rsidRPr="001818A8" w:rsidRDefault="00E332F3" w:rsidP="00E332F3">
            <w:pPr>
              <w:jc w:val="both"/>
              <w:rPr>
                <w:rFonts w:cs="Arial"/>
                <w:b/>
                <w:szCs w:val="24"/>
              </w:rPr>
            </w:pPr>
            <w:r w:rsidRPr="001818A8">
              <w:rPr>
                <w:rFonts w:cs="Arial"/>
                <w:b/>
                <w:szCs w:val="24"/>
              </w:rPr>
              <w:t>Reference</w:t>
            </w:r>
          </w:p>
        </w:tc>
        <w:tc>
          <w:tcPr>
            <w:tcW w:w="6663" w:type="dxa"/>
            <w:shd w:val="clear" w:color="auto" w:fill="auto"/>
          </w:tcPr>
          <w:p w14:paraId="08F7AF63" w14:textId="7F9E4F76" w:rsidR="00E332F3" w:rsidRPr="001818A8" w:rsidRDefault="00E332F3" w:rsidP="00E332F3">
            <w:pPr>
              <w:jc w:val="both"/>
              <w:rPr>
                <w:rFonts w:cs="Arial"/>
                <w:szCs w:val="24"/>
              </w:rPr>
            </w:pPr>
            <w:r w:rsidRPr="003B29CE">
              <w:rPr>
                <w:rFonts w:cs="Arial"/>
                <w:szCs w:val="24"/>
              </w:rPr>
              <w:t>DA18</w:t>
            </w:r>
            <w:r>
              <w:rPr>
                <w:rFonts w:cs="Arial"/>
                <w:szCs w:val="24"/>
              </w:rPr>
              <w:t>-</w:t>
            </w:r>
            <w:r w:rsidRPr="003B29CE">
              <w:rPr>
                <w:rFonts w:cs="Arial"/>
                <w:szCs w:val="24"/>
              </w:rPr>
              <w:t>31588</w:t>
            </w:r>
          </w:p>
        </w:tc>
      </w:tr>
      <w:tr w:rsidR="00E332F3" w:rsidRPr="00F67C46" w14:paraId="5044BA49" w14:textId="77777777" w:rsidTr="00C022EA">
        <w:tc>
          <w:tcPr>
            <w:tcW w:w="2268" w:type="dxa"/>
            <w:tcBorders>
              <w:bottom w:val="single" w:sz="4" w:space="0" w:color="auto"/>
            </w:tcBorders>
            <w:shd w:val="clear" w:color="auto" w:fill="auto"/>
          </w:tcPr>
          <w:p w14:paraId="00D27BBB" w14:textId="77777777" w:rsidR="00E332F3" w:rsidRPr="00F67C46" w:rsidRDefault="00E332F3" w:rsidP="00E332F3">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25E15348" w14:textId="775B5375" w:rsidR="00E332F3" w:rsidRPr="00F67C46" w:rsidRDefault="00E332F3" w:rsidP="00E332F3">
            <w:pPr>
              <w:jc w:val="both"/>
              <w:rPr>
                <w:rFonts w:cs="Arial"/>
                <w:szCs w:val="24"/>
              </w:rPr>
            </w:pPr>
            <w:r w:rsidRPr="00221BF5">
              <w:rPr>
                <w:rFonts w:cs="Arial"/>
                <w:szCs w:val="24"/>
              </w:rPr>
              <w:t>Nil</w:t>
            </w:r>
          </w:p>
        </w:tc>
      </w:tr>
      <w:tr w:rsidR="00E332F3" w:rsidRPr="00F67C46" w14:paraId="2A097BAB" w14:textId="77777777" w:rsidTr="00C022EA">
        <w:tc>
          <w:tcPr>
            <w:tcW w:w="2268" w:type="dxa"/>
            <w:tcBorders>
              <w:bottom w:val="single" w:sz="4" w:space="0" w:color="auto"/>
            </w:tcBorders>
            <w:shd w:val="clear" w:color="auto" w:fill="auto"/>
          </w:tcPr>
          <w:p w14:paraId="77AB72A6" w14:textId="77777777" w:rsidR="00E332F3" w:rsidRPr="00F67C46" w:rsidRDefault="00E332F3" w:rsidP="00E332F3">
            <w:pPr>
              <w:jc w:val="both"/>
              <w:rPr>
                <w:rFonts w:cs="Arial"/>
                <w:b/>
                <w:szCs w:val="24"/>
              </w:rPr>
            </w:pPr>
            <w:r>
              <w:rPr>
                <w:rFonts w:cs="Arial"/>
                <w:b/>
                <w:szCs w:val="24"/>
              </w:rPr>
              <w:t>Delegation</w:t>
            </w:r>
          </w:p>
        </w:tc>
        <w:tc>
          <w:tcPr>
            <w:tcW w:w="6663" w:type="dxa"/>
            <w:tcBorders>
              <w:bottom w:val="single" w:sz="4" w:space="0" w:color="auto"/>
            </w:tcBorders>
            <w:shd w:val="clear" w:color="auto" w:fill="auto"/>
          </w:tcPr>
          <w:p w14:paraId="075A30A9" w14:textId="059D976F" w:rsidR="00E332F3" w:rsidRDefault="00E332F3" w:rsidP="00E332F3">
            <w:pPr>
              <w:spacing w:before="40" w:after="40"/>
              <w:jc w:val="both"/>
              <w:rPr>
                <w:rFonts w:cs="Arial"/>
                <w:szCs w:val="24"/>
              </w:rPr>
            </w:pPr>
            <w:r w:rsidRPr="00B65D9C">
              <w:rPr>
                <w:rFonts w:cs="Arial"/>
              </w:rPr>
              <w:t xml:space="preserve">In accordance with Clause 6.7.1a) of the City’s Instrument of Delegation, Council is required to determine the application due to </w:t>
            </w:r>
            <w:r>
              <w:rPr>
                <w:rFonts w:cs="Arial"/>
              </w:rPr>
              <w:t xml:space="preserve">an </w:t>
            </w:r>
            <w:r w:rsidRPr="00B65D9C">
              <w:rPr>
                <w:rFonts w:cs="Arial"/>
              </w:rPr>
              <w:t>objection being received</w:t>
            </w:r>
            <w:r>
              <w:rPr>
                <w:rFonts w:cs="Arial"/>
              </w:rPr>
              <w:t>.</w:t>
            </w:r>
          </w:p>
        </w:tc>
      </w:tr>
      <w:tr w:rsidR="00E332F3" w:rsidRPr="00F67C46" w14:paraId="4E1BD2EF" w14:textId="77777777" w:rsidTr="00E332F3">
        <w:trPr>
          <w:trHeight w:val="340"/>
        </w:trPr>
        <w:tc>
          <w:tcPr>
            <w:tcW w:w="2268" w:type="dxa"/>
            <w:tcBorders>
              <w:bottom w:val="single" w:sz="4" w:space="0" w:color="auto"/>
            </w:tcBorders>
            <w:shd w:val="clear" w:color="auto" w:fill="auto"/>
          </w:tcPr>
          <w:p w14:paraId="48DA1268" w14:textId="77777777" w:rsidR="00E332F3" w:rsidRPr="00F67C46" w:rsidRDefault="00E332F3" w:rsidP="00E332F3">
            <w:pPr>
              <w:jc w:val="both"/>
              <w:rPr>
                <w:rFonts w:cs="Arial"/>
                <w:b/>
                <w:szCs w:val="24"/>
              </w:rPr>
            </w:pPr>
            <w:r w:rsidRPr="00F67C46">
              <w:rPr>
                <w:rFonts w:cs="Arial"/>
                <w:b/>
                <w:szCs w:val="24"/>
              </w:rPr>
              <w:t>Attachments</w:t>
            </w:r>
          </w:p>
        </w:tc>
        <w:tc>
          <w:tcPr>
            <w:tcW w:w="6663" w:type="dxa"/>
            <w:tcBorders>
              <w:bottom w:val="single" w:sz="4" w:space="0" w:color="auto"/>
            </w:tcBorders>
            <w:shd w:val="clear" w:color="auto" w:fill="auto"/>
            <w:vAlign w:val="center"/>
          </w:tcPr>
          <w:p w14:paraId="7100FDF7" w14:textId="09C72E68" w:rsidR="00E332F3" w:rsidRPr="00962F9B" w:rsidRDefault="00E332F3" w:rsidP="00DC5CB3">
            <w:pPr>
              <w:pStyle w:val="ListParagraph"/>
              <w:numPr>
                <w:ilvl w:val="0"/>
                <w:numId w:val="22"/>
              </w:numPr>
              <w:ind w:left="463" w:hanging="463"/>
              <w:rPr>
                <w:rFonts w:cs="Arial"/>
                <w:b/>
                <w:szCs w:val="24"/>
              </w:rPr>
            </w:pPr>
            <w:r>
              <w:rPr>
                <w:rFonts w:cs="Arial"/>
                <w:szCs w:val="24"/>
              </w:rPr>
              <w:t>Photographs of the carports’ proposed locations</w:t>
            </w:r>
          </w:p>
        </w:tc>
      </w:tr>
    </w:tbl>
    <w:p w14:paraId="1C77EB60" w14:textId="77777777" w:rsidR="00475D86" w:rsidRDefault="00475D86" w:rsidP="00A15FC4">
      <w:pPr>
        <w:jc w:val="both"/>
        <w:rPr>
          <w:rFonts w:cs="Arial"/>
          <w:szCs w:val="32"/>
        </w:rPr>
      </w:pPr>
    </w:p>
    <w:p w14:paraId="3F8D7F77" w14:textId="77777777" w:rsidR="00475D86" w:rsidRDefault="00475D86" w:rsidP="00A15FC4">
      <w:pPr>
        <w:pStyle w:val="ListParagraph"/>
        <w:numPr>
          <w:ilvl w:val="0"/>
          <w:numId w:val="2"/>
        </w:numPr>
        <w:ind w:hanging="720"/>
        <w:jc w:val="both"/>
        <w:rPr>
          <w:rFonts w:cs="Arial"/>
          <w:b/>
          <w:sz w:val="28"/>
          <w:szCs w:val="28"/>
        </w:rPr>
      </w:pPr>
      <w:r w:rsidRPr="00C022EA">
        <w:rPr>
          <w:rFonts w:cs="Arial"/>
          <w:b/>
          <w:sz w:val="28"/>
          <w:szCs w:val="28"/>
        </w:rPr>
        <w:t>Executive Summary</w:t>
      </w:r>
    </w:p>
    <w:p w14:paraId="325FDDE9" w14:textId="68A6868F" w:rsidR="00F32C03" w:rsidRDefault="00F32C03" w:rsidP="00A15FC4">
      <w:pPr>
        <w:jc w:val="both"/>
        <w:rPr>
          <w:rFonts w:cs="Arial"/>
          <w:b/>
          <w:szCs w:val="28"/>
        </w:rPr>
      </w:pPr>
    </w:p>
    <w:p w14:paraId="63E9162F" w14:textId="038009C1" w:rsidR="00E332F3" w:rsidRPr="00083437" w:rsidRDefault="00E332F3" w:rsidP="00E332F3">
      <w:pPr>
        <w:jc w:val="both"/>
        <w:rPr>
          <w:rFonts w:cs="Arial"/>
          <w:i/>
          <w:szCs w:val="32"/>
        </w:rPr>
      </w:pPr>
      <w:r w:rsidRPr="001A579E">
        <w:rPr>
          <w:rFonts w:cs="Arial"/>
          <w:szCs w:val="32"/>
        </w:rPr>
        <w:t xml:space="preserve">The purpose of this report is for Council to consider a development application received from the applicant on </w:t>
      </w:r>
      <w:r w:rsidR="00D86609">
        <w:rPr>
          <w:rFonts w:cs="Arial"/>
          <w:szCs w:val="32"/>
        </w:rPr>
        <w:t>27</w:t>
      </w:r>
      <w:r w:rsidR="008A2A94">
        <w:rPr>
          <w:rFonts w:cs="Arial"/>
          <w:szCs w:val="32"/>
          <w:vertAlign w:val="superscript"/>
        </w:rPr>
        <w:t xml:space="preserve"> </w:t>
      </w:r>
      <w:r w:rsidR="00D86609">
        <w:rPr>
          <w:rFonts w:cs="Arial"/>
          <w:szCs w:val="32"/>
        </w:rPr>
        <w:t xml:space="preserve">of </w:t>
      </w:r>
      <w:r w:rsidRPr="001A579E">
        <w:rPr>
          <w:rFonts w:cs="Arial"/>
          <w:szCs w:val="32"/>
        </w:rPr>
        <w:t xml:space="preserve">September 2018, for two proposed carports at 42 Kirwan Street, Floreat. </w:t>
      </w:r>
    </w:p>
    <w:p w14:paraId="0004FECA" w14:textId="77777777" w:rsidR="00E332F3" w:rsidRPr="008812AA" w:rsidRDefault="00E332F3" w:rsidP="00E332F3">
      <w:pPr>
        <w:jc w:val="both"/>
        <w:rPr>
          <w:rFonts w:cs="Arial"/>
          <w:i/>
          <w:szCs w:val="24"/>
          <w:highlight w:val="yellow"/>
        </w:rPr>
      </w:pPr>
    </w:p>
    <w:p w14:paraId="5AAF4C92" w14:textId="77777777" w:rsidR="00E332F3" w:rsidRDefault="00E332F3" w:rsidP="00E332F3">
      <w:pPr>
        <w:jc w:val="both"/>
        <w:rPr>
          <w:rFonts w:cs="Arial"/>
          <w:szCs w:val="24"/>
        </w:rPr>
      </w:pPr>
      <w:r w:rsidRPr="00654E05">
        <w:rPr>
          <w:rFonts w:cs="Arial"/>
          <w:szCs w:val="24"/>
        </w:rPr>
        <w:t xml:space="preserve">The development proposes </w:t>
      </w:r>
      <w:r>
        <w:rPr>
          <w:rFonts w:cs="Arial"/>
          <w:szCs w:val="24"/>
        </w:rPr>
        <w:t>variations to the deemed-to-comply provisions of the Residential Design Codes (R-Codes) for lot boundary setbacks.</w:t>
      </w:r>
    </w:p>
    <w:p w14:paraId="121957EE" w14:textId="77777777" w:rsidR="00E332F3" w:rsidRDefault="00E332F3" w:rsidP="00E332F3">
      <w:pPr>
        <w:jc w:val="both"/>
        <w:rPr>
          <w:rFonts w:cs="Arial"/>
          <w:szCs w:val="24"/>
        </w:rPr>
      </w:pPr>
    </w:p>
    <w:p w14:paraId="714F1375" w14:textId="77777777" w:rsidR="00E332F3" w:rsidRDefault="00E332F3" w:rsidP="00E332F3">
      <w:pPr>
        <w:jc w:val="both"/>
        <w:rPr>
          <w:rFonts w:cs="Arial"/>
          <w:szCs w:val="24"/>
        </w:rPr>
      </w:pPr>
      <w:r>
        <w:rPr>
          <w:rFonts w:cs="Arial"/>
          <w:szCs w:val="24"/>
        </w:rPr>
        <w:t>As part of the application one objection and one non-objection regarding the setback variations were received.</w:t>
      </w:r>
    </w:p>
    <w:p w14:paraId="01AA7315" w14:textId="77777777" w:rsidR="00E332F3" w:rsidRPr="008812AA" w:rsidRDefault="00E332F3" w:rsidP="00E332F3">
      <w:pPr>
        <w:jc w:val="both"/>
        <w:rPr>
          <w:rFonts w:cs="Arial"/>
          <w:i/>
          <w:color w:val="000000"/>
          <w:szCs w:val="24"/>
          <w:highlight w:val="yellow"/>
        </w:rPr>
      </w:pPr>
    </w:p>
    <w:p w14:paraId="030D9E9C" w14:textId="77777777" w:rsidR="00E332F3" w:rsidRPr="0067179A" w:rsidRDefault="00E332F3" w:rsidP="00E332F3">
      <w:pPr>
        <w:jc w:val="both"/>
        <w:rPr>
          <w:rFonts w:cs="Arial"/>
          <w:szCs w:val="24"/>
        </w:rPr>
      </w:pPr>
      <w:r w:rsidRPr="0067179A">
        <w:rPr>
          <w:rFonts w:cs="Arial"/>
          <w:szCs w:val="24"/>
        </w:rPr>
        <w:t>It is recommended that the application be approved by Council as it is considered to satisfy the design principles of the R-Codes and is unlikely to have a significant adverse impact on the local amenity</w:t>
      </w:r>
      <w:r>
        <w:rPr>
          <w:rFonts w:cs="Arial"/>
          <w:szCs w:val="24"/>
        </w:rPr>
        <w:t xml:space="preserve"> as considered under the City of Nedlands Town Planning Scheme No.2 (the Scheme)</w:t>
      </w:r>
      <w:r w:rsidRPr="0067179A">
        <w:rPr>
          <w:rFonts w:cs="Arial"/>
          <w:szCs w:val="24"/>
        </w:rPr>
        <w:t>.</w:t>
      </w:r>
    </w:p>
    <w:p w14:paraId="3C8A8012" w14:textId="77777777" w:rsidR="00E332F3" w:rsidRPr="00E3695A" w:rsidRDefault="00E332F3" w:rsidP="00E332F3">
      <w:pPr>
        <w:jc w:val="both"/>
        <w:rPr>
          <w:rFonts w:cs="Arial"/>
          <w:szCs w:val="24"/>
        </w:rPr>
      </w:pPr>
    </w:p>
    <w:p w14:paraId="28600243" w14:textId="77777777" w:rsidR="00E332F3" w:rsidRPr="00E3695A" w:rsidRDefault="00E332F3" w:rsidP="0022608D">
      <w:pPr>
        <w:pStyle w:val="ListParagraph"/>
        <w:numPr>
          <w:ilvl w:val="0"/>
          <w:numId w:val="2"/>
        </w:numPr>
        <w:ind w:hanging="720"/>
        <w:jc w:val="both"/>
        <w:rPr>
          <w:rFonts w:cs="Arial"/>
          <w:b/>
          <w:sz w:val="28"/>
          <w:szCs w:val="28"/>
        </w:rPr>
      </w:pPr>
      <w:r w:rsidRPr="00E3695A">
        <w:rPr>
          <w:rFonts w:cs="Arial"/>
          <w:b/>
          <w:sz w:val="28"/>
          <w:szCs w:val="28"/>
        </w:rPr>
        <w:t>Recommendation to Committee</w:t>
      </w:r>
    </w:p>
    <w:p w14:paraId="06437A5E" w14:textId="77777777" w:rsidR="00E332F3" w:rsidRPr="00E3695A" w:rsidRDefault="00E332F3" w:rsidP="00E332F3">
      <w:pPr>
        <w:jc w:val="both"/>
        <w:rPr>
          <w:rFonts w:cs="Arial"/>
          <w:szCs w:val="24"/>
        </w:rPr>
      </w:pPr>
    </w:p>
    <w:p w14:paraId="65BA1A33" w14:textId="77777777" w:rsidR="00E332F3" w:rsidRPr="00A3346C" w:rsidRDefault="00E332F3" w:rsidP="00E332F3">
      <w:pPr>
        <w:jc w:val="both"/>
        <w:rPr>
          <w:rFonts w:cs="Arial"/>
          <w:b/>
          <w:szCs w:val="24"/>
        </w:rPr>
      </w:pPr>
      <w:r w:rsidRPr="007A408E">
        <w:rPr>
          <w:rFonts w:cs="Arial"/>
          <w:b/>
          <w:szCs w:val="24"/>
        </w:rPr>
        <w:t xml:space="preserve">Council </w:t>
      </w:r>
      <w:r>
        <w:rPr>
          <w:rFonts w:cs="Arial"/>
          <w:b/>
          <w:szCs w:val="24"/>
        </w:rPr>
        <w:t>approves</w:t>
      </w:r>
      <w:r w:rsidRPr="007A408E">
        <w:rPr>
          <w:rFonts w:cs="Arial"/>
          <w:b/>
          <w:szCs w:val="24"/>
        </w:rPr>
        <w:t xml:space="preserve"> the </w:t>
      </w:r>
      <w:r>
        <w:rPr>
          <w:rFonts w:cs="Arial"/>
          <w:b/>
          <w:szCs w:val="24"/>
        </w:rPr>
        <w:t xml:space="preserve">development </w:t>
      </w:r>
      <w:r w:rsidRPr="007A408E">
        <w:rPr>
          <w:rFonts w:cs="Arial"/>
          <w:b/>
          <w:szCs w:val="24"/>
        </w:rPr>
        <w:t xml:space="preserve">application </w:t>
      </w:r>
      <w:r>
        <w:rPr>
          <w:rFonts w:cs="Arial"/>
          <w:b/>
          <w:szCs w:val="24"/>
        </w:rPr>
        <w:t xml:space="preserve">dated </w:t>
      </w:r>
      <w:r w:rsidRPr="004F5745">
        <w:rPr>
          <w:rFonts w:cs="Arial"/>
          <w:b/>
          <w:szCs w:val="24"/>
        </w:rPr>
        <w:t>27 September 2018</w:t>
      </w:r>
      <w:r>
        <w:rPr>
          <w:rFonts w:cs="Arial"/>
          <w:b/>
          <w:szCs w:val="24"/>
        </w:rPr>
        <w:t xml:space="preserve"> for a</w:t>
      </w:r>
      <w:r w:rsidRPr="004F5745">
        <w:rPr>
          <w:rFonts w:cs="Arial"/>
          <w:b/>
          <w:szCs w:val="24"/>
        </w:rPr>
        <w:t>dditions (</w:t>
      </w:r>
      <w:r>
        <w:rPr>
          <w:rFonts w:cs="Arial"/>
          <w:b/>
          <w:szCs w:val="24"/>
        </w:rPr>
        <w:t>t</w:t>
      </w:r>
      <w:r w:rsidRPr="004F5745">
        <w:rPr>
          <w:rFonts w:cs="Arial"/>
          <w:b/>
          <w:szCs w:val="24"/>
        </w:rPr>
        <w:t xml:space="preserve">wo </w:t>
      </w:r>
      <w:r>
        <w:rPr>
          <w:rFonts w:cs="Arial"/>
          <w:b/>
          <w:szCs w:val="24"/>
        </w:rPr>
        <w:t>c</w:t>
      </w:r>
      <w:r w:rsidRPr="004F5745">
        <w:rPr>
          <w:rFonts w:cs="Arial"/>
          <w:b/>
          <w:szCs w:val="24"/>
        </w:rPr>
        <w:t xml:space="preserve">arports) to </w:t>
      </w:r>
      <w:r>
        <w:rPr>
          <w:rFonts w:cs="Arial"/>
          <w:b/>
          <w:szCs w:val="24"/>
        </w:rPr>
        <w:t>the e</w:t>
      </w:r>
      <w:r w:rsidRPr="004F5745">
        <w:rPr>
          <w:rFonts w:cs="Arial"/>
          <w:b/>
          <w:szCs w:val="24"/>
        </w:rPr>
        <w:t xml:space="preserve">xisting </w:t>
      </w:r>
      <w:r>
        <w:rPr>
          <w:rFonts w:cs="Arial"/>
          <w:b/>
          <w:szCs w:val="24"/>
        </w:rPr>
        <w:t>s</w:t>
      </w:r>
      <w:r w:rsidRPr="004F5745">
        <w:rPr>
          <w:rFonts w:cs="Arial"/>
          <w:b/>
          <w:szCs w:val="24"/>
        </w:rPr>
        <w:t xml:space="preserve">ingle </w:t>
      </w:r>
      <w:r>
        <w:rPr>
          <w:rFonts w:cs="Arial"/>
          <w:b/>
          <w:szCs w:val="24"/>
        </w:rPr>
        <w:t>d</w:t>
      </w:r>
      <w:r w:rsidRPr="004F5745">
        <w:rPr>
          <w:rFonts w:cs="Arial"/>
          <w:b/>
          <w:szCs w:val="24"/>
        </w:rPr>
        <w:t>welling</w:t>
      </w:r>
      <w:r>
        <w:rPr>
          <w:rFonts w:cs="Arial"/>
          <w:b/>
          <w:szCs w:val="24"/>
        </w:rPr>
        <w:t xml:space="preserve"> at </w:t>
      </w:r>
      <w:r w:rsidRPr="004F5745">
        <w:rPr>
          <w:rFonts w:cs="Arial"/>
          <w:b/>
          <w:szCs w:val="24"/>
        </w:rPr>
        <w:t>Lot 179 (42) Kirwan Street, Floreat</w:t>
      </w:r>
      <w:r>
        <w:rPr>
          <w:rFonts w:cs="Arial"/>
          <w:b/>
          <w:szCs w:val="24"/>
        </w:rPr>
        <w:t>, subject to the following conditions and advice:</w:t>
      </w:r>
    </w:p>
    <w:p w14:paraId="2F8BFD41" w14:textId="77777777" w:rsidR="00E332F3" w:rsidRDefault="00E332F3" w:rsidP="00E332F3">
      <w:pPr>
        <w:jc w:val="both"/>
        <w:rPr>
          <w:rFonts w:cs="Arial"/>
          <w:szCs w:val="24"/>
        </w:rPr>
      </w:pPr>
    </w:p>
    <w:p w14:paraId="287F8194" w14:textId="77777777" w:rsidR="00E332F3" w:rsidRDefault="00E332F3" w:rsidP="001D1F3F">
      <w:pPr>
        <w:pStyle w:val="ListParagraph"/>
        <w:numPr>
          <w:ilvl w:val="0"/>
          <w:numId w:val="41"/>
        </w:numPr>
        <w:ind w:left="567" w:hanging="567"/>
        <w:jc w:val="both"/>
        <w:rPr>
          <w:rFonts w:eastAsia="Times New Roman" w:cs="Arial"/>
          <w:b/>
          <w:szCs w:val="24"/>
        </w:rPr>
      </w:pPr>
      <w:r w:rsidRPr="00113B96">
        <w:rPr>
          <w:rFonts w:eastAsia="Times New Roman" w:cs="Arial"/>
          <w:b/>
          <w:szCs w:val="24"/>
        </w:rPr>
        <w:t>The development shall at all times comply with the application and the approved plans, subject to any modifications required as a consequence of any condition(s) of this approval.</w:t>
      </w:r>
    </w:p>
    <w:p w14:paraId="3E9AD1DF" w14:textId="77777777" w:rsidR="00E332F3" w:rsidRDefault="00E332F3" w:rsidP="001D1F3F">
      <w:pPr>
        <w:pStyle w:val="ListParagraph"/>
        <w:ind w:left="567" w:hanging="567"/>
        <w:jc w:val="both"/>
        <w:rPr>
          <w:rFonts w:eastAsia="Times New Roman" w:cs="Arial"/>
          <w:b/>
          <w:szCs w:val="24"/>
        </w:rPr>
      </w:pPr>
    </w:p>
    <w:p w14:paraId="54724050" w14:textId="77777777" w:rsidR="00E332F3" w:rsidRPr="008A43E8" w:rsidRDefault="00E332F3" w:rsidP="001D1F3F">
      <w:pPr>
        <w:pStyle w:val="ListParagraph"/>
        <w:numPr>
          <w:ilvl w:val="0"/>
          <w:numId w:val="41"/>
        </w:numPr>
        <w:ind w:left="567" w:hanging="567"/>
        <w:jc w:val="both"/>
        <w:rPr>
          <w:rFonts w:eastAsia="Times New Roman" w:cs="Arial"/>
          <w:b/>
          <w:szCs w:val="24"/>
        </w:rPr>
      </w:pPr>
      <w:r w:rsidRPr="001B654E">
        <w:rPr>
          <w:rFonts w:cs="Arial"/>
          <w:b/>
          <w:szCs w:val="24"/>
        </w:rPr>
        <w:t>This development approval only pertains</w:t>
      </w:r>
      <w:r>
        <w:rPr>
          <w:rFonts w:cs="Arial"/>
          <w:b/>
          <w:szCs w:val="24"/>
        </w:rPr>
        <w:t xml:space="preserve"> </w:t>
      </w:r>
      <w:r w:rsidRPr="001B654E">
        <w:rPr>
          <w:rFonts w:cs="Arial"/>
          <w:b/>
          <w:szCs w:val="24"/>
        </w:rPr>
        <w:t xml:space="preserve">to </w:t>
      </w:r>
      <w:r>
        <w:rPr>
          <w:rFonts w:cs="Arial"/>
          <w:b/>
          <w:szCs w:val="24"/>
        </w:rPr>
        <w:t>the carports behind the street setback area, one being adjacent to the property’s eastern lot boundary and the other being adjacent to the western lot boundary.</w:t>
      </w:r>
    </w:p>
    <w:p w14:paraId="3E1A10E8" w14:textId="77777777" w:rsidR="00E332F3" w:rsidRPr="008A43E8" w:rsidRDefault="00E332F3" w:rsidP="001D1F3F">
      <w:pPr>
        <w:pStyle w:val="ListParagraph"/>
        <w:ind w:left="567" w:hanging="567"/>
        <w:rPr>
          <w:rFonts w:cs="Arial"/>
          <w:b/>
          <w:szCs w:val="24"/>
        </w:rPr>
      </w:pPr>
    </w:p>
    <w:p w14:paraId="090777F1" w14:textId="77777777" w:rsidR="00E332F3" w:rsidRPr="00F73F83" w:rsidRDefault="00E332F3" w:rsidP="001D1F3F">
      <w:pPr>
        <w:pStyle w:val="ListParagraph"/>
        <w:numPr>
          <w:ilvl w:val="0"/>
          <w:numId w:val="41"/>
        </w:numPr>
        <w:ind w:left="567" w:hanging="567"/>
        <w:jc w:val="both"/>
        <w:rPr>
          <w:rFonts w:eastAsia="Times New Roman" w:cs="Arial"/>
          <w:b/>
          <w:szCs w:val="24"/>
        </w:rPr>
      </w:pPr>
      <w:r w:rsidRPr="008A43E8">
        <w:rPr>
          <w:rFonts w:cs="Arial"/>
          <w:b/>
          <w:szCs w:val="24"/>
        </w:rPr>
        <w:t xml:space="preserve">All footings and structures to </w:t>
      </w:r>
      <w:r>
        <w:rPr>
          <w:rFonts w:cs="Arial"/>
          <w:b/>
          <w:szCs w:val="24"/>
        </w:rPr>
        <w:t>the Carports</w:t>
      </w:r>
      <w:r w:rsidRPr="008A43E8">
        <w:rPr>
          <w:rFonts w:cs="Arial"/>
          <w:b/>
          <w:szCs w:val="24"/>
        </w:rPr>
        <w:t xml:space="preserve">, shall be constructed wholly inside the site boundaries of the property’s Certificate of Title. </w:t>
      </w:r>
    </w:p>
    <w:p w14:paraId="7E90FBFD" w14:textId="77777777" w:rsidR="00E332F3" w:rsidRPr="00F73F83" w:rsidRDefault="00E332F3" w:rsidP="001D1F3F">
      <w:pPr>
        <w:pStyle w:val="ListParagraph"/>
        <w:ind w:left="567" w:hanging="567"/>
        <w:rPr>
          <w:rFonts w:eastAsia="Times New Roman" w:cs="Arial"/>
          <w:szCs w:val="24"/>
        </w:rPr>
      </w:pPr>
    </w:p>
    <w:p w14:paraId="1B2015E5" w14:textId="77777777" w:rsidR="00E332F3" w:rsidRPr="00F73F83" w:rsidRDefault="00E332F3" w:rsidP="001D1F3F">
      <w:pPr>
        <w:pStyle w:val="ListParagraph"/>
        <w:numPr>
          <w:ilvl w:val="0"/>
          <w:numId w:val="41"/>
        </w:numPr>
        <w:ind w:left="567" w:hanging="567"/>
        <w:jc w:val="both"/>
        <w:rPr>
          <w:rFonts w:eastAsia="Times New Roman" w:cs="Arial"/>
          <w:b/>
          <w:szCs w:val="24"/>
        </w:rPr>
      </w:pPr>
      <w:r w:rsidRPr="00F73F83">
        <w:rPr>
          <w:rFonts w:eastAsia="Times New Roman" w:cs="Arial"/>
          <w:b/>
          <w:szCs w:val="24"/>
        </w:rPr>
        <w:t>All stormwater from the development, which includes permeable and non-permeable areas shall be contained onsite.</w:t>
      </w:r>
    </w:p>
    <w:p w14:paraId="1C61E459" w14:textId="7AF36695" w:rsidR="001D1F3F" w:rsidRDefault="001D1F3F">
      <w:pPr>
        <w:spacing w:after="160" w:line="259" w:lineRule="auto"/>
        <w:contextualSpacing w:val="0"/>
        <w:rPr>
          <w:rFonts w:cs="Arial"/>
          <w:szCs w:val="24"/>
        </w:rPr>
      </w:pPr>
      <w:r>
        <w:rPr>
          <w:rFonts w:cs="Arial"/>
          <w:szCs w:val="24"/>
        </w:rPr>
        <w:br w:type="page"/>
      </w:r>
    </w:p>
    <w:p w14:paraId="7281E872" w14:textId="77777777" w:rsidR="00E332F3" w:rsidRPr="00A3346C" w:rsidRDefault="00E332F3" w:rsidP="00E332F3">
      <w:pPr>
        <w:jc w:val="both"/>
        <w:rPr>
          <w:rFonts w:eastAsia="Times New Roman" w:cs="Arial"/>
          <w:b/>
          <w:szCs w:val="24"/>
        </w:rPr>
      </w:pPr>
      <w:r w:rsidRPr="00A3346C">
        <w:rPr>
          <w:rFonts w:eastAsia="Times New Roman" w:cs="Arial"/>
          <w:b/>
          <w:szCs w:val="24"/>
        </w:rPr>
        <w:lastRenderedPageBreak/>
        <w:t>Advice Notes specific to this proposal:</w:t>
      </w:r>
    </w:p>
    <w:p w14:paraId="7CBF4D81" w14:textId="77777777" w:rsidR="00E332F3" w:rsidRPr="00BF655A" w:rsidRDefault="00E332F3" w:rsidP="00E332F3"/>
    <w:p w14:paraId="520D43E0" w14:textId="77777777" w:rsidR="00E332F3" w:rsidRPr="0082484A" w:rsidRDefault="00E332F3" w:rsidP="001D1F3F">
      <w:pPr>
        <w:pStyle w:val="ListParagraph"/>
        <w:numPr>
          <w:ilvl w:val="0"/>
          <w:numId w:val="42"/>
        </w:numPr>
        <w:ind w:left="567" w:hanging="567"/>
        <w:jc w:val="both"/>
        <w:rPr>
          <w:rFonts w:cs="Arial"/>
          <w:b/>
          <w:szCs w:val="24"/>
        </w:rPr>
      </w:pPr>
      <w:r w:rsidRPr="0082484A">
        <w:rPr>
          <w:rFonts w:cs="Arial"/>
          <w:b/>
          <w:szCs w:val="24"/>
        </w:rPr>
        <w:t>Any development in the nature-strip (verge), including footpaths, will require a Nature-Strip Development Application (NSDA) to be lodged with, and approved by, the City’s Technical Services department, prior to construction commencing.</w:t>
      </w:r>
    </w:p>
    <w:p w14:paraId="61F1C582" w14:textId="77777777" w:rsidR="00E332F3" w:rsidRPr="0082484A" w:rsidRDefault="00E332F3" w:rsidP="001D1F3F">
      <w:pPr>
        <w:pStyle w:val="ListParagraph"/>
        <w:ind w:left="567" w:hanging="567"/>
        <w:jc w:val="both"/>
        <w:rPr>
          <w:rFonts w:cs="Arial"/>
          <w:b/>
          <w:szCs w:val="24"/>
        </w:rPr>
      </w:pPr>
    </w:p>
    <w:p w14:paraId="133303F7" w14:textId="77777777" w:rsidR="00E332F3" w:rsidRPr="0082484A" w:rsidRDefault="00E332F3" w:rsidP="001D1F3F">
      <w:pPr>
        <w:pStyle w:val="ListParagraph"/>
        <w:numPr>
          <w:ilvl w:val="0"/>
          <w:numId w:val="42"/>
        </w:numPr>
        <w:ind w:left="567" w:hanging="567"/>
        <w:jc w:val="both"/>
        <w:rPr>
          <w:rFonts w:cs="Arial"/>
          <w:b/>
          <w:szCs w:val="24"/>
        </w:rPr>
      </w:pPr>
      <w:r w:rsidRPr="0082484A">
        <w:rPr>
          <w:rFonts w:cs="Arial"/>
          <w:b/>
          <w:szCs w:val="24"/>
        </w:rPr>
        <w:t>All street tree assets in the nature-strip (verge) shall not be removed.  Any approved street tree removals shall be undertaken by the City of Nedlands and paid for by the owner of the property where the development is proposed, unless otherwise approved under the Nature Strip Development approval.</w:t>
      </w:r>
    </w:p>
    <w:p w14:paraId="272BD840" w14:textId="77777777" w:rsidR="00E332F3" w:rsidRPr="0082484A" w:rsidRDefault="00E332F3" w:rsidP="001D1F3F">
      <w:pPr>
        <w:pStyle w:val="ListParagraph"/>
        <w:ind w:left="567" w:hanging="567"/>
        <w:jc w:val="both"/>
        <w:rPr>
          <w:rFonts w:cs="Arial"/>
          <w:b/>
          <w:szCs w:val="24"/>
        </w:rPr>
      </w:pPr>
    </w:p>
    <w:p w14:paraId="5813C798" w14:textId="376B07D0" w:rsidR="00E332F3" w:rsidRPr="0082484A" w:rsidRDefault="00E332F3" w:rsidP="001D1F3F">
      <w:pPr>
        <w:pStyle w:val="ListParagraph"/>
        <w:numPr>
          <w:ilvl w:val="0"/>
          <w:numId w:val="42"/>
        </w:numPr>
        <w:ind w:left="567" w:hanging="567"/>
        <w:jc w:val="both"/>
        <w:rPr>
          <w:rFonts w:cs="Arial"/>
          <w:b/>
          <w:szCs w:val="24"/>
        </w:rPr>
      </w:pPr>
      <w:r w:rsidRPr="0082484A">
        <w:rPr>
          <w:rFonts w:cs="Arial"/>
          <w:b/>
          <w:szCs w:val="24"/>
        </w:rPr>
        <w:t xml:space="preserve">All downpipes from guttering shall be connected so as to discharge into drains, which shall empty into a soak-well; and each soak-well shall be located at least 1.8m from any building, and at least 1.8m from the boundary of the block.  Soak-wells of adequate capacity to contain runoff from a </w:t>
      </w:r>
      <w:r w:rsidR="00C433C6" w:rsidRPr="0082484A">
        <w:rPr>
          <w:rFonts w:cs="Arial"/>
          <w:b/>
          <w:szCs w:val="24"/>
        </w:rPr>
        <w:t>20-year</w:t>
      </w:r>
      <w:r w:rsidRPr="0082484A">
        <w:rPr>
          <w:rFonts w:cs="Arial"/>
          <w:b/>
          <w:szCs w:val="24"/>
        </w:rPr>
        <w:t xml:space="preserve"> recurrent storm event. Soak-wells shall be a minimum capacity of 1.0m</w:t>
      </w:r>
      <w:r w:rsidRPr="00057304">
        <w:rPr>
          <w:rFonts w:cs="Arial"/>
          <w:b/>
          <w:szCs w:val="24"/>
          <w:vertAlign w:val="superscript"/>
        </w:rPr>
        <w:t>3</w:t>
      </w:r>
      <w:r w:rsidRPr="0082484A">
        <w:rPr>
          <w:rFonts w:cs="Arial"/>
          <w:b/>
          <w:szCs w:val="24"/>
        </w:rPr>
        <w:t xml:space="preserve"> for every 80m</w:t>
      </w:r>
      <w:r w:rsidRPr="00057304">
        <w:rPr>
          <w:rFonts w:cs="Arial"/>
          <w:b/>
          <w:szCs w:val="24"/>
          <w:vertAlign w:val="superscript"/>
        </w:rPr>
        <w:t>2</w:t>
      </w:r>
      <w:r w:rsidRPr="0082484A">
        <w:rPr>
          <w:rFonts w:cs="Arial"/>
          <w:b/>
          <w:szCs w:val="24"/>
        </w:rPr>
        <w:t xml:space="preserve"> of calculated surface area of the development.</w:t>
      </w:r>
    </w:p>
    <w:p w14:paraId="09DD02D7" w14:textId="77777777" w:rsidR="00E332F3" w:rsidRPr="0082484A" w:rsidRDefault="00E332F3" w:rsidP="001D1F3F">
      <w:pPr>
        <w:pStyle w:val="ListParagraph"/>
        <w:ind w:left="567" w:hanging="567"/>
        <w:jc w:val="both"/>
        <w:rPr>
          <w:rFonts w:cs="Arial"/>
          <w:b/>
          <w:szCs w:val="24"/>
        </w:rPr>
      </w:pPr>
    </w:p>
    <w:p w14:paraId="0C5FB66B" w14:textId="4D1E7A80" w:rsidR="00E332F3" w:rsidRPr="00D86609" w:rsidRDefault="00E332F3" w:rsidP="00D86609">
      <w:pPr>
        <w:pStyle w:val="ListParagraph"/>
        <w:numPr>
          <w:ilvl w:val="0"/>
          <w:numId w:val="42"/>
        </w:numPr>
        <w:ind w:left="567" w:hanging="567"/>
        <w:jc w:val="both"/>
        <w:rPr>
          <w:rFonts w:cs="Arial"/>
          <w:b/>
          <w:szCs w:val="24"/>
        </w:rPr>
      </w:pPr>
      <w:r w:rsidRPr="0082484A">
        <w:rPr>
          <w:rFonts w:cs="Arial"/>
          <w:b/>
          <w:szCs w:val="24"/>
        </w:rPr>
        <w:t xml:space="preserve">This decision constitutes planning approval only and is valid for a period of two years from the date of approval. If the subject development is not substantially commenced within the </w:t>
      </w:r>
      <w:r w:rsidR="00C433C6" w:rsidRPr="0082484A">
        <w:rPr>
          <w:rFonts w:cs="Arial"/>
          <w:b/>
          <w:szCs w:val="24"/>
        </w:rPr>
        <w:t>two-year</w:t>
      </w:r>
      <w:r w:rsidRPr="0082484A">
        <w:rPr>
          <w:rFonts w:cs="Arial"/>
          <w:b/>
          <w:szCs w:val="24"/>
        </w:rPr>
        <w:t xml:space="preserve"> period, the approval shall lapse and be of no further effect.</w:t>
      </w:r>
    </w:p>
    <w:p w14:paraId="4EE5CD9C" w14:textId="77777777" w:rsidR="00E332F3" w:rsidRPr="00D66608" w:rsidRDefault="00E332F3" w:rsidP="00E332F3">
      <w:pPr>
        <w:jc w:val="both"/>
        <w:rPr>
          <w:rFonts w:cs="Arial"/>
          <w:szCs w:val="24"/>
        </w:rPr>
      </w:pPr>
    </w:p>
    <w:p w14:paraId="610DAFFD" w14:textId="77777777" w:rsidR="00E332F3" w:rsidRPr="00E3695A" w:rsidRDefault="00E332F3" w:rsidP="0022608D">
      <w:pPr>
        <w:pStyle w:val="ListParagraph"/>
        <w:numPr>
          <w:ilvl w:val="0"/>
          <w:numId w:val="2"/>
        </w:numPr>
        <w:ind w:hanging="720"/>
        <w:jc w:val="both"/>
        <w:rPr>
          <w:rFonts w:cs="Arial"/>
          <w:b/>
          <w:sz w:val="28"/>
          <w:szCs w:val="28"/>
        </w:rPr>
      </w:pPr>
      <w:r>
        <w:rPr>
          <w:rFonts w:cs="Arial"/>
          <w:b/>
          <w:sz w:val="28"/>
          <w:szCs w:val="28"/>
        </w:rPr>
        <w:t>Background</w:t>
      </w:r>
    </w:p>
    <w:p w14:paraId="65256057" w14:textId="77777777" w:rsidR="00E332F3" w:rsidRDefault="00E332F3" w:rsidP="00E332F3">
      <w:pPr>
        <w:jc w:val="both"/>
        <w:rPr>
          <w:rFonts w:cs="Arial"/>
        </w:rPr>
      </w:pPr>
    </w:p>
    <w:p w14:paraId="65EDC4DE" w14:textId="77777777" w:rsidR="00E332F3" w:rsidRPr="008812AA" w:rsidRDefault="00E332F3" w:rsidP="00E332F3">
      <w:pPr>
        <w:jc w:val="both"/>
        <w:rPr>
          <w:rFonts w:cs="Arial"/>
          <w:b/>
        </w:rPr>
      </w:pPr>
      <w:r w:rsidRPr="008812AA">
        <w:rPr>
          <w:rFonts w:cs="Arial"/>
          <w:b/>
        </w:rPr>
        <w:t>3.1</w:t>
      </w:r>
      <w:r w:rsidRPr="008812AA">
        <w:rPr>
          <w:rFonts w:cs="Arial"/>
          <w:b/>
        </w:rPr>
        <w:tab/>
        <w:t>Land Details</w:t>
      </w:r>
    </w:p>
    <w:p w14:paraId="6DA65BA0" w14:textId="77777777" w:rsidR="00E332F3" w:rsidRPr="00EB4D72" w:rsidRDefault="00E332F3" w:rsidP="00E332F3">
      <w:pPr>
        <w:jc w:val="both"/>
        <w:rPr>
          <w:rFonts w:cs="Arial"/>
        </w:rPr>
      </w:pPr>
    </w:p>
    <w:tbl>
      <w:tblPr>
        <w:tblStyle w:val="TableGrid"/>
        <w:tblW w:w="0" w:type="auto"/>
        <w:tblInd w:w="108" w:type="dxa"/>
        <w:tblLook w:val="04A0" w:firstRow="1" w:lastRow="0" w:firstColumn="1" w:lastColumn="0" w:noHBand="0" w:noVBand="1"/>
      </w:tblPr>
      <w:tblGrid>
        <w:gridCol w:w="5617"/>
        <w:gridCol w:w="3173"/>
      </w:tblGrid>
      <w:tr w:rsidR="00E332F3" w:rsidRPr="00EB4D72" w14:paraId="5643B8C7" w14:textId="77777777" w:rsidTr="00E332F3">
        <w:tc>
          <w:tcPr>
            <w:tcW w:w="5699" w:type="dxa"/>
            <w:vAlign w:val="center"/>
          </w:tcPr>
          <w:p w14:paraId="2216074E" w14:textId="77777777" w:rsidR="00E332F3" w:rsidRPr="00FE183D" w:rsidRDefault="00E332F3" w:rsidP="00E332F3">
            <w:pPr>
              <w:spacing w:line="276" w:lineRule="auto"/>
              <w:rPr>
                <w:rFonts w:cs="Arial"/>
                <w:b/>
                <w:color w:val="000000" w:themeColor="text1"/>
                <w:szCs w:val="24"/>
                <w:lang w:val="en-AU"/>
              </w:rPr>
            </w:pPr>
            <w:r>
              <w:rPr>
                <w:rFonts w:cs="Arial"/>
                <w:b/>
                <w:color w:val="000000" w:themeColor="text1"/>
                <w:szCs w:val="24"/>
                <w:lang w:val="en-AU"/>
              </w:rPr>
              <w:t>Land area</w:t>
            </w:r>
          </w:p>
        </w:tc>
        <w:tc>
          <w:tcPr>
            <w:tcW w:w="3209" w:type="dxa"/>
            <w:vAlign w:val="center"/>
          </w:tcPr>
          <w:p w14:paraId="422310AE" w14:textId="77777777" w:rsidR="00E332F3" w:rsidRPr="00FE183D" w:rsidRDefault="00E332F3" w:rsidP="00E332F3">
            <w:pPr>
              <w:spacing w:line="276" w:lineRule="auto"/>
              <w:rPr>
                <w:rFonts w:cs="Arial"/>
                <w:color w:val="000000" w:themeColor="text1"/>
                <w:szCs w:val="24"/>
                <w:lang w:val="en-AU"/>
              </w:rPr>
            </w:pPr>
            <w:r>
              <w:rPr>
                <w:rFonts w:cs="Arial"/>
                <w:color w:val="000000" w:themeColor="text1"/>
                <w:szCs w:val="24"/>
                <w:lang w:val="en-AU"/>
              </w:rPr>
              <w:t>875m²</w:t>
            </w:r>
          </w:p>
        </w:tc>
      </w:tr>
      <w:tr w:rsidR="00E332F3" w:rsidRPr="00EB4D72" w14:paraId="22EB394C" w14:textId="77777777" w:rsidTr="001D1F3F">
        <w:tc>
          <w:tcPr>
            <w:tcW w:w="5699" w:type="dxa"/>
            <w:tcBorders>
              <w:bottom w:val="single" w:sz="4" w:space="0" w:color="auto"/>
            </w:tcBorders>
            <w:vAlign w:val="center"/>
          </w:tcPr>
          <w:p w14:paraId="7F1494C3" w14:textId="77777777" w:rsidR="00E332F3" w:rsidRDefault="00E332F3" w:rsidP="00E332F3">
            <w:pPr>
              <w:rPr>
                <w:rFonts w:cs="Arial"/>
                <w:b/>
                <w:color w:val="000000" w:themeColor="text1"/>
                <w:szCs w:val="24"/>
                <w:lang w:val="en-AU"/>
              </w:rPr>
            </w:pPr>
            <w:r>
              <w:rPr>
                <w:rFonts w:cs="Arial"/>
                <w:b/>
                <w:color w:val="000000" w:themeColor="text1"/>
                <w:szCs w:val="24"/>
                <w:lang w:val="en-AU"/>
              </w:rPr>
              <w:t xml:space="preserve">Local </w:t>
            </w:r>
            <w:r w:rsidRPr="00FE183D">
              <w:rPr>
                <w:rFonts w:cs="Arial"/>
                <w:b/>
                <w:color w:val="000000" w:themeColor="text1"/>
                <w:szCs w:val="24"/>
                <w:lang w:val="en-AU"/>
              </w:rPr>
              <w:t>Planning Scheme Zon</w:t>
            </w:r>
            <w:r>
              <w:rPr>
                <w:rFonts w:cs="Arial"/>
                <w:b/>
                <w:color w:val="000000" w:themeColor="text1"/>
                <w:szCs w:val="24"/>
                <w:lang w:val="en-AU"/>
              </w:rPr>
              <w:t>e</w:t>
            </w:r>
          </w:p>
        </w:tc>
        <w:tc>
          <w:tcPr>
            <w:tcW w:w="3209" w:type="dxa"/>
            <w:tcBorders>
              <w:bottom w:val="single" w:sz="4" w:space="0" w:color="auto"/>
            </w:tcBorders>
            <w:vAlign w:val="center"/>
          </w:tcPr>
          <w:p w14:paraId="539C0150" w14:textId="77777777" w:rsidR="00E332F3" w:rsidRPr="00FE183D" w:rsidRDefault="00E332F3" w:rsidP="00E332F3">
            <w:pPr>
              <w:rPr>
                <w:rFonts w:cs="Arial"/>
                <w:color w:val="000000" w:themeColor="text1"/>
                <w:szCs w:val="24"/>
                <w:lang w:val="en-AU"/>
              </w:rPr>
            </w:pPr>
            <w:r>
              <w:rPr>
                <w:rFonts w:cs="Arial"/>
                <w:color w:val="000000" w:themeColor="text1"/>
                <w:szCs w:val="24"/>
                <w:lang w:val="en-AU"/>
              </w:rPr>
              <w:t>Residential R12.5</w:t>
            </w:r>
          </w:p>
        </w:tc>
      </w:tr>
      <w:tr w:rsidR="00E332F3" w:rsidRPr="00EB4D72" w14:paraId="4E2D45B6" w14:textId="77777777" w:rsidTr="001D1F3F">
        <w:tc>
          <w:tcPr>
            <w:tcW w:w="5699" w:type="dxa"/>
            <w:tcBorders>
              <w:bottom w:val="single" w:sz="4" w:space="0" w:color="auto"/>
            </w:tcBorders>
            <w:vAlign w:val="center"/>
          </w:tcPr>
          <w:p w14:paraId="3501ED48" w14:textId="77777777" w:rsidR="00E332F3" w:rsidRPr="00FE183D" w:rsidRDefault="00E332F3" w:rsidP="00E332F3">
            <w:pPr>
              <w:spacing w:line="276" w:lineRule="auto"/>
              <w:rPr>
                <w:rFonts w:cs="Arial"/>
                <w:b/>
                <w:color w:val="000000" w:themeColor="text1"/>
                <w:szCs w:val="24"/>
                <w:lang w:val="en-AU"/>
              </w:rPr>
            </w:pPr>
            <w:r w:rsidRPr="00FE183D">
              <w:rPr>
                <w:rFonts w:cs="Arial"/>
                <w:b/>
                <w:color w:val="000000" w:themeColor="text1"/>
                <w:szCs w:val="24"/>
                <w:lang w:val="en-AU"/>
              </w:rPr>
              <w:t>Metropolitan Region Scheme Zon</w:t>
            </w:r>
            <w:r>
              <w:rPr>
                <w:rFonts w:cs="Arial"/>
                <w:b/>
                <w:color w:val="000000" w:themeColor="text1"/>
                <w:szCs w:val="24"/>
                <w:lang w:val="en-AU"/>
              </w:rPr>
              <w:t>e</w:t>
            </w:r>
          </w:p>
        </w:tc>
        <w:tc>
          <w:tcPr>
            <w:tcW w:w="3209" w:type="dxa"/>
            <w:tcBorders>
              <w:bottom w:val="single" w:sz="4" w:space="0" w:color="auto"/>
            </w:tcBorders>
            <w:vAlign w:val="center"/>
          </w:tcPr>
          <w:p w14:paraId="25F8A060" w14:textId="77777777" w:rsidR="00E332F3" w:rsidRPr="00FE183D" w:rsidRDefault="00E332F3" w:rsidP="00E332F3">
            <w:pPr>
              <w:spacing w:line="276" w:lineRule="auto"/>
              <w:rPr>
                <w:rFonts w:cs="Arial"/>
                <w:color w:val="000000" w:themeColor="text1"/>
                <w:szCs w:val="24"/>
                <w:lang w:val="en-AU"/>
              </w:rPr>
            </w:pPr>
            <w:r>
              <w:rPr>
                <w:rFonts w:cs="Arial"/>
                <w:color w:val="000000" w:themeColor="text1"/>
                <w:szCs w:val="24"/>
                <w:lang w:val="en-AU"/>
              </w:rPr>
              <w:t>Urban</w:t>
            </w:r>
          </w:p>
        </w:tc>
      </w:tr>
    </w:tbl>
    <w:p w14:paraId="0B5E26F4" w14:textId="77777777" w:rsidR="00E332F3" w:rsidRDefault="00E332F3" w:rsidP="00E332F3">
      <w:pPr>
        <w:jc w:val="both"/>
        <w:rPr>
          <w:rFonts w:cs="Arial"/>
          <w:szCs w:val="28"/>
        </w:rPr>
      </w:pPr>
    </w:p>
    <w:p w14:paraId="720F805B" w14:textId="77777777" w:rsidR="0022608D" w:rsidRDefault="0022608D">
      <w:pPr>
        <w:spacing w:after="160" w:line="259" w:lineRule="auto"/>
        <w:contextualSpacing w:val="0"/>
        <w:rPr>
          <w:rFonts w:cs="Arial"/>
          <w:b/>
          <w:szCs w:val="28"/>
        </w:rPr>
      </w:pPr>
      <w:r>
        <w:rPr>
          <w:rFonts w:cs="Arial"/>
          <w:b/>
          <w:szCs w:val="28"/>
        </w:rPr>
        <w:br w:type="page"/>
      </w:r>
    </w:p>
    <w:p w14:paraId="36090468" w14:textId="0D9D9951" w:rsidR="00E332F3" w:rsidRPr="008812AA" w:rsidRDefault="00E332F3" w:rsidP="00E332F3">
      <w:pPr>
        <w:jc w:val="both"/>
        <w:rPr>
          <w:rFonts w:cs="Arial"/>
          <w:b/>
          <w:szCs w:val="28"/>
        </w:rPr>
      </w:pPr>
      <w:r w:rsidRPr="008812AA">
        <w:rPr>
          <w:rFonts w:cs="Arial"/>
          <w:b/>
          <w:szCs w:val="28"/>
        </w:rPr>
        <w:lastRenderedPageBreak/>
        <w:t>3.2</w:t>
      </w:r>
      <w:r w:rsidRPr="008812AA">
        <w:rPr>
          <w:rFonts w:cs="Arial"/>
          <w:b/>
          <w:szCs w:val="28"/>
        </w:rPr>
        <w:tab/>
        <w:t>Locality Plan</w:t>
      </w:r>
    </w:p>
    <w:p w14:paraId="12FAD23D" w14:textId="77777777" w:rsidR="00E332F3" w:rsidRPr="00EB4D72" w:rsidRDefault="00E332F3" w:rsidP="00E332F3">
      <w:pPr>
        <w:jc w:val="both"/>
        <w:rPr>
          <w:rFonts w:cs="Arial"/>
          <w:szCs w:val="28"/>
        </w:rPr>
      </w:pPr>
    </w:p>
    <w:p w14:paraId="3B603A70" w14:textId="77777777" w:rsidR="00E332F3" w:rsidRPr="00EB4D72" w:rsidRDefault="00E332F3" w:rsidP="00E332F3">
      <w:pPr>
        <w:jc w:val="both"/>
        <w:rPr>
          <w:rFonts w:cs="Arial"/>
          <w:b/>
          <w:szCs w:val="28"/>
        </w:rPr>
      </w:pPr>
      <w:r>
        <w:rPr>
          <w:noProof/>
        </w:rPr>
        <w:drawing>
          <wp:inline distT="0" distB="0" distL="0" distR="0" wp14:anchorId="65E8BDAC" wp14:editId="2CC155D7">
            <wp:extent cx="5731510" cy="4261485"/>
            <wp:effectExtent l="0" t="0" r="254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4261485"/>
                    </a:xfrm>
                    <a:prstGeom prst="rect">
                      <a:avLst/>
                    </a:prstGeom>
                  </pic:spPr>
                </pic:pic>
              </a:graphicData>
            </a:graphic>
          </wp:inline>
        </w:drawing>
      </w:r>
    </w:p>
    <w:p w14:paraId="75AEB114" w14:textId="77777777" w:rsidR="00E332F3" w:rsidRDefault="00E332F3" w:rsidP="00E332F3">
      <w:pPr>
        <w:jc w:val="both"/>
        <w:rPr>
          <w:rFonts w:cs="Arial"/>
          <w:b/>
          <w:szCs w:val="28"/>
        </w:rPr>
      </w:pPr>
    </w:p>
    <w:p w14:paraId="49CC36AA" w14:textId="77777777" w:rsidR="00E332F3" w:rsidRPr="00905EF4" w:rsidRDefault="00E332F3" w:rsidP="0022608D">
      <w:pPr>
        <w:pStyle w:val="ListParagraph"/>
        <w:numPr>
          <w:ilvl w:val="0"/>
          <w:numId w:val="2"/>
        </w:numPr>
        <w:ind w:hanging="720"/>
        <w:jc w:val="both"/>
        <w:rPr>
          <w:rFonts w:cs="Arial"/>
          <w:b/>
          <w:szCs w:val="24"/>
        </w:rPr>
      </w:pPr>
      <w:r>
        <w:rPr>
          <w:rFonts w:cs="Arial"/>
          <w:b/>
          <w:sz w:val="28"/>
          <w:szCs w:val="32"/>
        </w:rPr>
        <w:t>Application Details</w:t>
      </w:r>
    </w:p>
    <w:p w14:paraId="3A59EEE6" w14:textId="77777777" w:rsidR="00E332F3" w:rsidRPr="00730289" w:rsidRDefault="00E332F3" w:rsidP="00E332F3">
      <w:pPr>
        <w:jc w:val="both"/>
        <w:rPr>
          <w:rFonts w:cs="Arial"/>
          <w:szCs w:val="24"/>
        </w:rPr>
      </w:pPr>
    </w:p>
    <w:p w14:paraId="272ED0E9" w14:textId="77777777" w:rsidR="00E332F3" w:rsidRPr="00730289" w:rsidRDefault="00E332F3" w:rsidP="00E332F3">
      <w:pPr>
        <w:jc w:val="both"/>
        <w:rPr>
          <w:rFonts w:cs="Arial"/>
          <w:i/>
          <w:szCs w:val="28"/>
        </w:rPr>
      </w:pPr>
      <w:r w:rsidRPr="00730289">
        <w:rPr>
          <w:rFonts w:cs="Arial"/>
          <w:szCs w:val="24"/>
        </w:rPr>
        <w:t>The applica</w:t>
      </w:r>
      <w:r>
        <w:rPr>
          <w:rFonts w:cs="Arial"/>
          <w:szCs w:val="24"/>
        </w:rPr>
        <w:t>nt</w:t>
      </w:r>
      <w:r w:rsidRPr="00730289">
        <w:rPr>
          <w:rFonts w:cs="Arial"/>
          <w:szCs w:val="24"/>
        </w:rPr>
        <w:t xml:space="preserve"> seeks approval </w:t>
      </w:r>
      <w:r>
        <w:rPr>
          <w:rFonts w:cs="Arial"/>
          <w:szCs w:val="24"/>
        </w:rPr>
        <w:t xml:space="preserve">to construct </w:t>
      </w:r>
      <w:r w:rsidRPr="006A2367">
        <w:rPr>
          <w:rFonts w:cs="Arial"/>
          <w:szCs w:val="24"/>
        </w:rPr>
        <w:t>two carport</w:t>
      </w:r>
      <w:r>
        <w:rPr>
          <w:rFonts w:cs="Arial"/>
          <w:szCs w:val="24"/>
        </w:rPr>
        <w:t>s</w:t>
      </w:r>
      <w:r w:rsidRPr="00730289">
        <w:rPr>
          <w:rFonts w:cs="Arial"/>
          <w:szCs w:val="24"/>
        </w:rPr>
        <w:t>, details of which are as follows:</w:t>
      </w:r>
    </w:p>
    <w:p w14:paraId="4A114EF0" w14:textId="77777777" w:rsidR="00E332F3" w:rsidRPr="00730289" w:rsidRDefault="00E332F3" w:rsidP="00E332F3">
      <w:pPr>
        <w:jc w:val="both"/>
        <w:rPr>
          <w:rFonts w:cs="Arial"/>
          <w:szCs w:val="24"/>
        </w:rPr>
      </w:pPr>
    </w:p>
    <w:p w14:paraId="150E344B" w14:textId="77777777" w:rsidR="00E332F3" w:rsidRPr="00740004" w:rsidRDefault="00E332F3" w:rsidP="00740004">
      <w:pPr>
        <w:pStyle w:val="ListParagraph"/>
        <w:numPr>
          <w:ilvl w:val="0"/>
          <w:numId w:val="20"/>
        </w:numPr>
        <w:jc w:val="both"/>
        <w:rPr>
          <w:rFonts w:cs="Arial"/>
          <w:color w:val="000000" w:themeColor="text1"/>
          <w:szCs w:val="24"/>
        </w:rPr>
      </w:pPr>
      <w:r w:rsidRPr="00740004">
        <w:rPr>
          <w:rFonts w:cs="Arial"/>
          <w:color w:val="000000" w:themeColor="text1"/>
          <w:szCs w:val="24"/>
        </w:rPr>
        <w:t>The proposed carports are to be flat roofed and located behind the property’s street setback area.</w:t>
      </w:r>
    </w:p>
    <w:p w14:paraId="5CF8D253" w14:textId="77777777" w:rsidR="00E332F3" w:rsidRPr="00740004" w:rsidRDefault="00E332F3" w:rsidP="00740004">
      <w:pPr>
        <w:pStyle w:val="ListParagraph"/>
        <w:numPr>
          <w:ilvl w:val="0"/>
          <w:numId w:val="20"/>
        </w:numPr>
        <w:jc w:val="both"/>
        <w:rPr>
          <w:rFonts w:cs="Arial"/>
          <w:color w:val="000000" w:themeColor="text1"/>
          <w:szCs w:val="24"/>
        </w:rPr>
      </w:pPr>
      <w:r w:rsidRPr="00740004">
        <w:rPr>
          <w:rFonts w:cs="Arial"/>
          <w:color w:val="000000" w:themeColor="text1"/>
          <w:szCs w:val="24"/>
        </w:rPr>
        <w:t>A carport is proposed to be setback 0.5m in lieu of 1m from the eastern (side) lot boundary.</w:t>
      </w:r>
    </w:p>
    <w:p w14:paraId="50A99304" w14:textId="77777777" w:rsidR="00E332F3" w:rsidRPr="00740004" w:rsidRDefault="00E332F3" w:rsidP="00740004">
      <w:pPr>
        <w:pStyle w:val="ListParagraph"/>
        <w:numPr>
          <w:ilvl w:val="0"/>
          <w:numId w:val="20"/>
        </w:numPr>
        <w:jc w:val="both"/>
        <w:rPr>
          <w:rFonts w:cs="Arial"/>
          <w:color w:val="000000" w:themeColor="text1"/>
          <w:szCs w:val="24"/>
        </w:rPr>
      </w:pPr>
      <w:r w:rsidRPr="00740004">
        <w:rPr>
          <w:rFonts w:cs="Arial"/>
          <w:color w:val="000000" w:themeColor="text1"/>
          <w:szCs w:val="24"/>
        </w:rPr>
        <w:t>Another carport is proposed to be setback between 0.7m and 1m in lieu of 1m from the western (side) lot boundary.</w:t>
      </w:r>
    </w:p>
    <w:p w14:paraId="1479EAA1" w14:textId="77777777" w:rsidR="00E332F3" w:rsidRPr="00740004" w:rsidRDefault="00E332F3" w:rsidP="00740004">
      <w:pPr>
        <w:pStyle w:val="ListParagraph"/>
        <w:numPr>
          <w:ilvl w:val="0"/>
          <w:numId w:val="20"/>
        </w:numPr>
        <w:jc w:val="both"/>
        <w:rPr>
          <w:rFonts w:cs="Arial"/>
          <w:color w:val="000000" w:themeColor="text1"/>
          <w:szCs w:val="24"/>
        </w:rPr>
      </w:pPr>
      <w:r w:rsidRPr="00740004">
        <w:rPr>
          <w:rFonts w:cs="Arial"/>
          <w:color w:val="000000" w:themeColor="text1"/>
          <w:szCs w:val="24"/>
        </w:rPr>
        <w:t>No alterations are proposed to be made to the existing driveways and/or crossovers.</w:t>
      </w:r>
    </w:p>
    <w:p w14:paraId="242AE4BA" w14:textId="77777777" w:rsidR="00E332F3" w:rsidRDefault="00E332F3" w:rsidP="00E332F3">
      <w:pPr>
        <w:jc w:val="both"/>
        <w:rPr>
          <w:rFonts w:eastAsia="Times New Roman" w:cs="Arial"/>
          <w:szCs w:val="24"/>
        </w:rPr>
      </w:pPr>
    </w:p>
    <w:p w14:paraId="1C957CED" w14:textId="77777777" w:rsidR="00E332F3" w:rsidRPr="005B6A31" w:rsidRDefault="00E332F3" w:rsidP="0022608D">
      <w:pPr>
        <w:pStyle w:val="ListParagraph"/>
        <w:numPr>
          <w:ilvl w:val="0"/>
          <w:numId w:val="2"/>
        </w:numPr>
        <w:ind w:hanging="720"/>
        <w:jc w:val="both"/>
        <w:rPr>
          <w:rFonts w:cs="Arial"/>
          <w:b/>
          <w:sz w:val="28"/>
          <w:szCs w:val="28"/>
        </w:rPr>
      </w:pPr>
      <w:r w:rsidRPr="0006599C">
        <w:rPr>
          <w:rFonts w:cs="Arial"/>
          <w:b/>
          <w:sz w:val="28"/>
          <w:szCs w:val="32"/>
        </w:rPr>
        <w:t>Consultation</w:t>
      </w:r>
    </w:p>
    <w:p w14:paraId="2DE66345" w14:textId="77777777" w:rsidR="00E332F3" w:rsidRDefault="00E332F3" w:rsidP="00E332F3">
      <w:pPr>
        <w:jc w:val="both"/>
        <w:rPr>
          <w:rFonts w:cs="Arial"/>
          <w:szCs w:val="24"/>
        </w:rPr>
      </w:pPr>
    </w:p>
    <w:p w14:paraId="7A7B195E" w14:textId="77777777" w:rsidR="00E332F3" w:rsidRPr="00C95E35" w:rsidRDefault="00E332F3" w:rsidP="00E332F3">
      <w:pPr>
        <w:jc w:val="both"/>
        <w:rPr>
          <w:rFonts w:cs="Arial"/>
          <w:szCs w:val="24"/>
        </w:rPr>
      </w:pPr>
      <w:r>
        <w:rPr>
          <w:rFonts w:cs="Arial"/>
          <w:szCs w:val="24"/>
        </w:rPr>
        <w:t xml:space="preserve">As part of the application one objection and one non-objection regarding the setback variations were received.  </w:t>
      </w:r>
      <w:r w:rsidRPr="004C04CF">
        <w:rPr>
          <w:rFonts w:cs="Arial"/>
          <w:szCs w:val="24"/>
        </w:rPr>
        <w:t xml:space="preserve">The </w:t>
      </w:r>
      <w:r>
        <w:rPr>
          <w:rFonts w:cs="Arial"/>
          <w:szCs w:val="24"/>
        </w:rPr>
        <w:t>only concern raised was that the carport proposed adjacent to the western lot boundary was not setback in accordance with the requirements.</w:t>
      </w:r>
    </w:p>
    <w:p w14:paraId="5F891A0A" w14:textId="77777777" w:rsidR="00E332F3" w:rsidRDefault="00E332F3" w:rsidP="00E332F3">
      <w:pPr>
        <w:jc w:val="both"/>
        <w:rPr>
          <w:rFonts w:cs="Arial"/>
          <w:i/>
          <w:color w:val="000000"/>
          <w:szCs w:val="24"/>
        </w:rPr>
      </w:pPr>
    </w:p>
    <w:p w14:paraId="29B8EB3E" w14:textId="77777777" w:rsidR="00E332F3" w:rsidRPr="00730289" w:rsidRDefault="00E332F3" w:rsidP="00E332F3">
      <w:pPr>
        <w:jc w:val="both"/>
        <w:rPr>
          <w:rFonts w:cs="Arial"/>
          <w:i/>
          <w:szCs w:val="24"/>
        </w:rPr>
      </w:pPr>
      <w:r w:rsidRPr="001A0822">
        <w:rPr>
          <w:rFonts w:cs="Arial"/>
          <w:i/>
          <w:color w:val="000000"/>
          <w:szCs w:val="24"/>
        </w:rPr>
        <w:t xml:space="preserve">Note: A full copy of all relevant </w:t>
      </w:r>
      <w:r>
        <w:rPr>
          <w:rFonts w:cs="Arial"/>
          <w:i/>
          <w:color w:val="000000"/>
          <w:szCs w:val="24"/>
        </w:rPr>
        <w:t>submissions</w:t>
      </w:r>
      <w:r w:rsidRPr="001A0822">
        <w:rPr>
          <w:rFonts w:cs="Arial"/>
          <w:i/>
          <w:color w:val="000000"/>
          <w:szCs w:val="24"/>
        </w:rPr>
        <w:t xml:space="preserve"> received by the City has been given to the Councillors prior to the Council meeting.</w:t>
      </w:r>
    </w:p>
    <w:p w14:paraId="36257BCC" w14:textId="77777777" w:rsidR="00E332F3" w:rsidRDefault="00E332F3" w:rsidP="00E332F3">
      <w:pPr>
        <w:jc w:val="both"/>
        <w:rPr>
          <w:rFonts w:cs="Arial"/>
          <w:szCs w:val="24"/>
        </w:rPr>
      </w:pPr>
    </w:p>
    <w:p w14:paraId="6409BC78" w14:textId="77777777" w:rsidR="0022608D" w:rsidRDefault="0022608D">
      <w:pPr>
        <w:spacing w:after="160" w:line="259" w:lineRule="auto"/>
        <w:contextualSpacing w:val="0"/>
        <w:rPr>
          <w:rFonts w:cs="Arial"/>
          <w:b/>
          <w:sz w:val="28"/>
          <w:szCs w:val="28"/>
        </w:rPr>
      </w:pPr>
      <w:r>
        <w:rPr>
          <w:rFonts w:cs="Arial"/>
          <w:b/>
          <w:sz w:val="28"/>
          <w:szCs w:val="28"/>
        </w:rPr>
        <w:br w:type="page"/>
      </w:r>
    </w:p>
    <w:p w14:paraId="570B0585" w14:textId="57BC0B48" w:rsidR="00E332F3" w:rsidRPr="005B6A31" w:rsidRDefault="00E332F3" w:rsidP="0022608D">
      <w:pPr>
        <w:pStyle w:val="ListParagraph"/>
        <w:numPr>
          <w:ilvl w:val="0"/>
          <w:numId w:val="2"/>
        </w:numPr>
        <w:ind w:hanging="720"/>
        <w:jc w:val="both"/>
        <w:rPr>
          <w:rFonts w:cs="Arial"/>
          <w:b/>
          <w:sz w:val="28"/>
          <w:szCs w:val="28"/>
        </w:rPr>
      </w:pPr>
      <w:r>
        <w:rPr>
          <w:rFonts w:cs="Arial"/>
          <w:b/>
          <w:sz w:val="28"/>
          <w:szCs w:val="28"/>
        </w:rPr>
        <w:lastRenderedPageBreak/>
        <w:t xml:space="preserve">Assessment of </w:t>
      </w:r>
      <w:r w:rsidRPr="005B6A31">
        <w:rPr>
          <w:rFonts w:cs="Arial"/>
          <w:b/>
          <w:sz w:val="28"/>
          <w:szCs w:val="28"/>
        </w:rPr>
        <w:t>Statutory Provisions</w:t>
      </w:r>
    </w:p>
    <w:p w14:paraId="5CDF92EF" w14:textId="77777777" w:rsidR="00E332F3" w:rsidRDefault="00E332F3" w:rsidP="00E332F3">
      <w:pPr>
        <w:jc w:val="both"/>
        <w:rPr>
          <w:rFonts w:cs="Arial"/>
          <w:szCs w:val="24"/>
        </w:rPr>
      </w:pPr>
    </w:p>
    <w:p w14:paraId="0814CFF1" w14:textId="77777777" w:rsidR="00E332F3" w:rsidRPr="00357CD5" w:rsidRDefault="00E332F3" w:rsidP="00E332F3">
      <w:pPr>
        <w:autoSpaceDE w:val="0"/>
        <w:autoSpaceDN w:val="0"/>
        <w:adjustRightInd w:val="0"/>
        <w:ind w:left="720" w:hanging="720"/>
        <w:jc w:val="both"/>
        <w:rPr>
          <w:rFonts w:cs="Arial"/>
          <w:b/>
          <w:color w:val="000000"/>
          <w:szCs w:val="24"/>
          <w:lang w:eastAsia="en-AU"/>
        </w:rPr>
      </w:pPr>
      <w:r>
        <w:rPr>
          <w:rFonts w:cs="Arial"/>
          <w:b/>
          <w:color w:val="000000"/>
          <w:szCs w:val="24"/>
          <w:lang w:eastAsia="en-AU"/>
        </w:rPr>
        <w:t>6.1</w:t>
      </w:r>
      <w:r w:rsidRPr="00357CD5">
        <w:rPr>
          <w:rFonts w:cs="Arial"/>
          <w:b/>
          <w:color w:val="000000"/>
          <w:szCs w:val="24"/>
          <w:lang w:eastAsia="en-AU"/>
        </w:rPr>
        <w:tab/>
      </w:r>
      <w:r w:rsidRPr="00325B0D">
        <w:rPr>
          <w:rFonts w:cs="Arial"/>
          <w:b/>
          <w:i/>
          <w:color w:val="000000"/>
          <w:szCs w:val="24"/>
          <w:lang w:eastAsia="en-AU"/>
        </w:rPr>
        <w:t>Planning and Development (Local Planning Schemes) Regulations 2015</w:t>
      </w:r>
    </w:p>
    <w:p w14:paraId="217A005B" w14:textId="77777777" w:rsidR="00E332F3" w:rsidRDefault="00E332F3" w:rsidP="00E332F3">
      <w:pPr>
        <w:jc w:val="both"/>
        <w:rPr>
          <w:rFonts w:cs="Arial"/>
          <w:b/>
          <w:szCs w:val="24"/>
        </w:rPr>
      </w:pPr>
    </w:p>
    <w:p w14:paraId="606C788D" w14:textId="77777777" w:rsidR="00E332F3" w:rsidRDefault="00E332F3" w:rsidP="00E332F3">
      <w:pPr>
        <w:jc w:val="both"/>
        <w:rPr>
          <w:rFonts w:cs="Arial"/>
          <w:szCs w:val="24"/>
        </w:rPr>
      </w:pPr>
      <w:r>
        <w:rPr>
          <w:rFonts w:cs="Arial"/>
          <w:szCs w:val="24"/>
        </w:rPr>
        <w:t>Schedule 2, Part 9, clause 67 (Matters to be considered by local government) stipulates those matters that are required to be given due regard to the extent relevant to the application.  Where relevant, these matters are discussed in the following sections.</w:t>
      </w:r>
    </w:p>
    <w:p w14:paraId="3C599CBA" w14:textId="77777777" w:rsidR="00E332F3" w:rsidRDefault="00E332F3" w:rsidP="00E332F3">
      <w:pPr>
        <w:jc w:val="both"/>
        <w:rPr>
          <w:rFonts w:cs="Arial"/>
          <w:color w:val="000000" w:themeColor="text1"/>
          <w:szCs w:val="24"/>
        </w:rPr>
      </w:pPr>
    </w:p>
    <w:p w14:paraId="54DE6DCD" w14:textId="77777777" w:rsidR="00E332F3" w:rsidRDefault="00E332F3" w:rsidP="00E332F3">
      <w:pPr>
        <w:jc w:val="both"/>
        <w:rPr>
          <w:rFonts w:cs="Arial"/>
          <w:color w:val="000000" w:themeColor="text1"/>
          <w:szCs w:val="24"/>
        </w:rPr>
      </w:pPr>
      <w:r w:rsidRPr="007B4450">
        <w:rPr>
          <w:rFonts w:cs="Arial"/>
          <w:color w:val="000000" w:themeColor="text1"/>
          <w:szCs w:val="24"/>
        </w:rPr>
        <w:t xml:space="preserve">In accordance with provisions (m) and (n) of the </w:t>
      </w:r>
      <w:r>
        <w:rPr>
          <w:rFonts w:cs="Arial"/>
          <w:color w:val="000000" w:themeColor="text1"/>
          <w:szCs w:val="24"/>
        </w:rPr>
        <w:t xml:space="preserve">Regulations </w:t>
      </w:r>
      <w:r w:rsidRPr="007B4450">
        <w:rPr>
          <w:rFonts w:cs="Arial"/>
          <w:color w:val="000000" w:themeColor="text1"/>
          <w:szCs w:val="24"/>
        </w:rPr>
        <w:t>clause 67, due regard is to be given to the likely effect of the proposed development’s height, scale, bulk and appearance, and the potential impact it will have on the local amenity.</w:t>
      </w:r>
    </w:p>
    <w:p w14:paraId="74273054" w14:textId="77777777" w:rsidR="00E332F3" w:rsidRDefault="00E332F3" w:rsidP="00E332F3">
      <w:pPr>
        <w:jc w:val="both"/>
        <w:rPr>
          <w:rFonts w:cs="Arial"/>
          <w:color w:val="000000" w:themeColor="text1"/>
          <w:szCs w:val="24"/>
        </w:rPr>
      </w:pPr>
    </w:p>
    <w:p w14:paraId="1E760512" w14:textId="77777777" w:rsidR="00E332F3" w:rsidRPr="00F42A30" w:rsidRDefault="00E332F3" w:rsidP="00E332F3">
      <w:pPr>
        <w:jc w:val="both"/>
        <w:rPr>
          <w:rFonts w:cs="Arial"/>
          <w:i/>
          <w:color w:val="000000" w:themeColor="text1"/>
          <w:szCs w:val="24"/>
        </w:rPr>
      </w:pPr>
      <w:r>
        <w:rPr>
          <w:rFonts w:cs="Arial"/>
          <w:color w:val="000000" w:themeColor="text1"/>
          <w:szCs w:val="24"/>
        </w:rPr>
        <w:t xml:space="preserve">If Council does not support the proposed development, there is a right of review (appeal) to the State Administrative Tribunal (SAT) under Part 14 of the </w:t>
      </w:r>
      <w:r w:rsidRPr="00F42A30">
        <w:rPr>
          <w:rFonts w:cs="Arial"/>
          <w:i/>
          <w:color w:val="000000" w:themeColor="text1"/>
          <w:szCs w:val="24"/>
        </w:rPr>
        <w:t>Planning and Development Act (2005)</w:t>
      </w:r>
    </w:p>
    <w:p w14:paraId="30AD5570" w14:textId="77777777" w:rsidR="00E332F3" w:rsidRDefault="00E332F3" w:rsidP="00E332F3">
      <w:pPr>
        <w:jc w:val="both"/>
        <w:rPr>
          <w:rFonts w:cs="Arial"/>
          <w:color w:val="000000" w:themeColor="text1"/>
          <w:szCs w:val="24"/>
        </w:rPr>
      </w:pPr>
    </w:p>
    <w:p w14:paraId="04B3719F" w14:textId="77777777" w:rsidR="00E332F3" w:rsidRPr="002F0EE3" w:rsidRDefault="00E332F3" w:rsidP="00E332F3">
      <w:pPr>
        <w:jc w:val="both"/>
        <w:rPr>
          <w:rFonts w:cs="Arial"/>
          <w:b/>
          <w:color w:val="000000" w:themeColor="text1"/>
          <w:szCs w:val="24"/>
        </w:rPr>
      </w:pPr>
      <w:r w:rsidRPr="002F0EE3">
        <w:rPr>
          <w:rFonts w:cs="Arial"/>
          <w:b/>
          <w:color w:val="000000" w:themeColor="text1"/>
          <w:szCs w:val="24"/>
        </w:rPr>
        <w:t>6.2</w:t>
      </w:r>
      <w:r w:rsidRPr="002F0EE3">
        <w:rPr>
          <w:rFonts w:cs="Arial"/>
          <w:b/>
          <w:color w:val="000000" w:themeColor="text1"/>
          <w:szCs w:val="24"/>
        </w:rPr>
        <w:tab/>
        <w:t>Metropolitan Region Scheme</w:t>
      </w:r>
    </w:p>
    <w:p w14:paraId="731AA29F" w14:textId="77777777" w:rsidR="00E332F3" w:rsidRDefault="00E332F3" w:rsidP="00E332F3">
      <w:pPr>
        <w:jc w:val="both"/>
        <w:rPr>
          <w:rFonts w:cs="Arial"/>
          <w:color w:val="000000" w:themeColor="text1"/>
          <w:szCs w:val="24"/>
        </w:rPr>
      </w:pPr>
    </w:p>
    <w:p w14:paraId="5FDDA100" w14:textId="77777777" w:rsidR="00E332F3" w:rsidRPr="008812AA" w:rsidRDefault="00E332F3" w:rsidP="00E332F3">
      <w:pPr>
        <w:jc w:val="both"/>
        <w:rPr>
          <w:rFonts w:cs="Arial"/>
          <w:szCs w:val="24"/>
        </w:rPr>
      </w:pPr>
      <w:r>
        <w:rPr>
          <w:rFonts w:cs="Arial"/>
          <w:szCs w:val="24"/>
        </w:rPr>
        <w:t xml:space="preserve">The subject site is zoned ‘Urban’ under the Metropolitan Region Scheme (MRS). The proposal is an urban use and is therefore consistent with the zoning classification under the MRS. </w:t>
      </w:r>
    </w:p>
    <w:p w14:paraId="547664ED" w14:textId="77777777" w:rsidR="00E332F3" w:rsidRDefault="00E332F3" w:rsidP="00E332F3">
      <w:pPr>
        <w:jc w:val="both"/>
        <w:rPr>
          <w:rFonts w:cs="Arial"/>
          <w:color w:val="000000" w:themeColor="text1"/>
          <w:szCs w:val="24"/>
        </w:rPr>
      </w:pPr>
    </w:p>
    <w:p w14:paraId="5D0AAF76" w14:textId="77777777" w:rsidR="00E332F3" w:rsidRPr="00B46811" w:rsidRDefault="00E332F3" w:rsidP="00E332F3">
      <w:pPr>
        <w:jc w:val="both"/>
        <w:rPr>
          <w:rFonts w:cs="Arial"/>
          <w:b/>
          <w:color w:val="000000" w:themeColor="text1"/>
          <w:szCs w:val="24"/>
        </w:rPr>
      </w:pPr>
      <w:r>
        <w:rPr>
          <w:rFonts w:cs="Arial"/>
          <w:b/>
          <w:color w:val="000000" w:themeColor="text1"/>
          <w:szCs w:val="24"/>
        </w:rPr>
        <w:t>6.3</w:t>
      </w:r>
      <w:r w:rsidRPr="00B46811">
        <w:rPr>
          <w:rFonts w:cs="Arial"/>
          <w:b/>
          <w:color w:val="000000" w:themeColor="text1"/>
          <w:szCs w:val="24"/>
        </w:rPr>
        <w:tab/>
      </w:r>
      <w:r>
        <w:rPr>
          <w:rFonts w:cs="Arial"/>
          <w:b/>
          <w:color w:val="000000" w:themeColor="text1"/>
          <w:szCs w:val="24"/>
        </w:rPr>
        <w:t xml:space="preserve">City of Nedlands </w:t>
      </w:r>
      <w:r w:rsidRPr="00B46811">
        <w:rPr>
          <w:rFonts w:cs="Arial"/>
          <w:b/>
          <w:color w:val="000000" w:themeColor="text1"/>
          <w:szCs w:val="24"/>
        </w:rPr>
        <w:t>Town Planning Scheme No. 2</w:t>
      </w:r>
    </w:p>
    <w:p w14:paraId="7DFA3A20" w14:textId="77777777" w:rsidR="00E332F3" w:rsidRDefault="00E332F3" w:rsidP="00E332F3">
      <w:pPr>
        <w:jc w:val="both"/>
        <w:rPr>
          <w:rFonts w:cs="Arial"/>
          <w:color w:val="000000" w:themeColor="text1"/>
          <w:szCs w:val="24"/>
        </w:rPr>
      </w:pPr>
    </w:p>
    <w:p w14:paraId="0394CBEC" w14:textId="0B816CEB" w:rsidR="00E332F3" w:rsidRPr="00017FAE" w:rsidRDefault="00E332F3" w:rsidP="00E332F3">
      <w:pPr>
        <w:jc w:val="both"/>
        <w:rPr>
          <w:rFonts w:cs="Arial"/>
          <w:b/>
          <w:color w:val="000000" w:themeColor="text1"/>
          <w:szCs w:val="24"/>
        </w:rPr>
      </w:pPr>
      <w:r>
        <w:rPr>
          <w:rFonts w:cs="Arial"/>
          <w:b/>
          <w:color w:val="000000" w:themeColor="text1"/>
          <w:szCs w:val="24"/>
        </w:rPr>
        <w:t>6.3.1</w:t>
      </w:r>
      <w:r w:rsidR="0022608D">
        <w:rPr>
          <w:rFonts w:cs="Arial"/>
          <w:b/>
          <w:color w:val="000000" w:themeColor="text1"/>
          <w:szCs w:val="24"/>
        </w:rPr>
        <w:tab/>
      </w:r>
      <w:r w:rsidRPr="00017FAE">
        <w:rPr>
          <w:rFonts w:cs="Arial"/>
          <w:b/>
          <w:color w:val="000000" w:themeColor="text1"/>
          <w:szCs w:val="24"/>
        </w:rPr>
        <w:t>Amenity</w:t>
      </w:r>
    </w:p>
    <w:p w14:paraId="7E5FDE98" w14:textId="77777777" w:rsidR="00E332F3" w:rsidRDefault="00E332F3" w:rsidP="00E332F3">
      <w:pPr>
        <w:jc w:val="both"/>
        <w:rPr>
          <w:rFonts w:cs="Arial"/>
          <w:color w:val="000000" w:themeColor="text1"/>
          <w:szCs w:val="24"/>
        </w:rPr>
      </w:pPr>
    </w:p>
    <w:p w14:paraId="3EEB6075" w14:textId="77777777" w:rsidR="00E332F3" w:rsidRDefault="00E332F3" w:rsidP="00E332F3">
      <w:pPr>
        <w:jc w:val="both"/>
        <w:rPr>
          <w:rFonts w:eastAsia="Times New Roman" w:cs="Arial"/>
          <w:szCs w:val="24"/>
        </w:rPr>
      </w:pPr>
      <w:r w:rsidRPr="00FE183D">
        <w:rPr>
          <w:rFonts w:cs="Arial"/>
          <w:szCs w:val="24"/>
        </w:rPr>
        <w:t xml:space="preserve">Under clause 5.5.1 </w:t>
      </w:r>
      <w:r w:rsidRPr="00FE183D">
        <w:rPr>
          <w:rFonts w:eastAsia="Times New Roman" w:cs="Arial"/>
          <w:szCs w:val="24"/>
        </w:rPr>
        <w:t>Council may refus</w:t>
      </w:r>
      <w:r>
        <w:rPr>
          <w:rFonts w:eastAsia="Times New Roman" w:cs="Arial"/>
          <w:szCs w:val="24"/>
        </w:rPr>
        <w:t>e to approve any development if:</w:t>
      </w:r>
    </w:p>
    <w:p w14:paraId="66E0506D" w14:textId="77777777" w:rsidR="00E332F3" w:rsidRDefault="00E332F3" w:rsidP="00E332F3">
      <w:pPr>
        <w:jc w:val="both"/>
        <w:rPr>
          <w:rFonts w:eastAsia="Times New Roman" w:cs="Arial"/>
          <w:szCs w:val="24"/>
        </w:rPr>
      </w:pPr>
    </w:p>
    <w:p w14:paraId="467A6354" w14:textId="77777777" w:rsidR="00E332F3" w:rsidRPr="002419A8" w:rsidRDefault="00E332F3" w:rsidP="00E332F3">
      <w:pPr>
        <w:ind w:left="567"/>
        <w:jc w:val="both"/>
        <w:rPr>
          <w:rFonts w:eastAsia="Times New Roman" w:cs="Arial"/>
          <w:i/>
          <w:szCs w:val="24"/>
        </w:rPr>
      </w:pPr>
      <w:r w:rsidRPr="002419A8">
        <w:rPr>
          <w:rFonts w:eastAsia="Times New Roman" w:cs="Arial"/>
          <w:i/>
          <w:szCs w:val="24"/>
        </w:rPr>
        <w:t>“in its opinion the development would adversely affect the amenity of the surrounding area having regard to the likely effect on the locality in terms of the external appearance of the development, traffic congestion and hazard, noise or any other factor inconsistent with the use for which the lot is zoned.”</w:t>
      </w:r>
    </w:p>
    <w:p w14:paraId="46F62D70" w14:textId="77777777" w:rsidR="00E332F3" w:rsidRPr="00EB4D72" w:rsidRDefault="00E332F3" w:rsidP="00E332F3">
      <w:pPr>
        <w:jc w:val="both"/>
        <w:rPr>
          <w:rFonts w:cs="Arial"/>
          <w:color w:val="000000" w:themeColor="text1"/>
          <w:szCs w:val="24"/>
        </w:rPr>
      </w:pPr>
    </w:p>
    <w:p w14:paraId="6D3A09E9" w14:textId="77777777" w:rsidR="00E332F3" w:rsidRDefault="00E332F3" w:rsidP="00E332F3">
      <w:pPr>
        <w:jc w:val="both"/>
        <w:rPr>
          <w:rFonts w:cs="Arial"/>
          <w:b/>
          <w:color w:val="000000" w:themeColor="text1"/>
          <w:szCs w:val="24"/>
        </w:rPr>
      </w:pPr>
      <w:r>
        <w:rPr>
          <w:rFonts w:cs="Arial"/>
          <w:b/>
          <w:color w:val="000000" w:themeColor="text1"/>
          <w:szCs w:val="24"/>
        </w:rPr>
        <w:t>6.4</w:t>
      </w:r>
      <w:r w:rsidRPr="00E0006A">
        <w:rPr>
          <w:rFonts w:cs="Arial"/>
          <w:b/>
          <w:color w:val="000000" w:themeColor="text1"/>
          <w:szCs w:val="24"/>
        </w:rPr>
        <w:tab/>
      </w:r>
      <w:r>
        <w:rPr>
          <w:rFonts w:cs="Arial"/>
          <w:b/>
          <w:color w:val="000000" w:themeColor="text1"/>
          <w:szCs w:val="24"/>
        </w:rPr>
        <w:t>Policy Consideration</w:t>
      </w:r>
    </w:p>
    <w:p w14:paraId="669B22E2" w14:textId="77777777" w:rsidR="00E332F3" w:rsidRDefault="00E332F3" w:rsidP="00E332F3">
      <w:pPr>
        <w:jc w:val="both"/>
        <w:rPr>
          <w:rFonts w:cs="Arial"/>
          <w:b/>
          <w:color w:val="000000" w:themeColor="text1"/>
          <w:szCs w:val="24"/>
        </w:rPr>
      </w:pPr>
    </w:p>
    <w:p w14:paraId="526C538A" w14:textId="4B058ECD" w:rsidR="00E332F3" w:rsidRPr="00137638" w:rsidRDefault="00E332F3" w:rsidP="00D86609">
      <w:pPr>
        <w:ind w:left="709" w:hanging="709"/>
        <w:jc w:val="both"/>
        <w:rPr>
          <w:rFonts w:cs="Arial"/>
          <w:b/>
          <w:color w:val="000000" w:themeColor="text1"/>
          <w:szCs w:val="24"/>
        </w:rPr>
      </w:pPr>
      <w:r>
        <w:rPr>
          <w:rFonts w:cs="Arial"/>
          <w:b/>
          <w:color w:val="000000" w:themeColor="text1"/>
          <w:szCs w:val="24"/>
        </w:rPr>
        <w:t>6.4.1</w:t>
      </w:r>
      <w:r>
        <w:rPr>
          <w:rFonts w:cs="Arial"/>
          <w:b/>
          <w:color w:val="000000" w:themeColor="text1"/>
          <w:szCs w:val="24"/>
        </w:rPr>
        <w:tab/>
      </w:r>
      <w:r w:rsidRPr="00E0006A">
        <w:rPr>
          <w:rFonts w:cs="Arial"/>
          <w:b/>
          <w:color w:val="000000" w:themeColor="text1"/>
          <w:szCs w:val="24"/>
        </w:rPr>
        <w:t>Residential Design Codes</w:t>
      </w:r>
      <w:r>
        <w:rPr>
          <w:rFonts w:cs="Arial"/>
          <w:b/>
          <w:color w:val="000000" w:themeColor="text1"/>
          <w:szCs w:val="24"/>
        </w:rPr>
        <w:t xml:space="preserve"> (State Planning Policy 3.1)</w:t>
      </w:r>
      <w:r w:rsidR="00D86609">
        <w:rPr>
          <w:rFonts w:cs="Arial"/>
          <w:b/>
          <w:color w:val="000000" w:themeColor="text1"/>
          <w:szCs w:val="24"/>
        </w:rPr>
        <w:t xml:space="preserve"> - </w:t>
      </w:r>
      <w:r>
        <w:rPr>
          <w:rFonts w:cs="Arial"/>
          <w:b/>
          <w:color w:val="000000" w:themeColor="text1"/>
          <w:szCs w:val="24"/>
        </w:rPr>
        <w:t>Lot Boundary Setbacks</w:t>
      </w:r>
    </w:p>
    <w:p w14:paraId="20CDC36E" w14:textId="77777777" w:rsidR="00E332F3" w:rsidRPr="00EB4D72" w:rsidRDefault="00E332F3" w:rsidP="00E332F3">
      <w:pPr>
        <w:autoSpaceDE w:val="0"/>
        <w:autoSpaceDN w:val="0"/>
        <w:adjustRightInd w:val="0"/>
        <w:jc w:val="both"/>
        <w:rPr>
          <w:rFonts w:cs="Arial"/>
          <w:color w:val="000000" w:themeColor="text1"/>
          <w:szCs w:val="24"/>
          <w:lang w:eastAsia="en-AU"/>
        </w:rPr>
      </w:pPr>
    </w:p>
    <w:tbl>
      <w:tblPr>
        <w:tblW w:w="9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3961"/>
        <w:gridCol w:w="1335"/>
      </w:tblGrid>
      <w:tr w:rsidR="00E332F3" w:rsidRPr="001D1F3F" w14:paraId="00D7C2A0" w14:textId="77777777" w:rsidTr="00D86609">
        <w:trPr>
          <w:trHeight w:val="375"/>
        </w:trPr>
        <w:tc>
          <w:tcPr>
            <w:tcW w:w="3823" w:type="dxa"/>
            <w:tcBorders>
              <w:bottom w:val="single" w:sz="4" w:space="0" w:color="auto"/>
            </w:tcBorders>
            <w:shd w:val="clear" w:color="auto" w:fill="D9D9D9" w:themeFill="background1" w:themeFillShade="D9"/>
            <w:noWrap/>
            <w:vAlign w:val="center"/>
          </w:tcPr>
          <w:p w14:paraId="10CF14D3" w14:textId="77777777" w:rsidR="00E332F3" w:rsidRPr="001D1F3F" w:rsidRDefault="00E332F3" w:rsidP="00E332F3">
            <w:pPr>
              <w:jc w:val="center"/>
              <w:rPr>
                <w:rFonts w:cs="Arial"/>
                <w:b/>
                <w:color w:val="000000" w:themeColor="text1"/>
                <w:sz w:val="22"/>
              </w:rPr>
            </w:pPr>
            <w:r w:rsidRPr="001D1F3F">
              <w:rPr>
                <w:rFonts w:cs="Arial"/>
                <w:b/>
                <w:color w:val="000000" w:themeColor="text1"/>
                <w:sz w:val="22"/>
              </w:rPr>
              <w:t>Deemed-to-Comply</w:t>
            </w:r>
          </w:p>
          <w:p w14:paraId="735EAF87" w14:textId="77777777" w:rsidR="00E332F3" w:rsidRPr="001D1F3F" w:rsidRDefault="00E332F3" w:rsidP="00E332F3">
            <w:pPr>
              <w:jc w:val="center"/>
              <w:rPr>
                <w:rFonts w:cs="Arial"/>
                <w:b/>
                <w:color w:val="000000" w:themeColor="text1"/>
                <w:sz w:val="22"/>
              </w:rPr>
            </w:pPr>
            <w:r w:rsidRPr="001D1F3F">
              <w:rPr>
                <w:rFonts w:cs="Arial"/>
                <w:b/>
                <w:color w:val="000000" w:themeColor="text1"/>
                <w:sz w:val="22"/>
              </w:rPr>
              <w:t>Requirement</w:t>
            </w:r>
          </w:p>
        </w:tc>
        <w:tc>
          <w:tcPr>
            <w:tcW w:w="3961" w:type="dxa"/>
            <w:tcBorders>
              <w:bottom w:val="single" w:sz="4" w:space="0" w:color="auto"/>
            </w:tcBorders>
            <w:shd w:val="clear" w:color="auto" w:fill="D9D9D9" w:themeFill="background1" w:themeFillShade="D9"/>
            <w:noWrap/>
            <w:vAlign w:val="center"/>
          </w:tcPr>
          <w:p w14:paraId="1280B5D2" w14:textId="77777777" w:rsidR="00E332F3" w:rsidRPr="001D1F3F" w:rsidRDefault="00E332F3" w:rsidP="00E332F3">
            <w:pPr>
              <w:jc w:val="center"/>
              <w:rPr>
                <w:rFonts w:cs="Arial"/>
                <w:b/>
                <w:color w:val="000000" w:themeColor="text1"/>
                <w:sz w:val="22"/>
              </w:rPr>
            </w:pPr>
            <w:r w:rsidRPr="001D1F3F">
              <w:rPr>
                <w:rFonts w:cs="Arial"/>
                <w:b/>
                <w:color w:val="000000" w:themeColor="text1"/>
                <w:sz w:val="22"/>
              </w:rPr>
              <w:t>Proposed</w:t>
            </w:r>
          </w:p>
          <w:p w14:paraId="6ECC02CB" w14:textId="77777777" w:rsidR="00E332F3" w:rsidRPr="001D1F3F" w:rsidRDefault="00E332F3" w:rsidP="00E332F3">
            <w:pPr>
              <w:jc w:val="center"/>
              <w:rPr>
                <w:rFonts w:cs="Arial"/>
                <w:b/>
                <w:color w:val="000000" w:themeColor="text1"/>
                <w:sz w:val="22"/>
              </w:rPr>
            </w:pPr>
          </w:p>
        </w:tc>
        <w:tc>
          <w:tcPr>
            <w:tcW w:w="1335" w:type="dxa"/>
            <w:tcBorders>
              <w:bottom w:val="single" w:sz="4" w:space="0" w:color="auto"/>
            </w:tcBorders>
            <w:shd w:val="clear" w:color="auto" w:fill="D9D9D9" w:themeFill="background1" w:themeFillShade="D9"/>
          </w:tcPr>
          <w:p w14:paraId="239406DB" w14:textId="77777777" w:rsidR="00E332F3" w:rsidRPr="001D1F3F" w:rsidRDefault="00E332F3" w:rsidP="00E332F3">
            <w:pPr>
              <w:ind w:right="-161" w:hanging="108"/>
              <w:jc w:val="center"/>
              <w:rPr>
                <w:rFonts w:cs="Arial"/>
                <w:b/>
                <w:color w:val="000000" w:themeColor="text1"/>
                <w:sz w:val="22"/>
              </w:rPr>
            </w:pPr>
            <w:r w:rsidRPr="001D1F3F">
              <w:rPr>
                <w:rFonts w:cs="Arial"/>
                <w:b/>
                <w:color w:val="000000" w:themeColor="text1"/>
                <w:sz w:val="22"/>
              </w:rPr>
              <w:t>Complies?</w:t>
            </w:r>
          </w:p>
        </w:tc>
      </w:tr>
      <w:tr w:rsidR="00E332F3" w:rsidRPr="001D1F3F" w14:paraId="7CA108B3" w14:textId="77777777" w:rsidTr="00D86609">
        <w:trPr>
          <w:trHeight w:val="385"/>
        </w:trPr>
        <w:tc>
          <w:tcPr>
            <w:tcW w:w="3823" w:type="dxa"/>
            <w:tcBorders>
              <w:bottom w:val="single" w:sz="4" w:space="0" w:color="auto"/>
            </w:tcBorders>
            <w:shd w:val="clear" w:color="auto" w:fill="auto"/>
            <w:noWrap/>
          </w:tcPr>
          <w:p w14:paraId="7052170A" w14:textId="77777777" w:rsidR="00E332F3" w:rsidRPr="001D1F3F" w:rsidRDefault="00E332F3" w:rsidP="00D86609">
            <w:pPr>
              <w:jc w:val="both"/>
              <w:rPr>
                <w:rFonts w:cs="Arial"/>
                <w:color w:val="000000" w:themeColor="text1"/>
                <w:sz w:val="22"/>
              </w:rPr>
            </w:pPr>
            <w:r w:rsidRPr="001D1F3F">
              <w:rPr>
                <w:rFonts w:cs="Arial"/>
                <w:color w:val="000000" w:themeColor="text1"/>
                <w:sz w:val="22"/>
              </w:rPr>
              <w:t>C3.1 Buildings which are setback in accordance with the following provisions, subject to any additional measures or elements in the R-Codes:</w:t>
            </w:r>
          </w:p>
          <w:p w14:paraId="3B82A0C0" w14:textId="790FD708" w:rsidR="00E332F3" w:rsidRPr="001D1F3F" w:rsidRDefault="00E332F3" w:rsidP="00D86609">
            <w:pPr>
              <w:pStyle w:val="ListParagraph"/>
              <w:numPr>
                <w:ilvl w:val="0"/>
                <w:numId w:val="43"/>
              </w:numPr>
              <w:jc w:val="both"/>
              <w:rPr>
                <w:rFonts w:cs="Arial"/>
                <w:color w:val="000000" w:themeColor="text1"/>
                <w:sz w:val="22"/>
              </w:rPr>
            </w:pPr>
            <w:r w:rsidRPr="001D1F3F">
              <w:rPr>
                <w:rFonts w:cs="Arial"/>
                <w:color w:val="000000" w:themeColor="text1"/>
                <w:sz w:val="22"/>
              </w:rPr>
              <w:t>Buildings setback from lot boundaries in accordance with Table 1, Tables 2a and 2b (refer to Figure Series 3 and 4)</w:t>
            </w:r>
            <w:r w:rsidR="001D1F3F">
              <w:rPr>
                <w:rFonts w:cs="Arial"/>
                <w:color w:val="000000" w:themeColor="text1"/>
                <w:sz w:val="22"/>
              </w:rPr>
              <w:t>.</w:t>
            </w:r>
          </w:p>
        </w:tc>
        <w:tc>
          <w:tcPr>
            <w:tcW w:w="3961" w:type="dxa"/>
            <w:tcBorders>
              <w:bottom w:val="single" w:sz="4" w:space="0" w:color="auto"/>
            </w:tcBorders>
            <w:shd w:val="clear" w:color="auto" w:fill="auto"/>
            <w:noWrap/>
          </w:tcPr>
          <w:p w14:paraId="1D5DC9EE" w14:textId="77777777" w:rsidR="00E332F3" w:rsidRPr="001D1F3F" w:rsidRDefault="00E332F3" w:rsidP="00D86609">
            <w:pPr>
              <w:jc w:val="both"/>
              <w:rPr>
                <w:rFonts w:eastAsia="Times New Roman" w:cs="Arial"/>
                <w:sz w:val="22"/>
              </w:rPr>
            </w:pPr>
            <w:r w:rsidRPr="001D1F3F">
              <w:rPr>
                <w:rFonts w:eastAsia="Times New Roman" w:cs="Arial"/>
                <w:sz w:val="22"/>
              </w:rPr>
              <w:t>A carport is proposed to be setback 0.5m in lieu of 1m from the eastern (side) lot boundary.</w:t>
            </w:r>
          </w:p>
          <w:p w14:paraId="321883AE" w14:textId="77777777" w:rsidR="00E332F3" w:rsidRPr="001D1F3F" w:rsidRDefault="00E332F3" w:rsidP="00D86609">
            <w:pPr>
              <w:jc w:val="both"/>
              <w:rPr>
                <w:rFonts w:eastAsia="Times New Roman" w:cs="Arial"/>
                <w:sz w:val="22"/>
              </w:rPr>
            </w:pPr>
          </w:p>
          <w:p w14:paraId="6B482D87" w14:textId="45FBB90A" w:rsidR="00E332F3" w:rsidRPr="001D1F3F" w:rsidRDefault="00E332F3" w:rsidP="00D86609">
            <w:pPr>
              <w:jc w:val="both"/>
              <w:rPr>
                <w:rFonts w:eastAsia="Times New Roman" w:cs="Arial"/>
                <w:sz w:val="22"/>
              </w:rPr>
            </w:pPr>
            <w:r w:rsidRPr="001D1F3F">
              <w:rPr>
                <w:rFonts w:eastAsia="Times New Roman" w:cs="Arial"/>
                <w:sz w:val="22"/>
              </w:rPr>
              <w:t>Another carport is proposed to be setback between 0.7m and 1m in lieu of 1m from the western (side) lot boundary.</w:t>
            </w:r>
          </w:p>
        </w:tc>
        <w:tc>
          <w:tcPr>
            <w:tcW w:w="1335" w:type="dxa"/>
            <w:tcBorders>
              <w:bottom w:val="single" w:sz="4" w:space="0" w:color="auto"/>
            </w:tcBorders>
          </w:tcPr>
          <w:p w14:paraId="4B07930C" w14:textId="77777777" w:rsidR="00E332F3" w:rsidRPr="001D1F3F" w:rsidRDefault="00E332F3" w:rsidP="00D86609">
            <w:pPr>
              <w:jc w:val="both"/>
              <w:rPr>
                <w:rFonts w:cs="Arial"/>
                <w:color w:val="000000" w:themeColor="text1"/>
                <w:sz w:val="22"/>
                <w:highlight w:val="yellow"/>
              </w:rPr>
            </w:pPr>
            <w:r w:rsidRPr="001D1F3F">
              <w:rPr>
                <w:rFonts w:cs="Arial"/>
                <w:color w:val="000000" w:themeColor="text1"/>
                <w:sz w:val="22"/>
              </w:rPr>
              <w:t>No</w:t>
            </w:r>
          </w:p>
        </w:tc>
      </w:tr>
    </w:tbl>
    <w:p w14:paraId="1738AB41" w14:textId="77777777" w:rsidR="001D1F3F" w:rsidRPr="001D1F3F" w:rsidRDefault="001D1F3F">
      <w:pPr>
        <w:rPr>
          <w:sz w:val="22"/>
        </w:rPr>
      </w:pPr>
      <w:r w:rsidRPr="001D1F3F">
        <w:rPr>
          <w:sz w:val="22"/>
        </w:rPr>
        <w:br w:type="page"/>
      </w:r>
    </w:p>
    <w:tbl>
      <w:tblPr>
        <w:tblW w:w="9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9"/>
      </w:tblGrid>
      <w:tr w:rsidR="00E332F3" w:rsidRPr="001D1F3F" w14:paraId="5C0B24EB" w14:textId="77777777" w:rsidTr="001D1F3F">
        <w:trPr>
          <w:trHeight w:val="375"/>
        </w:trPr>
        <w:tc>
          <w:tcPr>
            <w:tcW w:w="9119" w:type="dxa"/>
            <w:shd w:val="clear" w:color="auto" w:fill="auto"/>
            <w:noWrap/>
            <w:vAlign w:val="center"/>
          </w:tcPr>
          <w:p w14:paraId="48D7B6F5" w14:textId="3DA8FE83" w:rsidR="00E332F3" w:rsidRPr="001D1F3F" w:rsidRDefault="00E332F3" w:rsidP="00D86609">
            <w:pPr>
              <w:jc w:val="both"/>
              <w:rPr>
                <w:rFonts w:cs="Arial"/>
                <w:b/>
                <w:color w:val="000000" w:themeColor="text1"/>
                <w:sz w:val="22"/>
              </w:rPr>
            </w:pPr>
            <w:r w:rsidRPr="001D1F3F">
              <w:rPr>
                <w:rFonts w:cs="Arial"/>
                <w:b/>
                <w:color w:val="000000" w:themeColor="text1"/>
                <w:sz w:val="22"/>
              </w:rPr>
              <w:lastRenderedPageBreak/>
              <w:t>Design Principles</w:t>
            </w:r>
          </w:p>
          <w:p w14:paraId="1692BFA1" w14:textId="77777777" w:rsidR="00E332F3" w:rsidRPr="001D1F3F" w:rsidRDefault="00E332F3" w:rsidP="00D86609">
            <w:pPr>
              <w:jc w:val="both"/>
              <w:rPr>
                <w:rFonts w:cs="Arial"/>
                <w:color w:val="000000" w:themeColor="text1"/>
                <w:sz w:val="22"/>
              </w:rPr>
            </w:pPr>
          </w:p>
          <w:p w14:paraId="16CE492D" w14:textId="77777777" w:rsidR="00E332F3" w:rsidRPr="001D1F3F" w:rsidRDefault="00E332F3" w:rsidP="00D86609">
            <w:pPr>
              <w:jc w:val="both"/>
              <w:rPr>
                <w:rFonts w:cs="Arial"/>
                <w:color w:val="000000" w:themeColor="text1"/>
                <w:sz w:val="22"/>
              </w:rPr>
            </w:pPr>
            <w:r w:rsidRPr="001D1F3F">
              <w:rPr>
                <w:rFonts w:cs="Arial"/>
                <w:color w:val="000000" w:themeColor="text1"/>
                <w:sz w:val="22"/>
              </w:rPr>
              <w:t>Variations to the deemed-to-comply requirements can be considered subject to satisfying the following Design Principle provisions:</w:t>
            </w:r>
          </w:p>
          <w:p w14:paraId="02D9F3FB" w14:textId="77777777" w:rsidR="00E332F3" w:rsidRPr="001D1F3F" w:rsidRDefault="00E332F3" w:rsidP="00D86609">
            <w:pPr>
              <w:jc w:val="both"/>
              <w:rPr>
                <w:rFonts w:cs="Arial"/>
                <w:color w:val="000000" w:themeColor="text1"/>
                <w:sz w:val="22"/>
              </w:rPr>
            </w:pPr>
          </w:p>
          <w:p w14:paraId="7E71933C" w14:textId="77777777" w:rsidR="00E332F3" w:rsidRPr="001D1F3F" w:rsidRDefault="00E332F3" w:rsidP="00D86609">
            <w:pPr>
              <w:jc w:val="both"/>
              <w:rPr>
                <w:rFonts w:cs="Arial"/>
                <w:i/>
                <w:color w:val="000000" w:themeColor="text1"/>
                <w:sz w:val="22"/>
              </w:rPr>
            </w:pPr>
            <w:r w:rsidRPr="001D1F3F">
              <w:rPr>
                <w:rFonts w:cs="Arial"/>
                <w:i/>
                <w:color w:val="000000" w:themeColor="text1"/>
                <w:sz w:val="22"/>
              </w:rPr>
              <w:t>“P3.1 Buildings set back from lot boundaries or adjacent buildings on the same</w:t>
            </w:r>
          </w:p>
          <w:p w14:paraId="662A67B2" w14:textId="77777777" w:rsidR="00E332F3" w:rsidRPr="001D1F3F" w:rsidRDefault="00E332F3" w:rsidP="00D86609">
            <w:pPr>
              <w:jc w:val="both"/>
              <w:rPr>
                <w:rFonts w:cs="Arial"/>
                <w:i/>
                <w:color w:val="000000" w:themeColor="text1"/>
                <w:sz w:val="22"/>
              </w:rPr>
            </w:pPr>
            <w:r w:rsidRPr="001D1F3F">
              <w:rPr>
                <w:rFonts w:cs="Arial"/>
                <w:i/>
                <w:color w:val="000000" w:themeColor="text1"/>
                <w:sz w:val="22"/>
              </w:rPr>
              <w:t>lot so as to:</w:t>
            </w:r>
          </w:p>
          <w:p w14:paraId="03D91506" w14:textId="77777777" w:rsidR="00E332F3" w:rsidRPr="001D1F3F" w:rsidRDefault="00E332F3" w:rsidP="00D86609">
            <w:pPr>
              <w:pStyle w:val="ListParagraph"/>
              <w:numPr>
                <w:ilvl w:val="0"/>
                <w:numId w:val="29"/>
              </w:numPr>
              <w:ind w:left="307" w:hanging="307"/>
              <w:jc w:val="both"/>
              <w:rPr>
                <w:rFonts w:cs="Arial"/>
                <w:i/>
                <w:color w:val="000000" w:themeColor="text1"/>
                <w:sz w:val="22"/>
              </w:rPr>
            </w:pPr>
            <w:r w:rsidRPr="001D1F3F">
              <w:rPr>
                <w:rFonts w:cs="Arial"/>
                <w:i/>
                <w:color w:val="000000" w:themeColor="text1"/>
                <w:sz w:val="22"/>
              </w:rPr>
              <w:t>reduce impacts of building bulk on adjoining properties;</w:t>
            </w:r>
          </w:p>
          <w:p w14:paraId="3A08363C" w14:textId="77777777" w:rsidR="00E332F3" w:rsidRPr="001D1F3F" w:rsidRDefault="00E332F3" w:rsidP="00D86609">
            <w:pPr>
              <w:pStyle w:val="ListParagraph"/>
              <w:numPr>
                <w:ilvl w:val="0"/>
                <w:numId w:val="29"/>
              </w:numPr>
              <w:ind w:left="307" w:hanging="307"/>
              <w:jc w:val="both"/>
              <w:rPr>
                <w:rFonts w:cs="Arial"/>
                <w:i/>
                <w:color w:val="000000" w:themeColor="text1"/>
                <w:sz w:val="22"/>
              </w:rPr>
            </w:pPr>
            <w:r w:rsidRPr="001D1F3F">
              <w:rPr>
                <w:rFonts w:cs="Arial"/>
                <w:i/>
                <w:color w:val="000000" w:themeColor="text1"/>
                <w:sz w:val="22"/>
              </w:rPr>
              <w:t>provide adequate direct sun and ventilation to the building and open spaces on the site and adjoining properties; and</w:t>
            </w:r>
          </w:p>
          <w:p w14:paraId="1AB63B3C" w14:textId="6CCF11D5" w:rsidR="00E332F3" w:rsidRPr="001D1F3F" w:rsidRDefault="00E332F3" w:rsidP="00D86609">
            <w:pPr>
              <w:pStyle w:val="ListParagraph"/>
              <w:numPr>
                <w:ilvl w:val="0"/>
                <w:numId w:val="29"/>
              </w:numPr>
              <w:ind w:left="307" w:hanging="307"/>
              <w:jc w:val="both"/>
              <w:rPr>
                <w:rFonts w:cs="Arial"/>
                <w:i/>
                <w:color w:val="000000" w:themeColor="text1"/>
                <w:sz w:val="22"/>
              </w:rPr>
            </w:pPr>
            <w:r w:rsidRPr="001D1F3F">
              <w:rPr>
                <w:rFonts w:cs="Arial"/>
                <w:i/>
                <w:color w:val="000000" w:themeColor="text1"/>
                <w:sz w:val="22"/>
              </w:rPr>
              <w:t>minimise the extent of overlooking and resultant loss of privacy on adjoining properties.”</w:t>
            </w:r>
          </w:p>
        </w:tc>
      </w:tr>
    </w:tbl>
    <w:p w14:paraId="32942716" w14:textId="77777777" w:rsidR="00E332F3" w:rsidRDefault="00E332F3" w:rsidP="001D1F3F">
      <w:pPr>
        <w:jc w:val="both"/>
        <w:rPr>
          <w:rFonts w:cs="Arial"/>
          <w:color w:val="000000" w:themeColor="text1"/>
          <w:szCs w:val="24"/>
        </w:rPr>
      </w:pPr>
    </w:p>
    <w:p w14:paraId="01C8F98B" w14:textId="77777777" w:rsidR="00E332F3" w:rsidRPr="00E3695A" w:rsidRDefault="00E332F3" w:rsidP="001D1F3F">
      <w:pPr>
        <w:pStyle w:val="ListParagraph"/>
        <w:numPr>
          <w:ilvl w:val="0"/>
          <w:numId w:val="2"/>
        </w:numPr>
        <w:ind w:hanging="720"/>
        <w:jc w:val="both"/>
        <w:rPr>
          <w:rFonts w:cs="Arial"/>
          <w:b/>
          <w:sz w:val="28"/>
          <w:szCs w:val="28"/>
        </w:rPr>
      </w:pPr>
      <w:r w:rsidRPr="00E3695A">
        <w:rPr>
          <w:rFonts w:cs="Arial"/>
          <w:b/>
          <w:sz w:val="28"/>
          <w:szCs w:val="28"/>
        </w:rPr>
        <w:t>Budget / Financial Implications</w:t>
      </w:r>
    </w:p>
    <w:p w14:paraId="1619FAE0" w14:textId="77777777" w:rsidR="00E332F3" w:rsidRPr="003816EB" w:rsidRDefault="00E332F3" w:rsidP="001D1F3F">
      <w:pPr>
        <w:jc w:val="both"/>
        <w:rPr>
          <w:rFonts w:cs="Arial"/>
          <w:color w:val="FF0000"/>
          <w:szCs w:val="24"/>
        </w:rPr>
      </w:pPr>
    </w:p>
    <w:p w14:paraId="7DBA31C0" w14:textId="77777777" w:rsidR="00E332F3" w:rsidRPr="002F0EE3" w:rsidRDefault="00E332F3" w:rsidP="001D1F3F">
      <w:pPr>
        <w:jc w:val="both"/>
        <w:rPr>
          <w:rFonts w:cs="Arial"/>
          <w:i/>
          <w:color w:val="000000" w:themeColor="text1"/>
          <w:szCs w:val="32"/>
        </w:rPr>
      </w:pPr>
      <w:r w:rsidRPr="00EF26D7">
        <w:rPr>
          <w:rFonts w:cs="Arial"/>
          <w:color w:val="000000" w:themeColor="text1"/>
          <w:szCs w:val="32"/>
        </w:rPr>
        <w:t>N/A</w:t>
      </w:r>
      <w:r w:rsidRPr="002F0EE3">
        <w:rPr>
          <w:rFonts w:cs="Arial"/>
          <w:i/>
          <w:color w:val="000000" w:themeColor="text1"/>
          <w:szCs w:val="32"/>
        </w:rPr>
        <w:t xml:space="preserve"> </w:t>
      </w:r>
    </w:p>
    <w:p w14:paraId="6B138371" w14:textId="77777777" w:rsidR="00E332F3" w:rsidRDefault="00E332F3" w:rsidP="001D1F3F">
      <w:pPr>
        <w:jc w:val="both"/>
        <w:rPr>
          <w:rFonts w:cs="Arial"/>
          <w:szCs w:val="24"/>
        </w:rPr>
      </w:pPr>
    </w:p>
    <w:p w14:paraId="66A66715" w14:textId="77777777" w:rsidR="00E332F3" w:rsidRPr="00E3695A" w:rsidRDefault="00E332F3" w:rsidP="001D1F3F">
      <w:pPr>
        <w:pStyle w:val="ListParagraph"/>
        <w:numPr>
          <w:ilvl w:val="0"/>
          <w:numId w:val="2"/>
        </w:numPr>
        <w:ind w:hanging="720"/>
        <w:jc w:val="both"/>
        <w:rPr>
          <w:rFonts w:cs="Arial"/>
          <w:b/>
          <w:sz w:val="28"/>
          <w:szCs w:val="28"/>
        </w:rPr>
      </w:pPr>
      <w:r w:rsidRPr="00E3695A">
        <w:rPr>
          <w:rFonts w:cs="Arial"/>
          <w:b/>
          <w:sz w:val="28"/>
          <w:szCs w:val="28"/>
        </w:rPr>
        <w:t>Risk management</w:t>
      </w:r>
    </w:p>
    <w:p w14:paraId="18CD732A" w14:textId="77777777" w:rsidR="00E332F3" w:rsidRPr="00E3695A" w:rsidRDefault="00E332F3" w:rsidP="001D1F3F">
      <w:pPr>
        <w:rPr>
          <w:rFonts w:cs="Arial"/>
          <w:szCs w:val="24"/>
        </w:rPr>
      </w:pPr>
    </w:p>
    <w:p w14:paraId="1CC7C044" w14:textId="77777777" w:rsidR="00E332F3" w:rsidRPr="002F0EE3" w:rsidRDefault="00E332F3" w:rsidP="001D1F3F">
      <w:pPr>
        <w:jc w:val="both"/>
        <w:rPr>
          <w:rFonts w:cs="Arial"/>
          <w:color w:val="000000" w:themeColor="text1"/>
          <w:szCs w:val="24"/>
        </w:rPr>
      </w:pPr>
      <w:r w:rsidRPr="005356E4">
        <w:rPr>
          <w:rFonts w:cs="Arial"/>
          <w:color w:val="000000" w:themeColor="text1"/>
          <w:szCs w:val="24"/>
        </w:rPr>
        <w:t>N/A</w:t>
      </w:r>
      <w:r w:rsidRPr="002F0EE3">
        <w:rPr>
          <w:rFonts w:cs="Arial"/>
          <w:color w:val="000000" w:themeColor="text1"/>
          <w:szCs w:val="24"/>
        </w:rPr>
        <w:t xml:space="preserve"> </w:t>
      </w:r>
    </w:p>
    <w:p w14:paraId="3627B869" w14:textId="77777777" w:rsidR="00E332F3" w:rsidRPr="00EB4D72" w:rsidRDefault="00E332F3" w:rsidP="001D1F3F">
      <w:pPr>
        <w:jc w:val="both"/>
        <w:rPr>
          <w:rFonts w:cs="Arial"/>
          <w:szCs w:val="24"/>
        </w:rPr>
      </w:pPr>
    </w:p>
    <w:p w14:paraId="2CDA6777" w14:textId="77777777" w:rsidR="00E332F3" w:rsidRPr="00EB4D72" w:rsidRDefault="00E332F3" w:rsidP="00D86609">
      <w:pPr>
        <w:pStyle w:val="ListParagraph"/>
        <w:numPr>
          <w:ilvl w:val="0"/>
          <w:numId w:val="2"/>
        </w:numPr>
        <w:ind w:hanging="720"/>
        <w:jc w:val="both"/>
        <w:rPr>
          <w:rFonts w:cs="Arial"/>
          <w:b/>
          <w:sz w:val="28"/>
          <w:szCs w:val="28"/>
        </w:rPr>
      </w:pPr>
      <w:r>
        <w:rPr>
          <w:rFonts w:cs="Arial"/>
          <w:b/>
          <w:sz w:val="28"/>
          <w:szCs w:val="28"/>
        </w:rPr>
        <w:t>Administration Comment</w:t>
      </w:r>
    </w:p>
    <w:p w14:paraId="51C01978" w14:textId="77777777" w:rsidR="00E332F3" w:rsidRDefault="00E332F3" w:rsidP="00D86609">
      <w:pPr>
        <w:jc w:val="both"/>
        <w:rPr>
          <w:rFonts w:cs="Arial"/>
          <w:b/>
          <w:szCs w:val="28"/>
        </w:rPr>
      </w:pPr>
    </w:p>
    <w:p w14:paraId="519DF73F" w14:textId="77777777" w:rsidR="00E332F3" w:rsidRDefault="00E332F3" w:rsidP="00D86609">
      <w:pPr>
        <w:jc w:val="both"/>
        <w:rPr>
          <w:rFonts w:cs="Arial"/>
          <w:color w:val="000000" w:themeColor="text1"/>
          <w:szCs w:val="24"/>
        </w:rPr>
      </w:pPr>
      <w:r w:rsidRPr="00EF26D7">
        <w:rPr>
          <w:rFonts w:cs="Arial"/>
          <w:color w:val="000000" w:themeColor="text1"/>
          <w:szCs w:val="24"/>
        </w:rPr>
        <w:t>Having had regard to the matters stipulated under the Regulations and the submissions received, the following is advised:</w:t>
      </w:r>
    </w:p>
    <w:p w14:paraId="3422FFE2" w14:textId="77777777" w:rsidR="00E332F3" w:rsidRDefault="00E332F3" w:rsidP="00D86609">
      <w:pPr>
        <w:jc w:val="both"/>
        <w:rPr>
          <w:rFonts w:cs="Arial"/>
          <w:b/>
          <w:szCs w:val="24"/>
        </w:rPr>
      </w:pPr>
    </w:p>
    <w:p w14:paraId="3DBF4C54" w14:textId="7CCE148A" w:rsidR="00E332F3" w:rsidRDefault="0022608D" w:rsidP="00D86609">
      <w:pPr>
        <w:jc w:val="both"/>
        <w:rPr>
          <w:rFonts w:cs="Arial"/>
          <w:b/>
          <w:szCs w:val="24"/>
        </w:rPr>
      </w:pPr>
      <w:r>
        <w:rPr>
          <w:rFonts w:cs="Arial"/>
          <w:b/>
          <w:szCs w:val="24"/>
        </w:rPr>
        <w:t>9.1</w:t>
      </w:r>
      <w:r>
        <w:rPr>
          <w:rFonts w:cs="Arial"/>
          <w:b/>
          <w:szCs w:val="24"/>
        </w:rPr>
        <w:tab/>
      </w:r>
      <w:r w:rsidR="00E332F3">
        <w:rPr>
          <w:rFonts w:cs="Arial"/>
          <w:b/>
          <w:szCs w:val="24"/>
        </w:rPr>
        <w:t>Building Bulk</w:t>
      </w:r>
    </w:p>
    <w:p w14:paraId="1F8DA93B" w14:textId="77777777" w:rsidR="00E332F3" w:rsidRDefault="00E332F3" w:rsidP="00D86609">
      <w:pPr>
        <w:jc w:val="both"/>
        <w:rPr>
          <w:rFonts w:cs="Arial"/>
          <w:b/>
          <w:szCs w:val="24"/>
        </w:rPr>
      </w:pPr>
    </w:p>
    <w:p w14:paraId="6EE01A70" w14:textId="08FBAF33" w:rsidR="00E332F3" w:rsidRDefault="00E332F3" w:rsidP="00D86609">
      <w:pPr>
        <w:jc w:val="both"/>
        <w:rPr>
          <w:rFonts w:cs="Arial"/>
          <w:szCs w:val="24"/>
        </w:rPr>
      </w:pPr>
      <w:r w:rsidRPr="001F152E">
        <w:rPr>
          <w:rFonts w:cs="Arial"/>
          <w:szCs w:val="24"/>
        </w:rPr>
        <w:t xml:space="preserve">The </w:t>
      </w:r>
      <w:r>
        <w:rPr>
          <w:rFonts w:cs="Arial"/>
          <w:szCs w:val="24"/>
        </w:rPr>
        <w:t>proposed</w:t>
      </w:r>
      <w:r w:rsidRPr="001F152E">
        <w:rPr>
          <w:rFonts w:cs="Arial"/>
          <w:szCs w:val="24"/>
        </w:rPr>
        <w:t xml:space="preserve"> carport</w:t>
      </w:r>
      <w:r>
        <w:rPr>
          <w:rFonts w:cs="Arial"/>
          <w:szCs w:val="24"/>
        </w:rPr>
        <w:t>s</w:t>
      </w:r>
      <w:r w:rsidRPr="001F152E">
        <w:rPr>
          <w:rFonts w:cs="Arial"/>
          <w:szCs w:val="24"/>
        </w:rPr>
        <w:t xml:space="preserve"> </w:t>
      </w:r>
      <w:r>
        <w:rPr>
          <w:rFonts w:cs="Arial"/>
          <w:szCs w:val="24"/>
        </w:rPr>
        <w:t>minimise the impact of building bulk on the adjoining properties in the following ways:</w:t>
      </w:r>
    </w:p>
    <w:p w14:paraId="3A7CE6CF" w14:textId="77777777" w:rsidR="001D1F3F" w:rsidRPr="001F152E" w:rsidRDefault="001D1F3F" w:rsidP="00D86609">
      <w:pPr>
        <w:jc w:val="both"/>
        <w:rPr>
          <w:rFonts w:cs="Arial"/>
          <w:szCs w:val="24"/>
        </w:rPr>
      </w:pPr>
    </w:p>
    <w:p w14:paraId="2663386B" w14:textId="349E76F0" w:rsidR="00E332F3" w:rsidRDefault="00E332F3" w:rsidP="00D86609">
      <w:pPr>
        <w:pStyle w:val="ListParagraph"/>
        <w:numPr>
          <w:ilvl w:val="0"/>
          <w:numId w:val="20"/>
        </w:numPr>
        <w:jc w:val="both"/>
        <w:rPr>
          <w:rFonts w:cs="Arial"/>
          <w:color w:val="000000" w:themeColor="text1"/>
          <w:szCs w:val="24"/>
        </w:rPr>
      </w:pPr>
      <w:r>
        <w:rPr>
          <w:rFonts w:cs="Arial"/>
          <w:color w:val="000000" w:themeColor="text1"/>
          <w:szCs w:val="24"/>
        </w:rPr>
        <w:t>D</w:t>
      </w:r>
      <w:r w:rsidRPr="008C313D">
        <w:rPr>
          <w:rFonts w:cs="Arial"/>
          <w:color w:val="000000" w:themeColor="text1"/>
          <w:szCs w:val="24"/>
        </w:rPr>
        <w:t xml:space="preserve">o not </w:t>
      </w:r>
      <w:r w:rsidR="00C433C6" w:rsidRPr="008C313D">
        <w:rPr>
          <w:rFonts w:cs="Arial"/>
          <w:color w:val="000000" w:themeColor="text1"/>
          <w:szCs w:val="24"/>
        </w:rPr>
        <w:t xml:space="preserve">comprise </w:t>
      </w:r>
      <w:r w:rsidR="00C433C6">
        <w:rPr>
          <w:rFonts w:cs="Arial"/>
          <w:color w:val="000000" w:themeColor="text1"/>
          <w:szCs w:val="24"/>
        </w:rPr>
        <w:t>large</w:t>
      </w:r>
      <w:r w:rsidRPr="008C313D">
        <w:rPr>
          <w:rFonts w:cs="Arial"/>
          <w:color w:val="000000" w:themeColor="text1"/>
          <w:szCs w:val="24"/>
        </w:rPr>
        <w:t xml:space="preserve"> expanses of </w:t>
      </w:r>
      <w:r>
        <w:rPr>
          <w:rFonts w:cs="Arial"/>
          <w:color w:val="000000" w:themeColor="text1"/>
          <w:szCs w:val="24"/>
        </w:rPr>
        <w:t xml:space="preserve">unarticulated </w:t>
      </w:r>
      <w:r w:rsidRPr="008C313D">
        <w:rPr>
          <w:rFonts w:cs="Arial"/>
          <w:color w:val="000000" w:themeColor="text1"/>
          <w:szCs w:val="24"/>
        </w:rPr>
        <w:t>blank wall surface</w:t>
      </w:r>
      <w:r w:rsidR="001D1F3F">
        <w:rPr>
          <w:rFonts w:cs="Arial"/>
          <w:color w:val="000000" w:themeColor="text1"/>
          <w:szCs w:val="24"/>
        </w:rPr>
        <w:t>;</w:t>
      </w:r>
    </w:p>
    <w:p w14:paraId="477832EB" w14:textId="65D58402" w:rsidR="00E332F3" w:rsidRDefault="00E332F3" w:rsidP="00D86609">
      <w:pPr>
        <w:pStyle w:val="ListParagraph"/>
        <w:numPr>
          <w:ilvl w:val="0"/>
          <w:numId w:val="20"/>
        </w:numPr>
        <w:jc w:val="both"/>
        <w:rPr>
          <w:rFonts w:cs="Arial"/>
          <w:color w:val="000000" w:themeColor="text1"/>
          <w:szCs w:val="24"/>
        </w:rPr>
      </w:pPr>
      <w:r>
        <w:rPr>
          <w:rFonts w:cs="Arial"/>
          <w:color w:val="000000" w:themeColor="text1"/>
          <w:szCs w:val="24"/>
        </w:rPr>
        <w:t>Are open ‘lightweight’ within height requirement</w:t>
      </w:r>
      <w:r w:rsidR="001D1F3F">
        <w:rPr>
          <w:rFonts w:cs="Arial"/>
          <w:color w:val="000000" w:themeColor="text1"/>
          <w:szCs w:val="24"/>
        </w:rPr>
        <w:t>;</w:t>
      </w:r>
      <w:r>
        <w:rPr>
          <w:rFonts w:cs="Arial"/>
          <w:color w:val="000000" w:themeColor="text1"/>
          <w:szCs w:val="24"/>
        </w:rPr>
        <w:t xml:space="preserve"> and</w:t>
      </w:r>
    </w:p>
    <w:p w14:paraId="6946373D" w14:textId="77777777" w:rsidR="00E332F3" w:rsidRDefault="00E332F3" w:rsidP="00D86609">
      <w:pPr>
        <w:pStyle w:val="ListParagraph"/>
        <w:numPr>
          <w:ilvl w:val="0"/>
          <w:numId w:val="20"/>
        </w:numPr>
        <w:jc w:val="both"/>
        <w:rPr>
          <w:rFonts w:cs="Arial"/>
          <w:color w:val="000000" w:themeColor="text1"/>
          <w:szCs w:val="24"/>
        </w:rPr>
      </w:pPr>
      <w:r>
        <w:rPr>
          <w:rFonts w:cs="Arial"/>
          <w:color w:val="000000" w:themeColor="text1"/>
          <w:szCs w:val="24"/>
        </w:rPr>
        <w:t>Do not abut or adjoin any habitable rooms with major openings or any outdoor living areas.</w:t>
      </w:r>
    </w:p>
    <w:p w14:paraId="45C1FF25" w14:textId="77777777" w:rsidR="00E332F3" w:rsidRDefault="00E332F3" w:rsidP="00D86609">
      <w:pPr>
        <w:pStyle w:val="ListParagraph"/>
        <w:jc w:val="both"/>
        <w:rPr>
          <w:rFonts w:cs="Arial"/>
          <w:color w:val="000000" w:themeColor="text1"/>
          <w:szCs w:val="24"/>
        </w:rPr>
      </w:pPr>
    </w:p>
    <w:p w14:paraId="3E65FC11" w14:textId="460D9457" w:rsidR="00E332F3" w:rsidRDefault="0022608D" w:rsidP="00D86609">
      <w:pPr>
        <w:jc w:val="both"/>
        <w:rPr>
          <w:rFonts w:cs="Arial"/>
          <w:b/>
          <w:color w:val="000000" w:themeColor="text1"/>
          <w:szCs w:val="24"/>
        </w:rPr>
      </w:pPr>
      <w:r>
        <w:rPr>
          <w:rFonts w:cs="Arial"/>
          <w:b/>
          <w:color w:val="000000" w:themeColor="text1"/>
          <w:szCs w:val="24"/>
        </w:rPr>
        <w:t>9.2</w:t>
      </w:r>
      <w:r>
        <w:rPr>
          <w:rFonts w:cs="Arial"/>
          <w:b/>
          <w:color w:val="000000" w:themeColor="text1"/>
          <w:szCs w:val="24"/>
        </w:rPr>
        <w:tab/>
      </w:r>
      <w:r w:rsidR="00E332F3">
        <w:rPr>
          <w:rFonts w:cs="Arial"/>
          <w:b/>
          <w:color w:val="000000" w:themeColor="text1"/>
          <w:szCs w:val="24"/>
        </w:rPr>
        <w:t>Access to Direct Sunlight and Ventilation</w:t>
      </w:r>
    </w:p>
    <w:p w14:paraId="1C5FF710" w14:textId="77777777" w:rsidR="00E332F3" w:rsidRDefault="00E332F3" w:rsidP="00D86609">
      <w:pPr>
        <w:jc w:val="both"/>
        <w:rPr>
          <w:rFonts w:cs="Arial"/>
          <w:color w:val="000000" w:themeColor="text1"/>
          <w:szCs w:val="24"/>
        </w:rPr>
      </w:pPr>
    </w:p>
    <w:p w14:paraId="6983F8E8" w14:textId="64AF5E47" w:rsidR="00E332F3" w:rsidRDefault="00E332F3" w:rsidP="00D86609">
      <w:pPr>
        <w:jc w:val="both"/>
        <w:rPr>
          <w:rFonts w:cs="Arial"/>
          <w:color w:val="000000" w:themeColor="text1"/>
          <w:szCs w:val="24"/>
        </w:rPr>
      </w:pPr>
      <w:r>
        <w:rPr>
          <w:rFonts w:cs="Arial"/>
          <w:color w:val="000000" w:themeColor="text1"/>
          <w:szCs w:val="24"/>
        </w:rPr>
        <w:t>The proposed carports maintain access to direct sunlight and ventilation to the adjoining properties in the following ways:</w:t>
      </w:r>
    </w:p>
    <w:p w14:paraId="36C0A3C8" w14:textId="77777777" w:rsidR="001D1F3F" w:rsidRPr="00C41F2C" w:rsidRDefault="001D1F3F" w:rsidP="00D86609">
      <w:pPr>
        <w:jc w:val="both"/>
        <w:rPr>
          <w:rFonts w:cs="Arial"/>
          <w:color w:val="000000" w:themeColor="text1"/>
          <w:szCs w:val="24"/>
        </w:rPr>
      </w:pPr>
    </w:p>
    <w:p w14:paraId="06F0C93B" w14:textId="3EE63A7D" w:rsidR="00E332F3" w:rsidRDefault="00E332F3" w:rsidP="00D86609">
      <w:pPr>
        <w:pStyle w:val="ListParagraph"/>
        <w:numPr>
          <w:ilvl w:val="0"/>
          <w:numId w:val="20"/>
        </w:numPr>
        <w:jc w:val="both"/>
        <w:rPr>
          <w:rFonts w:cs="Arial"/>
          <w:color w:val="000000" w:themeColor="text1"/>
          <w:szCs w:val="24"/>
        </w:rPr>
      </w:pPr>
      <w:r w:rsidRPr="008C313D">
        <w:rPr>
          <w:rFonts w:cs="Arial"/>
          <w:color w:val="000000" w:themeColor="text1"/>
          <w:szCs w:val="24"/>
        </w:rPr>
        <w:t>The</w:t>
      </w:r>
      <w:r>
        <w:rPr>
          <w:rFonts w:cs="Arial"/>
          <w:color w:val="000000" w:themeColor="text1"/>
          <w:szCs w:val="24"/>
        </w:rPr>
        <w:t xml:space="preserve"> orientation of the property is north-south</w:t>
      </w:r>
      <w:r w:rsidR="001D1F3F">
        <w:rPr>
          <w:rFonts w:cs="Arial"/>
          <w:color w:val="000000" w:themeColor="text1"/>
          <w:szCs w:val="24"/>
        </w:rPr>
        <w:t>;</w:t>
      </w:r>
      <w:r>
        <w:rPr>
          <w:rFonts w:cs="Arial"/>
          <w:color w:val="000000" w:themeColor="text1"/>
          <w:szCs w:val="24"/>
        </w:rPr>
        <w:t xml:space="preserve"> </w:t>
      </w:r>
    </w:p>
    <w:p w14:paraId="5E6493F4" w14:textId="4568C943" w:rsidR="00E332F3" w:rsidRDefault="00E332F3" w:rsidP="00D86609">
      <w:pPr>
        <w:pStyle w:val="ListParagraph"/>
        <w:numPr>
          <w:ilvl w:val="0"/>
          <w:numId w:val="20"/>
        </w:numPr>
        <w:jc w:val="both"/>
        <w:rPr>
          <w:rFonts w:cs="Arial"/>
          <w:color w:val="000000" w:themeColor="text1"/>
          <w:szCs w:val="24"/>
        </w:rPr>
      </w:pPr>
      <w:r>
        <w:rPr>
          <w:rFonts w:cs="Arial"/>
          <w:color w:val="000000" w:themeColor="text1"/>
          <w:szCs w:val="24"/>
        </w:rPr>
        <w:t>The carports are located on the eastern and western lot boundaries and therefore do not restrict access to direct northern sunlight</w:t>
      </w:r>
      <w:r w:rsidR="001D1F3F">
        <w:rPr>
          <w:rFonts w:cs="Arial"/>
          <w:color w:val="000000" w:themeColor="text1"/>
          <w:szCs w:val="24"/>
        </w:rPr>
        <w:t>;</w:t>
      </w:r>
      <w:r>
        <w:rPr>
          <w:rFonts w:cs="Arial"/>
          <w:color w:val="000000" w:themeColor="text1"/>
          <w:szCs w:val="24"/>
        </w:rPr>
        <w:t xml:space="preserve"> and</w:t>
      </w:r>
    </w:p>
    <w:p w14:paraId="538CE855" w14:textId="77777777" w:rsidR="00E332F3" w:rsidRDefault="00E332F3" w:rsidP="00D86609">
      <w:pPr>
        <w:pStyle w:val="ListParagraph"/>
        <w:numPr>
          <w:ilvl w:val="0"/>
          <w:numId w:val="20"/>
        </w:numPr>
        <w:jc w:val="both"/>
        <w:rPr>
          <w:rFonts w:cs="Arial"/>
          <w:color w:val="000000" w:themeColor="text1"/>
          <w:szCs w:val="24"/>
        </w:rPr>
      </w:pPr>
      <w:r>
        <w:rPr>
          <w:rFonts w:cs="Arial"/>
          <w:color w:val="000000" w:themeColor="text1"/>
          <w:szCs w:val="24"/>
        </w:rPr>
        <w:t>The open nature of the structures does not restrict ventilation or access to prevailing winds.</w:t>
      </w:r>
    </w:p>
    <w:p w14:paraId="5FB9E5E9" w14:textId="77777777" w:rsidR="00E332F3" w:rsidRDefault="00E332F3" w:rsidP="00D86609">
      <w:pPr>
        <w:jc w:val="both"/>
        <w:rPr>
          <w:rFonts w:cs="Arial"/>
          <w:color w:val="000000" w:themeColor="text1"/>
          <w:szCs w:val="24"/>
        </w:rPr>
      </w:pPr>
    </w:p>
    <w:p w14:paraId="79B5FE19" w14:textId="3FE5431D" w:rsidR="00E332F3" w:rsidRDefault="0022608D" w:rsidP="00D86609">
      <w:pPr>
        <w:jc w:val="both"/>
        <w:rPr>
          <w:rFonts w:cs="Arial"/>
          <w:b/>
          <w:color w:val="000000" w:themeColor="text1"/>
          <w:szCs w:val="24"/>
        </w:rPr>
      </w:pPr>
      <w:r>
        <w:rPr>
          <w:rFonts w:cs="Arial"/>
          <w:b/>
          <w:color w:val="000000" w:themeColor="text1"/>
          <w:szCs w:val="24"/>
        </w:rPr>
        <w:t>9.3</w:t>
      </w:r>
      <w:r>
        <w:rPr>
          <w:rFonts w:cs="Arial"/>
          <w:b/>
          <w:color w:val="000000" w:themeColor="text1"/>
          <w:szCs w:val="24"/>
        </w:rPr>
        <w:tab/>
      </w:r>
      <w:r w:rsidR="00E332F3">
        <w:rPr>
          <w:rFonts w:cs="Arial"/>
          <w:b/>
          <w:color w:val="000000" w:themeColor="text1"/>
          <w:szCs w:val="24"/>
        </w:rPr>
        <w:t>Minimising Loss of Privacy</w:t>
      </w:r>
    </w:p>
    <w:p w14:paraId="187C3B5B" w14:textId="77777777" w:rsidR="00E332F3" w:rsidRDefault="00E332F3" w:rsidP="00D86609">
      <w:pPr>
        <w:jc w:val="both"/>
        <w:rPr>
          <w:rFonts w:cs="Arial"/>
          <w:color w:val="000000" w:themeColor="text1"/>
          <w:szCs w:val="24"/>
        </w:rPr>
      </w:pPr>
    </w:p>
    <w:p w14:paraId="55E1F8D8" w14:textId="17580F44" w:rsidR="00E332F3" w:rsidRDefault="00E332F3" w:rsidP="00D86609">
      <w:pPr>
        <w:jc w:val="both"/>
        <w:rPr>
          <w:rFonts w:cs="Arial"/>
          <w:color w:val="000000" w:themeColor="text1"/>
          <w:szCs w:val="24"/>
        </w:rPr>
      </w:pPr>
      <w:r>
        <w:rPr>
          <w:rFonts w:cs="Arial"/>
          <w:color w:val="000000" w:themeColor="text1"/>
          <w:szCs w:val="24"/>
        </w:rPr>
        <w:t>The proposed carports minimise the extent of overlooking and loss of privacy to the adjoining dwellings in the following ways:</w:t>
      </w:r>
    </w:p>
    <w:p w14:paraId="284E74DA" w14:textId="77777777" w:rsidR="001D1F3F" w:rsidRPr="00D607B1" w:rsidRDefault="001D1F3F" w:rsidP="00D86609">
      <w:pPr>
        <w:jc w:val="both"/>
        <w:rPr>
          <w:rFonts w:cs="Arial"/>
          <w:color w:val="000000" w:themeColor="text1"/>
          <w:szCs w:val="24"/>
        </w:rPr>
      </w:pPr>
    </w:p>
    <w:p w14:paraId="591468BC" w14:textId="1F0B55BD" w:rsidR="00E332F3" w:rsidRPr="00740004" w:rsidRDefault="00E332F3" w:rsidP="00D86609">
      <w:pPr>
        <w:pStyle w:val="ListParagraph"/>
        <w:numPr>
          <w:ilvl w:val="0"/>
          <w:numId w:val="20"/>
        </w:numPr>
        <w:jc w:val="both"/>
        <w:rPr>
          <w:rFonts w:cs="Arial"/>
          <w:color w:val="000000" w:themeColor="text1"/>
          <w:szCs w:val="24"/>
        </w:rPr>
      </w:pPr>
      <w:r w:rsidRPr="00740004">
        <w:rPr>
          <w:rFonts w:cs="Arial"/>
          <w:color w:val="000000" w:themeColor="text1"/>
          <w:szCs w:val="24"/>
        </w:rPr>
        <w:t>Are non-habitable structures for the purpose of housing vehicles</w:t>
      </w:r>
      <w:r w:rsidR="001D1F3F" w:rsidRPr="00740004">
        <w:rPr>
          <w:rFonts w:cs="Arial"/>
          <w:color w:val="000000" w:themeColor="text1"/>
          <w:szCs w:val="24"/>
        </w:rPr>
        <w:t>;</w:t>
      </w:r>
    </w:p>
    <w:p w14:paraId="7F02CE35" w14:textId="39C8CCC6" w:rsidR="00E332F3" w:rsidRPr="00740004" w:rsidRDefault="00E332F3" w:rsidP="00D86609">
      <w:pPr>
        <w:pStyle w:val="ListParagraph"/>
        <w:numPr>
          <w:ilvl w:val="0"/>
          <w:numId w:val="20"/>
        </w:numPr>
        <w:jc w:val="both"/>
        <w:rPr>
          <w:rFonts w:cs="Arial"/>
          <w:color w:val="000000" w:themeColor="text1"/>
          <w:szCs w:val="24"/>
        </w:rPr>
      </w:pPr>
      <w:r w:rsidRPr="00740004">
        <w:rPr>
          <w:rFonts w:cs="Arial"/>
          <w:color w:val="000000" w:themeColor="text1"/>
          <w:szCs w:val="24"/>
        </w:rPr>
        <w:t>Do not abut or adjoining any habitable rooms or outdoor living areas</w:t>
      </w:r>
      <w:r w:rsidR="001D1F3F" w:rsidRPr="00740004">
        <w:rPr>
          <w:rFonts w:cs="Arial"/>
          <w:color w:val="000000" w:themeColor="text1"/>
          <w:szCs w:val="24"/>
        </w:rPr>
        <w:t>;</w:t>
      </w:r>
    </w:p>
    <w:p w14:paraId="29ADC642" w14:textId="19C17E33" w:rsidR="00E332F3" w:rsidRPr="00740004" w:rsidRDefault="00E332F3" w:rsidP="00D86609">
      <w:pPr>
        <w:pStyle w:val="ListParagraph"/>
        <w:numPr>
          <w:ilvl w:val="0"/>
          <w:numId w:val="20"/>
        </w:numPr>
        <w:jc w:val="both"/>
        <w:rPr>
          <w:rFonts w:cs="Arial"/>
          <w:color w:val="000000" w:themeColor="text1"/>
          <w:szCs w:val="24"/>
        </w:rPr>
      </w:pPr>
      <w:r w:rsidRPr="00740004">
        <w:rPr>
          <w:rFonts w:cs="Arial"/>
          <w:color w:val="000000" w:themeColor="text1"/>
          <w:szCs w:val="24"/>
        </w:rPr>
        <w:lastRenderedPageBreak/>
        <w:t>Are situated adjacent to vehicle entry points and garages on both lot boundaries</w:t>
      </w:r>
      <w:r w:rsidR="001D1F3F" w:rsidRPr="00740004">
        <w:rPr>
          <w:rFonts w:cs="Arial"/>
          <w:color w:val="000000" w:themeColor="text1"/>
          <w:szCs w:val="24"/>
        </w:rPr>
        <w:t>;</w:t>
      </w:r>
      <w:r w:rsidRPr="00740004">
        <w:rPr>
          <w:rFonts w:cs="Arial"/>
          <w:color w:val="000000" w:themeColor="text1"/>
          <w:szCs w:val="24"/>
        </w:rPr>
        <w:t xml:space="preserve"> and </w:t>
      </w:r>
    </w:p>
    <w:p w14:paraId="0A9BA753" w14:textId="64E59E2B" w:rsidR="00E332F3" w:rsidRPr="00740004" w:rsidRDefault="00E332F3" w:rsidP="00D86609">
      <w:pPr>
        <w:pStyle w:val="ListParagraph"/>
        <w:numPr>
          <w:ilvl w:val="0"/>
          <w:numId w:val="20"/>
        </w:numPr>
        <w:jc w:val="both"/>
        <w:rPr>
          <w:rFonts w:cs="Arial"/>
          <w:color w:val="000000" w:themeColor="text1"/>
          <w:szCs w:val="24"/>
        </w:rPr>
      </w:pPr>
      <w:r w:rsidRPr="00740004">
        <w:rPr>
          <w:rFonts w:cs="Arial"/>
          <w:color w:val="000000" w:themeColor="text1"/>
          <w:szCs w:val="24"/>
        </w:rPr>
        <w:t>Existing dividing fencing along the western boundary provides effective screening.</w:t>
      </w:r>
    </w:p>
    <w:p w14:paraId="57F1C2B1" w14:textId="77777777" w:rsidR="001D1F3F" w:rsidRPr="001D1F3F" w:rsidRDefault="001D1F3F" w:rsidP="00D86609">
      <w:pPr>
        <w:jc w:val="both"/>
        <w:rPr>
          <w:rFonts w:cs="Arial"/>
          <w:color w:val="000000" w:themeColor="text1"/>
          <w:szCs w:val="24"/>
        </w:rPr>
      </w:pPr>
    </w:p>
    <w:p w14:paraId="0555EF89" w14:textId="39D99CB0" w:rsidR="00E332F3" w:rsidRDefault="0022608D" w:rsidP="00D86609">
      <w:pPr>
        <w:jc w:val="both"/>
        <w:rPr>
          <w:rFonts w:cs="Arial"/>
          <w:b/>
          <w:color w:val="000000" w:themeColor="text1"/>
          <w:szCs w:val="24"/>
        </w:rPr>
      </w:pPr>
      <w:r>
        <w:rPr>
          <w:rFonts w:cs="Arial"/>
          <w:b/>
          <w:color w:val="000000" w:themeColor="text1"/>
          <w:szCs w:val="24"/>
        </w:rPr>
        <w:t>9.4</w:t>
      </w:r>
      <w:r>
        <w:rPr>
          <w:rFonts w:cs="Arial"/>
          <w:b/>
          <w:color w:val="000000" w:themeColor="text1"/>
          <w:szCs w:val="24"/>
        </w:rPr>
        <w:tab/>
      </w:r>
      <w:r w:rsidR="00E332F3">
        <w:rPr>
          <w:rFonts w:cs="Arial"/>
          <w:b/>
          <w:color w:val="000000" w:themeColor="text1"/>
          <w:szCs w:val="24"/>
        </w:rPr>
        <w:t>Amenity</w:t>
      </w:r>
    </w:p>
    <w:p w14:paraId="5D6E0F28" w14:textId="77777777" w:rsidR="00E332F3" w:rsidRDefault="00E332F3" w:rsidP="00D86609">
      <w:pPr>
        <w:jc w:val="both"/>
        <w:rPr>
          <w:rFonts w:cs="Arial"/>
          <w:color w:val="000000" w:themeColor="text1"/>
          <w:szCs w:val="24"/>
        </w:rPr>
      </w:pPr>
    </w:p>
    <w:p w14:paraId="4CD31284" w14:textId="74DC307E" w:rsidR="00E332F3" w:rsidRDefault="00E332F3" w:rsidP="00D86609">
      <w:pPr>
        <w:jc w:val="both"/>
        <w:rPr>
          <w:rFonts w:cs="Arial"/>
          <w:color w:val="000000" w:themeColor="text1"/>
          <w:szCs w:val="24"/>
        </w:rPr>
      </w:pPr>
      <w:r>
        <w:rPr>
          <w:rFonts w:cs="Arial"/>
          <w:color w:val="000000" w:themeColor="text1"/>
          <w:szCs w:val="24"/>
        </w:rPr>
        <w:t>The proposed carports do not have an adverse impact on the amenity of adjoining properties or the locality as:</w:t>
      </w:r>
    </w:p>
    <w:p w14:paraId="3E3D59C5" w14:textId="77777777" w:rsidR="001D1F3F" w:rsidRPr="00BA7BE2" w:rsidRDefault="001D1F3F" w:rsidP="00D86609">
      <w:pPr>
        <w:jc w:val="both"/>
        <w:rPr>
          <w:rFonts w:cs="Arial"/>
          <w:color w:val="000000" w:themeColor="text1"/>
          <w:szCs w:val="24"/>
        </w:rPr>
      </w:pPr>
    </w:p>
    <w:p w14:paraId="587A3130" w14:textId="0E9FD7C4" w:rsidR="00E332F3" w:rsidRPr="00740004" w:rsidRDefault="00E332F3" w:rsidP="00D86609">
      <w:pPr>
        <w:pStyle w:val="ListParagraph"/>
        <w:numPr>
          <w:ilvl w:val="0"/>
          <w:numId w:val="20"/>
        </w:numPr>
        <w:jc w:val="both"/>
        <w:rPr>
          <w:rFonts w:cs="Arial"/>
          <w:color w:val="000000" w:themeColor="text1"/>
          <w:szCs w:val="24"/>
        </w:rPr>
      </w:pPr>
      <w:r w:rsidRPr="00740004">
        <w:rPr>
          <w:rFonts w:cs="Arial"/>
          <w:color w:val="000000" w:themeColor="text1"/>
          <w:szCs w:val="24"/>
        </w:rPr>
        <w:t>They satisfy the relevant design principles of the R-Codes (as above)</w:t>
      </w:r>
      <w:r w:rsidR="001D1F3F" w:rsidRPr="00740004">
        <w:rPr>
          <w:rFonts w:cs="Arial"/>
          <w:color w:val="000000" w:themeColor="text1"/>
          <w:szCs w:val="24"/>
        </w:rPr>
        <w:t>;</w:t>
      </w:r>
    </w:p>
    <w:p w14:paraId="62BDD31B" w14:textId="35D62159" w:rsidR="00E332F3" w:rsidRPr="00740004" w:rsidRDefault="00E332F3" w:rsidP="00D86609">
      <w:pPr>
        <w:pStyle w:val="ListParagraph"/>
        <w:numPr>
          <w:ilvl w:val="0"/>
          <w:numId w:val="20"/>
        </w:numPr>
        <w:jc w:val="both"/>
        <w:rPr>
          <w:rFonts w:cs="Arial"/>
          <w:color w:val="000000" w:themeColor="text1"/>
          <w:szCs w:val="24"/>
        </w:rPr>
      </w:pPr>
      <w:r w:rsidRPr="00740004">
        <w:rPr>
          <w:rFonts w:cs="Arial"/>
          <w:color w:val="000000" w:themeColor="text1"/>
          <w:szCs w:val="24"/>
        </w:rPr>
        <w:t>It is a form of development consistent with residential built form and consistent with the locality</w:t>
      </w:r>
      <w:r w:rsidR="001D1F3F" w:rsidRPr="00740004">
        <w:rPr>
          <w:rFonts w:cs="Arial"/>
          <w:color w:val="000000" w:themeColor="text1"/>
          <w:szCs w:val="24"/>
        </w:rPr>
        <w:t>;</w:t>
      </w:r>
    </w:p>
    <w:p w14:paraId="27589664" w14:textId="517B9F6C" w:rsidR="00E332F3" w:rsidRPr="00740004" w:rsidRDefault="00E332F3" w:rsidP="00740004">
      <w:pPr>
        <w:pStyle w:val="ListParagraph"/>
        <w:numPr>
          <w:ilvl w:val="0"/>
          <w:numId w:val="20"/>
        </w:numPr>
        <w:jc w:val="both"/>
        <w:rPr>
          <w:rFonts w:cs="Arial"/>
          <w:color w:val="000000" w:themeColor="text1"/>
          <w:szCs w:val="24"/>
        </w:rPr>
      </w:pPr>
      <w:r w:rsidRPr="00740004">
        <w:rPr>
          <w:rFonts w:cs="Arial"/>
          <w:color w:val="000000" w:themeColor="text1"/>
          <w:szCs w:val="24"/>
        </w:rPr>
        <w:t>They have minimal impact as viewed from the streetscape due to extensive screening vegetation along Kirwan Street</w:t>
      </w:r>
      <w:r w:rsidR="001D1F3F" w:rsidRPr="00740004">
        <w:rPr>
          <w:rFonts w:cs="Arial"/>
          <w:color w:val="000000" w:themeColor="text1"/>
          <w:szCs w:val="24"/>
        </w:rPr>
        <w:t>;</w:t>
      </w:r>
      <w:r w:rsidRPr="00740004">
        <w:rPr>
          <w:rFonts w:cs="Arial"/>
          <w:color w:val="000000" w:themeColor="text1"/>
          <w:szCs w:val="24"/>
        </w:rPr>
        <w:t xml:space="preserve"> and</w:t>
      </w:r>
    </w:p>
    <w:p w14:paraId="0C8E3D2B" w14:textId="77777777" w:rsidR="00E332F3" w:rsidRPr="00740004" w:rsidRDefault="00E332F3" w:rsidP="00740004">
      <w:pPr>
        <w:pStyle w:val="ListParagraph"/>
        <w:numPr>
          <w:ilvl w:val="0"/>
          <w:numId w:val="20"/>
        </w:numPr>
        <w:jc w:val="both"/>
        <w:rPr>
          <w:rFonts w:cs="Arial"/>
          <w:color w:val="000000" w:themeColor="text1"/>
          <w:szCs w:val="24"/>
        </w:rPr>
      </w:pPr>
      <w:r w:rsidRPr="00740004">
        <w:rPr>
          <w:rFonts w:cs="Arial"/>
          <w:color w:val="000000" w:themeColor="text1"/>
          <w:szCs w:val="24"/>
        </w:rPr>
        <w:t>They do not interfere with the residential use an occupation of outdoor living areas on adjoining properties.</w:t>
      </w:r>
    </w:p>
    <w:p w14:paraId="47CD4EFF" w14:textId="77777777" w:rsidR="00E332F3" w:rsidRDefault="00E332F3" w:rsidP="001D1F3F">
      <w:pPr>
        <w:jc w:val="both"/>
        <w:rPr>
          <w:rFonts w:cs="Arial"/>
          <w:b/>
          <w:szCs w:val="24"/>
        </w:rPr>
      </w:pPr>
    </w:p>
    <w:p w14:paraId="2A5C6534" w14:textId="6B77E340" w:rsidR="00E332F3" w:rsidRDefault="0022608D" w:rsidP="001D1F3F">
      <w:pPr>
        <w:jc w:val="both"/>
        <w:rPr>
          <w:rFonts w:cs="Arial"/>
          <w:b/>
          <w:szCs w:val="24"/>
        </w:rPr>
      </w:pPr>
      <w:r>
        <w:rPr>
          <w:rFonts w:cs="Arial"/>
          <w:b/>
          <w:szCs w:val="24"/>
        </w:rPr>
        <w:t>9.5</w:t>
      </w:r>
      <w:r>
        <w:rPr>
          <w:rFonts w:cs="Arial"/>
          <w:b/>
          <w:szCs w:val="24"/>
        </w:rPr>
        <w:tab/>
      </w:r>
      <w:r w:rsidR="00E332F3" w:rsidRPr="003C0A64">
        <w:rPr>
          <w:rFonts w:cs="Arial"/>
          <w:b/>
          <w:szCs w:val="24"/>
        </w:rPr>
        <w:t xml:space="preserve">Other </w:t>
      </w:r>
      <w:r w:rsidR="00E332F3">
        <w:rPr>
          <w:rFonts w:cs="Arial"/>
          <w:b/>
          <w:szCs w:val="24"/>
        </w:rPr>
        <w:t>Considerations</w:t>
      </w:r>
    </w:p>
    <w:p w14:paraId="0B35650A" w14:textId="77777777" w:rsidR="00E332F3" w:rsidRDefault="00E332F3" w:rsidP="001D1F3F">
      <w:pPr>
        <w:jc w:val="both"/>
        <w:rPr>
          <w:rFonts w:cs="Arial"/>
          <w:szCs w:val="24"/>
        </w:rPr>
      </w:pPr>
    </w:p>
    <w:p w14:paraId="35A34A31" w14:textId="52A9A81E" w:rsidR="00E332F3" w:rsidRDefault="00E332F3" w:rsidP="001D1F3F">
      <w:pPr>
        <w:jc w:val="both"/>
        <w:rPr>
          <w:rFonts w:cs="Arial"/>
          <w:szCs w:val="24"/>
        </w:rPr>
      </w:pPr>
      <w:r>
        <w:rPr>
          <w:rFonts w:cs="Arial"/>
          <w:szCs w:val="24"/>
        </w:rPr>
        <w:t>The following factors are taken into account in deeming the acceptability of the proposed carports:</w:t>
      </w:r>
    </w:p>
    <w:p w14:paraId="51A360A9" w14:textId="77777777" w:rsidR="001D1F3F" w:rsidRDefault="001D1F3F" w:rsidP="001D1F3F">
      <w:pPr>
        <w:jc w:val="both"/>
        <w:rPr>
          <w:rFonts w:cs="Arial"/>
          <w:szCs w:val="24"/>
        </w:rPr>
      </w:pPr>
    </w:p>
    <w:p w14:paraId="54620C85" w14:textId="61B9ECF1" w:rsidR="00E332F3" w:rsidRPr="00740004" w:rsidRDefault="00E332F3" w:rsidP="00740004">
      <w:pPr>
        <w:pStyle w:val="ListParagraph"/>
        <w:numPr>
          <w:ilvl w:val="0"/>
          <w:numId w:val="20"/>
        </w:numPr>
        <w:jc w:val="both"/>
        <w:rPr>
          <w:rFonts w:cs="Arial"/>
          <w:color w:val="000000" w:themeColor="text1"/>
          <w:szCs w:val="24"/>
        </w:rPr>
      </w:pPr>
      <w:r w:rsidRPr="00740004">
        <w:rPr>
          <w:rFonts w:cs="Arial"/>
          <w:color w:val="000000" w:themeColor="text1"/>
          <w:szCs w:val="24"/>
        </w:rPr>
        <w:t>42 Kirwan Street is situated immediately opposite a ‘T’ junction and as such vehicle access is limited to the periphery of the lot</w:t>
      </w:r>
      <w:r w:rsidR="001D1F3F" w:rsidRPr="00740004">
        <w:rPr>
          <w:rFonts w:cs="Arial"/>
          <w:color w:val="000000" w:themeColor="text1"/>
          <w:szCs w:val="24"/>
        </w:rPr>
        <w:t>;</w:t>
      </w:r>
    </w:p>
    <w:p w14:paraId="50873889" w14:textId="52EE1330" w:rsidR="00E332F3" w:rsidRPr="00740004" w:rsidRDefault="00E332F3" w:rsidP="00740004">
      <w:pPr>
        <w:pStyle w:val="ListParagraph"/>
        <w:numPr>
          <w:ilvl w:val="0"/>
          <w:numId w:val="20"/>
        </w:numPr>
        <w:jc w:val="both"/>
        <w:rPr>
          <w:rFonts w:cs="Arial"/>
          <w:color w:val="000000" w:themeColor="text1"/>
          <w:szCs w:val="24"/>
        </w:rPr>
      </w:pPr>
      <w:r w:rsidRPr="00740004">
        <w:rPr>
          <w:rFonts w:cs="Arial"/>
          <w:color w:val="000000" w:themeColor="text1"/>
          <w:szCs w:val="24"/>
        </w:rPr>
        <w:t>A letter of non-objection was provided with the application for the eastern carport</w:t>
      </w:r>
      <w:r w:rsidR="001D1F3F" w:rsidRPr="00740004">
        <w:rPr>
          <w:rFonts w:cs="Arial"/>
          <w:color w:val="000000" w:themeColor="text1"/>
          <w:szCs w:val="24"/>
        </w:rPr>
        <w:t>;</w:t>
      </w:r>
    </w:p>
    <w:p w14:paraId="6E90C106" w14:textId="7BBE3F64" w:rsidR="00E332F3" w:rsidRPr="00740004" w:rsidRDefault="00E332F3" w:rsidP="00740004">
      <w:pPr>
        <w:pStyle w:val="ListParagraph"/>
        <w:numPr>
          <w:ilvl w:val="0"/>
          <w:numId w:val="20"/>
        </w:numPr>
        <w:jc w:val="both"/>
        <w:rPr>
          <w:rFonts w:cs="Arial"/>
          <w:color w:val="000000" w:themeColor="text1"/>
          <w:szCs w:val="24"/>
        </w:rPr>
      </w:pPr>
      <w:r w:rsidRPr="00740004">
        <w:rPr>
          <w:rFonts w:cs="Arial"/>
          <w:color w:val="000000" w:themeColor="text1"/>
          <w:szCs w:val="24"/>
        </w:rPr>
        <w:t>The lot is irregular in shape, with an angled western lot boundary</w:t>
      </w:r>
      <w:r w:rsidR="001D1F3F" w:rsidRPr="00740004">
        <w:rPr>
          <w:rFonts w:cs="Arial"/>
          <w:color w:val="000000" w:themeColor="text1"/>
          <w:szCs w:val="24"/>
        </w:rPr>
        <w:t>;</w:t>
      </w:r>
    </w:p>
    <w:p w14:paraId="4249FA8A" w14:textId="7D43A060" w:rsidR="00E332F3" w:rsidRPr="00740004" w:rsidRDefault="00E332F3" w:rsidP="00740004">
      <w:pPr>
        <w:pStyle w:val="ListParagraph"/>
        <w:numPr>
          <w:ilvl w:val="0"/>
          <w:numId w:val="20"/>
        </w:numPr>
        <w:jc w:val="both"/>
        <w:rPr>
          <w:rFonts w:cs="Arial"/>
          <w:color w:val="000000" w:themeColor="text1"/>
          <w:szCs w:val="24"/>
        </w:rPr>
      </w:pPr>
      <w:r w:rsidRPr="00740004">
        <w:rPr>
          <w:rFonts w:cs="Arial"/>
          <w:color w:val="000000" w:themeColor="text1"/>
          <w:szCs w:val="24"/>
        </w:rPr>
        <w:t>Aligning buildings and structures to an oblique lot boundary while maintaining perpendicular development to the street frontage minimises development options</w:t>
      </w:r>
      <w:r w:rsidR="001D1F3F" w:rsidRPr="00740004">
        <w:rPr>
          <w:rFonts w:cs="Arial"/>
          <w:color w:val="000000" w:themeColor="text1"/>
          <w:szCs w:val="24"/>
        </w:rPr>
        <w:t>;</w:t>
      </w:r>
      <w:r w:rsidRPr="00740004">
        <w:rPr>
          <w:rFonts w:cs="Arial"/>
          <w:color w:val="000000" w:themeColor="text1"/>
          <w:szCs w:val="24"/>
        </w:rPr>
        <w:t xml:space="preserve"> and</w:t>
      </w:r>
    </w:p>
    <w:p w14:paraId="2B1D679C" w14:textId="77777777" w:rsidR="00E332F3" w:rsidRPr="00740004" w:rsidRDefault="00E332F3" w:rsidP="00740004">
      <w:pPr>
        <w:pStyle w:val="ListParagraph"/>
        <w:numPr>
          <w:ilvl w:val="0"/>
          <w:numId w:val="20"/>
        </w:numPr>
        <w:jc w:val="both"/>
        <w:rPr>
          <w:rFonts w:cs="Arial"/>
          <w:color w:val="000000" w:themeColor="text1"/>
          <w:szCs w:val="24"/>
        </w:rPr>
      </w:pPr>
      <w:r w:rsidRPr="00740004">
        <w:rPr>
          <w:rFonts w:cs="Arial"/>
          <w:color w:val="000000" w:themeColor="text1"/>
          <w:szCs w:val="24"/>
        </w:rPr>
        <w:t>The extent of the setback intrusion for the western lot boundary amounts to the north-western corner of the proposed carport.</w:t>
      </w:r>
    </w:p>
    <w:p w14:paraId="221C9F98" w14:textId="77777777" w:rsidR="00E332F3" w:rsidRDefault="00E332F3" w:rsidP="001D1F3F">
      <w:pPr>
        <w:jc w:val="both"/>
        <w:rPr>
          <w:rFonts w:cs="Arial"/>
          <w:szCs w:val="24"/>
        </w:rPr>
      </w:pPr>
    </w:p>
    <w:p w14:paraId="3F234E7B" w14:textId="77777777" w:rsidR="00E332F3" w:rsidRDefault="00E332F3" w:rsidP="001D1F3F">
      <w:pPr>
        <w:jc w:val="both"/>
        <w:rPr>
          <w:rFonts w:cs="Arial"/>
          <w:szCs w:val="24"/>
        </w:rPr>
      </w:pPr>
      <w:r>
        <w:rPr>
          <w:rFonts w:cs="Arial"/>
          <w:szCs w:val="24"/>
        </w:rPr>
        <w:t>In addition to satisfying the design principles of the R-Codes, the proposed carports are deemed to satisfy the amenity considerations provided in the Scheme. Accordingly, it is recommended that the Council approved the proposed development.</w:t>
      </w:r>
    </w:p>
    <w:p w14:paraId="5AD9E4AA" w14:textId="0B745083" w:rsidR="00CF1A7B" w:rsidRDefault="00CF1A7B" w:rsidP="001D1F3F">
      <w:pPr>
        <w:contextualSpacing w:val="0"/>
        <w:rPr>
          <w:rFonts w:cs="Arial"/>
          <w:b/>
          <w:szCs w:val="28"/>
        </w:rPr>
      </w:pPr>
      <w:r>
        <w:rPr>
          <w:rFonts w:cs="Arial"/>
          <w:b/>
          <w:szCs w:val="28"/>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854446" w:rsidRPr="00F67C46" w14:paraId="14EBB7BB" w14:textId="77777777" w:rsidTr="001116B2">
        <w:tc>
          <w:tcPr>
            <w:tcW w:w="2268" w:type="dxa"/>
            <w:tcBorders>
              <w:bottom w:val="single" w:sz="4" w:space="0" w:color="auto"/>
              <w:right w:val="nil"/>
            </w:tcBorders>
            <w:shd w:val="clear" w:color="auto" w:fill="auto"/>
          </w:tcPr>
          <w:p w14:paraId="04D0B0A0" w14:textId="025B93A2" w:rsidR="00854446" w:rsidRPr="007865EC" w:rsidRDefault="00854446" w:rsidP="00854446">
            <w:pPr>
              <w:keepNext/>
              <w:keepLines/>
              <w:jc w:val="both"/>
              <w:outlineLvl w:val="0"/>
              <w:rPr>
                <w:rFonts w:eastAsia="Times New Roman" w:cs="Arial"/>
                <w:b/>
                <w:bCs/>
                <w:sz w:val="28"/>
                <w:szCs w:val="28"/>
              </w:rPr>
            </w:pPr>
            <w:bookmarkStart w:id="12" w:name="_Toc530583057"/>
            <w:bookmarkEnd w:id="10"/>
            <w:r w:rsidRPr="007865EC">
              <w:rPr>
                <w:rFonts w:eastAsia="Times New Roman" w:cs="Arial"/>
                <w:b/>
                <w:bCs/>
                <w:sz w:val="28"/>
                <w:szCs w:val="28"/>
              </w:rPr>
              <w:lastRenderedPageBreak/>
              <w:t>PD</w:t>
            </w:r>
            <w:r>
              <w:rPr>
                <w:rFonts w:eastAsia="Times New Roman" w:cs="Arial"/>
                <w:b/>
                <w:bCs/>
                <w:sz w:val="28"/>
                <w:szCs w:val="28"/>
              </w:rPr>
              <w:t>69.18</w:t>
            </w:r>
            <w:bookmarkEnd w:id="12"/>
          </w:p>
        </w:tc>
        <w:tc>
          <w:tcPr>
            <w:tcW w:w="6663" w:type="dxa"/>
            <w:tcBorders>
              <w:left w:val="nil"/>
              <w:bottom w:val="single" w:sz="4" w:space="0" w:color="auto"/>
            </w:tcBorders>
            <w:shd w:val="clear" w:color="auto" w:fill="auto"/>
          </w:tcPr>
          <w:p w14:paraId="5514AADD" w14:textId="45E88535" w:rsidR="00854446" w:rsidRPr="007865EC" w:rsidRDefault="00E67990" w:rsidP="00854446">
            <w:pPr>
              <w:keepNext/>
              <w:keepLines/>
              <w:jc w:val="both"/>
              <w:outlineLvl w:val="0"/>
              <w:rPr>
                <w:rFonts w:eastAsia="Times New Roman" w:cs="Arial"/>
                <w:b/>
                <w:bCs/>
                <w:sz w:val="28"/>
                <w:szCs w:val="28"/>
              </w:rPr>
            </w:pPr>
            <w:bookmarkStart w:id="13" w:name="_Toc530583058"/>
            <w:r>
              <w:rPr>
                <w:rFonts w:eastAsia="Times New Roman" w:cs="Arial"/>
                <w:b/>
                <w:sz w:val="28"/>
                <w:szCs w:val="32"/>
              </w:rPr>
              <w:t xml:space="preserve">No. </w:t>
            </w:r>
            <w:r w:rsidR="00854446" w:rsidRPr="00541315">
              <w:rPr>
                <w:rFonts w:eastAsia="Times New Roman" w:cs="Arial"/>
                <w:b/>
                <w:sz w:val="28"/>
                <w:szCs w:val="32"/>
              </w:rPr>
              <w:t>50 Florence Road, Nedlands – Amendment to Existing Approval (DA17/306)</w:t>
            </w:r>
            <w:bookmarkEnd w:id="13"/>
          </w:p>
        </w:tc>
      </w:tr>
      <w:tr w:rsidR="00854446" w:rsidRPr="00F67C46" w14:paraId="00661380" w14:textId="77777777" w:rsidTr="001116B2">
        <w:tc>
          <w:tcPr>
            <w:tcW w:w="8931" w:type="dxa"/>
            <w:gridSpan w:val="2"/>
            <w:tcBorders>
              <w:left w:val="nil"/>
              <w:right w:val="nil"/>
            </w:tcBorders>
            <w:shd w:val="clear" w:color="auto" w:fill="auto"/>
          </w:tcPr>
          <w:p w14:paraId="31F43370" w14:textId="77777777" w:rsidR="00854446" w:rsidRPr="007865EC" w:rsidRDefault="00854446" w:rsidP="00854446">
            <w:pPr>
              <w:jc w:val="both"/>
              <w:rPr>
                <w:rFonts w:cs="Arial"/>
                <w:highlight w:val="yellow"/>
              </w:rPr>
            </w:pPr>
          </w:p>
        </w:tc>
      </w:tr>
      <w:tr w:rsidR="00854446" w:rsidRPr="00F67C46" w14:paraId="6D3E7602" w14:textId="77777777" w:rsidTr="001116B2">
        <w:tc>
          <w:tcPr>
            <w:tcW w:w="2268" w:type="dxa"/>
            <w:shd w:val="clear" w:color="auto" w:fill="auto"/>
          </w:tcPr>
          <w:p w14:paraId="6706D7BC" w14:textId="77777777" w:rsidR="00854446" w:rsidRPr="00F67C46" w:rsidRDefault="00854446" w:rsidP="00854446">
            <w:pPr>
              <w:jc w:val="both"/>
              <w:rPr>
                <w:rFonts w:cs="Arial"/>
                <w:b/>
                <w:szCs w:val="24"/>
              </w:rPr>
            </w:pPr>
            <w:r w:rsidRPr="00F67C46">
              <w:rPr>
                <w:rFonts w:cs="Arial"/>
                <w:b/>
                <w:szCs w:val="24"/>
              </w:rPr>
              <w:t>Committee</w:t>
            </w:r>
          </w:p>
        </w:tc>
        <w:tc>
          <w:tcPr>
            <w:tcW w:w="6663" w:type="dxa"/>
            <w:shd w:val="clear" w:color="auto" w:fill="auto"/>
          </w:tcPr>
          <w:p w14:paraId="0C8F3705" w14:textId="573FDA83" w:rsidR="00854446" w:rsidRPr="002B32AF" w:rsidRDefault="00854446" w:rsidP="00854446">
            <w:pPr>
              <w:jc w:val="both"/>
              <w:rPr>
                <w:rFonts w:cs="Arial"/>
                <w:i/>
                <w:szCs w:val="24"/>
              </w:rPr>
            </w:pPr>
            <w:r w:rsidRPr="00495B1D">
              <w:rPr>
                <w:rFonts w:cs="Arial"/>
                <w:szCs w:val="24"/>
              </w:rPr>
              <w:t>4 December 2018</w:t>
            </w:r>
          </w:p>
        </w:tc>
      </w:tr>
      <w:tr w:rsidR="00854446" w:rsidRPr="00F67C46" w14:paraId="7E181FD1" w14:textId="77777777" w:rsidTr="001116B2">
        <w:tc>
          <w:tcPr>
            <w:tcW w:w="2268" w:type="dxa"/>
            <w:shd w:val="clear" w:color="auto" w:fill="auto"/>
          </w:tcPr>
          <w:p w14:paraId="1042179A" w14:textId="77777777" w:rsidR="00854446" w:rsidRPr="00F67C46" w:rsidRDefault="00854446" w:rsidP="00854446">
            <w:pPr>
              <w:jc w:val="both"/>
              <w:rPr>
                <w:rFonts w:cs="Arial"/>
                <w:b/>
                <w:szCs w:val="24"/>
              </w:rPr>
            </w:pPr>
            <w:r w:rsidRPr="00F67C46">
              <w:rPr>
                <w:rFonts w:cs="Arial"/>
                <w:b/>
                <w:szCs w:val="24"/>
              </w:rPr>
              <w:t>Council</w:t>
            </w:r>
          </w:p>
        </w:tc>
        <w:tc>
          <w:tcPr>
            <w:tcW w:w="6663" w:type="dxa"/>
            <w:shd w:val="clear" w:color="auto" w:fill="auto"/>
          </w:tcPr>
          <w:p w14:paraId="52901F93" w14:textId="47AEAD47" w:rsidR="00854446" w:rsidRPr="002B32AF" w:rsidRDefault="00854446" w:rsidP="00854446">
            <w:pPr>
              <w:jc w:val="both"/>
              <w:rPr>
                <w:rFonts w:cs="Arial"/>
                <w:i/>
                <w:szCs w:val="24"/>
              </w:rPr>
            </w:pPr>
            <w:r w:rsidRPr="00CB4669">
              <w:rPr>
                <w:rFonts w:cs="Arial"/>
                <w:szCs w:val="24"/>
              </w:rPr>
              <w:t>18 December</w:t>
            </w:r>
            <w:r>
              <w:rPr>
                <w:rFonts w:cs="Arial"/>
                <w:szCs w:val="24"/>
              </w:rPr>
              <w:t xml:space="preserve"> 2018</w:t>
            </w:r>
          </w:p>
        </w:tc>
      </w:tr>
      <w:tr w:rsidR="00854446" w:rsidRPr="00F67C46" w14:paraId="2D7CC4CC" w14:textId="77777777" w:rsidTr="001116B2">
        <w:tc>
          <w:tcPr>
            <w:tcW w:w="2268" w:type="dxa"/>
            <w:shd w:val="clear" w:color="auto" w:fill="auto"/>
          </w:tcPr>
          <w:p w14:paraId="7E8997D2" w14:textId="77777777" w:rsidR="00854446" w:rsidRPr="00F67C46" w:rsidRDefault="00854446" w:rsidP="00854446">
            <w:pPr>
              <w:jc w:val="both"/>
              <w:rPr>
                <w:rFonts w:cs="Arial"/>
                <w:b/>
                <w:szCs w:val="24"/>
              </w:rPr>
            </w:pPr>
            <w:r w:rsidRPr="00F67C46">
              <w:rPr>
                <w:rFonts w:cs="Arial"/>
                <w:b/>
                <w:szCs w:val="24"/>
              </w:rPr>
              <w:t>Applicant</w:t>
            </w:r>
          </w:p>
        </w:tc>
        <w:tc>
          <w:tcPr>
            <w:tcW w:w="6663" w:type="dxa"/>
            <w:shd w:val="clear" w:color="auto" w:fill="auto"/>
          </w:tcPr>
          <w:p w14:paraId="7F926013" w14:textId="133A66E5" w:rsidR="00854446" w:rsidRPr="00FF109C" w:rsidRDefault="00854446" w:rsidP="00854446">
            <w:pPr>
              <w:jc w:val="both"/>
              <w:rPr>
                <w:rFonts w:cs="Arial"/>
                <w:szCs w:val="24"/>
              </w:rPr>
            </w:pPr>
            <w:r w:rsidRPr="00B836C8">
              <w:rPr>
                <w:rFonts w:cs="Arial"/>
                <w:szCs w:val="24"/>
              </w:rPr>
              <w:t>Kensi</w:t>
            </w:r>
            <w:r>
              <w:rPr>
                <w:rFonts w:cs="Arial"/>
                <w:szCs w:val="24"/>
              </w:rPr>
              <w:t>n</w:t>
            </w:r>
            <w:r w:rsidRPr="00B836C8">
              <w:rPr>
                <w:rFonts w:cs="Arial"/>
                <w:szCs w:val="24"/>
              </w:rPr>
              <w:t>gton Design Australia</w:t>
            </w:r>
          </w:p>
        </w:tc>
      </w:tr>
      <w:tr w:rsidR="00854446" w:rsidRPr="00F67C46" w14:paraId="70423AA6" w14:textId="77777777" w:rsidTr="001116B2">
        <w:tc>
          <w:tcPr>
            <w:tcW w:w="2268" w:type="dxa"/>
            <w:shd w:val="clear" w:color="auto" w:fill="auto"/>
          </w:tcPr>
          <w:p w14:paraId="26967E62" w14:textId="77777777" w:rsidR="00854446" w:rsidRPr="00F67C46" w:rsidRDefault="00854446" w:rsidP="00854446">
            <w:pPr>
              <w:jc w:val="both"/>
              <w:rPr>
                <w:rFonts w:cs="Arial"/>
                <w:b/>
                <w:szCs w:val="24"/>
              </w:rPr>
            </w:pPr>
            <w:r w:rsidRPr="00F67C46">
              <w:rPr>
                <w:rFonts w:cs="Arial"/>
                <w:b/>
                <w:szCs w:val="24"/>
              </w:rPr>
              <w:t>Landowner</w:t>
            </w:r>
          </w:p>
        </w:tc>
        <w:tc>
          <w:tcPr>
            <w:tcW w:w="6663" w:type="dxa"/>
            <w:shd w:val="clear" w:color="auto" w:fill="auto"/>
          </w:tcPr>
          <w:p w14:paraId="767B38E2" w14:textId="428A1A76" w:rsidR="00854446" w:rsidRPr="00F67C46" w:rsidRDefault="00854446" w:rsidP="00854446">
            <w:pPr>
              <w:jc w:val="both"/>
              <w:rPr>
                <w:rFonts w:cs="Arial"/>
                <w:szCs w:val="24"/>
              </w:rPr>
            </w:pPr>
            <w:r>
              <w:rPr>
                <w:rFonts w:cs="Arial"/>
                <w:szCs w:val="24"/>
              </w:rPr>
              <w:t>D Ganley and R Ganley</w:t>
            </w:r>
          </w:p>
        </w:tc>
      </w:tr>
      <w:tr w:rsidR="00854446" w:rsidRPr="00F67C46" w14:paraId="59C2B0A5" w14:textId="77777777" w:rsidTr="001116B2">
        <w:tc>
          <w:tcPr>
            <w:tcW w:w="2268" w:type="dxa"/>
            <w:shd w:val="clear" w:color="auto" w:fill="auto"/>
          </w:tcPr>
          <w:p w14:paraId="37D0D895" w14:textId="77777777" w:rsidR="00854446" w:rsidRPr="00F67C46" w:rsidRDefault="00854446" w:rsidP="00854446">
            <w:pPr>
              <w:jc w:val="both"/>
              <w:rPr>
                <w:rFonts w:cs="Arial"/>
                <w:b/>
                <w:szCs w:val="24"/>
              </w:rPr>
            </w:pPr>
            <w:r w:rsidRPr="00F67C46">
              <w:rPr>
                <w:rFonts w:cs="Arial"/>
                <w:b/>
                <w:szCs w:val="24"/>
              </w:rPr>
              <w:t>Director</w:t>
            </w:r>
          </w:p>
        </w:tc>
        <w:tc>
          <w:tcPr>
            <w:tcW w:w="6663" w:type="dxa"/>
            <w:shd w:val="clear" w:color="auto" w:fill="auto"/>
            <w:vAlign w:val="center"/>
          </w:tcPr>
          <w:p w14:paraId="6211A3B8" w14:textId="4725EE58" w:rsidR="00854446" w:rsidRPr="00F67C46" w:rsidRDefault="00854446" w:rsidP="00854446">
            <w:pPr>
              <w:jc w:val="both"/>
              <w:rPr>
                <w:rFonts w:cs="Arial"/>
                <w:szCs w:val="24"/>
              </w:rPr>
            </w:pPr>
            <w:r w:rsidRPr="00F67C46">
              <w:rPr>
                <w:rFonts w:cs="Arial"/>
                <w:szCs w:val="24"/>
              </w:rPr>
              <w:t xml:space="preserve">Peter Mickleson – Director Planning &amp; Development </w:t>
            </w:r>
          </w:p>
        </w:tc>
      </w:tr>
      <w:tr w:rsidR="00854446" w:rsidRPr="00F67C46" w14:paraId="7EAA5918" w14:textId="77777777" w:rsidTr="001116B2">
        <w:tc>
          <w:tcPr>
            <w:tcW w:w="2268" w:type="dxa"/>
            <w:shd w:val="clear" w:color="auto" w:fill="auto"/>
          </w:tcPr>
          <w:p w14:paraId="1CFF8BE0" w14:textId="77777777" w:rsidR="00854446" w:rsidRPr="001818A8" w:rsidRDefault="00854446" w:rsidP="00854446">
            <w:pPr>
              <w:jc w:val="both"/>
              <w:rPr>
                <w:rFonts w:cs="Arial"/>
                <w:b/>
                <w:szCs w:val="24"/>
              </w:rPr>
            </w:pPr>
            <w:r w:rsidRPr="001818A8">
              <w:rPr>
                <w:rFonts w:cs="Arial"/>
                <w:b/>
                <w:szCs w:val="24"/>
              </w:rPr>
              <w:t>Reference</w:t>
            </w:r>
          </w:p>
        </w:tc>
        <w:tc>
          <w:tcPr>
            <w:tcW w:w="6663" w:type="dxa"/>
            <w:shd w:val="clear" w:color="auto" w:fill="auto"/>
          </w:tcPr>
          <w:p w14:paraId="12A5D35D" w14:textId="153578C4" w:rsidR="00854446" w:rsidRPr="001818A8" w:rsidRDefault="00854446" w:rsidP="00854446">
            <w:pPr>
              <w:jc w:val="both"/>
              <w:rPr>
                <w:rFonts w:cs="Arial"/>
                <w:szCs w:val="24"/>
              </w:rPr>
            </w:pPr>
            <w:r w:rsidRPr="00B445B6">
              <w:rPr>
                <w:rFonts w:cs="Arial"/>
                <w:szCs w:val="24"/>
              </w:rPr>
              <w:t>DA18-30985</w:t>
            </w:r>
          </w:p>
        </w:tc>
      </w:tr>
      <w:tr w:rsidR="00854446" w:rsidRPr="00F67C46" w14:paraId="3FC40F0F" w14:textId="77777777" w:rsidTr="001116B2">
        <w:tc>
          <w:tcPr>
            <w:tcW w:w="2268" w:type="dxa"/>
            <w:tcBorders>
              <w:bottom w:val="single" w:sz="4" w:space="0" w:color="auto"/>
            </w:tcBorders>
            <w:shd w:val="clear" w:color="auto" w:fill="auto"/>
          </w:tcPr>
          <w:p w14:paraId="6828E467" w14:textId="77777777" w:rsidR="00854446" w:rsidRPr="00F67C46" w:rsidRDefault="00854446" w:rsidP="00854446">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03CF38D6" w14:textId="3F66C607" w:rsidR="00854446" w:rsidRPr="00F67C46" w:rsidRDefault="00854446" w:rsidP="00854446">
            <w:pPr>
              <w:jc w:val="both"/>
              <w:rPr>
                <w:rFonts w:cs="Arial"/>
                <w:szCs w:val="24"/>
              </w:rPr>
            </w:pPr>
            <w:r>
              <w:rPr>
                <w:rFonts w:cs="Arial"/>
                <w:szCs w:val="24"/>
              </w:rPr>
              <w:t xml:space="preserve">Item </w:t>
            </w:r>
            <w:r w:rsidRPr="00B445B6">
              <w:rPr>
                <w:rFonts w:cs="Arial"/>
                <w:szCs w:val="24"/>
              </w:rPr>
              <w:t xml:space="preserve">PD02.18 </w:t>
            </w:r>
            <w:r>
              <w:rPr>
                <w:rFonts w:cs="Arial"/>
                <w:szCs w:val="24"/>
              </w:rPr>
              <w:t xml:space="preserve">- </w:t>
            </w:r>
            <w:r w:rsidRPr="00B445B6">
              <w:rPr>
                <w:rFonts w:cs="Arial"/>
                <w:szCs w:val="24"/>
              </w:rPr>
              <w:t>27 February 2018</w:t>
            </w:r>
          </w:p>
        </w:tc>
      </w:tr>
      <w:tr w:rsidR="00854446" w:rsidRPr="00F67C46" w14:paraId="11A65760" w14:textId="77777777" w:rsidTr="00CD6138">
        <w:tc>
          <w:tcPr>
            <w:tcW w:w="2268" w:type="dxa"/>
            <w:tcBorders>
              <w:bottom w:val="single" w:sz="4" w:space="0" w:color="auto"/>
            </w:tcBorders>
            <w:shd w:val="clear" w:color="auto" w:fill="auto"/>
          </w:tcPr>
          <w:p w14:paraId="5F827775" w14:textId="77777777" w:rsidR="00854446" w:rsidRPr="00F67C46" w:rsidRDefault="00854446" w:rsidP="00854446">
            <w:pPr>
              <w:jc w:val="both"/>
              <w:rPr>
                <w:rFonts w:cs="Arial"/>
                <w:b/>
                <w:szCs w:val="24"/>
              </w:rPr>
            </w:pPr>
            <w:r>
              <w:rPr>
                <w:rFonts w:cs="Arial"/>
                <w:b/>
                <w:szCs w:val="24"/>
              </w:rPr>
              <w:t>Delegation</w:t>
            </w:r>
          </w:p>
        </w:tc>
        <w:tc>
          <w:tcPr>
            <w:tcW w:w="6663" w:type="dxa"/>
            <w:tcBorders>
              <w:bottom w:val="single" w:sz="4" w:space="0" w:color="auto"/>
            </w:tcBorders>
            <w:shd w:val="clear" w:color="auto" w:fill="auto"/>
          </w:tcPr>
          <w:p w14:paraId="2B2DA882" w14:textId="64C7D7AD" w:rsidR="00854446" w:rsidRDefault="00854446" w:rsidP="00854446">
            <w:pPr>
              <w:spacing w:before="40" w:after="40"/>
              <w:jc w:val="both"/>
              <w:rPr>
                <w:rFonts w:cs="Arial"/>
                <w:szCs w:val="24"/>
              </w:rPr>
            </w:pPr>
            <w:r w:rsidRPr="00B213EB">
              <w:rPr>
                <w:rFonts w:cs="Arial"/>
              </w:rPr>
              <w:t>In accordance with Clause 6.7.1a) of the City’s Instrument of Delegation, Council is required to determine the application due to objections being received.</w:t>
            </w:r>
          </w:p>
        </w:tc>
      </w:tr>
      <w:tr w:rsidR="00854446" w:rsidRPr="00F67C46" w14:paraId="43783088" w14:textId="77777777" w:rsidTr="00DA1E50">
        <w:tc>
          <w:tcPr>
            <w:tcW w:w="2268" w:type="dxa"/>
            <w:tcBorders>
              <w:bottom w:val="single" w:sz="4" w:space="0" w:color="auto"/>
            </w:tcBorders>
            <w:shd w:val="clear" w:color="auto" w:fill="auto"/>
            <w:vAlign w:val="center"/>
          </w:tcPr>
          <w:p w14:paraId="3572B0AD" w14:textId="77777777" w:rsidR="00854446" w:rsidRPr="00F67C46" w:rsidRDefault="00854446" w:rsidP="00854446">
            <w:pPr>
              <w:jc w:val="both"/>
              <w:rPr>
                <w:rFonts w:cs="Arial"/>
                <w:b/>
                <w:szCs w:val="24"/>
              </w:rPr>
            </w:pPr>
            <w:r w:rsidRPr="00F67C46">
              <w:rPr>
                <w:rFonts w:cs="Arial"/>
                <w:b/>
                <w:szCs w:val="24"/>
              </w:rPr>
              <w:t>Attachments</w:t>
            </w:r>
          </w:p>
        </w:tc>
        <w:tc>
          <w:tcPr>
            <w:tcW w:w="6663" w:type="dxa"/>
            <w:tcBorders>
              <w:bottom w:val="single" w:sz="4" w:space="0" w:color="auto"/>
            </w:tcBorders>
            <w:shd w:val="clear" w:color="auto" w:fill="auto"/>
            <w:vAlign w:val="center"/>
          </w:tcPr>
          <w:p w14:paraId="2D7D8586" w14:textId="72938201" w:rsidR="00854446" w:rsidRPr="00C82533" w:rsidRDefault="00224616" w:rsidP="00854446">
            <w:pPr>
              <w:numPr>
                <w:ilvl w:val="0"/>
                <w:numId w:val="6"/>
              </w:numPr>
              <w:ind w:left="461" w:hanging="461"/>
              <w:rPr>
                <w:rFonts w:cs="Arial"/>
                <w:szCs w:val="24"/>
              </w:rPr>
            </w:pPr>
            <w:r>
              <w:rPr>
                <w:rFonts w:cs="Arial"/>
                <w:szCs w:val="24"/>
              </w:rPr>
              <w:t>Site photographs</w:t>
            </w:r>
          </w:p>
        </w:tc>
      </w:tr>
    </w:tbl>
    <w:p w14:paraId="74EABCDA" w14:textId="77777777" w:rsidR="001116B2" w:rsidRDefault="001116B2" w:rsidP="004C5B30">
      <w:pPr>
        <w:jc w:val="both"/>
        <w:rPr>
          <w:rFonts w:cs="Arial"/>
          <w:szCs w:val="32"/>
        </w:rPr>
      </w:pPr>
    </w:p>
    <w:p w14:paraId="6C5BE32A" w14:textId="70A6D059" w:rsidR="007737F6" w:rsidRPr="00C022EA" w:rsidRDefault="007737F6" w:rsidP="004C5B30">
      <w:pPr>
        <w:pStyle w:val="ListParagraph"/>
        <w:numPr>
          <w:ilvl w:val="0"/>
          <w:numId w:val="4"/>
        </w:numPr>
        <w:ind w:hanging="720"/>
        <w:jc w:val="both"/>
        <w:rPr>
          <w:rFonts w:cs="Arial"/>
          <w:b/>
          <w:sz w:val="28"/>
          <w:szCs w:val="28"/>
        </w:rPr>
      </w:pPr>
      <w:r w:rsidRPr="00C022EA">
        <w:rPr>
          <w:rFonts w:cs="Arial"/>
          <w:b/>
          <w:sz w:val="28"/>
          <w:szCs w:val="28"/>
        </w:rPr>
        <w:t>Executive Summary</w:t>
      </w:r>
      <w:r w:rsidR="00086E87">
        <w:rPr>
          <w:rFonts w:cs="Arial"/>
          <w:b/>
          <w:sz w:val="28"/>
          <w:szCs w:val="28"/>
        </w:rPr>
        <w:t xml:space="preserve"> </w:t>
      </w:r>
    </w:p>
    <w:p w14:paraId="1C26B8B9" w14:textId="51BEDB02" w:rsidR="007737F6" w:rsidRDefault="007737F6" w:rsidP="001D1F3F">
      <w:pPr>
        <w:jc w:val="both"/>
        <w:rPr>
          <w:rFonts w:cs="Arial"/>
          <w:szCs w:val="32"/>
        </w:rPr>
      </w:pPr>
    </w:p>
    <w:p w14:paraId="472DCEED" w14:textId="0ACE0BB7" w:rsidR="00854446" w:rsidRPr="00E46172" w:rsidRDefault="00854446" w:rsidP="000C0328">
      <w:pPr>
        <w:jc w:val="both"/>
        <w:rPr>
          <w:rFonts w:cs="Arial"/>
          <w:szCs w:val="24"/>
        </w:rPr>
      </w:pPr>
      <w:r w:rsidRPr="00E46172">
        <w:rPr>
          <w:rFonts w:cs="Arial"/>
          <w:szCs w:val="24"/>
        </w:rPr>
        <w:t xml:space="preserve">The purpose of this report is for Council to consider a development application received on </w:t>
      </w:r>
      <w:r w:rsidR="00AC425F">
        <w:rPr>
          <w:rFonts w:cs="Arial"/>
          <w:szCs w:val="24"/>
        </w:rPr>
        <w:t>3</w:t>
      </w:r>
      <w:r w:rsidR="008A2A94">
        <w:rPr>
          <w:rFonts w:cs="Arial"/>
          <w:szCs w:val="24"/>
        </w:rPr>
        <w:t xml:space="preserve"> </w:t>
      </w:r>
      <w:r w:rsidR="00AC425F">
        <w:rPr>
          <w:rFonts w:cs="Arial"/>
          <w:szCs w:val="24"/>
        </w:rPr>
        <w:t>September</w:t>
      </w:r>
      <w:r w:rsidRPr="00E46172">
        <w:rPr>
          <w:rFonts w:cs="Arial"/>
          <w:szCs w:val="24"/>
        </w:rPr>
        <w:t xml:space="preserve"> 2018. The application proposes amendments to an approval for additions to the existing dwelling at 50 Florence Road, Dalkeith, which were previously approved by Council in February 2018. The components of the previous approval include a carport within the front setback area, a shed and patio at the rear of the property and additions to the rear of the existing dwelling. </w:t>
      </w:r>
    </w:p>
    <w:p w14:paraId="4368227A" w14:textId="77777777" w:rsidR="00854446" w:rsidRDefault="00854446" w:rsidP="000C0328">
      <w:pPr>
        <w:jc w:val="both"/>
        <w:rPr>
          <w:rFonts w:cs="Arial"/>
          <w:szCs w:val="24"/>
        </w:rPr>
      </w:pPr>
    </w:p>
    <w:p w14:paraId="0CFF8DFF" w14:textId="13300785" w:rsidR="00854446" w:rsidRDefault="00854446" w:rsidP="000C0328">
      <w:pPr>
        <w:jc w:val="both"/>
        <w:rPr>
          <w:rFonts w:cs="Arial"/>
          <w:szCs w:val="24"/>
        </w:rPr>
      </w:pPr>
      <w:r>
        <w:rPr>
          <w:rFonts w:cs="Arial"/>
          <w:szCs w:val="24"/>
        </w:rPr>
        <w:t xml:space="preserve">The </w:t>
      </w:r>
      <w:r w:rsidR="00C433C6">
        <w:rPr>
          <w:rFonts w:cs="Arial"/>
          <w:szCs w:val="24"/>
        </w:rPr>
        <w:t>amendment seeks</w:t>
      </w:r>
      <w:r>
        <w:rPr>
          <w:rFonts w:cs="Arial"/>
          <w:szCs w:val="24"/>
        </w:rPr>
        <w:t xml:space="preserve"> approval to remove the outbuilding and patio from the existing approval as well as minor alterations to setbacks. </w:t>
      </w:r>
      <w:r w:rsidRPr="00654E05">
        <w:rPr>
          <w:rFonts w:cs="Arial"/>
          <w:szCs w:val="24"/>
        </w:rPr>
        <w:t xml:space="preserve">The </w:t>
      </w:r>
      <w:r>
        <w:rPr>
          <w:rFonts w:cs="Arial"/>
          <w:szCs w:val="24"/>
        </w:rPr>
        <w:t>setback alterations</w:t>
      </w:r>
      <w:r w:rsidRPr="00654E05">
        <w:rPr>
          <w:rFonts w:cs="Arial"/>
          <w:szCs w:val="24"/>
        </w:rPr>
        <w:t xml:space="preserve"> propose </w:t>
      </w:r>
      <w:r>
        <w:rPr>
          <w:rFonts w:cs="Arial"/>
          <w:szCs w:val="24"/>
        </w:rPr>
        <w:t>a variation to the deemed-to-comply provisions of the Residential Design Codes (R-Codes) for lot boundary setbacks.</w:t>
      </w:r>
    </w:p>
    <w:p w14:paraId="42F723C9" w14:textId="77777777" w:rsidR="00854446" w:rsidRPr="005725E8" w:rsidRDefault="00854446" w:rsidP="000C0328">
      <w:pPr>
        <w:jc w:val="both"/>
        <w:rPr>
          <w:rFonts w:cs="Arial"/>
          <w:szCs w:val="24"/>
          <w:highlight w:val="yellow"/>
        </w:rPr>
      </w:pPr>
    </w:p>
    <w:p w14:paraId="1E24C00C" w14:textId="77777777" w:rsidR="00854446" w:rsidRPr="00712AB7" w:rsidRDefault="00854446" w:rsidP="000C0328">
      <w:pPr>
        <w:jc w:val="both"/>
        <w:rPr>
          <w:rFonts w:cs="Arial"/>
          <w:color w:val="000000" w:themeColor="text1"/>
          <w:szCs w:val="24"/>
        </w:rPr>
      </w:pPr>
      <w:r w:rsidRPr="00712AB7">
        <w:rPr>
          <w:rFonts w:cs="Arial"/>
          <w:color w:val="000000" w:themeColor="text1"/>
          <w:szCs w:val="24"/>
        </w:rPr>
        <w:t>The application was advertised to adjoining neighbours in accordance with clause 2.1 of Council’s Neighbour Consultation Policy. One objection was received during the advertising period.</w:t>
      </w:r>
    </w:p>
    <w:p w14:paraId="02E840AA" w14:textId="77777777" w:rsidR="00854446" w:rsidRPr="001D1F3F" w:rsidRDefault="00854446" w:rsidP="000C0328">
      <w:pPr>
        <w:jc w:val="both"/>
        <w:rPr>
          <w:rFonts w:cs="Arial"/>
          <w:b/>
          <w:i/>
          <w:szCs w:val="28"/>
          <w:highlight w:val="yellow"/>
        </w:rPr>
      </w:pPr>
    </w:p>
    <w:p w14:paraId="230564FE" w14:textId="77777777" w:rsidR="00854446" w:rsidRPr="00B22D54" w:rsidRDefault="00854446" w:rsidP="000C0328">
      <w:pPr>
        <w:jc w:val="both"/>
        <w:rPr>
          <w:rFonts w:cs="Arial"/>
          <w:szCs w:val="24"/>
        </w:rPr>
      </w:pPr>
      <w:r w:rsidRPr="00B22D54">
        <w:rPr>
          <w:rFonts w:cs="Arial"/>
          <w:szCs w:val="24"/>
        </w:rPr>
        <w:t>It is recommended that the application be approved by Council as it is considered to satisfy the design principles of the R-Codes and is unlikely to have a significant adverse impact on the local amenity.</w:t>
      </w:r>
    </w:p>
    <w:p w14:paraId="210036B3" w14:textId="77777777" w:rsidR="00854446" w:rsidRPr="00E3695A" w:rsidRDefault="00854446" w:rsidP="000C0328">
      <w:pPr>
        <w:jc w:val="both"/>
        <w:rPr>
          <w:rFonts w:cs="Arial"/>
          <w:szCs w:val="24"/>
        </w:rPr>
      </w:pPr>
    </w:p>
    <w:p w14:paraId="203F3404" w14:textId="77777777" w:rsidR="00854446" w:rsidRPr="00E3695A" w:rsidRDefault="00854446" w:rsidP="000C0328">
      <w:pPr>
        <w:pStyle w:val="ListParagraph"/>
        <w:numPr>
          <w:ilvl w:val="0"/>
          <w:numId w:val="4"/>
        </w:numPr>
        <w:ind w:hanging="720"/>
        <w:jc w:val="both"/>
        <w:rPr>
          <w:rFonts w:cs="Arial"/>
          <w:b/>
          <w:sz w:val="28"/>
          <w:szCs w:val="28"/>
        </w:rPr>
      </w:pPr>
      <w:r w:rsidRPr="00E3695A">
        <w:rPr>
          <w:rFonts w:cs="Arial"/>
          <w:b/>
          <w:sz w:val="28"/>
          <w:szCs w:val="28"/>
        </w:rPr>
        <w:t>Recommendation to Committee</w:t>
      </w:r>
    </w:p>
    <w:p w14:paraId="33BB3FC4" w14:textId="77777777" w:rsidR="00854446" w:rsidRPr="00E3695A" w:rsidRDefault="00854446" w:rsidP="000C0328">
      <w:pPr>
        <w:jc w:val="both"/>
        <w:rPr>
          <w:rFonts w:cs="Arial"/>
          <w:szCs w:val="24"/>
        </w:rPr>
      </w:pPr>
    </w:p>
    <w:p w14:paraId="318A1287" w14:textId="64C7AD5C" w:rsidR="00854446" w:rsidRPr="00A3346C" w:rsidRDefault="00854446" w:rsidP="000C0328">
      <w:pPr>
        <w:jc w:val="both"/>
        <w:rPr>
          <w:rFonts w:cs="Arial"/>
          <w:b/>
          <w:szCs w:val="24"/>
        </w:rPr>
      </w:pPr>
      <w:r w:rsidRPr="007A408E">
        <w:rPr>
          <w:rFonts w:cs="Arial"/>
          <w:b/>
          <w:szCs w:val="24"/>
        </w:rPr>
        <w:t xml:space="preserve">Council </w:t>
      </w:r>
      <w:r>
        <w:rPr>
          <w:rFonts w:cs="Arial"/>
          <w:b/>
          <w:szCs w:val="24"/>
        </w:rPr>
        <w:t xml:space="preserve">approves </w:t>
      </w:r>
      <w:r w:rsidRPr="007A408E">
        <w:rPr>
          <w:rFonts w:cs="Arial"/>
          <w:b/>
          <w:szCs w:val="24"/>
        </w:rPr>
        <w:t xml:space="preserve">the </w:t>
      </w:r>
      <w:r>
        <w:rPr>
          <w:rFonts w:cs="Arial"/>
          <w:b/>
          <w:szCs w:val="24"/>
        </w:rPr>
        <w:t xml:space="preserve">development </w:t>
      </w:r>
      <w:r w:rsidRPr="007A408E">
        <w:rPr>
          <w:rFonts w:cs="Arial"/>
          <w:b/>
          <w:szCs w:val="24"/>
        </w:rPr>
        <w:t xml:space="preserve">application </w:t>
      </w:r>
      <w:r>
        <w:rPr>
          <w:rFonts w:cs="Arial"/>
          <w:b/>
          <w:szCs w:val="24"/>
        </w:rPr>
        <w:t xml:space="preserve">dated </w:t>
      </w:r>
      <w:r w:rsidRPr="00C52AFE">
        <w:rPr>
          <w:rFonts w:cs="Arial"/>
          <w:b/>
          <w:szCs w:val="24"/>
        </w:rPr>
        <w:t>3 September</w:t>
      </w:r>
      <w:r w:rsidR="0044652E">
        <w:rPr>
          <w:rFonts w:cs="Arial"/>
          <w:b/>
          <w:szCs w:val="24"/>
        </w:rPr>
        <w:t xml:space="preserve"> 2018</w:t>
      </w:r>
      <w:r>
        <w:rPr>
          <w:rFonts w:cs="Arial"/>
          <w:b/>
          <w:szCs w:val="24"/>
        </w:rPr>
        <w:t xml:space="preserve"> for </w:t>
      </w:r>
      <w:r w:rsidRPr="00365006">
        <w:rPr>
          <w:rFonts w:cs="Arial"/>
          <w:b/>
          <w:szCs w:val="24"/>
        </w:rPr>
        <w:t xml:space="preserve">Amendments to DA17/306 </w:t>
      </w:r>
      <w:r>
        <w:rPr>
          <w:rFonts w:cs="Arial"/>
          <w:b/>
          <w:szCs w:val="24"/>
        </w:rPr>
        <w:t xml:space="preserve">(additions to the existing dwelling) at </w:t>
      </w:r>
      <w:r w:rsidRPr="00365006">
        <w:rPr>
          <w:rFonts w:cs="Arial"/>
          <w:b/>
          <w:szCs w:val="24"/>
        </w:rPr>
        <w:t>Lot 389 (50) Florence Road, Dalkeith</w:t>
      </w:r>
      <w:r>
        <w:rPr>
          <w:rFonts w:cs="Arial"/>
          <w:b/>
          <w:szCs w:val="24"/>
        </w:rPr>
        <w:t>, subject to the following conditions and advice:</w:t>
      </w:r>
    </w:p>
    <w:p w14:paraId="18F59418" w14:textId="77777777" w:rsidR="00854446" w:rsidRDefault="00854446" w:rsidP="000C0328">
      <w:pPr>
        <w:jc w:val="both"/>
        <w:rPr>
          <w:rFonts w:cs="Arial"/>
          <w:szCs w:val="24"/>
        </w:rPr>
      </w:pPr>
    </w:p>
    <w:p w14:paraId="203F2866" w14:textId="7744BFA6" w:rsidR="00854446" w:rsidRPr="001D1F3F" w:rsidRDefault="00854446" w:rsidP="000C0328">
      <w:pPr>
        <w:pStyle w:val="ListParagraph"/>
        <w:numPr>
          <w:ilvl w:val="0"/>
          <w:numId w:val="75"/>
        </w:numPr>
        <w:ind w:left="567" w:hanging="567"/>
        <w:jc w:val="both"/>
        <w:rPr>
          <w:rFonts w:cs="Arial"/>
          <w:szCs w:val="24"/>
        </w:rPr>
      </w:pPr>
      <w:r w:rsidRPr="00495B1D">
        <w:rPr>
          <w:rFonts w:eastAsia="Times New Roman" w:cs="Arial"/>
          <w:b/>
          <w:bCs/>
          <w:szCs w:val="24"/>
        </w:rPr>
        <w:t xml:space="preserve">The previous development approval (DA17/306, dated 7 March 2018) and conditions there-in, remain in effect.  This </w:t>
      </w:r>
      <w:r w:rsidR="0044652E">
        <w:rPr>
          <w:rFonts w:eastAsia="Times New Roman" w:cs="Arial"/>
          <w:b/>
          <w:bCs/>
          <w:szCs w:val="24"/>
        </w:rPr>
        <w:t xml:space="preserve">application </w:t>
      </w:r>
      <w:r w:rsidRPr="00495B1D">
        <w:rPr>
          <w:rFonts w:eastAsia="Times New Roman" w:cs="Arial"/>
          <w:b/>
          <w:bCs/>
          <w:szCs w:val="24"/>
        </w:rPr>
        <w:t>excludes the plans approved as part of the previous development application.</w:t>
      </w:r>
    </w:p>
    <w:p w14:paraId="554D8567" w14:textId="77777777" w:rsidR="001D1F3F" w:rsidRPr="001D1F3F" w:rsidRDefault="001D1F3F" w:rsidP="000C0328">
      <w:pPr>
        <w:jc w:val="both"/>
        <w:rPr>
          <w:rFonts w:cs="Arial"/>
          <w:szCs w:val="24"/>
        </w:rPr>
      </w:pPr>
    </w:p>
    <w:p w14:paraId="31FD9611" w14:textId="77777777" w:rsidR="00854446" w:rsidRPr="00A3346C" w:rsidRDefault="00854446" w:rsidP="000C0328">
      <w:pPr>
        <w:jc w:val="both"/>
        <w:rPr>
          <w:rFonts w:eastAsia="Times New Roman" w:cs="Arial"/>
          <w:b/>
          <w:szCs w:val="24"/>
        </w:rPr>
      </w:pPr>
      <w:r w:rsidRPr="00A3346C">
        <w:rPr>
          <w:rFonts w:eastAsia="Times New Roman" w:cs="Arial"/>
          <w:b/>
          <w:szCs w:val="24"/>
        </w:rPr>
        <w:t>Advice Notes specific to this proposal:</w:t>
      </w:r>
    </w:p>
    <w:p w14:paraId="6872C8D0" w14:textId="77777777" w:rsidR="00854446" w:rsidRDefault="00854446" w:rsidP="000C0328">
      <w:pPr>
        <w:jc w:val="both"/>
        <w:rPr>
          <w:rFonts w:eastAsia="Times New Roman" w:cs="Arial"/>
          <w:b/>
          <w:szCs w:val="24"/>
        </w:rPr>
      </w:pPr>
    </w:p>
    <w:p w14:paraId="168ECE13" w14:textId="0C679DF3" w:rsidR="00854446" w:rsidRPr="00941D43" w:rsidRDefault="00854446" w:rsidP="000C0328">
      <w:pPr>
        <w:pStyle w:val="ListParagraph"/>
        <w:numPr>
          <w:ilvl w:val="0"/>
          <w:numId w:val="24"/>
        </w:numPr>
        <w:ind w:left="567" w:hanging="567"/>
        <w:jc w:val="both"/>
        <w:rPr>
          <w:rFonts w:eastAsia="Times New Roman" w:cs="Arial"/>
          <w:b/>
          <w:bCs/>
          <w:szCs w:val="24"/>
        </w:rPr>
      </w:pPr>
      <w:r w:rsidRPr="00941D43">
        <w:rPr>
          <w:rFonts w:eastAsia="Times New Roman" w:cs="Arial"/>
          <w:b/>
          <w:bCs/>
          <w:szCs w:val="24"/>
        </w:rPr>
        <w:t xml:space="preserve">This decision constitutes planning approval only and is valid for a period of two years from the date of approval. If the subject development is not substantially commenced within the </w:t>
      </w:r>
      <w:r w:rsidR="00C433C6" w:rsidRPr="00941D43">
        <w:rPr>
          <w:rFonts w:eastAsia="Times New Roman" w:cs="Arial"/>
          <w:b/>
          <w:bCs/>
          <w:szCs w:val="24"/>
        </w:rPr>
        <w:t>two-year</w:t>
      </w:r>
      <w:r w:rsidRPr="00941D43">
        <w:rPr>
          <w:rFonts w:eastAsia="Times New Roman" w:cs="Arial"/>
          <w:b/>
          <w:bCs/>
          <w:szCs w:val="24"/>
        </w:rPr>
        <w:t xml:space="preserve"> period, the approval shall lapse and be of no further effect.</w:t>
      </w:r>
    </w:p>
    <w:p w14:paraId="1C4CAF18" w14:textId="77777777" w:rsidR="00854446" w:rsidRPr="00E3695A" w:rsidRDefault="00854446" w:rsidP="000C0328">
      <w:pPr>
        <w:pStyle w:val="ListParagraph"/>
        <w:numPr>
          <w:ilvl w:val="0"/>
          <w:numId w:val="4"/>
        </w:numPr>
        <w:ind w:hanging="720"/>
        <w:jc w:val="both"/>
        <w:rPr>
          <w:rFonts w:cs="Arial"/>
          <w:b/>
          <w:sz w:val="28"/>
          <w:szCs w:val="28"/>
        </w:rPr>
      </w:pPr>
      <w:r>
        <w:rPr>
          <w:rFonts w:cs="Arial"/>
          <w:b/>
          <w:sz w:val="28"/>
          <w:szCs w:val="28"/>
        </w:rPr>
        <w:lastRenderedPageBreak/>
        <w:t>Background</w:t>
      </w:r>
    </w:p>
    <w:p w14:paraId="44E5FD8A" w14:textId="77777777" w:rsidR="00854446" w:rsidRDefault="00854446" w:rsidP="000C0328">
      <w:pPr>
        <w:jc w:val="both"/>
        <w:rPr>
          <w:rFonts w:cs="Arial"/>
        </w:rPr>
      </w:pPr>
    </w:p>
    <w:p w14:paraId="463C7E75" w14:textId="77777777" w:rsidR="00854446" w:rsidRPr="008812AA" w:rsidRDefault="00854446" w:rsidP="000C0328">
      <w:pPr>
        <w:jc w:val="both"/>
        <w:rPr>
          <w:rFonts w:cs="Arial"/>
          <w:b/>
        </w:rPr>
      </w:pPr>
      <w:r w:rsidRPr="008812AA">
        <w:rPr>
          <w:rFonts w:cs="Arial"/>
          <w:b/>
        </w:rPr>
        <w:t>3.1</w:t>
      </w:r>
      <w:r w:rsidRPr="008812AA">
        <w:rPr>
          <w:rFonts w:cs="Arial"/>
          <w:b/>
        </w:rPr>
        <w:tab/>
        <w:t>Land Details</w:t>
      </w:r>
    </w:p>
    <w:p w14:paraId="19CC3ADA" w14:textId="77777777" w:rsidR="00854446" w:rsidRPr="00EB4D72" w:rsidRDefault="00854446" w:rsidP="001D1F3F">
      <w:pPr>
        <w:jc w:val="both"/>
        <w:rPr>
          <w:rFonts w:cs="Arial"/>
        </w:rPr>
      </w:pPr>
    </w:p>
    <w:tbl>
      <w:tblPr>
        <w:tblStyle w:val="TableGrid"/>
        <w:tblW w:w="0" w:type="auto"/>
        <w:tblInd w:w="108" w:type="dxa"/>
        <w:tblLook w:val="04A0" w:firstRow="1" w:lastRow="0" w:firstColumn="1" w:lastColumn="0" w:noHBand="0" w:noVBand="1"/>
      </w:tblPr>
      <w:tblGrid>
        <w:gridCol w:w="5617"/>
        <w:gridCol w:w="3173"/>
      </w:tblGrid>
      <w:tr w:rsidR="00854446" w:rsidRPr="00EB4D72" w14:paraId="65D82766" w14:textId="77777777" w:rsidTr="00854446">
        <w:tc>
          <w:tcPr>
            <w:tcW w:w="5699" w:type="dxa"/>
            <w:vAlign w:val="center"/>
          </w:tcPr>
          <w:p w14:paraId="4AFA89B2" w14:textId="77777777" w:rsidR="00854446" w:rsidRPr="00FE183D" w:rsidRDefault="00854446" w:rsidP="00854446">
            <w:pPr>
              <w:spacing w:line="276" w:lineRule="auto"/>
              <w:rPr>
                <w:rFonts w:cs="Arial"/>
                <w:b/>
                <w:color w:val="000000" w:themeColor="text1"/>
                <w:szCs w:val="24"/>
                <w:lang w:val="en-AU"/>
              </w:rPr>
            </w:pPr>
            <w:r>
              <w:rPr>
                <w:rFonts w:cs="Arial"/>
                <w:b/>
                <w:color w:val="000000" w:themeColor="text1"/>
                <w:szCs w:val="24"/>
                <w:lang w:val="en-AU"/>
              </w:rPr>
              <w:t>Land area</w:t>
            </w:r>
          </w:p>
        </w:tc>
        <w:tc>
          <w:tcPr>
            <w:tcW w:w="3209" w:type="dxa"/>
            <w:vAlign w:val="center"/>
          </w:tcPr>
          <w:p w14:paraId="08815CF7" w14:textId="77777777" w:rsidR="00854446" w:rsidRPr="00FE183D" w:rsidRDefault="00854446" w:rsidP="00854446">
            <w:pPr>
              <w:spacing w:line="276" w:lineRule="auto"/>
              <w:rPr>
                <w:rFonts w:cs="Arial"/>
                <w:color w:val="000000" w:themeColor="text1"/>
                <w:szCs w:val="24"/>
                <w:lang w:val="en-AU"/>
              </w:rPr>
            </w:pPr>
            <w:r>
              <w:rPr>
                <w:rFonts w:cs="Arial"/>
                <w:color w:val="000000" w:themeColor="text1"/>
                <w:szCs w:val="24"/>
                <w:lang w:val="en-AU"/>
              </w:rPr>
              <w:t>1,011.7m²</w:t>
            </w:r>
          </w:p>
        </w:tc>
      </w:tr>
      <w:tr w:rsidR="00854446" w:rsidRPr="00EB4D72" w14:paraId="6847DEFD" w14:textId="77777777" w:rsidTr="00854446">
        <w:tc>
          <w:tcPr>
            <w:tcW w:w="5699" w:type="dxa"/>
            <w:vAlign w:val="center"/>
          </w:tcPr>
          <w:p w14:paraId="306C72AF" w14:textId="77777777" w:rsidR="00854446" w:rsidRDefault="00854446" w:rsidP="00854446">
            <w:pPr>
              <w:rPr>
                <w:rFonts w:cs="Arial"/>
                <w:b/>
                <w:color w:val="000000" w:themeColor="text1"/>
                <w:szCs w:val="24"/>
                <w:lang w:val="en-AU"/>
              </w:rPr>
            </w:pPr>
            <w:r>
              <w:rPr>
                <w:rFonts w:cs="Arial"/>
                <w:b/>
                <w:color w:val="000000" w:themeColor="text1"/>
                <w:szCs w:val="24"/>
                <w:lang w:val="en-AU"/>
              </w:rPr>
              <w:t xml:space="preserve">Local </w:t>
            </w:r>
            <w:r w:rsidRPr="00FE183D">
              <w:rPr>
                <w:rFonts w:cs="Arial"/>
                <w:b/>
                <w:color w:val="000000" w:themeColor="text1"/>
                <w:szCs w:val="24"/>
                <w:lang w:val="en-AU"/>
              </w:rPr>
              <w:t>Planning Scheme Zon</w:t>
            </w:r>
            <w:r>
              <w:rPr>
                <w:rFonts w:cs="Arial"/>
                <w:b/>
                <w:color w:val="000000" w:themeColor="text1"/>
                <w:szCs w:val="24"/>
                <w:lang w:val="en-AU"/>
              </w:rPr>
              <w:t>e</w:t>
            </w:r>
          </w:p>
        </w:tc>
        <w:tc>
          <w:tcPr>
            <w:tcW w:w="3209" w:type="dxa"/>
            <w:vAlign w:val="center"/>
          </w:tcPr>
          <w:p w14:paraId="4B787C5D" w14:textId="77777777" w:rsidR="00854446" w:rsidRPr="00FE183D" w:rsidRDefault="00854446" w:rsidP="00854446">
            <w:pPr>
              <w:rPr>
                <w:rFonts w:cs="Arial"/>
                <w:color w:val="000000" w:themeColor="text1"/>
                <w:szCs w:val="24"/>
                <w:lang w:val="en-AU"/>
              </w:rPr>
            </w:pPr>
            <w:r>
              <w:rPr>
                <w:rFonts w:cs="Arial"/>
                <w:color w:val="000000" w:themeColor="text1"/>
                <w:szCs w:val="24"/>
                <w:lang w:val="en-AU"/>
              </w:rPr>
              <w:t>Residential R10</w:t>
            </w:r>
          </w:p>
        </w:tc>
      </w:tr>
      <w:tr w:rsidR="00854446" w:rsidRPr="00EB4D72" w14:paraId="2D9C9113" w14:textId="77777777" w:rsidTr="00854446">
        <w:tc>
          <w:tcPr>
            <w:tcW w:w="5699" w:type="dxa"/>
            <w:vAlign w:val="center"/>
          </w:tcPr>
          <w:p w14:paraId="28427CA2" w14:textId="77777777" w:rsidR="00854446" w:rsidRPr="00FE183D" w:rsidRDefault="00854446" w:rsidP="00854446">
            <w:pPr>
              <w:spacing w:line="276" w:lineRule="auto"/>
              <w:rPr>
                <w:rFonts w:cs="Arial"/>
                <w:b/>
                <w:color w:val="000000" w:themeColor="text1"/>
                <w:szCs w:val="24"/>
                <w:lang w:val="en-AU"/>
              </w:rPr>
            </w:pPr>
            <w:r w:rsidRPr="00FE183D">
              <w:rPr>
                <w:rFonts w:cs="Arial"/>
                <w:b/>
                <w:color w:val="000000" w:themeColor="text1"/>
                <w:szCs w:val="24"/>
                <w:lang w:val="en-AU"/>
              </w:rPr>
              <w:t>Metropolitan Region Scheme Zon</w:t>
            </w:r>
            <w:r>
              <w:rPr>
                <w:rFonts w:cs="Arial"/>
                <w:b/>
                <w:color w:val="000000" w:themeColor="text1"/>
                <w:szCs w:val="24"/>
                <w:lang w:val="en-AU"/>
              </w:rPr>
              <w:t>e</w:t>
            </w:r>
          </w:p>
        </w:tc>
        <w:tc>
          <w:tcPr>
            <w:tcW w:w="3209" w:type="dxa"/>
            <w:vAlign w:val="center"/>
          </w:tcPr>
          <w:p w14:paraId="19B41BD6" w14:textId="77777777" w:rsidR="00854446" w:rsidRPr="00FE183D" w:rsidRDefault="00854446" w:rsidP="00854446">
            <w:pPr>
              <w:spacing w:line="276" w:lineRule="auto"/>
              <w:rPr>
                <w:rFonts w:cs="Arial"/>
                <w:color w:val="000000" w:themeColor="text1"/>
                <w:szCs w:val="24"/>
                <w:lang w:val="en-AU"/>
              </w:rPr>
            </w:pPr>
            <w:r>
              <w:rPr>
                <w:rFonts w:cs="Arial"/>
                <w:color w:val="000000" w:themeColor="text1"/>
                <w:szCs w:val="24"/>
                <w:lang w:val="en-AU"/>
              </w:rPr>
              <w:t>Urban</w:t>
            </w:r>
          </w:p>
        </w:tc>
      </w:tr>
    </w:tbl>
    <w:p w14:paraId="6A763F72" w14:textId="77777777" w:rsidR="00854446" w:rsidRDefault="00854446" w:rsidP="00854446">
      <w:pPr>
        <w:jc w:val="both"/>
        <w:rPr>
          <w:rFonts w:cs="Arial"/>
          <w:b/>
          <w:szCs w:val="28"/>
        </w:rPr>
      </w:pPr>
    </w:p>
    <w:p w14:paraId="556CE56F" w14:textId="77777777" w:rsidR="00854446" w:rsidRPr="007D05AB" w:rsidRDefault="00854446" w:rsidP="00854446">
      <w:pPr>
        <w:jc w:val="both"/>
        <w:rPr>
          <w:rFonts w:cs="Arial"/>
          <w:b/>
          <w:szCs w:val="24"/>
        </w:rPr>
      </w:pPr>
      <w:r w:rsidRPr="00307D4E">
        <w:rPr>
          <w:rFonts w:cs="Arial"/>
          <w:b/>
          <w:szCs w:val="24"/>
        </w:rPr>
        <w:t>3.2</w:t>
      </w:r>
      <w:r>
        <w:rPr>
          <w:rFonts w:cs="Arial"/>
          <w:b/>
          <w:szCs w:val="28"/>
        </w:rPr>
        <w:tab/>
      </w:r>
      <w:r w:rsidRPr="00307D4E">
        <w:rPr>
          <w:rFonts w:cs="Arial"/>
          <w:b/>
          <w:szCs w:val="24"/>
        </w:rPr>
        <w:t>Previous Application</w:t>
      </w:r>
    </w:p>
    <w:p w14:paraId="4DAAB82D" w14:textId="77777777" w:rsidR="00854446" w:rsidRDefault="00854446" w:rsidP="00854446">
      <w:pPr>
        <w:jc w:val="both"/>
        <w:rPr>
          <w:rFonts w:cs="Arial"/>
          <w:szCs w:val="28"/>
        </w:rPr>
      </w:pPr>
    </w:p>
    <w:p w14:paraId="296882EC" w14:textId="77777777" w:rsidR="00854446" w:rsidRPr="00CD1A90" w:rsidRDefault="00854446" w:rsidP="00854446">
      <w:pPr>
        <w:jc w:val="both"/>
        <w:rPr>
          <w:rFonts w:cs="Arial"/>
          <w:szCs w:val="28"/>
        </w:rPr>
      </w:pPr>
      <w:r>
        <w:rPr>
          <w:rFonts w:cs="Arial"/>
          <w:szCs w:val="28"/>
        </w:rPr>
        <w:t>A previous development application proposed to construct a single storey addition to the rear of the dwelling, a carport within the street setback area, an outbuilding 33m² in size up to the lot boundary and a patio at the rear of the property. On 27 February 2018 Council approved the development application subject to conditions. All but one variation was approved. Council conditioned the outbuilding proposed up to the lot boundary to be setback 1m from the lot boundary.</w:t>
      </w:r>
    </w:p>
    <w:p w14:paraId="297352C8" w14:textId="77777777" w:rsidR="00854446" w:rsidRDefault="00854446" w:rsidP="00854446">
      <w:pPr>
        <w:jc w:val="both"/>
        <w:rPr>
          <w:rFonts w:cs="Arial"/>
          <w:szCs w:val="28"/>
        </w:rPr>
      </w:pPr>
    </w:p>
    <w:p w14:paraId="483B7B3A" w14:textId="77777777" w:rsidR="00854446" w:rsidRPr="007D05AB" w:rsidRDefault="00854446" w:rsidP="00854446">
      <w:pPr>
        <w:jc w:val="both"/>
        <w:rPr>
          <w:rFonts w:cs="Arial"/>
          <w:b/>
          <w:szCs w:val="24"/>
        </w:rPr>
      </w:pPr>
      <w:r w:rsidRPr="00307D4E">
        <w:rPr>
          <w:rFonts w:cs="Arial"/>
          <w:b/>
          <w:szCs w:val="24"/>
        </w:rPr>
        <w:t>3.</w:t>
      </w:r>
      <w:r w:rsidRPr="007D05AB">
        <w:rPr>
          <w:rFonts w:cs="Arial"/>
          <w:b/>
          <w:szCs w:val="24"/>
        </w:rPr>
        <w:t>3</w:t>
      </w:r>
      <w:r w:rsidRPr="008812AA">
        <w:rPr>
          <w:rFonts w:cs="Arial"/>
          <w:b/>
          <w:szCs w:val="28"/>
        </w:rPr>
        <w:tab/>
      </w:r>
      <w:r w:rsidRPr="00307D4E">
        <w:rPr>
          <w:rFonts w:cs="Arial"/>
          <w:b/>
          <w:szCs w:val="24"/>
        </w:rPr>
        <w:t>Locality Plan</w:t>
      </w:r>
    </w:p>
    <w:p w14:paraId="2CF33F3B" w14:textId="77777777" w:rsidR="00854446" w:rsidRPr="00EB4D72" w:rsidRDefault="00854446" w:rsidP="00854446">
      <w:pPr>
        <w:jc w:val="both"/>
        <w:rPr>
          <w:rFonts w:cs="Arial"/>
          <w:szCs w:val="28"/>
        </w:rPr>
      </w:pPr>
    </w:p>
    <w:p w14:paraId="0ACD8823" w14:textId="77777777" w:rsidR="00854446" w:rsidRPr="00EB4D72" w:rsidRDefault="00854446" w:rsidP="00854446">
      <w:pPr>
        <w:jc w:val="both"/>
        <w:rPr>
          <w:rFonts w:cs="Arial"/>
          <w:b/>
          <w:szCs w:val="28"/>
        </w:rPr>
      </w:pPr>
      <w:r>
        <w:rPr>
          <w:noProof/>
        </w:rPr>
        <w:drawing>
          <wp:inline distT="0" distB="0" distL="0" distR="0" wp14:anchorId="7D12D244" wp14:editId="561975CF">
            <wp:extent cx="5666230" cy="41719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4928" r="18735"/>
                    <a:stretch/>
                  </pic:blipFill>
                  <pic:spPr bwMode="auto">
                    <a:xfrm>
                      <a:off x="0" y="0"/>
                      <a:ext cx="5670691" cy="4175235"/>
                    </a:xfrm>
                    <a:prstGeom prst="rect">
                      <a:avLst/>
                    </a:prstGeom>
                    <a:ln>
                      <a:noFill/>
                    </a:ln>
                    <a:extLst>
                      <a:ext uri="{53640926-AAD7-44D8-BBD7-CCE9431645EC}">
                        <a14:shadowObscured xmlns:a14="http://schemas.microsoft.com/office/drawing/2010/main"/>
                      </a:ext>
                    </a:extLst>
                  </pic:spPr>
                </pic:pic>
              </a:graphicData>
            </a:graphic>
          </wp:inline>
        </w:drawing>
      </w:r>
    </w:p>
    <w:p w14:paraId="09EC680E" w14:textId="77777777" w:rsidR="00854446" w:rsidRDefault="00854446" w:rsidP="00854446">
      <w:pPr>
        <w:jc w:val="both"/>
        <w:rPr>
          <w:rFonts w:cs="Arial"/>
          <w:b/>
          <w:szCs w:val="28"/>
        </w:rPr>
      </w:pPr>
    </w:p>
    <w:p w14:paraId="0F6F101F" w14:textId="77777777" w:rsidR="00854446" w:rsidRPr="00905EF4" w:rsidRDefault="00854446" w:rsidP="001D1F3F">
      <w:pPr>
        <w:pStyle w:val="ListParagraph"/>
        <w:numPr>
          <w:ilvl w:val="0"/>
          <w:numId w:val="4"/>
        </w:numPr>
        <w:ind w:hanging="720"/>
        <w:jc w:val="both"/>
        <w:rPr>
          <w:rFonts w:cs="Arial"/>
          <w:b/>
          <w:szCs w:val="24"/>
        </w:rPr>
      </w:pPr>
      <w:r w:rsidRPr="001D1F3F">
        <w:rPr>
          <w:rFonts w:cs="Arial"/>
          <w:b/>
          <w:sz w:val="28"/>
          <w:szCs w:val="28"/>
        </w:rPr>
        <w:t>Application</w:t>
      </w:r>
      <w:r>
        <w:rPr>
          <w:rFonts w:cs="Arial"/>
          <w:b/>
          <w:sz w:val="28"/>
          <w:szCs w:val="32"/>
        </w:rPr>
        <w:t xml:space="preserve"> Details</w:t>
      </w:r>
    </w:p>
    <w:p w14:paraId="32CA3C12" w14:textId="77777777" w:rsidR="00854446" w:rsidRPr="00730289" w:rsidRDefault="00854446" w:rsidP="00854446">
      <w:pPr>
        <w:jc w:val="both"/>
        <w:rPr>
          <w:rFonts w:cs="Arial"/>
          <w:szCs w:val="24"/>
        </w:rPr>
      </w:pPr>
    </w:p>
    <w:p w14:paraId="136F4AF8" w14:textId="77777777" w:rsidR="00854446" w:rsidRPr="00730289" w:rsidRDefault="00854446" w:rsidP="000C0328">
      <w:pPr>
        <w:jc w:val="both"/>
        <w:rPr>
          <w:rFonts w:cs="Arial"/>
          <w:i/>
          <w:szCs w:val="28"/>
        </w:rPr>
      </w:pPr>
      <w:r w:rsidRPr="00730289">
        <w:rPr>
          <w:rFonts w:cs="Arial"/>
          <w:szCs w:val="24"/>
        </w:rPr>
        <w:t>The applica</w:t>
      </w:r>
      <w:r>
        <w:rPr>
          <w:rFonts w:cs="Arial"/>
          <w:szCs w:val="24"/>
        </w:rPr>
        <w:t>nt</w:t>
      </w:r>
      <w:r w:rsidRPr="00730289">
        <w:rPr>
          <w:rFonts w:cs="Arial"/>
          <w:szCs w:val="24"/>
        </w:rPr>
        <w:t xml:space="preserve"> seeks approval </w:t>
      </w:r>
      <w:r>
        <w:rPr>
          <w:rFonts w:cs="Arial"/>
          <w:szCs w:val="24"/>
        </w:rPr>
        <w:t>for amendments to an existing development approval</w:t>
      </w:r>
      <w:r w:rsidRPr="00730289">
        <w:rPr>
          <w:rFonts w:cs="Arial"/>
          <w:szCs w:val="24"/>
        </w:rPr>
        <w:t>, details of which are as follows:</w:t>
      </w:r>
    </w:p>
    <w:p w14:paraId="2F9BCA10" w14:textId="77777777" w:rsidR="00854446" w:rsidRPr="00730289" w:rsidRDefault="00854446" w:rsidP="000C0328">
      <w:pPr>
        <w:jc w:val="both"/>
        <w:rPr>
          <w:rFonts w:cs="Arial"/>
          <w:szCs w:val="24"/>
        </w:rPr>
      </w:pPr>
    </w:p>
    <w:p w14:paraId="06A3839C" w14:textId="3F6D50CB" w:rsidR="00854446" w:rsidRPr="00740004" w:rsidRDefault="00854446" w:rsidP="000C0328">
      <w:pPr>
        <w:pStyle w:val="ListParagraph"/>
        <w:numPr>
          <w:ilvl w:val="0"/>
          <w:numId w:val="20"/>
        </w:numPr>
        <w:jc w:val="both"/>
        <w:rPr>
          <w:rFonts w:cs="Arial"/>
          <w:color w:val="000000" w:themeColor="text1"/>
          <w:szCs w:val="24"/>
        </w:rPr>
      </w:pPr>
      <w:r w:rsidRPr="00740004">
        <w:rPr>
          <w:rFonts w:cs="Arial"/>
          <w:color w:val="000000" w:themeColor="text1"/>
          <w:szCs w:val="24"/>
        </w:rPr>
        <w:t>Removal of a proposed shed (outbuilding) and pavilion from the plans</w:t>
      </w:r>
      <w:r w:rsidR="008263EE" w:rsidRPr="00740004">
        <w:rPr>
          <w:rFonts w:cs="Arial"/>
          <w:color w:val="000000" w:themeColor="text1"/>
          <w:szCs w:val="24"/>
        </w:rPr>
        <w:t>;</w:t>
      </w:r>
    </w:p>
    <w:p w14:paraId="49FCA933" w14:textId="187E5BD6" w:rsidR="00854446" w:rsidRPr="00740004" w:rsidRDefault="00854446" w:rsidP="000C0328">
      <w:pPr>
        <w:pStyle w:val="ListParagraph"/>
        <w:numPr>
          <w:ilvl w:val="0"/>
          <w:numId w:val="20"/>
        </w:numPr>
        <w:jc w:val="both"/>
        <w:rPr>
          <w:rFonts w:cs="Arial"/>
          <w:color w:val="000000" w:themeColor="text1"/>
          <w:szCs w:val="24"/>
        </w:rPr>
      </w:pPr>
      <w:r w:rsidRPr="00740004">
        <w:rPr>
          <w:rFonts w:cs="Arial"/>
          <w:color w:val="000000" w:themeColor="text1"/>
          <w:szCs w:val="24"/>
        </w:rPr>
        <w:t>Minor internal alterations of bed 3 changing locations with the bathroom so as to be located further west</w:t>
      </w:r>
      <w:r w:rsidR="008263EE" w:rsidRPr="00740004">
        <w:rPr>
          <w:rFonts w:cs="Arial"/>
          <w:color w:val="000000" w:themeColor="text1"/>
          <w:szCs w:val="24"/>
        </w:rPr>
        <w:t>;</w:t>
      </w:r>
    </w:p>
    <w:p w14:paraId="7CF3E5D6" w14:textId="0708D898" w:rsidR="00854446" w:rsidRPr="00740004" w:rsidRDefault="00854446" w:rsidP="000C0328">
      <w:pPr>
        <w:pStyle w:val="ListParagraph"/>
        <w:numPr>
          <w:ilvl w:val="0"/>
          <w:numId w:val="20"/>
        </w:numPr>
        <w:jc w:val="both"/>
        <w:rPr>
          <w:rFonts w:cs="Arial"/>
          <w:color w:val="000000" w:themeColor="text1"/>
          <w:szCs w:val="24"/>
        </w:rPr>
      </w:pPr>
      <w:r w:rsidRPr="00740004">
        <w:rPr>
          <w:rFonts w:cs="Arial"/>
          <w:color w:val="000000" w:themeColor="text1"/>
          <w:szCs w:val="24"/>
        </w:rPr>
        <w:lastRenderedPageBreak/>
        <w:t>Reduced setback of bedrooms 2, 3 and bathroom from 3.2m to 2.77m to the southern lot boundary</w:t>
      </w:r>
      <w:r w:rsidR="008263EE" w:rsidRPr="00740004">
        <w:rPr>
          <w:rFonts w:cs="Arial"/>
          <w:color w:val="000000" w:themeColor="text1"/>
          <w:szCs w:val="24"/>
        </w:rPr>
        <w:t>; and</w:t>
      </w:r>
    </w:p>
    <w:p w14:paraId="33C53A8E" w14:textId="241FBC78" w:rsidR="00854446" w:rsidRPr="00740004" w:rsidRDefault="00854446" w:rsidP="000C0328">
      <w:pPr>
        <w:pStyle w:val="ListParagraph"/>
        <w:numPr>
          <w:ilvl w:val="0"/>
          <w:numId w:val="20"/>
        </w:numPr>
        <w:jc w:val="both"/>
        <w:rPr>
          <w:rFonts w:cs="Arial"/>
          <w:color w:val="000000" w:themeColor="text1"/>
          <w:szCs w:val="24"/>
        </w:rPr>
      </w:pPr>
      <w:r w:rsidRPr="00740004">
        <w:rPr>
          <w:rFonts w:cs="Arial"/>
          <w:color w:val="000000" w:themeColor="text1"/>
          <w:szCs w:val="24"/>
        </w:rPr>
        <w:t xml:space="preserve">Alterations to the </w:t>
      </w:r>
      <w:r w:rsidR="00C433C6" w:rsidRPr="00740004">
        <w:rPr>
          <w:rFonts w:cs="Arial"/>
          <w:color w:val="000000" w:themeColor="text1"/>
          <w:szCs w:val="24"/>
        </w:rPr>
        <w:t>existing garage</w:t>
      </w:r>
      <w:r w:rsidRPr="00740004">
        <w:rPr>
          <w:rFonts w:cs="Arial"/>
          <w:color w:val="000000" w:themeColor="text1"/>
          <w:szCs w:val="24"/>
        </w:rPr>
        <w:t xml:space="preserve"> is currently setback 2m to a setback distance of 0.644m to the southern lot boundary.</w:t>
      </w:r>
    </w:p>
    <w:p w14:paraId="30641E26" w14:textId="77777777" w:rsidR="00854446" w:rsidRPr="00730289" w:rsidRDefault="00854446" w:rsidP="000C0328">
      <w:pPr>
        <w:jc w:val="both"/>
        <w:rPr>
          <w:rFonts w:cs="Arial"/>
          <w:szCs w:val="28"/>
        </w:rPr>
      </w:pPr>
    </w:p>
    <w:p w14:paraId="0BE55300" w14:textId="77777777" w:rsidR="00854446" w:rsidRPr="005B6A31" w:rsidRDefault="00854446" w:rsidP="000C0328">
      <w:pPr>
        <w:pStyle w:val="ListParagraph"/>
        <w:numPr>
          <w:ilvl w:val="0"/>
          <w:numId w:val="4"/>
        </w:numPr>
        <w:ind w:hanging="720"/>
        <w:jc w:val="both"/>
        <w:rPr>
          <w:rFonts w:cs="Arial"/>
          <w:b/>
          <w:sz w:val="28"/>
          <w:szCs w:val="28"/>
        </w:rPr>
      </w:pPr>
      <w:r w:rsidRPr="0006599C">
        <w:rPr>
          <w:rFonts w:cs="Arial"/>
          <w:b/>
          <w:sz w:val="28"/>
          <w:szCs w:val="32"/>
        </w:rPr>
        <w:t>Consultation</w:t>
      </w:r>
    </w:p>
    <w:p w14:paraId="77ADED81" w14:textId="77777777" w:rsidR="00854446" w:rsidRDefault="00854446" w:rsidP="000C0328">
      <w:pPr>
        <w:jc w:val="both"/>
        <w:rPr>
          <w:rFonts w:cs="Arial"/>
          <w:szCs w:val="24"/>
        </w:rPr>
      </w:pPr>
    </w:p>
    <w:p w14:paraId="667D6B24" w14:textId="77777777" w:rsidR="00854446" w:rsidRPr="004C04CF" w:rsidRDefault="00854446" w:rsidP="000C0328">
      <w:pPr>
        <w:jc w:val="both"/>
        <w:rPr>
          <w:rFonts w:cs="Arial"/>
          <w:szCs w:val="24"/>
        </w:rPr>
      </w:pPr>
      <w:r>
        <w:rPr>
          <w:rFonts w:cs="Arial"/>
          <w:szCs w:val="24"/>
        </w:rPr>
        <w:t>T</w:t>
      </w:r>
      <w:r w:rsidRPr="004C04CF">
        <w:rPr>
          <w:rFonts w:cs="Arial"/>
          <w:szCs w:val="24"/>
        </w:rPr>
        <w:t xml:space="preserve">he development application was advertised </w:t>
      </w:r>
      <w:r>
        <w:rPr>
          <w:rFonts w:cs="Arial"/>
          <w:szCs w:val="24"/>
        </w:rPr>
        <w:t xml:space="preserve">in accordance with clause 2.1 of Council’s Neighbour Consultation Policy.  </w:t>
      </w:r>
      <w:r w:rsidRPr="00482ADF">
        <w:rPr>
          <w:rFonts w:cs="Arial"/>
          <w:szCs w:val="24"/>
        </w:rPr>
        <w:t>One objection</w:t>
      </w:r>
      <w:r>
        <w:rPr>
          <w:rFonts w:cs="Arial"/>
          <w:szCs w:val="24"/>
        </w:rPr>
        <w:t xml:space="preserve"> </w:t>
      </w:r>
      <w:r w:rsidRPr="00482ADF">
        <w:rPr>
          <w:rFonts w:cs="Arial"/>
          <w:szCs w:val="24"/>
        </w:rPr>
        <w:t xml:space="preserve">was </w:t>
      </w:r>
      <w:r>
        <w:rPr>
          <w:rFonts w:cs="Arial"/>
          <w:szCs w:val="24"/>
        </w:rPr>
        <w:t xml:space="preserve">received. </w:t>
      </w:r>
      <w:r w:rsidRPr="004C04CF">
        <w:rPr>
          <w:rFonts w:cs="Arial"/>
          <w:szCs w:val="24"/>
        </w:rPr>
        <w:t xml:space="preserve"> The following is a summary of the </w:t>
      </w:r>
      <w:r w:rsidRPr="0091339C">
        <w:rPr>
          <w:rFonts w:cs="Arial"/>
          <w:szCs w:val="24"/>
        </w:rPr>
        <w:t>concerns raised relevant to the proposal:</w:t>
      </w:r>
    </w:p>
    <w:p w14:paraId="748438E3" w14:textId="77777777" w:rsidR="00854446" w:rsidRPr="000126B9" w:rsidRDefault="00854446" w:rsidP="000C0328">
      <w:pPr>
        <w:jc w:val="both"/>
        <w:rPr>
          <w:rFonts w:cs="Arial"/>
          <w:szCs w:val="24"/>
        </w:rPr>
      </w:pPr>
    </w:p>
    <w:p w14:paraId="0F87637D" w14:textId="16C53B16" w:rsidR="00854446" w:rsidRPr="00740004" w:rsidRDefault="00854446" w:rsidP="000C0328">
      <w:pPr>
        <w:pStyle w:val="ListParagraph"/>
        <w:numPr>
          <w:ilvl w:val="0"/>
          <w:numId w:val="20"/>
        </w:numPr>
        <w:jc w:val="both"/>
        <w:rPr>
          <w:rFonts w:cs="Arial"/>
          <w:color w:val="000000" w:themeColor="text1"/>
          <w:szCs w:val="24"/>
        </w:rPr>
      </w:pPr>
      <w:r w:rsidRPr="00740004">
        <w:rPr>
          <w:rFonts w:cs="Arial"/>
          <w:color w:val="000000" w:themeColor="text1"/>
          <w:szCs w:val="24"/>
        </w:rPr>
        <w:t xml:space="preserve">Concerns over glare from </w:t>
      </w:r>
      <w:r w:rsidR="00C433C6" w:rsidRPr="00740004">
        <w:rPr>
          <w:rFonts w:cs="Arial"/>
          <w:color w:val="000000" w:themeColor="text1"/>
          <w:szCs w:val="24"/>
        </w:rPr>
        <w:t>Colorbond</w:t>
      </w:r>
      <w:r w:rsidRPr="00740004">
        <w:rPr>
          <w:rFonts w:cs="Arial"/>
          <w:color w:val="000000" w:themeColor="text1"/>
          <w:szCs w:val="24"/>
        </w:rPr>
        <w:t xml:space="preserve"> roof from the carport and house</w:t>
      </w:r>
      <w:r w:rsidR="008263EE" w:rsidRPr="00740004">
        <w:rPr>
          <w:rFonts w:cs="Arial"/>
          <w:color w:val="000000" w:themeColor="text1"/>
          <w:szCs w:val="24"/>
        </w:rPr>
        <w:t>;</w:t>
      </w:r>
    </w:p>
    <w:p w14:paraId="5800722C" w14:textId="6C54E9C3" w:rsidR="00854446" w:rsidRPr="00740004" w:rsidRDefault="00854446" w:rsidP="000C0328">
      <w:pPr>
        <w:pStyle w:val="ListParagraph"/>
        <w:numPr>
          <w:ilvl w:val="0"/>
          <w:numId w:val="20"/>
        </w:numPr>
        <w:jc w:val="both"/>
        <w:rPr>
          <w:rFonts w:cs="Arial"/>
          <w:color w:val="000000" w:themeColor="text1"/>
          <w:szCs w:val="24"/>
        </w:rPr>
      </w:pPr>
      <w:r w:rsidRPr="00740004">
        <w:rPr>
          <w:rFonts w:cs="Arial"/>
          <w:color w:val="000000" w:themeColor="text1"/>
          <w:szCs w:val="24"/>
        </w:rPr>
        <w:t>Request to relocate carport to northern boundary on the grounds of comprising building bulk and inconsistency with streetscape</w:t>
      </w:r>
      <w:r w:rsidR="008263EE" w:rsidRPr="00740004">
        <w:rPr>
          <w:rFonts w:cs="Arial"/>
          <w:color w:val="000000" w:themeColor="text1"/>
          <w:szCs w:val="24"/>
        </w:rPr>
        <w:t>; and</w:t>
      </w:r>
    </w:p>
    <w:p w14:paraId="2428F1EE" w14:textId="1098DF8B" w:rsidR="00854446" w:rsidRPr="00740004" w:rsidRDefault="00854446" w:rsidP="000C0328">
      <w:pPr>
        <w:pStyle w:val="ListParagraph"/>
        <w:numPr>
          <w:ilvl w:val="0"/>
          <w:numId w:val="20"/>
        </w:numPr>
        <w:jc w:val="both"/>
        <w:rPr>
          <w:rFonts w:cs="Arial"/>
          <w:color w:val="000000" w:themeColor="text1"/>
          <w:szCs w:val="24"/>
        </w:rPr>
      </w:pPr>
      <w:r w:rsidRPr="00740004">
        <w:rPr>
          <w:rFonts w:cs="Arial"/>
          <w:color w:val="000000" w:themeColor="text1"/>
          <w:szCs w:val="24"/>
        </w:rPr>
        <w:t>Request for garage to be setback in accordance with the Residential Design Codes (R-Codes)</w:t>
      </w:r>
      <w:r w:rsidR="008263EE" w:rsidRPr="00740004">
        <w:rPr>
          <w:rFonts w:cs="Arial"/>
          <w:color w:val="000000" w:themeColor="text1"/>
          <w:szCs w:val="24"/>
        </w:rPr>
        <w:t>.</w:t>
      </w:r>
    </w:p>
    <w:p w14:paraId="51D5F92C" w14:textId="77777777" w:rsidR="00854446" w:rsidRDefault="00854446" w:rsidP="000C0328">
      <w:pPr>
        <w:jc w:val="both"/>
        <w:rPr>
          <w:rFonts w:cs="Arial"/>
          <w:i/>
          <w:color w:val="000000"/>
          <w:szCs w:val="24"/>
        </w:rPr>
      </w:pPr>
    </w:p>
    <w:p w14:paraId="18C4F24A" w14:textId="77777777" w:rsidR="00854446" w:rsidRPr="00730289" w:rsidRDefault="00854446" w:rsidP="000C0328">
      <w:pPr>
        <w:jc w:val="both"/>
        <w:rPr>
          <w:rFonts w:cs="Arial"/>
          <w:i/>
          <w:szCs w:val="24"/>
        </w:rPr>
      </w:pPr>
      <w:r w:rsidRPr="001A0822">
        <w:rPr>
          <w:rFonts w:cs="Arial"/>
          <w:i/>
          <w:color w:val="000000"/>
          <w:szCs w:val="24"/>
        </w:rPr>
        <w:t>Note: A full copy of all relevant consultation feedback received by the City has been given to the Councillors prior to the Council meeting.</w:t>
      </w:r>
    </w:p>
    <w:p w14:paraId="568FCA89" w14:textId="77777777" w:rsidR="00854446" w:rsidRDefault="00854446" w:rsidP="000C0328">
      <w:pPr>
        <w:jc w:val="both"/>
        <w:rPr>
          <w:rFonts w:cs="Arial"/>
          <w:szCs w:val="24"/>
        </w:rPr>
      </w:pPr>
    </w:p>
    <w:p w14:paraId="6559D8D0" w14:textId="77777777" w:rsidR="00854446" w:rsidRPr="005B6A31" w:rsidRDefault="00854446" w:rsidP="000C0328">
      <w:pPr>
        <w:pStyle w:val="ListParagraph"/>
        <w:numPr>
          <w:ilvl w:val="0"/>
          <w:numId w:val="4"/>
        </w:numPr>
        <w:ind w:hanging="720"/>
        <w:jc w:val="both"/>
        <w:rPr>
          <w:rFonts w:cs="Arial"/>
          <w:b/>
          <w:sz w:val="28"/>
          <w:szCs w:val="28"/>
        </w:rPr>
      </w:pPr>
      <w:r>
        <w:rPr>
          <w:rFonts w:cs="Arial"/>
          <w:b/>
          <w:sz w:val="28"/>
          <w:szCs w:val="28"/>
        </w:rPr>
        <w:t xml:space="preserve">Assessment of </w:t>
      </w:r>
      <w:r w:rsidRPr="005B6A31">
        <w:rPr>
          <w:rFonts w:cs="Arial"/>
          <w:b/>
          <w:sz w:val="28"/>
          <w:szCs w:val="28"/>
        </w:rPr>
        <w:t>Statutory Provisions</w:t>
      </w:r>
    </w:p>
    <w:p w14:paraId="42DF84BF" w14:textId="77777777" w:rsidR="00854446" w:rsidRDefault="00854446" w:rsidP="000C0328">
      <w:pPr>
        <w:jc w:val="both"/>
        <w:rPr>
          <w:rFonts w:cs="Arial"/>
          <w:szCs w:val="24"/>
        </w:rPr>
      </w:pPr>
    </w:p>
    <w:p w14:paraId="13F45D6B" w14:textId="77777777" w:rsidR="00854446" w:rsidRPr="00357CD5" w:rsidRDefault="00854446" w:rsidP="000C0328">
      <w:pPr>
        <w:autoSpaceDE w:val="0"/>
        <w:autoSpaceDN w:val="0"/>
        <w:adjustRightInd w:val="0"/>
        <w:ind w:left="720" w:hanging="720"/>
        <w:jc w:val="both"/>
        <w:rPr>
          <w:rFonts w:cs="Arial"/>
          <w:b/>
          <w:color w:val="000000"/>
          <w:szCs w:val="24"/>
          <w:lang w:eastAsia="en-AU"/>
        </w:rPr>
      </w:pPr>
      <w:r>
        <w:rPr>
          <w:rFonts w:cs="Arial"/>
          <w:b/>
          <w:color w:val="000000"/>
          <w:szCs w:val="24"/>
          <w:lang w:eastAsia="en-AU"/>
        </w:rPr>
        <w:t>6.1</w:t>
      </w:r>
      <w:r w:rsidRPr="00357CD5">
        <w:rPr>
          <w:rFonts w:cs="Arial"/>
          <w:b/>
          <w:color w:val="000000"/>
          <w:szCs w:val="24"/>
          <w:lang w:eastAsia="en-AU"/>
        </w:rPr>
        <w:tab/>
      </w:r>
      <w:r w:rsidRPr="00325B0D">
        <w:rPr>
          <w:rFonts w:cs="Arial"/>
          <w:b/>
          <w:i/>
          <w:color w:val="000000"/>
          <w:szCs w:val="24"/>
          <w:lang w:eastAsia="en-AU"/>
        </w:rPr>
        <w:t>Planning and Development (Local Planning Schemes) Regulations 2015</w:t>
      </w:r>
    </w:p>
    <w:p w14:paraId="20B09708" w14:textId="77777777" w:rsidR="00854446" w:rsidRDefault="00854446" w:rsidP="000C0328">
      <w:pPr>
        <w:jc w:val="both"/>
        <w:rPr>
          <w:rFonts w:cs="Arial"/>
          <w:b/>
          <w:szCs w:val="24"/>
        </w:rPr>
      </w:pPr>
    </w:p>
    <w:p w14:paraId="319EDA7C" w14:textId="77777777" w:rsidR="00854446" w:rsidRDefault="00854446" w:rsidP="000C0328">
      <w:pPr>
        <w:jc w:val="both"/>
        <w:rPr>
          <w:rFonts w:cs="Arial"/>
          <w:szCs w:val="24"/>
        </w:rPr>
      </w:pPr>
      <w:r>
        <w:rPr>
          <w:rFonts w:cs="Arial"/>
          <w:szCs w:val="24"/>
        </w:rPr>
        <w:t>Schedule 2, Part 9, clause 67 (Matters to be considered by local government) stipulates those matters that are required to be given due regard to the extent relevant to the application.  Where relevant, these matters are discussed in the following sections.</w:t>
      </w:r>
    </w:p>
    <w:p w14:paraId="363092F3" w14:textId="77777777" w:rsidR="00854446" w:rsidRDefault="00854446" w:rsidP="000C0328">
      <w:pPr>
        <w:jc w:val="both"/>
        <w:rPr>
          <w:rFonts w:cs="Arial"/>
          <w:color w:val="000000" w:themeColor="text1"/>
          <w:szCs w:val="24"/>
        </w:rPr>
      </w:pPr>
    </w:p>
    <w:p w14:paraId="00824E32" w14:textId="77777777" w:rsidR="00854446" w:rsidRDefault="00854446" w:rsidP="000C0328">
      <w:pPr>
        <w:jc w:val="both"/>
        <w:rPr>
          <w:rFonts w:cs="Arial"/>
          <w:color w:val="000000" w:themeColor="text1"/>
          <w:szCs w:val="24"/>
        </w:rPr>
      </w:pPr>
      <w:r w:rsidRPr="007B4450">
        <w:rPr>
          <w:rFonts w:cs="Arial"/>
          <w:color w:val="000000" w:themeColor="text1"/>
          <w:szCs w:val="24"/>
        </w:rPr>
        <w:t xml:space="preserve">In accordance with provisions (m) and (n) of the </w:t>
      </w:r>
      <w:r>
        <w:rPr>
          <w:rFonts w:cs="Arial"/>
          <w:color w:val="000000" w:themeColor="text1"/>
          <w:szCs w:val="24"/>
        </w:rPr>
        <w:t xml:space="preserve">Regulations </w:t>
      </w:r>
      <w:r w:rsidRPr="007B4450">
        <w:rPr>
          <w:rFonts w:cs="Arial"/>
          <w:color w:val="000000" w:themeColor="text1"/>
          <w:szCs w:val="24"/>
        </w:rPr>
        <w:t>clause 67, due regard is to be given to the likely effect of the proposed development’s height, scale, bulk and appearance, and the potential impact it will have on the local amenity.</w:t>
      </w:r>
    </w:p>
    <w:p w14:paraId="21FE8671" w14:textId="77777777" w:rsidR="00854446" w:rsidRDefault="00854446" w:rsidP="000C0328">
      <w:pPr>
        <w:jc w:val="both"/>
        <w:rPr>
          <w:rFonts w:cs="Arial"/>
          <w:color w:val="000000" w:themeColor="text1"/>
          <w:szCs w:val="24"/>
        </w:rPr>
      </w:pPr>
    </w:p>
    <w:p w14:paraId="3C787252" w14:textId="77777777" w:rsidR="00854446" w:rsidRPr="00F42A30" w:rsidRDefault="00854446" w:rsidP="000C0328">
      <w:pPr>
        <w:jc w:val="both"/>
        <w:rPr>
          <w:rFonts w:cs="Arial"/>
          <w:i/>
          <w:color w:val="000000" w:themeColor="text1"/>
          <w:szCs w:val="24"/>
        </w:rPr>
      </w:pPr>
      <w:r>
        <w:rPr>
          <w:rFonts w:cs="Arial"/>
          <w:color w:val="000000" w:themeColor="text1"/>
          <w:szCs w:val="24"/>
        </w:rPr>
        <w:t xml:space="preserve">If Council does not support the proposed development, there is a right of review (appeal) to the State Administrative Tribunal (SAT) under Part 14 of the </w:t>
      </w:r>
      <w:r w:rsidRPr="00F42A30">
        <w:rPr>
          <w:rFonts w:cs="Arial"/>
          <w:i/>
          <w:color w:val="000000" w:themeColor="text1"/>
          <w:szCs w:val="24"/>
        </w:rPr>
        <w:t>Planning and Development Act (2005)</w:t>
      </w:r>
    </w:p>
    <w:p w14:paraId="73C68DE3" w14:textId="77777777" w:rsidR="00854446" w:rsidRDefault="00854446" w:rsidP="000C0328">
      <w:pPr>
        <w:jc w:val="both"/>
        <w:rPr>
          <w:rFonts w:cs="Arial"/>
          <w:color w:val="000000" w:themeColor="text1"/>
          <w:szCs w:val="24"/>
        </w:rPr>
      </w:pPr>
    </w:p>
    <w:p w14:paraId="233E3ABF" w14:textId="77777777" w:rsidR="00854446" w:rsidRPr="002F0EE3" w:rsidRDefault="00854446" w:rsidP="000C0328">
      <w:pPr>
        <w:jc w:val="both"/>
        <w:rPr>
          <w:rFonts w:cs="Arial"/>
          <w:b/>
          <w:color w:val="000000" w:themeColor="text1"/>
          <w:szCs w:val="24"/>
        </w:rPr>
      </w:pPr>
      <w:r w:rsidRPr="002F0EE3">
        <w:rPr>
          <w:rFonts w:cs="Arial"/>
          <w:b/>
          <w:color w:val="000000" w:themeColor="text1"/>
          <w:szCs w:val="24"/>
        </w:rPr>
        <w:t>6.2</w:t>
      </w:r>
      <w:r w:rsidRPr="002F0EE3">
        <w:rPr>
          <w:rFonts w:cs="Arial"/>
          <w:b/>
          <w:color w:val="000000" w:themeColor="text1"/>
          <w:szCs w:val="24"/>
        </w:rPr>
        <w:tab/>
        <w:t>Metropolitan Region Scheme</w:t>
      </w:r>
    </w:p>
    <w:p w14:paraId="25607FD7" w14:textId="77777777" w:rsidR="00854446" w:rsidRDefault="00854446" w:rsidP="000C0328">
      <w:pPr>
        <w:jc w:val="both"/>
        <w:rPr>
          <w:rFonts w:cs="Arial"/>
          <w:color w:val="000000" w:themeColor="text1"/>
          <w:szCs w:val="24"/>
        </w:rPr>
      </w:pPr>
    </w:p>
    <w:p w14:paraId="02151567" w14:textId="77777777" w:rsidR="00854446" w:rsidRPr="008812AA" w:rsidRDefault="00854446" w:rsidP="000C0328">
      <w:pPr>
        <w:jc w:val="both"/>
        <w:rPr>
          <w:rFonts w:cs="Arial"/>
          <w:szCs w:val="24"/>
        </w:rPr>
      </w:pPr>
      <w:r>
        <w:rPr>
          <w:rFonts w:cs="Arial"/>
          <w:szCs w:val="24"/>
        </w:rPr>
        <w:t xml:space="preserve">The subject site is zoned ‘Urban’ under the Metropolitan Region Scheme (MRS). The proposal is an urban use and is therefore consistent with the zoning classification under the MRS. </w:t>
      </w:r>
    </w:p>
    <w:p w14:paraId="7DE2D007" w14:textId="77777777" w:rsidR="00854446" w:rsidRDefault="00854446" w:rsidP="000C0328">
      <w:pPr>
        <w:jc w:val="both"/>
        <w:rPr>
          <w:rFonts w:cs="Arial"/>
          <w:color w:val="000000" w:themeColor="text1"/>
          <w:szCs w:val="24"/>
        </w:rPr>
      </w:pPr>
    </w:p>
    <w:p w14:paraId="0153A4EB" w14:textId="77777777" w:rsidR="00854446" w:rsidRPr="00B46811" w:rsidRDefault="00854446" w:rsidP="000C0328">
      <w:pPr>
        <w:jc w:val="both"/>
        <w:rPr>
          <w:rFonts w:cs="Arial"/>
          <w:b/>
          <w:color w:val="000000" w:themeColor="text1"/>
          <w:szCs w:val="24"/>
        </w:rPr>
      </w:pPr>
      <w:r>
        <w:rPr>
          <w:rFonts w:cs="Arial"/>
          <w:b/>
          <w:color w:val="000000" w:themeColor="text1"/>
          <w:szCs w:val="24"/>
        </w:rPr>
        <w:t>6.3</w:t>
      </w:r>
      <w:r w:rsidRPr="00B46811">
        <w:rPr>
          <w:rFonts w:cs="Arial"/>
          <w:b/>
          <w:color w:val="000000" w:themeColor="text1"/>
          <w:szCs w:val="24"/>
        </w:rPr>
        <w:tab/>
      </w:r>
      <w:r>
        <w:rPr>
          <w:rFonts w:cs="Arial"/>
          <w:b/>
          <w:color w:val="000000" w:themeColor="text1"/>
          <w:szCs w:val="24"/>
        </w:rPr>
        <w:t xml:space="preserve">City of Nedlands </w:t>
      </w:r>
      <w:r w:rsidRPr="00B46811">
        <w:rPr>
          <w:rFonts w:cs="Arial"/>
          <w:b/>
          <w:color w:val="000000" w:themeColor="text1"/>
          <w:szCs w:val="24"/>
        </w:rPr>
        <w:t>Town Planning Scheme No. 2</w:t>
      </w:r>
    </w:p>
    <w:p w14:paraId="00EA860B" w14:textId="77777777" w:rsidR="00854446" w:rsidRDefault="00854446" w:rsidP="000C0328">
      <w:pPr>
        <w:jc w:val="both"/>
        <w:rPr>
          <w:rFonts w:cs="Arial"/>
          <w:color w:val="000000" w:themeColor="text1"/>
          <w:szCs w:val="24"/>
        </w:rPr>
      </w:pPr>
    </w:p>
    <w:p w14:paraId="40251017" w14:textId="58A9F696" w:rsidR="00854446" w:rsidRPr="00017FAE" w:rsidRDefault="00854446" w:rsidP="000C0328">
      <w:pPr>
        <w:jc w:val="both"/>
        <w:rPr>
          <w:rFonts w:cs="Arial"/>
          <w:b/>
          <w:color w:val="000000" w:themeColor="text1"/>
          <w:szCs w:val="24"/>
        </w:rPr>
      </w:pPr>
      <w:r>
        <w:rPr>
          <w:rFonts w:cs="Arial"/>
          <w:b/>
          <w:color w:val="000000" w:themeColor="text1"/>
          <w:szCs w:val="24"/>
        </w:rPr>
        <w:t>6.3.1</w:t>
      </w:r>
      <w:r w:rsidR="00B563EF">
        <w:rPr>
          <w:rFonts w:cs="Arial"/>
          <w:b/>
          <w:color w:val="000000" w:themeColor="text1"/>
          <w:szCs w:val="24"/>
        </w:rPr>
        <w:tab/>
      </w:r>
      <w:r w:rsidRPr="00017FAE">
        <w:rPr>
          <w:rFonts w:cs="Arial"/>
          <w:b/>
          <w:color w:val="000000" w:themeColor="text1"/>
          <w:szCs w:val="24"/>
        </w:rPr>
        <w:t>Amenity</w:t>
      </w:r>
    </w:p>
    <w:p w14:paraId="68E71B41" w14:textId="77777777" w:rsidR="00854446" w:rsidRDefault="00854446" w:rsidP="000C0328">
      <w:pPr>
        <w:jc w:val="both"/>
        <w:rPr>
          <w:rFonts w:cs="Arial"/>
          <w:color w:val="000000" w:themeColor="text1"/>
          <w:szCs w:val="24"/>
        </w:rPr>
      </w:pPr>
    </w:p>
    <w:p w14:paraId="050D767E" w14:textId="77777777" w:rsidR="00854446" w:rsidRDefault="00854446" w:rsidP="000C0328">
      <w:pPr>
        <w:jc w:val="both"/>
        <w:rPr>
          <w:rFonts w:eastAsia="Times New Roman" w:cs="Arial"/>
          <w:szCs w:val="24"/>
        </w:rPr>
      </w:pPr>
      <w:r w:rsidRPr="00FE183D">
        <w:rPr>
          <w:rFonts w:cs="Arial"/>
          <w:szCs w:val="24"/>
        </w:rPr>
        <w:t xml:space="preserve">Under clause 5.5.1 </w:t>
      </w:r>
      <w:r w:rsidRPr="00FE183D">
        <w:rPr>
          <w:rFonts w:eastAsia="Times New Roman" w:cs="Arial"/>
          <w:szCs w:val="24"/>
        </w:rPr>
        <w:t>Council may refus</w:t>
      </w:r>
      <w:r>
        <w:rPr>
          <w:rFonts w:eastAsia="Times New Roman" w:cs="Arial"/>
          <w:szCs w:val="24"/>
        </w:rPr>
        <w:t>e to approve any development if:</w:t>
      </w:r>
    </w:p>
    <w:p w14:paraId="70876622" w14:textId="77777777" w:rsidR="00854446" w:rsidRDefault="00854446" w:rsidP="000C0328">
      <w:pPr>
        <w:jc w:val="both"/>
        <w:rPr>
          <w:rFonts w:eastAsia="Times New Roman" w:cs="Arial"/>
          <w:szCs w:val="24"/>
        </w:rPr>
      </w:pPr>
    </w:p>
    <w:p w14:paraId="1566268F" w14:textId="77777777" w:rsidR="00854446" w:rsidRPr="002419A8" w:rsidRDefault="00854446" w:rsidP="000C0328">
      <w:pPr>
        <w:ind w:left="567"/>
        <w:jc w:val="both"/>
        <w:rPr>
          <w:rFonts w:eastAsia="Times New Roman" w:cs="Arial"/>
          <w:i/>
          <w:szCs w:val="24"/>
        </w:rPr>
      </w:pPr>
      <w:r w:rsidRPr="002419A8">
        <w:rPr>
          <w:rFonts w:eastAsia="Times New Roman" w:cs="Arial"/>
          <w:i/>
          <w:szCs w:val="24"/>
        </w:rPr>
        <w:t>“in its opinion the development would adversely affect the amenity of the surrounding area having regard to the likely effect on the locality in terms of the external appearance of the development, traffic congestion and hazard, noise or any other factor inconsistent with the use for which the lot is zoned.”</w:t>
      </w:r>
    </w:p>
    <w:p w14:paraId="6C9B5643" w14:textId="77777777" w:rsidR="00854446" w:rsidRDefault="00854446" w:rsidP="000C0328">
      <w:pPr>
        <w:jc w:val="both"/>
        <w:rPr>
          <w:rFonts w:cs="Arial"/>
          <w:b/>
          <w:color w:val="000000" w:themeColor="text1"/>
          <w:szCs w:val="24"/>
        </w:rPr>
      </w:pPr>
      <w:r>
        <w:rPr>
          <w:rFonts w:cs="Arial"/>
          <w:b/>
          <w:color w:val="000000" w:themeColor="text1"/>
          <w:szCs w:val="24"/>
        </w:rPr>
        <w:lastRenderedPageBreak/>
        <w:t>6.4</w:t>
      </w:r>
      <w:r w:rsidRPr="00E0006A">
        <w:rPr>
          <w:rFonts w:cs="Arial"/>
          <w:b/>
          <w:color w:val="000000" w:themeColor="text1"/>
          <w:szCs w:val="24"/>
        </w:rPr>
        <w:tab/>
      </w:r>
      <w:r>
        <w:rPr>
          <w:rFonts w:cs="Arial"/>
          <w:b/>
          <w:color w:val="000000" w:themeColor="text1"/>
          <w:szCs w:val="24"/>
        </w:rPr>
        <w:t>Policy Consideration</w:t>
      </w:r>
    </w:p>
    <w:p w14:paraId="1E493AD5" w14:textId="77777777" w:rsidR="00854446" w:rsidRDefault="00854446" w:rsidP="000C0328">
      <w:pPr>
        <w:jc w:val="both"/>
        <w:rPr>
          <w:rFonts w:cs="Arial"/>
          <w:b/>
          <w:color w:val="000000" w:themeColor="text1"/>
          <w:szCs w:val="24"/>
        </w:rPr>
      </w:pPr>
    </w:p>
    <w:p w14:paraId="7A62C5D5" w14:textId="77777777" w:rsidR="00854446" w:rsidRPr="00E0006A" w:rsidRDefault="00854446" w:rsidP="000C0328">
      <w:pPr>
        <w:jc w:val="both"/>
        <w:rPr>
          <w:rFonts w:cs="Arial"/>
          <w:b/>
          <w:color w:val="000000" w:themeColor="text1"/>
          <w:szCs w:val="24"/>
        </w:rPr>
      </w:pPr>
      <w:r>
        <w:rPr>
          <w:rFonts w:cs="Arial"/>
          <w:b/>
          <w:color w:val="000000" w:themeColor="text1"/>
          <w:szCs w:val="24"/>
        </w:rPr>
        <w:t>6.4.1</w:t>
      </w:r>
      <w:r>
        <w:rPr>
          <w:rFonts w:cs="Arial"/>
          <w:b/>
          <w:color w:val="000000" w:themeColor="text1"/>
          <w:szCs w:val="24"/>
        </w:rPr>
        <w:tab/>
      </w:r>
      <w:r w:rsidRPr="00E0006A">
        <w:rPr>
          <w:rFonts w:cs="Arial"/>
          <w:b/>
          <w:color w:val="000000" w:themeColor="text1"/>
          <w:szCs w:val="24"/>
        </w:rPr>
        <w:t>Residential Design Codes</w:t>
      </w:r>
      <w:r>
        <w:rPr>
          <w:rFonts w:cs="Arial"/>
          <w:b/>
          <w:color w:val="000000" w:themeColor="text1"/>
          <w:szCs w:val="24"/>
        </w:rPr>
        <w:t xml:space="preserve"> (State Planning Policy 3.1)</w:t>
      </w:r>
    </w:p>
    <w:p w14:paraId="3A4C6F05" w14:textId="77777777" w:rsidR="00854446" w:rsidRDefault="00854446" w:rsidP="000C0328">
      <w:pPr>
        <w:jc w:val="both"/>
        <w:rPr>
          <w:rFonts w:cs="Arial"/>
          <w:color w:val="000000" w:themeColor="text1"/>
          <w:szCs w:val="24"/>
        </w:rPr>
      </w:pPr>
    </w:p>
    <w:p w14:paraId="214BE95C" w14:textId="77777777" w:rsidR="00854446" w:rsidRPr="00137638" w:rsidRDefault="00854446" w:rsidP="000C0328">
      <w:pPr>
        <w:jc w:val="both"/>
        <w:rPr>
          <w:rFonts w:cs="Arial"/>
          <w:b/>
          <w:color w:val="000000" w:themeColor="text1"/>
          <w:szCs w:val="24"/>
        </w:rPr>
      </w:pPr>
      <w:r>
        <w:rPr>
          <w:rFonts w:cs="Arial"/>
          <w:b/>
          <w:color w:val="000000" w:themeColor="text1"/>
          <w:szCs w:val="24"/>
        </w:rPr>
        <w:t>Lot Boundary Setback (5.1.3)</w:t>
      </w:r>
    </w:p>
    <w:p w14:paraId="78444064" w14:textId="77777777" w:rsidR="00854446" w:rsidRPr="00EB4D72" w:rsidRDefault="00854446" w:rsidP="000C0328">
      <w:pPr>
        <w:autoSpaceDE w:val="0"/>
        <w:autoSpaceDN w:val="0"/>
        <w:adjustRightInd w:val="0"/>
        <w:jc w:val="both"/>
        <w:rPr>
          <w:rFonts w:cs="Arial"/>
          <w:color w:val="000000" w:themeColor="text1"/>
          <w:szCs w:val="24"/>
          <w:lang w:eastAsia="en-AU"/>
        </w:rPr>
      </w:pPr>
    </w:p>
    <w:tbl>
      <w:tblPr>
        <w:tblW w:w="9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3536"/>
        <w:gridCol w:w="1335"/>
      </w:tblGrid>
      <w:tr w:rsidR="00854446" w:rsidRPr="00EB4D72" w14:paraId="626DDE37" w14:textId="77777777" w:rsidTr="00B563EF">
        <w:trPr>
          <w:trHeight w:val="375"/>
        </w:trPr>
        <w:tc>
          <w:tcPr>
            <w:tcW w:w="4248" w:type="dxa"/>
            <w:shd w:val="clear" w:color="auto" w:fill="D9D9D9" w:themeFill="background1" w:themeFillShade="D9"/>
            <w:noWrap/>
            <w:vAlign w:val="center"/>
          </w:tcPr>
          <w:p w14:paraId="6D673197" w14:textId="77777777" w:rsidR="00854446" w:rsidRPr="00740004" w:rsidRDefault="00854446" w:rsidP="00854446">
            <w:pPr>
              <w:jc w:val="center"/>
              <w:rPr>
                <w:rFonts w:cs="Arial"/>
                <w:b/>
                <w:color w:val="000000" w:themeColor="text1"/>
                <w:sz w:val="22"/>
              </w:rPr>
            </w:pPr>
            <w:r w:rsidRPr="00740004">
              <w:rPr>
                <w:rFonts w:cs="Arial"/>
                <w:b/>
                <w:color w:val="000000" w:themeColor="text1"/>
                <w:sz w:val="22"/>
              </w:rPr>
              <w:t>Deemed-to-Comply</w:t>
            </w:r>
          </w:p>
          <w:p w14:paraId="2AE65209" w14:textId="77777777" w:rsidR="00854446" w:rsidRPr="00740004" w:rsidRDefault="00854446" w:rsidP="00854446">
            <w:pPr>
              <w:jc w:val="center"/>
              <w:rPr>
                <w:rFonts w:cs="Arial"/>
                <w:b/>
                <w:color w:val="000000" w:themeColor="text1"/>
                <w:sz w:val="22"/>
              </w:rPr>
            </w:pPr>
            <w:r w:rsidRPr="00740004">
              <w:rPr>
                <w:rFonts w:cs="Arial"/>
                <w:b/>
                <w:color w:val="000000" w:themeColor="text1"/>
                <w:sz w:val="22"/>
              </w:rPr>
              <w:t>Requirement</w:t>
            </w:r>
          </w:p>
        </w:tc>
        <w:tc>
          <w:tcPr>
            <w:tcW w:w="3536" w:type="dxa"/>
            <w:shd w:val="clear" w:color="auto" w:fill="D9D9D9" w:themeFill="background1" w:themeFillShade="D9"/>
            <w:noWrap/>
            <w:vAlign w:val="center"/>
          </w:tcPr>
          <w:p w14:paraId="60E5F790" w14:textId="77777777" w:rsidR="00854446" w:rsidRPr="00740004" w:rsidRDefault="00854446" w:rsidP="00854446">
            <w:pPr>
              <w:jc w:val="center"/>
              <w:rPr>
                <w:rFonts w:cs="Arial"/>
                <w:b/>
                <w:color w:val="000000" w:themeColor="text1"/>
                <w:sz w:val="22"/>
              </w:rPr>
            </w:pPr>
            <w:r w:rsidRPr="00740004">
              <w:rPr>
                <w:rFonts w:cs="Arial"/>
                <w:b/>
                <w:color w:val="000000" w:themeColor="text1"/>
                <w:sz w:val="22"/>
              </w:rPr>
              <w:t>Proposed</w:t>
            </w:r>
          </w:p>
          <w:p w14:paraId="71573669" w14:textId="77777777" w:rsidR="00854446" w:rsidRPr="00740004" w:rsidRDefault="00854446" w:rsidP="00854446">
            <w:pPr>
              <w:jc w:val="center"/>
              <w:rPr>
                <w:rFonts w:cs="Arial"/>
                <w:b/>
                <w:color w:val="000000" w:themeColor="text1"/>
                <w:sz w:val="22"/>
              </w:rPr>
            </w:pPr>
          </w:p>
        </w:tc>
        <w:tc>
          <w:tcPr>
            <w:tcW w:w="1335" w:type="dxa"/>
            <w:shd w:val="clear" w:color="auto" w:fill="D9D9D9" w:themeFill="background1" w:themeFillShade="D9"/>
          </w:tcPr>
          <w:p w14:paraId="39CF57F3" w14:textId="77777777" w:rsidR="00854446" w:rsidRPr="00740004" w:rsidRDefault="00854446" w:rsidP="00854446">
            <w:pPr>
              <w:ind w:right="-161" w:hanging="108"/>
              <w:jc w:val="center"/>
              <w:rPr>
                <w:rFonts w:cs="Arial"/>
                <w:b/>
                <w:color w:val="000000" w:themeColor="text1"/>
                <w:sz w:val="22"/>
              </w:rPr>
            </w:pPr>
            <w:r w:rsidRPr="00740004">
              <w:rPr>
                <w:rFonts w:cs="Arial"/>
                <w:b/>
                <w:color w:val="000000" w:themeColor="text1"/>
                <w:sz w:val="22"/>
              </w:rPr>
              <w:t>Complies?</w:t>
            </w:r>
          </w:p>
        </w:tc>
      </w:tr>
      <w:tr w:rsidR="00854446" w:rsidRPr="00EB4D72" w14:paraId="1878A0B8" w14:textId="77777777" w:rsidTr="00B563EF">
        <w:trPr>
          <w:trHeight w:val="385"/>
        </w:trPr>
        <w:tc>
          <w:tcPr>
            <w:tcW w:w="4248" w:type="dxa"/>
            <w:shd w:val="clear" w:color="auto" w:fill="auto"/>
            <w:noWrap/>
          </w:tcPr>
          <w:p w14:paraId="2BF2D520" w14:textId="77777777" w:rsidR="00854446" w:rsidRPr="00740004" w:rsidRDefault="00854446" w:rsidP="00B563EF">
            <w:pPr>
              <w:jc w:val="both"/>
              <w:rPr>
                <w:rFonts w:cs="Arial"/>
                <w:color w:val="000000" w:themeColor="text1"/>
                <w:sz w:val="22"/>
              </w:rPr>
            </w:pPr>
            <w:r w:rsidRPr="00740004">
              <w:rPr>
                <w:rFonts w:cs="Arial"/>
                <w:color w:val="000000" w:themeColor="text1"/>
                <w:sz w:val="22"/>
              </w:rPr>
              <w:t>C3.1, i</w:t>
            </w:r>
          </w:p>
          <w:p w14:paraId="1DE6EABE" w14:textId="77777777" w:rsidR="00854446" w:rsidRPr="00740004" w:rsidRDefault="00854446" w:rsidP="00B563EF">
            <w:pPr>
              <w:jc w:val="both"/>
              <w:rPr>
                <w:rFonts w:cs="Arial"/>
                <w:color w:val="000000" w:themeColor="text1"/>
                <w:sz w:val="22"/>
              </w:rPr>
            </w:pPr>
            <w:r w:rsidRPr="00740004">
              <w:rPr>
                <w:rFonts w:cs="Arial"/>
                <w:color w:val="000000" w:themeColor="text1"/>
                <w:sz w:val="22"/>
              </w:rPr>
              <w:t>Buildings setback from lot boundaries in accordance with Table 1, Tables 2a and 2b (refer to Figure Series 3 and 4)</w:t>
            </w:r>
          </w:p>
          <w:p w14:paraId="3EC844C1" w14:textId="77777777" w:rsidR="00854446" w:rsidRPr="00740004" w:rsidRDefault="00854446" w:rsidP="00B563EF">
            <w:pPr>
              <w:jc w:val="both"/>
              <w:rPr>
                <w:rFonts w:cs="Arial"/>
                <w:color w:val="000000" w:themeColor="text1"/>
                <w:sz w:val="22"/>
              </w:rPr>
            </w:pPr>
          </w:p>
          <w:p w14:paraId="0C8668E7" w14:textId="0AABB87A" w:rsidR="00854446" w:rsidRPr="00740004" w:rsidRDefault="00854446" w:rsidP="00B563EF">
            <w:pPr>
              <w:jc w:val="both"/>
              <w:rPr>
                <w:rFonts w:cs="Arial"/>
                <w:color w:val="000000" w:themeColor="text1"/>
                <w:sz w:val="22"/>
              </w:rPr>
            </w:pPr>
            <w:r w:rsidRPr="00740004">
              <w:rPr>
                <w:rFonts w:cs="Arial"/>
                <w:color w:val="000000" w:themeColor="text1"/>
                <w:sz w:val="22"/>
              </w:rPr>
              <w:t>Wall height(m) 3.5 or less by 13m length = 1.5m</w:t>
            </w:r>
          </w:p>
        </w:tc>
        <w:tc>
          <w:tcPr>
            <w:tcW w:w="3536" w:type="dxa"/>
            <w:shd w:val="clear" w:color="auto" w:fill="auto"/>
            <w:noWrap/>
          </w:tcPr>
          <w:p w14:paraId="1B733053" w14:textId="77777777" w:rsidR="00854446" w:rsidRPr="00740004" w:rsidRDefault="00854446" w:rsidP="00B563EF">
            <w:pPr>
              <w:jc w:val="both"/>
              <w:rPr>
                <w:rFonts w:cs="Arial"/>
                <w:color w:val="000000" w:themeColor="text1"/>
                <w:sz w:val="22"/>
                <w:highlight w:val="yellow"/>
              </w:rPr>
            </w:pPr>
            <w:r w:rsidRPr="00740004">
              <w:rPr>
                <w:rFonts w:cs="Arial"/>
                <w:color w:val="000000" w:themeColor="text1"/>
                <w:sz w:val="22"/>
              </w:rPr>
              <w:t>Garage setback 0.644m to the southern lot boundary</w:t>
            </w:r>
          </w:p>
        </w:tc>
        <w:tc>
          <w:tcPr>
            <w:tcW w:w="1335" w:type="dxa"/>
          </w:tcPr>
          <w:p w14:paraId="2D11A1CA" w14:textId="77777777" w:rsidR="00854446" w:rsidRPr="00740004" w:rsidRDefault="00854446" w:rsidP="00B563EF">
            <w:pPr>
              <w:jc w:val="both"/>
              <w:rPr>
                <w:rFonts w:cs="Arial"/>
                <w:color w:val="000000" w:themeColor="text1"/>
                <w:sz w:val="22"/>
                <w:highlight w:val="yellow"/>
              </w:rPr>
            </w:pPr>
            <w:r w:rsidRPr="00740004">
              <w:rPr>
                <w:rFonts w:cs="Arial"/>
                <w:color w:val="000000" w:themeColor="text1"/>
                <w:sz w:val="22"/>
              </w:rPr>
              <w:t>No</w:t>
            </w:r>
          </w:p>
        </w:tc>
      </w:tr>
      <w:tr w:rsidR="00854446" w:rsidRPr="00EB4D72" w14:paraId="13465597" w14:textId="77777777" w:rsidTr="00B563EF">
        <w:trPr>
          <w:trHeight w:val="375"/>
        </w:trPr>
        <w:tc>
          <w:tcPr>
            <w:tcW w:w="9119" w:type="dxa"/>
            <w:gridSpan w:val="3"/>
            <w:shd w:val="clear" w:color="auto" w:fill="auto"/>
            <w:noWrap/>
            <w:vAlign w:val="center"/>
          </w:tcPr>
          <w:p w14:paraId="66BA809E" w14:textId="77777777" w:rsidR="00854446" w:rsidRPr="00740004" w:rsidRDefault="00854446" w:rsidP="00B563EF">
            <w:pPr>
              <w:jc w:val="both"/>
              <w:rPr>
                <w:rFonts w:cs="Arial"/>
                <w:b/>
                <w:color w:val="000000" w:themeColor="text1"/>
                <w:sz w:val="22"/>
              </w:rPr>
            </w:pPr>
            <w:r w:rsidRPr="00740004">
              <w:rPr>
                <w:rFonts w:cs="Arial"/>
                <w:b/>
                <w:color w:val="000000" w:themeColor="text1"/>
                <w:sz w:val="22"/>
              </w:rPr>
              <w:t>Design Principles</w:t>
            </w:r>
          </w:p>
          <w:p w14:paraId="1BE51C12" w14:textId="77777777" w:rsidR="00854446" w:rsidRPr="00740004" w:rsidRDefault="00854446" w:rsidP="00B563EF">
            <w:pPr>
              <w:jc w:val="both"/>
              <w:rPr>
                <w:rFonts w:cs="Arial"/>
                <w:color w:val="000000" w:themeColor="text1"/>
                <w:sz w:val="22"/>
              </w:rPr>
            </w:pPr>
          </w:p>
          <w:p w14:paraId="3F729CE1" w14:textId="77777777" w:rsidR="00854446" w:rsidRPr="00740004" w:rsidRDefault="00854446" w:rsidP="00B563EF">
            <w:pPr>
              <w:jc w:val="both"/>
              <w:rPr>
                <w:rFonts w:cs="Arial"/>
                <w:color w:val="000000" w:themeColor="text1"/>
                <w:sz w:val="22"/>
              </w:rPr>
            </w:pPr>
            <w:r w:rsidRPr="00740004">
              <w:rPr>
                <w:rFonts w:cs="Arial"/>
                <w:color w:val="000000" w:themeColor="text1"/>
                <w:sz w:val="22"/>
              </w:rPr>
              <w:t>Variations to the deemed-to-comply requirements can be considered subject to satisfying the following Design Principle provisions:</w:t>
            </w:r>
          </w:p>
          <w:p w14:paraId="2AF94260" w14:textId="77777777" w:rsidR="00854446" w:rsidRPr="00740004" w:rsidRDefault="00854446" w:rsidP="00B563EF">
            <w:pPr>
              <w:jc w:val="both"/>
              <w:rPr>
                <w:rFonts w:cs="Arial"/>
                <w:color w:val="000000" w:themeColor="text1"/>
                <w:sz w:val="22"/>
              </w:rPr>
            </w:pPr>
          </w:p>
          <w:p w14:paraId="37742029" w14:textId="77777777" w:rsidR="00854446" w:rsidRPr="00740004" w:rsidRDefault="00854446" w:rsidP="00B563EF">
            <w:pPr>
              <w:jc w:val="both"/>
              <w:rPr>
                <w:rFonts w:cs="Arial"/>
                <w:color w:val="000000" w:themeColor="text1"/>
                <w:sz w:val="22"/>
              </w:rPr>
            </w:pPr>
            <w:r w:rsidRPr="00740004">
              <w:rPr>
                <w:rFonts w:cs="Arial"/>
                <w:color w:val="000000" w:themeColor="text1"/>
                <w:sz w:val="22"/>
              </w:rPr>
              <w:t xml:space="preserve">Buildings set back from lot boundaries or adjacent buildings on the same lot so as to: </w:t>
            </w:r>
          </w:p>
          <w:p w14:paraId="7D02A313" w14:textId="77777777" w:rsidR="00854446" w:rsidRPr="00740004" w:rsidRDefault="00854446" w:rsidP="00B563EF">
            <w:pPr>
              <w:pStyle w:val="ListParagraph"/>
              <w:numPr>
                <w:ilvl w:val="0"/>
                <w:numId w:val="45"/>
              </w:numPr>
              <w:ind w:left="448" w:hanging="448"/>
              <w:jc w:val="both"/>
              <w:rPr>
                <w:rFonts w:cs="Arial"/>
                <w:color w:val="000000" w:themeColor="text1"/>
                <w:sz w:val="22"/>
              </w:rPr>
            </w:pPr>
            <w:r w:rsidRPr="00740004">
              <w:rPr>
                <w:rFonts w:cs="Arial"/>
                <w:color w:val="000000" w:themeColor="text1"/>
                <w:sz w:val="22"/>
              </w:rPr>
              <w:t>reduce impacts of building bulk on adjoining properties;</w:t>
            </w:r>
          </w:p>
          <w:p w14:paraId="69371C77" w14:textId="77777777" w:rsidR="00854446" w:rsidRPr="00740004" w:rsidRDefault="00854446" w:rsidP="00B563EF">
            <w:pPr>
              <w:pStyle w:val="ListParagraph"/>
              <w:numPr>
                <w:ilvl w:val="0"/>
                <w:numId w:val="45"/>
              </w:numPr>
              <w:ind w:left="448" w:hanging="448"/>
              <w:jc w:val="both"/>
              <w:rPr>
                <w:rFonts w:cs="Arial"/>
                <w:color w:val="000000" w:themeColor="text1"/>
                <w:sz w:val="22"/>
              </w:rPr>
            </w:pPr>
            <w:r w:rsidRPr="00740004">
              <w:rPr>
                <w:rFonts w:cs="Arial"/>
                <w:color w:val="000000" w:themeColor="text1"/>
                <w:sz w:val="22"/>
              </w:rPr>
              <w:t>provide adequate direct sun and ventilation to the building and open spaces on the site and adjoining properties; and</w:t>
            </w:r>
          </w:p>
          <w:p w14:paraId="377B6109" w14:textId="5D742E59" w:rsidR="00854446" w:rsidRPr="00740004" w:rsidRDefault="00854446" w:rsidP="00B563EF">
            <w:pPr>
              <w:pStyle w:val="ListParagraph"/>
              <w:numPr>
                <w:ilvl w:val="0"/>
                <w:numId w:val="45"/>
              </w:numPr>
              <w:ind w:left="448" w:hanging="448"/>
              <w:jc w:val="both"/>
              <w:rPr>
                <w:rFonts w:cs="Arial"/>
                <w:color w:val="000000" w:themeColor="text1"/>
                <w:sz w:val="22"/>
              </w:rPr>
            </w:pPr>
            <w:r w:rsidRPr="00740004">
              <w:rPr>
                <w:rFonts w:cs="Arial"/>
                <w:color w:val="000000" w:themeColor="text1"/>
                <w:sz w:val="22"/>
              </w:rPr>
              <w:t>minimise the extent of overlooking and resultant loss of privacy on adjoining properties.</w:t>
            </w:r>
          </w:p>
        </w:tc>
      </w:tr>
    </w:tbl>
    <w:p w14:paraId="0C4E38A2" w14:textId="77777777" w:rsidR="00854446" w:rsidRDefault="00854446" w:rsidP="000C0328">
      <w:pPr>
        <w:jc w:val="both"/>
        <w:rPr>
          <w:rFonts w:cs="Arial"/>
          <w:color w:val="000000" w:themeColor="text1"/>
          <w:szCs w:val="24"/>
        </w:rPr>
      </w:pPr>
    </w:p>
    <w:p w14:paraId="242160CE" w14:textId="77777777" w:rsidR="00854446" w:rsidRPr="00AA4B4B" w:rsidRDefault="00854446" w:rsidP="000C0328">
      <w:pPr>
        <w:pStyle w:val="ListParagraph"/>
        <w:numPr>
          <w:ilvl w:val="0"/>
          <w:numId w:val="4"/>
        </w:numPr>
        <w:ind w:hanging="720"/>
        <w:jc w:val="both"/>
        <w:rPr>
          <w:rFonts w:cs="Arial"/>
          <w:color w:val="000000" w:themeColor="text1"/>
          <w:szCs w:val="24"/>
        </w:rPr>
      </w:pPr>
      <w:r w:rsidRPr="00AA4B4B">
        <w:rPr>
          <w:rFonts w:cs="Arial"/>
          <w:b/>
          <w:color w:val="000000" w:themeColor="text1"/>
          <w:sz w:val="28"/>
          <w:szCs w:val="28"/>
        </w:rPr>
        <w:t xml:space="preserve">Other Issues Raised </w:t>
      </w:r>
    </w:p>
    <w:p w14:paraId="2F8B772F" w14:textId="77777777" w:rsidR="00854446" w:rsidRDefault="00854446" w:rsidP="000C0328">
      <w:pPr>
        <w:jc w:val="both"/>
        <w:rPr>
          <w:rFonts w:cs="Arial"/>
          <w:i/>
          <w:color w:val="000000" w:themeColor="text1"/>
          <w:szCs w:val="24"/>
          <w:highlight w:val="yellow"/>
        </w:rPr>
      </w:pPr>
    </w:p>
    <w:p w14:paraId="14681055" w14:textId="77777777" w:rsidR="00854446" w:rsidRPr="0072180F" w:rsidRDefault="00854446" w:rsidP="000C0328">
      <w:pPr>
        <w:jc w:val="both"/>
        <w:rPr>
          <w:rFonts w:cs="Arial"/>
          <w:color w:val="000000" w:themeColor="text1"/>
          <w:szCs w:val="24"/>
        </w:rPr>
      </w:pPr>
      <w:r>
        <w:rPr>
          <w:rFonts w:cs="Arial"/>
          <w:color w:val="000000" w:themeColor="text1"/>
          <w:szCs w:val="24"/>
        </w:rPr>
        <w:t>N/A</w:t>
      </w:r>
    </w:p>
    <w:p w14:paraId="77474094" w14:textId="77777777" w:rsidR="00854446" w:rsidRDefault="00854446" w:rsidP="000C0328">
      <w:pPr>
        <w:jc w:val="both"/>
        <w:rPr>
          <w:rFonts w:cs="Arial"/>
          <w:szCs w:val="24"/>
        </w:rPr>
      </w:pPr>
    </w:p>
    <w:p w14:paraId="03855459" w14:textId="77777777" w:rsidR="00854446" w:rsidRPr="00E3695A" w:rsidRDefault="00854446" w:rsidP="000C0328">
      <w:pPr>
        <w:pStyle w:val="ListParagraph"/>
        <w:numPr>
          <w:ilvl w:val="0"/>
          <w:numId w:val="4"/>
        </w:numPr>
        <w:ind w:hanging="720"/>
        <w:jc w:val="both"/>
        <w:rPr>
          <w:rFonts w:cs="Arial"/>
          <w:b/>
          <w:sz w:val="28"/>
          <w:szCs w:val="28"/>
        </w:rPr>
      </w:pPr>
      <w:r w:rsidRPr="001D1F3F">
        <w:rPr>
          <w:rFonts w:cs="Arial"/>
          <w:b/>
          <w:color w:val="000000" w:themeColor="text1"/>
          <w:sz w:val="28"/>
          <w:szCs w:val="28"/>
        </w:rPr>
        <w:t>Budget</w:t>
      </w:r>
      <w:r w:rsidRPr="00E3695A">
        <w:rPr>
          <w:rFonts w:cs="Arial"/>
          <w:b/>
          <w:sz w:val="28"/>
          <w:szCs w:val="28"/>
        </w:rPr>
        <w:t xml:space="preserve"> / Financial Implications</w:t>
      </w:r>
    </w:p>
    <w:p w14:paraId="2D018112" w14:textId="77777777" w:rsidR="00854446" w:rsidRPr="00B563EF" w:rsidRDefault="00854446" w:rsidP="000C0328">
      <w:pPr>
        <w:jc w:val="both"/>
        <w:rPr>
          <w:rFonts w:cs="Arial"/>
          <w:szCs w:val="24"/>
        </w:rPr>
      </w:pPr>
    </w:p>
    <w:p w14:paraId="2DC165DC" w14:textId="77777777" w:rsidR="00854446" w:rsidRPr="002F0EE3" w:rsidRDefault="00854446" w:rsidP="000C0328">
      <w:pPr>
        <w:jc w:val="both"/>
        <w:rPr>
          <w:rFonts w:cs="Arial"/>
          <w:i/>
          <w:color w:val="000000" w:themeColor="text1"/>
          <w:szCs w:val="32"/>
        </w:rPr>
      </w:pPr>
      <w:r w:rsidRPr="00042C14">
        <w:rPr>
          <w:rFonts w:cs="Arial"/>
          <w:color w:val="000000" w:themeColor="text1"/>
          <w:szCs w:val="32"/>
        </w:rPr>
        <w:t>N/A</w:t>
      </w:r>
      <w:r w:rsidRPr="002F0EE3">
        <w:rPr>
          <w:rFonts w:cs="Arial"/>
          <w:i/>
          <w:color w:val="000000" w:themeColor="text1"/>
          <w:szCs w:val="32"/>
        </w:rPr>
        <w:t xml:space="preserve"> </w:t>
      </w:r>
    </w:p>
    <w:p w14:paraId="6F6D65FC" w14:textId="77777777" w:rsidR="00854446" w:rsidRDefault="00854446" w:rsidP="000C0328">
      <w:pPr>
        <w:jc w:val="both"/>
        <w:rPr>
          <w:rFonts w:cs="Arial"/>
          <w:szCs w:val="24"/>
        </w:rPr>
      </w:pPr>
    </w:p>
    <w:p w14:paraId="52EE762C" w14:textId="77777777" w:rsidR="00854446" w:rsidRPr="00E3695A" w:rsidRDefault="00854446" w:rsidP="000C0328">
      <w:pPr>
        <w:pStyle w:val="ListParagraph"/>
        <w:numPr>
          <w:ilvl w:val="0"/>
          <w:numId w:val="4"/>
        </w:numPr>
        <w:ind w:hanging="720"/>
        <w:jc w:val="both"/>
        <w:rPr>
          <w:rFonts w:cs="Arial"/>
          <w:b/>
          <w:sz w:val="28"/>
          <w:szCs w:val="28"/>
        </w:rPr>
      </w:pPr>
      <w:r w:rsidRPr="00E3695A">
        <w:rPr>
          <w:rFonts w:cs="Arial"/>
          <w:b/>
          <w:sz w:val="28"/>
          <w:szCs w:val="28"/>
        </w:rPr>
        <w:t>Risk management</w:t>
      </w:r>
    </w:p>
    <w:p w14:paraId="2138591E" w14:textId="77777777" w:rsidR="00854446" w:rsidRPr="00E3695A" w:rsidRDefault="00854446" w:rsidP="000C0328">
      <w:pPr>
        <w:jc w:val="both"/>
        <w:rPr>
          <w:rFonts w:cs="Arial"/>
          <w:szCs w:val="24"/>
        </w:rPr>
      </w:pPr>
    </w:p>
    <w:p w14:paraId="09BF934B" w14:textId="77777777" w:rsidR="00854446" w:rsidRPr="002F0EE3" w:rsidRDefault="00854446" w:rsidP="000C0328">
      <w:pPr>
        <w:jc w:val="both"/>
        <w:rPr>
          <w:rFonts w:cs="Arial"/>
          <w:color w:val="000000" w:themeColor="text1"/>
          <w:szCs w:val="24"/>
        </w:rPr>
      </w:pPr>
      <w:r w:rsidRPr="00042C14">
        <w:rPr>
          <w:rFonts w:cs="Arial"/>
          <w:color w:val="000000" w:themeColor="text1"/>
          <w:szCs w:val="24"/>
        </w:rPr>
        <w:t>N/A</w:t>
      </w:r>
      <w:r w:rsidRPr="002F0EE3">
        <w:rPr>
          <w:rFonts w:cs="Arial"/>
          <w:color w:val="000000" w:themeColor="text1"/>
          <w:szCs w:val="24"/>
        </w:rPr>
        <w:t xml:space="preserve"> </w:t>
      </w:r>
    </w:p>
    <w:p w14:paraId="15824AFD" w14:textId="77777777" w:rsidR="00854446" w:rsidRDefault="00854446" w:rsidP="000C0328">
      <w:pPr>
        <w:jc w:val="both"/>
        <w:rPr>
          <w:rFonts w:cs="Arial"/>
          <w:szCs w:val="24"/>
        </w:rPr>
      </w:pPr>
    </w:p>
    <w:p w14:paraId="42837BDD" w14:textId="77777777" w:rsidR="00854446" w:rsidRPr="00EB4D72" w:rsidRDefault="00854446" w:rsidP="000C0328">
      <w:pPr>
        <w:pStyle w:val="ListParagraph"/>
        <w:numPr>
          <w:ilvl w:val="0"/>
          <w:numId w:val="4"/>
        </w:numPr>
        <w:ind w:hanging="720"/>
        <w:jc w:val="both"/>
        <w:rPr>
          <w:rFonts w:cs="Arial"/>
          <w:b/>
          <w:sz w:val="28"/>
          <w:szCs w:val="28"/>
        </w:rPr>
      </w:pPr>
      <w:r>
        <w:rPr>
          <w:rFonts w:cs="Arial"/>
          <w:b/>
          <w:sz w:val="28"/>
          <w:szCs w:val="28"/>
        </w:rPr>
        <w:t>Administration Comment</w:t>
      </w:r>
    </w:p>
    <w:p w14:paraId="4933B0B7" w14:textId="77777777" w:rsidR="00854446" w:rsidRDefault="00854446" w:rsidP="000C0328">
      <w:pPr>
        <w:jc w:val="both"/>
        <w:rPr>
          <w:rFonts w:cs="Arial"/>
          <w:b/>
          <w:szCs w:val="28"/>
        </w:rPr>
      </w:pPr>
    </w:p>
    <w:p w14:paraId="5F0F37BE" w14:textId="77777777" w:rsidR="00854446" w:rsidRDefault="00854446" w:rsidP="000C0328">
      <w:pPr>
        <w:jc w:val="both"/>
        <w:rPr>
          <w:rFonts w:cs="Arial"/>
          <w:color w:val="000000" w:themeColor="text1"/>
          <w:szCs w:val="24"/>
        </w:rPr>
      </w:pPr>
      <w:r w:rsidRPr="00D70356">
        <w:rPr>
          <w:rFonts w:cs="Arial"/>
          <w:color w:val="000000" w:themeColor="text1"/>
          <w:szCs w:val="24"/>
        </w:rPr>
        <w:t>Having had regard to the matters stipulated under the Regulations and the submissions received, the following is advised:</w:t>
      </w:r>
    </w:p>
    <w:p w14:paraId="65DA5700" w14:textId="77777777" w:rsidR="00854446" w:rsidRDefault="00854446" w:rsidP="000C0328">
      <w:pPr>
        <w:jc w:val="both"/>
        <w:rPr>
          <w:rFonts w:cs="Arial"/>
          <w:color w:val="000000" w:themeColor="text1"/>
          <w:szCs w:val="24"/>
        </w:rPr>
      </w:pPr>
    </w:p>
    <w:p w14:paraId="0448992F" w14:textId="77777777" w:rsidR="00854446" w:rsidRPr="0072180F" w:rsidRDefault="00854446" w:rsidP="000C0328">
      <w:pPr>
        <w:jc w:val="both"/>
        <w:rPr>
          <w:rFonts w:cs="Arial"/>
          <w:color w:val="000000" w:themeColor="text1"/>
          <w:szCs w:val="24"/>
        </w:rPr>
      </w:pPr>
      <w:r>
        <w:rPr>
          <w:rFonts w:cs="Arial"/>
          <w:color w:val="000000" w:themeColor="text1"/>
          <w:szCs w:val="24"/>
        </w:rPr>
        <w:t>The submissions received during the advertising period refers to the location of the carport on the submitted plans. The proposed carport was approved by Council on 27 February 2018 in the indicated location. The carport does not comprise a part of this proposal.</w:t>
      </w:r>
    </w:p>
    <w:p w14:paraId="70294F0D" w14:textId="77777777" w:rsidR="00854446" w:rsidRDefault="00854446" w:rsidP="00B563EF">
      <w:pPr>
        <w:jc w:val="both"/>
        <w:rPr>
          <w:rFonts w:cs="Arial"/>
          <w:color w:val="000000" w:themeColor="text1"/>
          <w:szCs w:val="24"/>
        </w:rPr>
      </w:pPr>
    </w:p>
    <w:p w14:paraId="6FA2130C" w14:textId="77777777" w:rsidR="00B563EF" w:rsidRDefault="00B563EF" w:rsidP="00B563EF">
      <w:pPr>
        <w:contextualSpacing w:val="0"/>
        <w:rPr>
          <w:rFonts w:cs="Arial"/>
          <w:b/>
          <w:color w:val="000000" w:themeColor="text1"/>
          <w:szCs w:val="24"/>
        </w:rPr>
      </w:pPr>
      <w:r>
        <w:rPr>
          <w:rFonts w:cs="Arial"/>
          <w:b/>
          <w:color w:val="000000" w:themeColor="text1"/>
          <w:szCs w:val="24"/>
        </w:rPr>
        <w:br w:type="page"/>
      </w:r>
    </w:p>
    <w:p w14:paraId="7BCAA1A7" w14:textId="37C19E0F" w:rsidR="00854446" w:rsidRDefault="00B563EF" w:rsidP="000C0328">
      <w:pPr>
        <w:jc w:val="both"/>
        <w:rPr>
          <w:rFonts w:cs="Arial"/>
          <w:b/>
          <w:color w:val="000000" w:themeColor="text1"/>
          <w:szCs w:val="24"/>
        </w:rPr>
      </w:pPr>
      <w:r>
        <w:rPr>
          <w:rFonts w:cs="Arial"/>
          <w:b/>
          <w:color w:val="000000" w:themeColor="text1"/>
          <w:szCs w:val="24"/>
        </w:rPr>
        <w:lastRenderedPageBreak/>
        <w:t>10.1</w:t>
      </w:r>
      <w:r>
        <w:rPr>
          <w:rFonts w:cs="Arial"/>
          <w:b/>
          <w:color w:val="000000" w:themeColor="text1"/>
          <w:szCs w:val="24"/>
        </w:rPr>
        <w:tab/>
      </w:r>
      <w:r w:rsidR="00854446" w:rsidRPr="00307D4E">
        <w:rPr>
          <w:rFonts w:cs="Arial"/>
          <w:b/>
          <w:color w:val="000000" w:themeColor="text1"/>
          <w:szCs w:val="24"/>
        </w:rPr>
        <w:t>Building Bulk</w:t>
      </w:r>
    </w:p>
    <w:p w14:paraId="19D9721B" w14:textId="77777777" w:rsidR="00B563EF" w:rsidRPr="009C1337" w:rsidRDefault="00B563EF" w:rsidP="000C0328">
      <w:pPr>
        <w:jc w:val="both"/>
        <w:rPr>
          <w:rFonts w:cs="Arial"/>
          <w:color w:val="000000" w:themeColor="text1"/>
          <w:szCs w:val="24"/>
        </w:rPr>
      </w:pPr>
    </w:p>
    <w:p w14:paraId="27A86E4B" w14:textId="45FB2251" w:rsidR="00854446" w:rsidRDefault="00854446" w:rsidP="000C0328">
      <w:pPr>
        <w:jc w:val="both"/>
        <w:rPr>
          <w:rFonts w:cs="Arial"/>
          <w:color w:val="000000" w:themeColor="text1"/>
          <w:szCs w:val="24"/>
        </w:rPr>
      </w:pPr>
      <w:r>
        <w:rPr>
          <w:rFonts w:cs="Arial"/>
          <w:color w:val="000000" w:themeColor="text1"/>
          <w:szCs w:val="24"/>
        </w:rPr>
        <w:t>The proposed garage does not contribute unduly to building bulk on the adjoining property for the following reasons:</w:t>
      </w:r>
    </w:p>
    <w:p w14:paraId="4E605338" w14:textId="77777777" w:rsidR="00B563EF" w:rsidRDefault="00B563EF" w:rsidP="000C0328">
      <w:pPr>
        <w:jc w:val="both"/>
        <w:rPr>
          <w:rFonts w:cs="Arial"/>
          <w:color w:val="000000" w:themeColor="text1"/>
          <w:szCs w:val="24"/>
        </w:rPr>
      </w:pPr>
    </w:p>
    <w:p w14:paraId="039BF902" w14:textId="2CC7EF2C" w:rsidR="00854446" w:rsidRDefault="00854446" w:rsidP="000C0328">
      <w:pPr>
        <w:pStyle w:val="ListParagraph"/>
        <w:numPr>
          <w:ilvl w:val="0"/>
          <w:numId w:val="45"/>
        </w:numPr>
        <w:jc w:val="both"/>
        <w:rPr>
          <w:rFonts w:cs="Arial"/>
          <w:color w:val="000000" w:themeColor="text1"/>
          <w:szCs w:val="24"/>
        </w:rPr>
      </w:pPr>
      <w:r>
        <w:rPr>
          <w:rFonts w:cs="Arial"/>
          <w:color w:val="000000" w:themeColor="text1"/>
          <w:szCs w:val="24"/>
        </w:rPr>
        <w:t>Proportional to the length of the lot boundary the garage does not comprise large expanses of blank unarticulated wall surface</w:t>
      </w:r>
      <w:r w:rsidR="00B563EF">
        <w:rPr>
          <w:rFonts w:cs="Arial"/>
          <w:color w:val="000000" w:themeColor="text1"/>
          <w:szCs w:val="24"/>
        </w:rPr>
        <w:t>;</w:t>
      </w:r>
    </w:p>
    <w:p w14:paraId="11AC7954" w14:textId="7B489202" w:rsidR="00854446" w:rsidRDefault="00854446" w:rsidP="000C0328">
      <w:pPr>
        <w:pStyle w:val="ListParagraph"/>
        <w:numPr>
          <w:ilvl w:val="0"/>
          <w:numId w:val="45"/>
        </w:numPr>
        <w:jc w:val="both"/>
        <w:rPr>
          <w:rFonts w:cs="Arial"/>
          <w:color w:val="000000" w:themeColor="text1"/>
          <w:szCs w:val="24"/>
        </w:rPr>
      </w:pPr>
      <w:r>
        <w:rPr>
          <w:rFonts w:cs="Arial"/>
          <w:color w:val="000000" w:themeColor="text1"/>
          <w:szCs w:val="24"/>
        </w:rPr>
        <w:t>It is single storey in height</w:t>
      </w:r>
      <w:r w:rsidR="00B563EF">
        <w:rPr>
          <w:rFonts w:cs="Arial"/>
          <w:color w:val="000000" w:themeColor="text1"/>
          <w:szCs w:val="24"/>
        </w:rPr>
        <w:t>;</w:t>
      </w:r>
    </w:p>
    <w:p w14:paraId="20B73674" w14:textId="3376D836" w:rsidR="00854446" w:rsidRDefault="00854446" w:rsidP="000C0328">
      <w:pPr>
        <w:pStyle w:val="ListParagraph"/>
        <w:numPr>
          <w:ilvl w:val="0"/>
          <w:numId w:val="45"/>
        </w:numPr>
        <w:jc w:val="both"/>
        <w:rPr>
          <w:rFonts w:cs="Arial"/>
          <w:color w:val="000000" w:themeColor="text1"/>
          <w:szCs w:val="24"/>
        </w:rPr>
      </w:pPr>
      <w:r>
        <w:rPr>
          <w:rFonts w:cs="Arial"/>
          <w:color w:val="000000" w:themeColor="text1"/>
          <w:szCs w:val="24"/>
        </w:rPr>
        <w:t>It is situated behind an existing 1.8m high brick wall along the shared lot boundary</w:t>
      </w:r>
      <w:r w:rsidR="00B563EF">
        <w:rPr>
          <w:rFonts w:cs="Arial"/>
          <w:color w:val="000000" w:themeColor="text1"/>
          <w:szCs w:val="24"/>
        </w:rPr>
        <w:t>;</w:t>
      </w:r>
    </w:p>
    <w:p w14:paraId="2FB0B6B1" w14:textId="5BCE9919" w:rsidR="00854446" w:rsidRDefault="00854446" w:rsidP="000C0328">
      <w:pPr>
        <w:pStyle w:val="ListParagraph"/>
        <w:numPr>
          <w:ilvl w:val="0"/>
          <w:numId w:val="45"/>
        </w:numPr>
        <w:jc w:val="both"/>
        <w:rPr>
          <w:rFonts w:cs="Arial"/>
          <w:color w:val="000000" w:themeColor="text1"/>
          <w:szCs w:val="24"/>
        </w:rPr>
      </w:pPr>
      <w:r>
        <w:rPr>
          <w:rFonts w:cs="Arial"/>
          <w:color w:val="000000" w:themeColor="text1"/>
          <w:szCs w:val="24"/>
        </w:rPr>
        <w:t>The topography of 50 and 52 Florence Road slopes upward in an easterly direction, which results in the garage being between 0.5m and 1m below that of the main portion of the adjoining two storey dwelling</w:t>
      </w:r>
      <w:r w:rsidR="00B563EF">
        <w:rPr>
          <w:rFonts w:cs="Arial"/>
          <w:color w:val="000000" w:themeColor="text1"/>
          <w:szCs w:val="24"/>
        </w:rPr>
        <w:t>;</w:t>
      </w:r>
    </w:p>
    <w:p w14:paraId="295D60C5" w14:textId="299C4C4A" w:rsidR="00854446" w:rsidRDefault="00854446" w:rsidP="000C0328">
      <w:pPr>
        <w:pStyle w:val="ListParagraph"/>
        <w:numPr>
          <w:ilvl w:val="0"/>
          <w:numId w:val="45"/>
        </w:numPr>
        <w:jc w:val="both"/>
        <w:rPr>
          <w:rFonts w:cs="Arial"/>
          <w:color w:val="000000" w:themeColor="text1"/>
          <w:szCs w:val="24"/>
        </w:rPr>
      </w:pPr>
      <w:r>
        <w:rPr>
          <w:rFonts w:cs="Arial"/>
          <w:color w:val="000000" w:themeColor="text1"/>
          <w:szCs w:val="24"/>
        </w:rPr>
        <w:t>It does not abut any habitable rooms with major openings or outdoor living areas</w:t>
      </w:r>
      <w:r w:rsidR="00B563EF">
        <w:rPr>
          <w:rFonts w:cs="Arial"/>
          <w:color w:val="000000" w:themeColor="text1"/>
          <w:szCs w:val="24"/>
        </w:rPr>
        <w:t>;</w:t>
      </w:r>
      <w:r>
        <w:rPr>
          <w:rFonts w:cs="Arial"/>
          <w:color w:val="000000" w:themeColor="text1"/>
          <w:szCs w:val="24"/>
        </w:rPr>
        <w:t xml:space="preserve"> and</w:t>
      </w:r>
    </w:p>
    <w:p w14:paraId="7E562F71" w14:textId="77777777" w:rsidR="00854446" w:rsidRDefault="00854446" w:rsidP="000C0328">
      <w:pPr>
        <w:pStyle w:val="ListParagraph"/>
        <w:numPr>
          <w:ilvl w:val="0"/>
          <w:numId w:val="45"/>
        </w:numPr>
        <w:jc w:val="both"/>
        <w:rPr>
          <w:rFonts w:cs="Arial"/>
          <w:color w:val="000000" w:themeColor="text1"/>
          <w:szCs w:val="24"/>
        </w:rPr>
      </w:pPr>
      <w:r>
        <w:rPr>
          <w:rFonts w:cs="Arial"/>
          <w:color w:val="000000" w:themeColor="text1"/>
          <w:szCs w:val="24"/>
        </w:rPr>
        <w:t>It is located behind the street setback and to be screened by the approved carport, mitigating its appearance as viewed from the street.</w:t>
      </w:r>
    </w:p>
    <w:p w14:paraId="4B670600" w14:textId="77777777" w:rsidR="00854446" w:rsidRDefault="00854446" w:rsidP="000C0328">
      <w:pPr>
        <w:jc w:val="both"/>
        <w:rPr>
          <w:rFonts w:cs="Arial"/>
          <w:color w:val="000000" w:themeColor="text1"/>
          <w:szCs w:val="24"/>
        </w:rPr>
      </w:pPr>
    </w:p>
    <w:p w14:paraId="4A5E02E5" w14:textId="545877F9" w:rsidR="00854446" w:rsidRDefault="00B563EF" w:rsidP="000C0328">
      <w:pPr>
        <w:jc w:val="both"/>
        <w:rPr>
          <w:rFonts w:cs="Arial"/>
          <w:b/>
          <w:color w:val="000000" w:themeColor="text1"/>
          <w:szCs w:val="24"/>
        </w:rPr>
      </w:pPr>
      <w:r>
        <w:rPr>
          <w:rFonts w:cs="Arial"/>
          <w:b/>
          <w:color w:val="000000" w:themeColor="text1"/>
          <w:szCs w:val="24"/>
        </w:rPr>
        <w:t>10.2</w:t>
      </w:r>
      <w:r>
        <w:rPr>
          <w:rFonts w:cs="Arial"/>
          <w:b/>
          <w:color w:val="000000" w:themeColor="text1"/>
          <w:szCs w:val="24"/>
        </w:rPr>
        <w:tab/>
      </w:r>
      <w:r w:rsidR="00854446" w:rsidRPr="00307D4E">
        <w:rPr>
          <w:rFonts w:cs="Arial"/>
          <w:b/>
          <w:color w:val="000000" w:themeColor="text1"/>
          <w:szCs w:val="24"/>
        </w:rPr>
        <w:t>Access to Direct Sunlight and Ventilation</w:t>
      </w:r>
    </w:p>
    <w:p w14:paraId="3FC51B20" w14:textId="77777777" w:rsidR="00B563EF" w:rsidRPr="009C1337" w:rsidRDefault="00B563EF" w:rsidP="000C0328">
      <w:pPr>
        <w:jc w:val="both"/>
        <w:rPr>
          <w:rFonts w:cs="Arial"/>
          <w:color w:val="000000" w:themeColor="text1"/>
          <w:szCs w:val="24"/>
        </w:rPr>
      </w:pPr>
    </w:p>
    <w:p w14:paraId="13A1DD51" w14:textId="07AE8374" w:rsidR="00854446" w:rsidRDefault="00854446" w:rsidP="000C0328">
      <w:pPr>
        <w:jc w:val="both"/>
        <w:rPr>
          <w:rFonts w:cs="Arial"/>
          <w:color w:val="000000" w:themeColor="text1"/>
          <w:szCs w:val="24"/>
        </w:rPr>
      </w:pPr>
      <w:r>
        <w:rPr>
          <w:rFonts w:cs="Arial"/>
          <w:color w:val="000000" w:themeColor="text1"/>
          <w:szCs w:val="24"/>
        </w:rPr>
        <w:t>The proposed garage does not restrict access to direct sunlight and ventilation to the adjoining property as:</w:t>
      </w:r>
    </w:p>
    <w:p w14:paraId="4CF5B109" w14:textId="77777777" w:rsidR="00B563EF" w:rsidRDefault="00B563EF" w:rsidP="000C0328">
      <w:pPr>
        <w:jc w:val="both"/>
        <w:rPr>
          <w:rFonts w:cs="Arial"/>
          <w:color w:val="000000" w:themeColor="text1"/>
          <w:szCs w:val="24"/>
        </w:rPr>
      </w:pPr>
    </w:p>
    <w:p w14:paraId="43B422E6" w14:textId="6D46227A" w:rsidR="00854446" w:rsidRDefault="00854446" w:rsidP="000C0328">
      <w:pPr>
        <w:pStyle w:val="ListParagraph"/>
        <w:numPr>
          <w:ilvl w:val="0"/>
          <w:numId w:val="45"/>
        </w:numPr>
        <w:jc w:val="both"/>
        <w:rPr>
          <w:rFonts w:cs="Arial"/>
          <w:color w:val="000000" w:themeColor="text1"/>
          <w:szCs w:val="24"/>
        </w:rPr>
      </w:pPr>
      <w:r>
        <w:rPr>
          <w:rFonts w:cs="Arial"/>
          <w:color w:val="000000" w:themeColor="text1"/>
          <w:szCs w:val="24"/>
        </w:rPr>
        <w:t>It does not directly adjoin a habitable room with major openings or outdoor living areas and therefore does not affect any habitable living spaces</w:t>
      </w:r>
      <w:r w:rsidR="00B563EF">
        <w:rPr>
          <w:rFonts w:cs="Arial"/>
          <w:color w:val="000000" w:themeColor="text1"/>
          <w:szCs w:val="24"/>
        </w:rPr>
        <w:t>;</w:t>
      </w:r>
    </w:p>
    <w:p w14:paraId="70ABAD6A" w14:textId="64D78045" w:rsidR="00854446" w:rsidRDefault="00854446" w:rsidP="000C0328">
      <w:pPr>
        <w:pStyle w:val="ListParagraph"/>
        <w:numPr>
          <w:ilvl w:val="0"/>
          <w:numId w:val="45"/>
        </w:numPr>
        <w:jc w:val="both"/>
        <w:rPr>
          <w:rFonts w:cs="Arial"/>
          <w:color w:val="000000" w:themeColor="text1"/>
          <w:szCs w:val="24"/>
        </w:rPr>
      </w:pPr>
      <w:r>
        <w:rPr>
          <w:rFonts w:cs="Arial"/>
          <w:color w:val="000000" w:themeColor="text1"/>
          <w:szCs w:val="24"/>
        </w:rPr>
        <w:t>It is within the overshadowing requirements of the R-codes</w:t>
      </w:r>
      <w:r w:rsidR="00B563EF">
        <w:rPr>
          <w:rFonts w:cs="Arial"/>
          <w:color w:val="000000" w:themeColor="text1"/>
          <w:szCs w:val="24"/>
        </w:rPr>
        <w:t>; and</w:t>
      </w:r>
    </w:p>
    <w:p w14:paraId="0528AFE0" w14:textId="2F26CFA3" w:rsidR="00854446" w:rsidRPr="00121460" w:rsidRDefault="00854446" w:rsidP="000C0328">
      <w:pPr>
        <w:pStyle w:val="ListParagraph"/>
        <w:numPr>
          <w:ilvl w:val="0"/>
          <w:numId w:val="45"/>
        </w:numPr>
        <w:jc w:val="both"/>
        <w:rPr>
          <w:rFonts w:cs="Arial"/>
          <w:color w:val="000000" w:themeColor="text1"/>
          <w:szCs w:val="24"/>
        </w:rPr>
      </w:pPr>
      <w:r>
        <w:rPr>
          <w:rFonts w:cs="Arial"/>
          <w:color w:val="000000" w:themeColor="text1"/>
          <w:szCs w:val="24"/>
        </w:rPr>
        <w:t>It is situated on a portion of the lot which does not restrict the adjoining property’s access to prevailing winds</w:t>
      </w:r>
      <w:r w:rsidR="00B563EF">
        <w:rPr>
          <w:rFonts w:cs="Arial"/>
          <w:color w:val="000000" w:themeColor="text1"/>
          <w:szCs w:val="24"/>
        </w:rPr>
        <w:t>.</w:t>
      </w:r>
    </w:p>
    <w:p w14:paraId="04EFDB4D" w14:textId="77777777" w:rsidR="00854446" w:rsidRDefault="00854446" w:rsidP="000C0328">
      <w:pPr>
        <w:jc w:val="both"/>
        <w:rPr>
          <w:rFonts w:cs="Arial"/>
          <w:color w:val="000000" w:themeColor="text1"/>
          <w:szCs w:val="24"/>
        </w:rPr>
      </w:pPr>
    </w:p>
    <w:p w14:paraId="00BCD1EC" w14:textId="6398254F" w:rsidR="00854446" w:rsidRDefault="00B563EF" w:rsidP="000C0328">
      <w:pPr>
        <w:jc w:val="both"/>
        <w:rPr>
          <w:rFonts w:cs="Arial"/>
          <w:b/>
          <w:color w:val="000000" w:themeColor="text1"/>
          <w:szCs w:val="24"/>
        </w:rPr>
      </w:pPr>
      <w:r>
        <w:rPr>
          <w:rFonts w:cs="Arial"/>
          <w:b/>
          <w:color w:val="000000" w:themeColor="text1"/>
          <w:szCs w:val="24"/>
        </w:rPr>
        <w:t>10.3</w:t>
      </w:r>
      <w:r>
        <w:rPr>
          <w:rFonts w:cs="Arial"/>
          <w:b/>
          <w:color w:val="000000" w:themeColor="text1"/>
          <w:szCs w:val="24"/>
        </w:rPr>
        <w:tab/>
      </w:r>
      <w:r w:rsidR="00854446">
        <w:rPr>
          <w:rFonts w:cs="Arial"/>
          <w:b/>
          <w:color w:val="000000" w:themeColor="text1"/>
          <w:szCs w:val="24"/>
        </w:rPr>
        <w:t>Minimising Loss of Privacy</w:t>
      </w:r>
    </w:p>
    <w:p w14:paraId="1CB1854C" w14:textId="77777777" w:rsidR="00B563EF" w:rsidRPr="00F01FD2" w:rsidRDefault="00B563EF" w:rsidP="000C0328">
      <w:pPr>
        <w:jc w:val="both"/>
        <w:rPr>
          <w:rFonts w:cs="Arial"/>
          <w:b/>
          <w:color w:val="000000" w:themeColor="text1"/>
          <w:szCs w:val="24"/>
        </w:rPr>
      </w:pPr>
    </w:p>
    <w:p w14:paraId="66CE0002" w14:textId="61536B15" w:rsidR="00854446" w:rsidRDefault="00854446" w:rsidP="000C0328">
      <w:pPr>
        <w:jc w:val="both"/>
        <w:rPr>
          <w:rFonts w:cs="Arial"/>
          <w:color w:val="000000" w:themeColor="text1"/>
          <w:szCs w:val="24"/>
        </w:rPr>
      </w:pPr>
      <w:r>
        <w:rPr>
          <w:rFonts w:cs="Arial"/>
          <w:color w:val="000000" w:themeColor="text1"/>
          <w:szCs w:val="24"/>
        </w:rPr>
        <w:t>The proposed garage minimises the extent of overlooking and loss of privacy of the adjoining dwelling as:</w:t>
      </w:r>
    </w:p>
    <w:p w14:paraId="583FE07D" w14:textId="77777777" w:rsidR="00B563EF" w:rsidRDefault="00B563EF" w:rsidP="000C0328">
      <w:pPr>
        <w:jc w:val="both"/>
        <w:rPr>
          <w:rFonts w:cs="Arial"/>
          <w:color w:val="000000" w:themeColor="text1"/>
          <w:szCs w:val="24"/>
        </w:rPr>
      </w:pPr>
    </w:p>
    <w:p w14:paraId="07E32C31" w14:textId="4B2EC96B" w:rsidR="00854446" w:rsidRDefault="00854446" w:rsidP="000C0328">
      <w:pPr>
        <w:pStyle w:val="ListParagraph"/>
        <w:numPr>
          <w:ilvl w:val="0"/>
          <w:numId w:val="45"/>
        </w:numPr>
        <w:jc w:val="both"/>
        <w:rPr>
          <w:rFonts w:cs="Arial"/>
          <w:color w:val="000000" w:themeColor="text1"/>
          <w:szCs w:val="24"/>
        </w:rPr>
      </w:pPr>
      <w:r>
        <w:rPr>
          <w:rFonts w:cs="Arial"/>
          <w:color w:val="000000" w:themeColor="text1"/>
          <w:szCs w:val="24"/>
        </w:rPr>
        <w:t>It does not include any windows facing the adjoining property</w:t>
      </w:r>
      <w:r w:rsidR="00B563EF">
        <w:rPr>
          <w:rFonts w:cs="Arial"/>
          <w:color w:val="000000" w:themeColor="text1"/>
          <w:szCs w:val="24"/>
        </w:rPr>
        <w:t>;</w:t>
      </w:r>
    </w:p>
    <w:p w14:paraId="3122FC1D" w14:textId="5E598622" w:rsidR="00854446" w:rsidRDefault="00854446" w:rsidP="000C0328">
      <w:pPr>
        <w:pStyle w:val="ListParagraph"/>
        <w:numPr>
          <w:ilvl w:val="0"/>
          <w:numId w:val="45"/>
        </w:numPr>
        <w:jc w:val="both"/>
        <w:rPr>
          <w:rFonts w:cs="Arial"/>
          <w:color w:val="000000" w:themeColor="text1"/>
          <w:szCs w:val="24"/>
        </w:rPr>
      </w:pPr>
      <w:r>
        <w:rPr>
          <w:rFonts w:cs="Arial"/>
          <w:color w:val="000000" w:themeColor="text1"/>
          <w:szCs w:val="24"/>
        </w:rPr>
        <w:t>It i</w:t>
      </w:r>
      <w:r w:rsidRPr="009224CA">
        <w:rPr>
          <w:rFonts w:cs="Arial"/>
          <w:color w:val="000000" w:themeColor="text1"/>
          <w:szCs w:val="24"/>
        </w:rPr>
        <w:t>s</w:t>
      </w:r>
      <w:r>
        <w:rPr>
          <w:rFonts w:cs="Arial"/>
          <w:color w:val="000000" w:themeColor="text1"/>
          <w:szCs w:val="24"/>
        </w:rPr>
        <w:t xml:space="preserve"> not a habitable room and therefore not subject to the visual privacy requirements of the R-Codes</w:t>
      </w:r>
      <w:r w:rsidR="00B563EF">
        <w:rPr>
          <w:rFonts w:cs="Arial"/>
          <w:color w:val="000000" w:themeColor="text1"/>
          <w:szCs w:val="24"/>
        </w:rPr>
        <w:t>;</w:t>
      </w:r>
    </w:p>
    <w:p w14:paraId="262EB3BC" w14:textId="436F2A6F" w:rsidR="00854446" w:rsidRPr="00D70356" w:rsidRDefault="00854446" w:rsidP="000C0328">
      <w:pPr>
        <w:pStyle w:val="ListParagraph"/>
        <w:numPr>
          <w:ilvl w:val="0"/>
          <w:numId w:val="45"/>
        </w:numPr>
        <w:jc w:val="both"/>
        <w:rPr>
          <w:rFonts w:cs="Arial"/>
          <w:color w:val="000000" w:themeColor="text1"/>
          <w:szCs w:val="24"/>
        </w:rPr>
      </w:pPr>
      <w:r>
        <w:rPr>
          <w:rFonts w:cs="Arial"/>
          <w:color w:val="000000" w:themeColor="text1"/>
          <w:szCs w:val="24"/>
        </w:rPr>
        <w:t>T</w:t>
      </w:r>
      <w:r w:rsidRPr="009224CA">
        <w:rPr>
          <w:rFonts w:cs="Arial"/>
          <w:color w:val="000000" w:themeColor="text1"/>
          <w:szCs w:val="24"/>
        </w:rPr>
        <w:t>he</w:t>
      </w:r>
      <w:r>
        <w:rPr>
          <w:rFonts w:cs="Arial"/>
          <w:color w:val="000000" w:themeColor="text1"/>
          <w:szCs w:val="24"/>
        </w:rPr>
        <w:t xml:space="preserve"> existing brick wall (dividing fence) provides satisfactory screening to mitigate the impact of the garage</w:t>
      </w:r>
      <w:r w:rsidR="00B563EF">
        <w:rPr>
          <w:rFonts w:cs="Arial"/>
          <w:color w:val="000000" w:themeColor="text1"/>
          <w:szCs w:val="24"/>
        </w:rPr>
        <w:t>;</w:t>
      </w:r>
      <w:r>
        <w:rPr>
          <w:rFonts w:cs="Arial"/>
          <w:color w:val="000000" w:themeColor="text1"/>
          <w:szCs w:val="24"/>
        </w:rPr>
        <w:t xml:space="preserve"> and</w:t>
      </w:r>
    </w:p>
    <w:p w14:paraId="68B20CE9" w14:textId="77777777" w:rsidR="00854446" w:rsidRPr="009224CA" w:rsidRDefault="00854446" w:rsidP="000C0328">
      <w:pPr>
        <w:pStyle w:val="ListParagraph"/>
        <w:numPr>
          <w:ilvl w:val="0"/>
          <w:numId w:val="45"/>
        </w:numPr>
        <w:jc w:val="both"/>
        <w:rPr>
          <w:rFonts w:cs="Arial"/>
          <w:color w:val="000000" w:themeColor="text1"/>
          <w:szCs w:val="24"/>
        </w:rPr>
      </w:pPr>
      <w:r>
        <w:rPr>
          <w:rFonts w:cs="Arial"/>
          <w:color w:val="000000" w:themeColor="text1"/>
          <w:szCs w:val="24"/>
        </w:rPr>
        <w:t>The garage is positioned in a location which is 0.5m – 1m below that of the main portion of the adjoining dwelling due to the sloping topography of the lots.</w:t>
      </w:r>
    </w:p>
    <w:p w14:paraId="11A629C7" w14:textId="77777777" w:rsidR="00854446" w:rsidRPr="00307D4E" w:rsidRDefault="00854446" w:rsidP="000C0328">
      <w:pPr>
        <w:jc w:val="both"/>
        <w:rPr>
          <w:rFonts w:cs="Arial"/>
          <w:b/>
          <w:szCs w:val="24"/>
        </w:rPr>
      </w:pPr>
    </w:p>
    <w:p w14:paraId="2E9D76AF" w14:textId="79BAE1DA" w:rsidR="00854446" w:rsidRDefault="00B563EF" w:rsidP="000C0328">
      <w:pPr>
        <w:jc w:val="both"/>
        <w:rPr>
          <w:rFonts w:cs="Arial"/>
          <w:b/>
          <w:szCs w:val="28"/>
        </w:rPr>
      </w:pPr>
      <w:r>
        <w:rPr>
          <w:rFonts w:cs="Arial"/>
          <w:b/>
          <w:szCs w:val="28"/>
        </w:rPr>
        <w:t>10.4</w:t>
      </w:r>
      <w:r>
        <w:rPr>
          <w:rFonts w:cs="Arial"/>
          <w:b/>
          <w:szCs w:val="28"/>
        </w:rPr>
        <w:tab/>
      </w:r>
      <w:r w:rsidR="00854446" w:rsidRPr="006C4220">
        <w:rPr>
          <w:rFonts w:cs="Arial"/>
          <w:b/>
          <w:szCs w:val="28"/>
        </w:rPr>
        <w:t>Amenity</w:t>
      </w:r>
    </w:p>
    <w:p w14:paraId="30ABD539" w14:textId="77777777" w:rsidR="00B563EF" w:rsidRPr="00307D4E" w:rsidRDefault="00B563EF" w:rsidP="000C0328">
      <w:pPr>
        <w:jc w:val="both"/>
        <w:rPr>
          <w:rFonts w:cs="Arial"/>
          <w:b/>
          <w:szCs w:val="24"/>
        </w:rPr>
      </w:pPr>
    </w:p>
    <w:p w14:paraId="69DEE4AC" w14:textId="4B1FB643" w:rsidR="00854446" w:rsidRDefault="00854446" w:rsidP="000C0328">
      <w:pPr>
        <w:jc w:val="both"/>
        <w:rPr>
          <w:rFonts w:cs="Arial"/>
          <w:szCs w:val="24"/>
        </w:rPr>
      </w:pPr>
      <w:r w:rsidRPr="007001F5">
        <w:rPr>
          <w:rFonts w:cs="Arial"/>
          <w:szCs w:val="24"/>
        </w:rPr>
        <w:t>The proposed</w:t>
      </w:r>
      <w:r>
        <w:rPr>
          <w:rFonts w:cs="Arial"/>
          <w:szCs w:val="24"/>
        </w:rPr>
        <w:t xml:space="preserve"> garage does not detrimentally impact on the amenity of the adjoining property of the locality as:</w:t>
      </w:r>
    </w:p>
    <w:p w14:paraId="1A9FF7EB" w14:textId="77777777" w:rsidR="00B563EF" w:rsidRDefault="00B563EF" w:rsidP="000C0328">
      <w:pPr>
        <w:jc w:val="both"/>
        <w:rPr>
          <w:rFonts w:cs="Arial"/>
          <w:szCs w:val="24"/>
        </w:rPr>
      </w:pPr>
    </w:p>
    <w:p w14:paraId="26F7972B" w14:textId="61B58DF8" w:rsidR="00854446" w:rsidRDefault="00854446" w:rsidP="000C0328">
      <w:pPr>
        <w:pStyle w:val="ListParagraph"/>
        <w:numPr>
          <w:ilvl w:val="0"/>
          <w:numId w:val="45"/>
        </w:numPr>
        <w:jc w:val="both"/>
        <w:rPr>
          <w:rFonts w:cs="Arial"/>
          <w:szCs w:val="24"/>
        </w:rPr>
      </w:pPr>
      <w:r>
        <w:rPr>
          <w:rFonts w:cs="Arial"/>
          <w:szCs w:val="24"/>
        </w:rPr>
        <w:t>It satisfies the design principles of the R-Codes</w:t>
      </w:r>
      <w:r w:rsidR="00B563EF">
        <w:rPr>
          <w:rFonts w:cs="Arial"/>
          <w:szCs w:val="24"/>
        </w:rPr>
        <w:t>;</w:t>
      </w:r>
      <w:r>
        <w:rPr>
          <w:rFonts w:cs="Arial"/>
          <w:szCs w:val="24"/>
        </w:rPr>
        <w:t xml:space="preserve"> and </w:t>
      </w:r>
    </w:p>
    <w:p w14:paraId="036F09B1" w14:textId="77777777" w:rsidR="00854446" w:rsidRPr="007001F5" w:rsidRDefault="00854446" w:rsidP="000C0328">
      <w:pPr>
        <w:pStyle w:val="ListParagraph"/>
        <w:numPr>
          <w:ilvl w:val="0"/>
          <w:numId w:val="45"/>
        </w:numPr>
        <w:jc w:val="both"/>
        <w:rPr>
          <w:rFonts w:cs="Arial"/>
          <w:szCs w:val="24"/>
        </w:rPr>
      </w:pPr>
      <w:r>
        <w:rPr>
          <w:rFonts w:cs="Arial"/>
          <w:szCs w:val="24"/>
        </w:rPr>
        <w:t>It is located behind the street setback and an approved carport; thus, it’s built form is mitigated as viewed from the street.</w:t>
      </w:r>
    </w:p>
    <w:p w14:paraId="3303C994" w14:textId="77777777" w:rsidR="00B563EF" w:rsidRDefault="00B563EF" w:rsidP="000C0328">
      <w:pPr>
        <w:contextualSpacing w:val="0"/>
        <w:jc w:val="both"/>
        <w:rPr>
          <w:rFonts w:cs="Arial"/>
          <w:b/>
          <w:szCs w:val="28"/>
        </w:rPr>
      </w:pPr>
      <w:r>
        <w:rPr>
          <w:rFonts w:cs="Arial"/>
          <w:b/>
          <w:szCs w:val="28"/>
        </w:rPr>
        <w:br w:type="page"/>
      </w:r>
    </w:p>
    <w:p w14:paraId="062EDE0C" w14:textId="666EF761" w:rsidR="00854446" w:rsidRDefault="00B563EF" w:rsidP="000C0328">
      <w:pPr>
        <w:jc w:val="both"/>
        <w:rPr>
          <w:rFonts w:cs="Arial"/>
          <w:b/>
          <w:szCs w:val="28"/>
        </w:rPr>
      </w:pPr>
      <w:r>
        <w:rPr>
          <w:rFonts w:cs="Arial"/>
          <w:b/>
          <w:szCs w:val="28"/>
        </w:rPr>
        <w:lastRenderedPageBreak/>
        <w:t>10.5</w:t>
      </w:r>
      <w:r>
        <w:rPr>
          <w:rFonts w:cs="Arial"/>
          <w:b/>
          <w:szCs w:val="28"/>
        </w:rPr>
        <w:tab/>
      </w:r>
      <w:r w:rsidR="00854446" w:rsidRPr="006C4220">
        <w:rPr>
          <w:rFonts w:cs="Arial"/>
          <w:b/>
          <w:szCs w:val="28"/>
        </w:rPr>
        <w:t>Other Considerations</w:t>
      </w:r>
    </w:p>
    <w:p w14:paraId="78C9F90C" w14:textId="77777777" w:rsidR="00B563EF" w:rsidRPr="00EF0002" w:rsidRDefault="00B563EF" w:rsidP="000C0328">
      <w:pPr>
        <w:jc w:val="both"/>
        <w:rPr>
          <w:rFonts w:cs="Arial"/>
          <w:b/>
          <w:szCs w:val="24"/>
        </w:rPr>
      </w:pPr>
    </w:p>
    <w:p w14:paraId="4F092157" w14:textId="77777777" w:rsidR="00854446" w:rsidRDefault="00854446" w:rsidP="000C0328">
      <w:pPr>
        <w:jc w:val="both"/>
        <w:rPr>
          <w:rFonts w:cs="Arial"/>
          <w:szCs w:val="28"/>
        </w:rPr>
      </w:pPr>
      <w:r w:rsidRPr="00D70356">
        <w:rPr>
          <w:rFonts w:cs="Arial"/>
          <w:szCs w:val="28"/>
        </w:rPr>
        <w:t xml:space="preserve">The </w:t>
      </w:r>
      <w:r>
        <w:rPr>
          <w:rFonts w:cs="Arial"/>
          <w:szCs w:val="28"/>
        </w:rPr>
        <w:t>proposed alterations to Bedrooms 2, 3 and the bathroom previously approved by Council on 27 February 2018 do not vary the requirements of the R-Codes. Accordingly, it is recommended that the proposed amended development application be approved.</w:t>
      </w:r>
    </w:p>
    <w:p w14:paraId="2C50DC2D" w14:textId="77777777" w:rsidR="00854446" w:rsidRDefault="00854446" w:rsidP="000C0328">
      <w:pPr>
        <w:jc w:val="both"/>
        <w:rPr>
          <w:rFonts w:cs="Arial"/>
          <w:szCs w:val="28"/>
        </w:rPr>
      </w:pPr>
    </w:p>
    <w:p w14:paraId="1788A98C" w14:textId="0C290813" w:rsidR="00126D0E" w:rsidRDefault="00126D0E" w:rsidP="000C0328">
      <w:pPr>
        <w:contextualSpacing w:val="0"/>
        <w:jc w:val="both"/>
        <w:rPr>
          <w:rFonts w:cs="Arial"/>
          <w:b/>
          <w:szCs w:val="28"/>
        </w:rPr>
      </w:pPr>
      <w:r>
        <w:rPr>
          <w:rFonts w:cs="Arial"/>
          <w:b/>
          <w:szCs w:val="28"/>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A70826" w:rsidRPr="00F67C46" w14:paraId="439EA527" w14:textId="77777777" w:rsidTr="00A70826">
        <w:tc>
          <w:tcPr>
            <w:tcW w:w="2268" w:type="dxa"/>
            <w:tcBorders>
              <w:bottom w:val="single" w:sz="4" w:space="0" w:color="auto"/>
              <w:right w:val="nil"/>
            </w:tcBorders>
            <w:shd w:val="clear" w:color="auto" w:fill="auto"/>
          </w:tcPr>
          <w:p w14:paraId="147155A9" w14:textId="16FD8619" w:rsidR="00A70826" w:rsidRPr="007865EC" w:rsidRDefault="00A70826" w:rsidP="00A70826">
            <w:pPr>
              <w:keepNext/>
              <w:keepLines/>
              <w:jc w:val="both"/>
              <w:outlineLvl w:val="0"/>
              <w:rPr>
                <w:rFonts w:eastAsia="Times New Roman" w:cs="Arial"/>
                <w:b/>
                <w:bCs/>
                <w:sz w:val="28"/>
                <w:szCs w:val="28"/>
              </w:rPr>
            </w:pPr>
            <w:bookmarkStart w:id="14" w:name="_Toc530583059"/>
            <w:r w:rsidRPr="007865EC">
              <w:rPr>
                <w:rFonts w:eastAsia="Times New Roman" w:cs="Arial"/>
                <w:b/>
                <w:bCs/>
                <w:sz w:val="28"/>
                <w:szCs w:val="28"/>
              </w:rPr>
              <w:lastRenderedPageBreak/>
              <w:t>PD</w:t>
            </w:r>
            <w:r w:rsidR="00885AD7">
              <w:rPr>
                <w:rFonts w:eastAsia="Times New Roman" w:cs="Arial"/>
                <w:b/>
                <w:bCs/>
                <w:sz w:val="28"/>
                <w:szCs w:val="28"/>
              </w:rPr>
              <w:t>70</w:t>
            </w:r>
            <w:r w:rsidR="00C53F78">
              <w:rPr>
                <w:rFonts w:eastAsia="Times New Roman" w:cs="Arial"/>
                <w:b/>
                <w:bCs/>
                <w:sz w:val="28"/>
                <w:szCs w:val="28"/>
              </w:rPr>
              <w:t>.18</w:t>
            </w:r>
            <w:bookmarkEnd w:id="14"/>
          </w:p>
        </w:tc>
        <w:tc>
          <w:tcPr>
            <w:tcW w:w="6663" w:type="dxa"/>
            <w:tcBorders>
              <w:left w:val="nil"/>
              <w:bottom w:val="single" w:sz="4" w:space="0" w:color="auto"/>
            </w:tcBorders>
            <w:shd w:val="clear" w:color="auto" w:fill="auto"/>
          </w:tcPr>
          <w:p w14:paraId="5AEFFBE0" w14:textId="5ADA6D5C" w:rsidR="00A70826" w:rsidRPr="007865EC" w:rsidRDefault="00854446" w:rsidP="00A70826">
            <w:pPr>
              <w:keepNext/>
              <w:keepLines/>
              <w:jc w:val="both"/>
              <w:outlineLvl w:val="0"/>
              <w:rPr>
                <w:rFonts w:eastAsia="Times New Roman" w:cs="Arial"/>
                <w:b/>
                <w:bCs/>
                <w:sz w:val="28"/>
                <w:szCs w:val="28"/>
              </w:rPr>
            </w:pPr>
            <w:bookmarkStart w:id="15" w:name="_Toc530583060"/>
            <w:r w:rsidRPr="00854446">
              <w:rPr>
                <w:rFonts w:eastAsia="Times New Roman" w:cs="Arial"/>
                <w:b/>
                <w:bCs/>
                <w:sz w:val="28"/>
                <w:szCs w:val="28"/>
              </w:rPr>
              <w:t>No. 7 Nardina Crescent, Dalkeith – Proposed Street Boundary Fencing (Retrospective)</w:t>
            </w:r>
            <w:bookmarkEnd w:id="15"/>
          </w:p>
        </w:tc>
      </w:tr>
      <w:tr w:rsidR="00A70826" w:rsidRPr="00F67C46" w14:paraId="0B67A119" w14:textId="77777777" w:rsidTr="00A70826">
        <w:tc>
          <w:tcPr>
            <w:tcW w:w="8931" w:type="dxa"/>
            <w:gridSpan w:val="2"/>
            <w:tcBorders>
              <w:left w:val="nil"/>
              <w:right w:val="nil"/>
            </w:tcBorders>
            <w:shd w:val="clear" w:color="auto" w:fill="auto"/>
          </w:tcPr>
          <w:p w14:paraId="3832AEC6" w14:textId="77777777" w:rsidR="00A70826" w:rsidRPr="007865EC" w:rsidRDefault="00A70826" w:rsidP="00A70826">
            <w:pPr>
              <w:jc w:val="both"/>
              <w:rPr>
                <w:rFonts w:cs="Arial"/>
                <w:highlight w:val="yellow"/>
              </w:rPr>
            </w:pPr>
          </w:p>
        </w:tc>
      </w:tr>
      <w:tr w:rsidR="00854446" w:rsidRPr="00F67C46" w14:paraId="03254644" w14:textId="77777777" w:rsidTr="00A70826">
        <w:tc>
          <w:tcPr>
            <w:tcW w:w="2268" w:type="dxa"/>
            <w:shd w:val="clear" w:color="auto" w:fill="auto"/>
          </w:tcPr>
          <w:p w14:paraId="219BF448" w14:textId="77777777" w:rsidR="00854446" w:rsidRPr="00F67C46" w:rsidRDefault="00854446" w:rsidP="00854446">
            <w:pPr>
              <w:jc w:val="both"/>
              <w:rPr>
                <w:rFonts w:cs="Arial"/>
                <w:b/>
                <w:szCs w:val="24"/>
              </w:rPr>
            </w:pPr>
            <w:r w:rsidRPr="00F67C46">
              <w:rPr>
                <w:rFonts w:cs="Arial"/>
                <w:b/>
                <w:szCs w:val="24"/>
              </w:rPr>
              <w:t>Committee</w:t>
            </w:r>
          </w:p>
        </w:tc>
        <w:tc>
          <w:tcPr>
            <w:tcW w:w="6663" w:type="dxa"/>
            <w:shd w:val="clear" w:color="auto" w:fill="auto"/>
          </w:tcPr>
          <w:p w14:paraId="76F72A78" w14:textId="132ECC6E" w:rsidR="00854446" w:rsidRPr="002B32AF" w:rsidRDefault="00854446" w:rsidP="00854446">
            <w:pPr>
              <w:jc w:val="both"/>
              <w:rPr>
                <w:rFonts w:cs="Arial"/>
                <w:i/>
                <w:szCs w:val="24"/>
              </w:rPr>
            </w:pPr>
            <w:r>
              <w:rPr>
                <w:rFonts w:cs="Arial"/>
                <w:color w:val="000000" w:themeColor="text1"/>
                <w:szCs w:val="24"/>
              </w:rPr>
              <w:t>4 December</w:t>
            </w:r>
            <w:r w:rsidRPr="00305D3E">
              <w:rPr>
                <w:rFonts w:cs="Arial"/>
                <w:color w:val="000000" w:themeColor="text1"/>
                <w:szCs w:val="24"/>
              </w:rPr>
              <w:t xml:space="preserve"> 2018</w:t>
            </w:r>
          </w:p>
        </w:tc>
      </w:tr>
      <w:tr w:rsidR="00854446" w:rsidRPr="00F67C46" w14:paraId="72024E7F" w14:textId="77777777" w:rsidTr="00A70826">
        <w:tc>
          <w:tcPr>
            <w:tcW w:w="2268" w:type="dxa"/>
            <w:shd w:val="clear" w:color="auto" w:fill="auto"/>
          </w:tcPr>
          <w:p w14:paraId="48055E2B" w14:textId="77777777" w:rsidR="00854446" w:rsidRPr="00F67C46" w:rsidRDefault="00854446" w:rsidP="00854446">
            <w:pPr>
              <w:jc w:val="both"/>
              <w:rPr>
                <w:rFonts w:cs="Arial"/>
                <w:b/>
                <w:szCs w:val="24"/>
              </w:rPr>
            </w:pPr>
            <w:r w:rsidRPr="00F67C46">
              <w:rPr>
                <w:rFonts w:cs="Arial"/>
                <w:b/>
                <w:szCs w:val="24"/>
              </w:rPr>
              <w:t>Council</w:t>
            </w:r>
          </w:p>
        </w:tc>
        <w:tc>
          <w:tcPr>
            <w:tcW w:w="6663" w:type="dxa"/>
            <w:shd w:val="clear" w:color="auto" w:fill="auto"/>
          </w:tcPr>
          <w:p w14:paraId="10FA6BB2" w14:textId="05654692" w:rsidR="00854446" w:rsidRPr="002B32AF" w:rsidRDefault="00854446" w:rsidP="00854446">
            <w:pPr>
              <w:jc w:val="both"/>
              <w:rPr>
                <w:rFonts w:cs="Arial"/>
                <w:i/>
                <w:szCs w:val="24"/>
              </w:rPr>
            </w:pPr>
            <w:r>
              <w:rPr>
                <w:rFonts w:cs="Arial"/>
                <w:color w:val="000000" w:themeColor="text1"/>
                <w:szCs w:val="24"/>
              </w:rPr>
              <w:t>18 December</w:t>
            </w:r>
            <w:r w:rsidRPr="00305D3E">
              <w:rPr>
                <w:rFonts w:cs="Arial"/>
                <w:color w:val="000000" w:themeColor="text1"/>
                <w:szCs w:val="24"/>
              </w:rPr>
              <w:t xml:space="preserve"> 2018</w:t>
            </w:r>
          </w:p>
        </w:tc>
      </w:tr>
      <w:tr w:rsidR="00854446" w:rsidRPr="00F67C46" w14:paraId="3057B0BE" w14:textId="77777777" w:rsidTr="00A70826">
        <w:tc>
          <w:tcPr>
            <w:tcW w:w="2268" w:type="dxa"/>
            <w:shd w:val="clear" w:color="auto" w:fill="auto"/>
          </w:tcPr>
          <w:p w14:paraId="5D8A5F3D" w14:textId="77777777" w:rsidR="00854446" w:rsidRPr="00F67C46" w:rsidRDefault="00854446" w:rsidP="00854446">
            <w:pPr>
              <w:jc w:val="both"/>
              <w:rPr>
                <w:rFonts w:cs="Arial"/>
                <w:b/>
                <w:szCs w:val="24"/>
              </w:rPr>
            </w:pPr>
            <w:r w:rsidRPr="00F67C46">
              <w:rPr>
                <w:rFonts w:cs="Arial"/>
                <w:b/>
                <w:szCs w:val="24"/>
              </w:rPr>
              <w:t>Applicant</w:t>
            </w:r>
          </w:p>
        </w:tc>
        <w:tc>
          <w:tcPr>
            <w:tcW w:w="6663" w:type="dxa"/>
            <w:shd w:val="clear" w:color="auto" w:fill="auto"/>
          </w:tcPr>
          <w:p w14:paraId="20747FCD" w14:textId="195101C5" w:rsidR="00854446" w:rsidRPr="00FF109C" w:rsidRDefault="00854446" w:rsidP="00854446">
            <w:pPr>
              <w:jc w:val="both"/>
              <w:rPr>
                <w:rFonts w:cs="Arial"/>
                <w:szCs w:val="24"/>
              </w:rPr>
            </w:pPr>
            <w:r>
              <w:rPr>
                <w:rFonts w:cs="Arial"/>
                <w:szCs w:val="24"/>
              </w:rPr>
              <w:t>C Wang</w:t>
            </w:r>
          </w:p>
        </w:tc>
      </w:tr>
      <w:tr w:rsidR="00854446" w:rsidRPr="00F67C46" w14:paraId="354B29CB" w14:textId="77777777" w:rsidTr="00A70826">
        <w:tc>
          <w:tcPr>
            <w:tcW w:w="2268" w:type="dxa"/>
            <w:shd w:val="clear" w:color="auto" w:fill="auto"/>
          </w:tcPr>
          <w:p w14:paraId="2F2437A0" w14:textId="77777777" w:rsidR="00854446" w:rsidRPr="00F67C46" w:rsidRDefault="00854446" w:rsidP="00854446">
            <w:pPr>
              <w:jc w:val="both"/>
              <w:rPr>
                <w:rFonts w:cs="Arial"/>
                <w:b/>
                <w:szCs w:val="24"/>
              </w:rPr>
            </w:pPr>
            <w:r w:rsidRPr="00F67C46">
              <w:rPr>
                <w:rFonts w:cs="Arial"/>
                <w:b/>
                <w:szCs w:val="24"/>
              </w:rPr>
              <w:t>Landowner</w:t>
            </w:r>
          </w:p>
        </w:tc>
        <w:tc>
          <w:tcPr>
            <w:tcW w:w="6663" w:type="dxa"/>
            <w:shd w:val="clear" w:color="auto" w:fill="auto"/>
          </w:tcPr>
          <w:p w14:paraId="1B76BD5C" w14:textId="53BD94EB" w:rsidR="00854446" w:rsidRPr="00F67C46" w:rsidRDefault="00854446" w:rsidP="00854446">
            <w:pPr>
              <w:jc w:val="both"/>
              <w:rPr>
                <w:rFonts w:cs="Arial"/>
                <w:szCs w:val="24"/>
              </w:rPr>
            </w:pPr>
            <w:r>
              <w:rPr>
                <w:rFonts w:cs="Arial"/>
                <w:szCs w:val="24"/>
              </w:rPr>
              <w:t>C Wang</w:t>
            </w:r>
          </w:p>
        </w:tc>
      </w:tr>
      <w:tr w:rsidR="00854446" w:rsidRPr="00F67C46" w14:paraId="4652F3A3" w14:textId="77777777" w:rsidTr="00854446">
        <w:tc>
          <w:tcPr>
            <w:tcW w:w="2268" w:type="dxa"/>
            <w:shd w:val="clear" w:color="auto" w:fill="auto"/>
          </w:tcPr>
          <w:p w14:paraId="1F8F3381" w14:textId="77777777" w:rsidR="00854446" w:rsidRPr="00F67C46" w:rsidRDefault="00854446" w:rsidP="00854446">
            <w:pPr>
              <w:jc w:val="both"/>
              <w:rPr>
                <w:rFonts w:cs="Arial"/>
                <w:b/>
                <w:szCs w:val="24"/>
              </w:rPr>
            </w:pPr>
            <w:r w:rsidRPr="00F67C46">
              <w:rPr>
                <w:rFonts w:cs="Arial"/>
                <w:b/>
                <w:szCs w:val="24"/>
              </w:rPr>
              <w:t>Director</w:t>
            </w:r>
          </w:p>
        </w:tc>
        <w:tc>
          <w:tcPr>
            <w:tcW w:w="6663" w:type="dxa"/>
            <w:shd w:val="clear" w:color="auto" w:fill="auto"/>
          </w:tcPr>
          <w:p w14:paraId="53B79EC6" w14:textId="4955ADFE" w:rsidR="00854446" w:rsidRPr="00F67C46" w:rsidRDefault="00854446" w:rsidP="00854446">
            <w:pPr>
              <w:jc w:val="both"/>
              <w:rPr>
                <w:rFonts w:cs="Arial"/>
                <w:szCs w:val="24"/>
              </w:rPr>
            </w:pPr>
            <w:r w:rsidRPr="00B91A79">
              <w:rPr>
                <w:rFonts w:cs="Arial"/>
                <w:szCs w:val="24"/>
              </w:rPr>
              <w:t xml:space="preserve">Peter Mickleson – Director Planning &amp; Development </w:t>
            </w:r>
          </w:p>
        </w:tc>
      </w:tr>
      <w:tr w:rsidR="00854446" w:rsidRPr="00F67C46" w14:paraId="67A9A3E3" w14:textId="77777777" w:rsidTr="00A70826">
        <w:tc>
          <w:tcPr>
            <w:tcW w:w="2268" w:type="dxa"/>
            <w:shd w:val="clear" w:color="auto" w:fill="auto"/>
          </w:tcPr>
          <w:p w14:paraId="775988A8" w14:textId="77777777" w:rsidR="00854446" w:rsidRPr="001818A8" w:rsidRDefault="00854446" w:rsidP="00854446">
            <w:pPr>
              <w:jc w:val="both"/>
              <w:rPr>
                <w:rFonts w:cs="Arial"/>
                <w:b/>
                <w:szCs w:val="24"/>
              </w:rPr>
            </w:pPr>
            <w:r w:rsidRPr="001818A8">
              <w:rPr>
                <w:rFonts w:cs="Arial"/>
                <w:b/>
                <w:szCs w:val="24"/>
              </w:rPr>
              <w:t>Reference</w:t>
            </w:r>
          </w:p>
        </w:tc>
        <w:tc>
          <w:tcPr>
            <w:tcW w:w="6663" w:type="dxa"/>
            <w:shd w:val="clear" w:color="auto" w:fill="auto"/>
          </w:tcPr>
          <w:p w14:paraId="40DC8A12" w14:textId="408A4627" w:rsidR="00854446" w:rsidRPr="001818A8" w:rsidRDefault="00854446" w:rsidP="00854446">
            <w:pPr>
              <w:jc w:val="both"/>
              <w:rPr>
                <w:rFonts w:cs="Arial"/>
                <w:szCs w:val="24"/>
              </w:rPr>
            </w:pPr>
            <w:r>
              <w:rPr>
                <w:rFonts w:cs="Arial"/>
                <w:color w:val="000000" w:themeColor="text1"/>
                <w:szCs w:val="24"/>
              </w:rPr>
              <w:t>DA2017/334</w:t>
            </w:r>
          </w:p>
        </w:tc>
      </w:tr>
      <w:tr w:rsidR="00854446" w:rsidRPr="00F67C46" w14:paraId="64F08F2E" w14:textId="77777777" w:rsidTr="00A70826">
        <w:tc>
          <w:tcPr>
            <w:tcW w:w="2268" w:type="dxa"/>
            <w:tcBorders>
              <w:bottom w:val="single" w:sz="4" w:space="0" w:color="auto"/>
            </w:tcBorders>
            <w:shd w:val="clear" w:color="auto" w:fill="auto"/>
          </w:tcPr>
          <w:p w14:paraId="72012303" w14:textId="77777777" w:rsidR="00854446" w:rsidRPr="00F67C46" w:rsidRDefault="00854446" w:rsidP="00854446">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30A92B58" w14:textId="13B20EC7" w:rsidR="00854446" w:rsidRPr="00F67C46" w:rsidRDefault="00854446" w:rsidP="00854446">
            <w:pPr>
              <w:jc w:val="both"/>
              <w:rPr>
                <w:rFonts w:cs="Arial"/>
                <w:szCs w:val="24"/>
              </w:rPr>
            </w:pPr>
            <w:r>
              <w:rPr>
                <w:rFonts w:cs="Arial"/>
                <w:szCs w:val="24"/>
              </w:rPr>
              <w:t>Item PD34.18 – July 2018</w:t>
            </w:r>
          </w:p>
        </w:tc>
      </w:tr>
      <w:tr w:rsidR="00854446" w:rsidRPr="00F67C46" w14:paraId="416C1A5F" w14:textId="77777777" w:rsidTr="00A70826">
        <w:tc>
          <w:tcPr>
            <w:tcW w:w="2268" w:type="dxa"/>
            <w:tcBorders>
              <w:bottom w:val="single" w:sz="4" w:space="0" w:color="auto"/>
            </w:tcBorders>
            <w:shd w:val="clear" w:color="auto" w:fill="auto"/>
          </w:tcPr>
          <w:p w14:paraId="7BB1CB19" w14:textId="77777777" w:rsidR="00854446" w:rsidRPr="00F67C46" w:rsidRDefault="00854446" w:rsidP="00854446">
            <w:pPr>
              <w:jc w:val="both"/>
              <w:rPr>
                <w:rFonts w:cs="Arial"/>
                <w:b/>
                <w:szCs w:val="24"/>
              </w:rPr>
            </w:pPr>
            <w:r>
              <w:rPr>
                <w:rFonts w:cs="Arial"/>
                <w:b/>
                <w:szCs w:val="24"/>
              </w:rPr>
              <w:t>Delegation</w:t>
            </w:r>
          </w:p>
        </w:tc>
        <w:tc>
          <w:tcPr>
            <w:tcW w:w="6663" w:type="dxa"/>
            <w:tcBorders>
              <w:bottom w:val="single" w:sz="4" w:space="0" w:color="auto"/>
            </w:tcBorders>
            <w:shd w:val="clear" w:color="auto" w:fill="auto"/>
          </w:tcPr>
          <w:p w14:paraId="6EC973CB" w14:textId="30ED9C25" w:rsidR="00854446" w:rsidRDefault="00854446" w:rsidP="00854446">
            <w:pPr>
              <w:spacing w:before="40" w:after="40"/>
              <w:jc w:val="both"/>
              <w:rPr>
                <w:rFonts w:cs="Arial"/>
                <w:szCs w:val="24"/>
              </w:rPr>
            </w:pPr>
            <w:r>
              <w:rPr>
                <w:rFonts w:cs="Arial"/>
                <w:szCs w:val="24"/>
              </w:rPr>
              <w:t>Council has been requested by the SAT to reconsider its decision pursuant to Section 31(1) of the</w:t>
            </w:r>
            <w:r w:rsidRPr="00325B0D">
              <w:rPr>
                <w:rFonts w:cs="Arial"/>
                <w:i/>
                <w:szCs w:val="24"/>
              </w:rPr>
              <w:t xml:space="preserve"> SAT Act 2004.</w:t>
            </w:r>
          </w:p>
        </w:tc>
      </w:tr>
      <w:tr w:rsidR="00854446" w:rsidRPr="00F67C46" w14:paraId="3BE0B9E1" w14:textId="77777777" w:rsidTr="00854446">
        <w:tc>
          <w:tcPr>
            <w:tcW w:w="2268" w:type="dxa"/>
            <w:tcBorders>
              <w:bottom w:val="single" w:sz="4" w:space="0" w:color="auto"/>
            </w:tcBorders>
            <w:shd w:val="clear" w:color="auto" w:fill="auto"/>
            <w:vAlign w:val="center"/>
          </w:tcPr>
          <w:p w14:paraId="6B3C9071" w14:textId="77777777" w:rsidR="00854446" w:rsidRPr="00F67C46" w:rsidRDefault="00854446" w:rsidP="00854446">
            <w:pPr>
              <w:jc w:val="both"/>
              <w:rPr>
                <w:rFonts w:cs="Arial"/>
                <w:b/>
                <w:szCs w:val="24"/>
              </w:rPr>
            </w:pPr>
            <w:r w:rsidRPr="00F67C46">
              <w:rPr>
                <w:rFonts w:cs="Arial"/>
                <w:b/>
                <w:szCs w:val="24"/>
              </w:rPr>
              <w:t>Attachments</w:t>
            </w:r>
          </w:p>
        </w:tc>
        <w:tc>
          <w:tcPr>
            <w:tcW w:w="6663" w:type="dxa"/>
            <w:tcBorders>
              <w:bottom w:val="single" w:sz="4" w:space="0" w:color="auto"/>
            </w:tcBorders>
            <w:shd w:val="clear" w:color="auto" w:fill="auto"/>
          </w:tcPr>
          <w:p w14:paraId="0D7E2867" w14:textId="2040F261" w:rsidR="00854446" w:rsidRPr="00C82533" w:rsidRDefault="00854446" w:rsidP="00DC5CB3">
            <w:pPr>
              <w:numPr>
                <w:ilvl w:val="0"/>
                <w:numId w:val="28"/>
              </w:numPr>
              <w:ind w:left="454" w:hanging="454"/>
              <w:rPr>
                <w:rFonts w:cs="Arial"/>
                <w:szCs w:val="24"/>
              </w:rPr>
            </w:pPr>
            <w:bookmarkStart w:id="16" w:name="_Hlk510597777"/>
            <w:r w:rsidRPr="006408AE">
              <w:rPr>
                <w:rFonts w:cs="Arial"/>
                <w:color w:val="000000" w:themeColor="text1"/>
                <w:szCs w:val="24"/>
              </w:rPr>
              <w:t>Photographs of the subject property</w:t>
            </w:r>
            <w:bookmarkEnd w:id="16"/>
          </w:p>
        </w:tc>
      </w:tr>
    </w:tbl>
    <w:p w14:paraId="07705987" w14:textId="77777777" w:rsidR="00BA63E3" w:rsidRPr="00E3695A" w:rsidRDefault="00BA63E3" w:rsidP="00B563EF">
      <w:pPr>
        <w:jc w:val="both"/>
        <w:rPr>
          <w:rFonts w:cs="Arial"/>
          <w:szCs w:val="32"/>
        </w:rPr>
      </w:pPr>
    </w:p>
    <w:p w14:paraId="7C273F2B" w14:textId="77777777" w:rsidR="00BA63E3" w:rsidRPr="0006599C" w:rsidRDefault="00BA63E3" w:rsidP="00B563EF">
      <w:pPr>
        <w:pStyle w:val="ListParagraph"/>
        <w:numPr>
          <w:ilvl w:val="0"/>
          <w:numId w:val="18"/>
        </w:numPr>
        <w:ind w:hanging="720"/>
        <w:jc w:val="both"/>
        <w:rPr>
          <w:rFonts w:cs="Arial"/>
          <w:b/>
          <w:sz w:val="28"/>
          <w:szCs w:val="28"/>
        </w:rPr>
      </w:pPr>
      <w:r w:rsidRPr="0006599C">
        <w:rPr>
          <w:rFonts w:cs="Arial"/>
          <w:b/>
          <w:sz w:val="28"/>
          <w:szCs w:val="28"/>
        </w:rPr>
        <w:t>Executive Summary</w:t>
      </w:r>
    </w:p>
    <w:p w14:paraId="08AF5E7E" w14:textId="50AC69D3" w:rsidR="00BA63E3" w:rsidRDefault="00BA63E3" w:rsidP="00B563EF">
      <w:pPr>
        <w:jc w:val="both"/>
        <w:rPr>
          <w:rFonts w:cs="Arial"/>
          <w:szCs w:val="32"/>
        </w:rPr>
      </w:pPr>
    </w:p>
    <w:p w14:paraId="3E1AB319" w14:textId="77777777" w:rsidR="00854446" w:rsidRDefault="00854446" w:rsidP="00B563EF">
      <w:pPr>
        <w:jc w:val="both"/>
        <w:rPr>
          <w:rFonts w:cs="Arial"/>
          <w:szCs w:val="32"/>
        </w:rPr>
      </w:pPr>
      <w:r>
        <w:rPr>
          <w:rFonts w:cs="Arial"/>
          <w:szCs w:val="32"/>
        </w:rPr>
        <w:t>The purpose of this report is for Council to reconsider a retrospective development application for street boundary fencing which exists at 7 Nardina Crescent, Dalkeith, which Council resolved to approve at its July 2018 meeting subject to the following condition and advice, amongst others:</w:t>
      </w:r>
    </w:p>
    <w:p w14:paraId="21559C67" w14:textId="77777777" w:rsidR="00854446" w:rsidRDefault="00854446" w:rsidP="00B563EF">
      <w:pPr>
        <w:jc w:val="both"/>
        <w:rPr>
          <w:rFonts w:cs="Arial"/>
          <w:szCs w:val="32"/>
        </w:rPr>
      </w:pPr>
    </w:p>
    <w:p w14:paraId="6C5DD87B" w14:textId="77777777" w:rsidR="00854446" w:rsidRPr="00C21054" w:rsidRDefault="00854446" w:rsidP="00B563EF">
      <w:pPr>
        <w:jc w:val="both"/>
        <w:rPr>
          <w:rFonts w:cs="Arial"/>
          <w:szCs w:val="24"/>
        </w:rPr>
      </w:pPr>
      <w:r w:rsidRPr="00C21054">
        <w:rPr>
          <w:rFonts w:cs="Arial"/>
          <w:szCs w:val="24"/>
        </w:rPr>
        <w:t>Condition:</w:t>
      </w:r>
    </w:p>
    <w:p w14:paraId="6746E84F" w14:textId="77777777" w:rsidR="00854446" w:rsidRPr="00C21054" w:rsidRDefault="00854446" w:rsidP="00B563EF">
      <w:pPr>
        <w:ind w:left="1134" w:hanging="567"/>
        <w:jc w:val="both"/>
        <w:rPr>
          <w:rFonts w:cs="Arial"/>
          <w:i/>
          <w:szCs w:val="24"/>
        </w:rPr>
      </w:pPr>
    </w:p>
    <w:p w14:paraId="264B01D5" w14:textId="77777777" w:rsidR="00854446" w:rsidRPr="00C21054" w:rsidRDefault="00854446" w:rsidP="00B563EF">
      <w:pPr>
        <w:ind w:left="1134" w:hanging="567"/>
        <w:jc w:val="both"/>
        <w:rPr>
          <w:rFonts w:cs="Arial"/>
          <w:i/>
          <w:szCs w:val="24"/>
        </w:rPr>
      </w:pPr>
      <w:r w:rsidRPr="00C21054">
        <w:rPr>
          <w:rFonts w:cs="Arial"/>
          <w:i/>
          <w:szCs w:val="24"/>
        </w:rPr>
        <w:t>“3.</w:t>
      </w:r>
      <w:r w:rsidRPr="00C21054">
        <w:rPr>
          <w:rFonts w:cs="Arial"/>
          <w:i/>
          <w:szCs w:val="24"/>
        </w:rPr>
        <w:tab/>
        <w:t>Amended plans being provided as part of the Building Certificate Application which shows the following alterations:</w:t>
      </w:r>
    </w:p>
    <w:p w14:paraId="269207C5" w14:textId="77777777" w:rsidR="00854446" w:rsidRPr="00C21054" w:rsidRDefault="00854446" w:rsidP="00B563EF">
      <w:pPr>
        <w:pStyle w:val="ListParagraph"/>
        <w:ind w:left="1134" w:hanging="567"/>
        <w:jc w:val="both"/>
        <w:rPr>
          <w:rFonts w:cs="Arial"/>
          <w:i/>
          <w:szCs w:val="24"/>
        </w:rPr>
      </w:pPr>
    </w:p>
    <w:p w14:paraId="4B40DDAB" w14:textId="77777777" w:rsidR="00854446" w:rsidRPr="00C21054" w:rsidRDefault="00854446" w:rsidP="00B563EF">
      <w:pPr>
        <w:pStyle w:val="ListParagraph"/>
        <w:numPr>
          <w:ilvl w:val="0"/>
          <w:numId w:val="46"/>
        </w:numPr>
        <w:ind w:left="1134" w:hanging="567"/>
        <w:jc w:val="both"/>
        <w:rPr>
          <w:rFonts w:cs="Arial"/>
          <w:i/>
          <w:szCs w:val="24"/>
        </w:rPr>
      </w:pPr>
      <w:r w:rsidRPr="00C21054">
        <w:rPr>
          <w:rFonts w:cs="Arial"/>
          <w:i/>
          <w:szCs w:val="24"/>
        </w:rPr>
        <w:t>The pillar for the letterbox on the northern side of the drive way being 0.5m in width; and</w:t>
      </w:r>
    </w:p>
    <w:p w14:paraId="1284BF71" w14:textId="77777777" w:rsidR="00854446" w:rsidRPr="00C21054" w:rsidRDefault="00854446" w:rsidP="00B563EF">
      <w:pPr>
        <w:pStyle w:val="ListParagraph"/>
        <w:numPr>
          <w:ilvl w:val="0"/>
          <w:numId w:val="46"/>
        </w:numPr>
        <w:ind w:left="1134" w:hanging="567"/>
        <w:jc w:val="both"/>
        <w:rPr>
          <w:rFonts w:cs="Arial"/>
          <w:i/>
          <w:szCs w:val="24"/>
        </w:rPr>
      </w:pPr>
      <w:r w:rsidRPr="00C21054">
        <w:rPr>
          <w:rFonts w:cs="Arial"/>
          <w:i/>
          <w:szCs w:val="24"/>
        </w:rPr>
        <w:t>The fencing on the southern side of the driveway consisting of one brick pier 1.9m in height and 0.5m in width, solid infill of 0.75m in height, and visually permeable infill up to 1.8m in height above natural ground level (refer to advice note 1).”</w:t>
      </w:r>
    </w:p>
    <w:p w14:paraId="09B10F1F" w14:textId="77777777" w:rsidR="00854446" w:rsidRPr="00C21054" w:rsidRDefault="00854446" w:rsidP="00B563EF">
      <w:pPr>
        <w:ind w:left="1134" w:hanging="567"/>
        <w:jc w:val="both"/>
        <w:rPr>
          <w:rFonts w:cs="Arial"/>
          <w:i/>
          <w:szCs w:val="32"/>
        </w:rPr>
      </w:pPr>
    </w:p>
    <w:p w14:paraId="689DCD29" w14:textId="77777777" w:rsidR="00854446" w:rsidRPr="00C21054" w:rsidRDefault="00854446" w:rsidP="00B563EF">
      <w:pPr>
        <w:autoSpaceDE w:val="0"/>
        <w:autoSpaceDN w:val="0"/>
        <w:adjustRightInd w:val="0"/>
        <w:jc w:val="both"/>
        <w:rPr>
          <w:rFonts w:cs="Arial"/>
          <w:szCs w:val="24"/>
        </w:rPr>
      </w:pPr>
      <w:r w:rsidRPr="00C21054">
        <w:rPr>
          <w:rFonts w:cs="Arial"/>
          <w:szCs w:val="24"/>
        </w:rPr>
        <w:t>Advice Notes specific to this approval:</w:t>
      </w:r>
    </w:p>
    <w:p w14:paraId="08D480E1" w14:textId="77777777" w:rsidR="00854446" w:rsidRPr="00C21054" w:rsidRDefault="00854446" w:rsidP="00B563EF">
      <w:pPr>
        <w:ind w:left="1134" w:hanging="567"/>
        <w:jc w:val="both"/>
        <w:rPr>
          <w:rFonts w:cs="Arial"/>
          <w:i/>
          <w:szCs w:val="24"/>
        </w:rPr>
      </w:pPr>
    </w:p>
    <w:p w14:paraId="5B60E931" w14:textId="77777777" w:rsidR="00854446" w:rsidRPr="00C21054" w:rsidRDefault="00854446" w:rsidP="00B563EF">
      <w:pPr>
        <w:ind w:left="1134" w:hanging="567"/>
        <w:jc w:val="both"/>
        <w:rPr>
          <w:rFonts w:eastAsia="Times New Roman" w:cs="Arial"/>
          <w:bCs/>
          <w:i/>
          <w:szCs w:val="24"/>
        </w:rPr>
      </w:pPr>
      <w:r w:rsidRPr="00C21054">
        <w:rPr>
          <w:rFonts w:eastAsia="Times New Roman" w:cs="Arial"/>
          <w:bCs/>
          <w:i/>
          <w:szCs w:val="24"/>
        </w:rPr>
        <w:t>“1.</w:t>
      </w:r>
      <w:r w:rsidRPr="00C21054">
        <w:rPr>
          <w:rFonts w:eastAsia="Times New Roman" w:cs="Arial"/>
          <w:bCs/>
          <w:i/>
          <w:szCs w:val="24"/>
        </w:rPr>
        <w:tab/>
        <w:t>The applicant is advised that a wall for the gas and electric meter is able to be located within the street setback area subject to being solid up to 1.8m in height, 1m in width, right aligned to the street, and not being closer than 1.5m from where a driveway meets the crossover on the subject property and/or an adjoining property.”</w:t>
      </w:r>
    </w:p>
    <w:p w14:paraId="2FDED225" w14:textId="77777777" w:rsidR="00854446" w:rsidRDefault="00854446" w:rsidP="00B563EF">
      <w:pPr>
        <w:jc w:val="both"/>
        <w:rPr>
          <w:rFonts w:cs="Arial"/>
          <w:szCs w:val="32"/>
        </w:rPr>
      </w:pPr>
    </w:p>
    <w:p w14:paraId="1230AB03" w14:textId="77777777" w:rsidR="00854446" w:rsidRDefault="00854446" w:rsidP="00B563EF">
      <w:pPr>
        <w:autoSpaceDE w:val="0"/>
        <w:autoSpaceDN w:val="0"/>
        <w:adjustRightInd w:val="0"/>
        <w:jc w:val="both"/>
        <w:rPr>
          <w:rFonts w:cs="Arial"/>
          <w:szCs w:val="24"/>
        </w:rPr>
      </w:pPr>
      <w:r>
        <w:rPr>
          <w:rFonts w:cs="Arial"/>
          <w:szCs w:val="24"/>
        </w:rPr>
        <w:t>An appeal was lodged with the State Administrative Tribunal (the SAT) regarding Condition 3 and the proposal was discussed at a Mediation Hearing.</w:t>
      </w:r>
    </w:p>
    <w:p w14:paraId="701D5632" w14:textId="77777777" w:rsidR="00854446" w:rsidRDefault="00854446" w:rsidP="00B563EF">
      <w:pPr>
        <w:autoSpaceDE w:val="0"/>
        <w:autoSpaceDN w:val="0"/>
        <w:adjustRightInd w:val="0"/>
        <w:jc w:val="both"/>
        <w:rPr>
          <w:rFonts w:cs="Arial"/>
          <w:szCs w:val="24"/>
        </w:rPr>
      </w:pPr>
    </w:p>
    <w:p w14:paraId="3080C0A3" w14:textId="77777777" w:rsidR="00854446" w:rsidRDefault="00854446" w:rsidP="00B563EF">
      <w:pPr>
        <w:autoSpaceDE w:val="0"/>
        <w:autoSpaceDN w:val="0"/>
        <w:adjustRightInd w:val="0"/>
        <w:jc w:val="both"/>
        <w:rPr>
          <w:rFonts w:cs="Arial"/>
          <w:color w:val="000000" w:themeColor="text1"/>
          <w:szCs w:val="24"/>
        </w:rPr>
      </w:pPr>
      <w:r w:rsidRPr="00943676">
        <w:rPr>
          <w:rFonts w:cs="Arial"/>
          <w:color w:val="000000" w:themeColor="text1"/>
          <w:szCs w:val="24"/>
        </w:rPr>
        <w:t>Amended plans have been received which show</w:t>
      </w:r>
      <w:r>
        <w:rPr>
          <w:rFonts w:cs="Arial"/>
          <w:color w:val="000000" w:themeColor="text1"/>
          <w:szCs w:val="24"/>
        </w:rPr>
        <w:t>:</w:t>
      </w:r>
    </w:p>
    <w:p w14:paraId="566B0C73" w14:textId="77777777" w:rsidR="00854446" w:rsidRDefault="00854446" w:rsidP="00B563EF">
      <w:pPr>
        <w:autoSpaceDE w:val="0"/>
        <w:autoSpaceDN w:val="0"/>
        <w:adjustRightInd w:val="0"/>
        <w:jc w:val="both"/>
        <w:rPr>
          <w:rFonts w:cs="Arial"/>
          <w:color w:val="000000" w:themeColor="text1"/>
          <w:szCs w:val="24"/>
        </w:rPr>
      </w:pPr>
    </w:p>
    <w:p w14:paraId="63C96C72" w14:textId="1478B857" w:rsidR="00854446" w:rsidRPr="00C21054" w:rsidRDefault="00854446" w:rsidP="00B563EF">
      <w:pPr>
        <w:pStyle w:val="ListParagraph"/>
        <w:numPr>
          <w:ilvl w:val="0"/>
          <w:numId w:val="47"/>
        </w:numPr>
        <w:autoSpaceDE w:val="0"/>
        <w:autoSpaceDN w:val="0"/>
        <w:adjustRightInd w:val="0"/>
        <w:jc w:val="both"/>
        <w:rPr>
          <w:rFonts w:cs="Arial"/>
          <w:szCs w:val="24"/>
        </w:rPr>
      </w:pPr>
      <w:r w:rsidRPr="00C21054">
        <w:rPr>
          <w:rFonts w:cs="Arial"/>
          <w:szCs w:val="24"/>
        </w:rPr>
        <w:t xml:space="preserve">The pillar for the letterbox on the northern side of the drive way being 0.5m in width; </w:t>
      </w:r>
    </w:p>
    <w:p w14:paraId="415234FE" w14:textId="3A5A0DE7" w:rsidR="00854446" w:rsidRDefault="00854446" w:rsidP="00B563EF">
      <w:pPr>
        <w:pStyle w:val="ListParagraph"/>
        <w:numPr>
          <w:ilvl w:val="0"/>
          <w:numId w:val="47"/>
        </w:numPr>
        <w:autoSpaceDE w:val="0"/>
        <w:autoSpaceDN w:val="0"/>
        <w:adjustRightInd w:val="0"/>
        <w:jc w:val="both"/>
        <w:rPr>
          <w:rFonts w:cs="Arial"/>
          <w:color w:val="000000" w:themeColor="text1"/>
          <w:szCs w:val="24"/>
        </w:rPr>
      </w:pPr>
      <w:r w:rsidRPr="00773D44">
        <w:rPr>
          <w:rFonts w:cs="Arial"/>
          <w:color w:val="000000" w:themeColor="text1"/>
          <w:szCs w:val="24"/>
        </w:rPr>
        <w:t>The fencing on the southern side of the driveway consisting of one brick pier 1.9m in height and 0.75m wide</w:t>
      </w:r>
      <w:r w:rsidR="00B563EF">
        <w:rPr>
          <w:rFonts w:cs="Arial"/>
          <w:color w:val="000000" w:themeColor="text1"/>
          <w:szCs w:val="24"/>
        </w:rPr>
        <w:t>; and</w:t>
      </w:r>
    </w:p>
    <w:p w14:paraId="09C7DD7A" w14:textId="77777777" w:rsidR="00854446" w:rsidRDefault="00854446" w:rsidP="00B563EF">
      <w:pPr>
        <w:pStyle w:val="ListParagraph"/>
        <w:numPr>
          <w:ilvl w:val="0"/>
          <w:numId w:val="47"/>
        </w:numPr>
        <w:autoSpaceDE w:val="0"/>
        <w:autoSpaceDN w:val="0"/>
        <w:adjustRightInd w:val="0"/>
        <w:jc w:val="both"/>
        <w:rPr>
          <w:rFonts w:cs="Arial"/>
          <w:color w:val="000000" w:themeColor="text1"/>
          <w:szCs w:val="24"/>
        </w:rPr>
      </w:pPr>
      <w:r>
        <w:rPr>
          <w:rFonts w:cs="Arial"/>
          <w:color w:val="000000" w:themeColor="text1"/>
          <w:szCs w:val="24"/>
        </w:rPr>
        <w:t>Visually permeable fencing of 1.8m in height within 1.5m of where the driveway meets the crossover.</w:t>
      </w:r>
    </w:p>
    <w:p w14:paraId="538845B2" w14:textId="77777777" w:rsidR="00854446" w:rsidRPr="00773D44" w:rsidRDefault="00854446" w:rsidP="00B563EF">
      <w:pPr>
        <w:pStyle w:val="ListParagraph"/>
        <w:autoSpaceDE w:val="0"/>
        <w:autoSpaceDN w:val="0"/>
        <w:adjustRightInd w:val="0"/>
        <w:jc w:val="both"/>
        <w:rPr>
          <w:rFonts w:cs="Arial"/>
          <w:color w:val="000000" w:themeColor="text1"/>
          <w:szCs w:val="24"/>
        </w:rPr>
      </w:pPr>
    </w:p>
    <w:p w14:paraId="2DE6963B" w14:textId="77777777" w:rsidR="00854446" w:rsidRPr="00396485" w:rsidRDefault="00854446" w:rsidP="00B563EF">
      <w:pPr>
        <w:jc w:val="both"/>
        <w:rPr>
          <w:rFonts w:cs="Arial"/>
          <w:color w:val="000000" w:themeColor="text1"/>
          <w:szCs w:val="24"/>
        </w:rPr>
      </w:pPr>
      <w:r w:rsidRPr="00396485">
        <w:rPr>
          <w:rFonts w:cs="Arial"/>
          <w:color w:val="000000" w:themeColor="text1"/>
          <w:szCs w:val="24"/>
        </w:rPr>
        <w:lastRenderedPageBreak/>
        <w:t>After being reconsidered the matter is likely to go back to a Directions Hearing and/or a Full Hearing at the SAT, or the appeal maybe withdrawn by the applicant, depending on Council’s decision.</w:t>
      </w:r>
    </w:p>
    <w:p w14:paraId="021E23BD" w14:textId="77777777" w:rsidR="00854446" w:rsidRPr="00396485" w:rsidRDefault="00854446" w:rsidP="00B563EF">
      <w:pPr>
        <w:jc w:val="both"/>
        <w:rPr>
          <w:rFonts w:cs="Arial"/>
          <w:color w:val="000000" w:themeColor="text1"/>
          <w:szCs w:val="24"/>
        </w:rPr>
      </w:pPr>
    </w:p>
    <w:p w14:paraId="594DB604" w14:textId="77777777" w:rsidR="00854446" w:rsidRDefault="00854446" w:rsidP="00B563EF">
      <w:pPr>
        <w:autoSpaceDE w:val="0"/>
        <w:autoSpaceDN w:val="0"/>
        <w:adjustRightInd w:val="0"/>
        <w:jc w:val="both"/>
        <w:rPr>
          <w:rFonts w:cs="Arial"/>
          <w:color w:val="000000" w:themeColor="text1"/>
          <w:szCs w:val="24"/>
        </w:rPr>
      </w:pPr>
      <w:r>
        <w:rPr>
          <w:rFonts w:cs="Arial"/>
          <w:color w:val="000000" w:themeColor="text1"/>
          <w:szCs w:val="24"/>
        </w:rPr>
        <w:t>There is no statutory requirement for the amended plans to be advertised in accordance with Council’s Neighbour Consultation Policy.</w:t>
      </w:r>
    </w:p>
    <w:p w14:paraId="154CA5AE" w14:textId="77777777" w:rsidR="00854446" w:rsidRDefault="00854446" w:rsidP="00B563EF">
      <w:pPr>
        <w:autoSpaceDE w:val="0"/>
        <w:autoSpaceDN w:val="0"/>
        <w:adjustRightInd w:val="0"/>
        <w:jc w:val="both"/>
        <w:rPr>
          <w:rFonts w:cs="Arial"/>
          <w:color w:val="000000" w:themeColor="text1"/>
          <w:szCs w:val="24"/>
        </w:rPr>
      </w:pPr>
    </w:p>
    <w:p w14:paraId="387CAFBF" w14:textId="77777777" w:rsidR="00854446" w:rsidRPr="003415AA" w:rsidRDefault="00854446" w:rsidP="00B563EF">
      <w:pPr>
        <w:jc w:val="both"/>
        <w:rPr>
          <w:rFonts w:cs="Arial"/>
          <w:szCs w:val="24"/>
        </w:rPr>
      </w:pPr>
      <w:r>
        <w:rPr>
          <w:rFonts w:cs="Arial"/>
          <w:szCs w:val="24"/>
        </w:rPr>
        <w:t>It is recommended that the amended plans be approved by Council as they are considered to comply with Council’s Fill and Fencing Local Planning Policy (Fencing LPP) and satisfy the design principles</w:t>
      </w:r>
      <w:r w:rsidRPr="001F7F7F">
        <w:rPr>
          <w:rFonts w:cs="Arial"/>
          <w:szCs w:val="24"/>
        </w:rPr>
        <w:t xml:space="preserve"> of the </w:t>
      </w:r>
      <w:r>
        <w:rPr>
          <w:rFonts w:cs="Arial"/>
          <w:szCs w:val="24"/>
        </w:rPr>
        <w:t>Residential Design Codes (</w:t>
      </w:r>
      <w:r w:rsidRPr="001F7F7F">
        <w:rPr>
          <w:rFonts w:cs="Arial"/>
          <w:szCs w:val="24"/>
        </w:rPr>
        <w:t>R-Codes</w:t>
      </w:r>
      <w:r>
        <w:rPr>
          <w:rFonts w:cs="Arial"/>
          <w:szCs w:val="24"/>
        </w:rPr>
        <w:t>).</w:t>
      </w:r>
    </w:p>
    <w:p w14:paraId="226EFA52" w14:textId="77777777" w:rsidR="00854446" w:rsidRPr="00B563EF" w:rsidRDefault="00854446" w:rsidP="00B563EF">
      <w:pPr>
        <w:jc w:val="both"/>
        <w:rPr>
          <w:rFonts w:cs="Arial"/>
          <w:b/>
          <w:szCs w:val="28"/>
        </w:rPr>
      </w:pPr>
    </w:p>
    <w:p w14:paraId="1685DDA7" w14:textId="53BBE58B" w:rsidR="00854446" w:rsidRPr="00B91A79" w:rsidRDefault="00854446" w:rsidP="00B563EF">
      <w:pPr>
        <w:pStyle w:val="ListParagraph"/>
        <w:numPr>
          <w:ilvl w:val="0"/>
          <w:numId w:val="18"/>
        </w:numPr>
        <w:ind w:hanging="720"/>
        <w:jc w:val="both"/>
        <w:rPr>
          <w:rFonts w:cs="Arial"/>
          <w:b/>
          <w:sz w:val="28"/>
          <w:szCs w:val="28"/>
        </w:rPr>
      </w:pPr>
      <w:r w:rsidRPr="00B91A79">
        <w:rPr>
          <w:rFonts w:cs="Arial"/>
          <w:b/>
          <w:sz w:val="28"/>
          <w:szCs w:val="28"/>
        </w:rPr>
        <w:t>Recommendation to Committee</w:t>
      </w:r>
    </w:p>
    <w:p w14:paraId="28951C8C" w14:textId="77777777" w:rsidR="00854446" w:rsidRDefault="00854446" w:rsidP="00B563EF">
      <w:pPr>
        <w:jc w:val="both"/>
        <w:rPr>
          <w:rFonts w:eastAsia="Times New Roman" w:cs="Arial"/>
          <w:b/>
          <w:bCs/>
          <w:szCs w:val="24"/>
          <w:lang w:val="en-US"/>
        </w:rPr>
      </w:pPr>
    </w:p>
    <w:p w14:paraId="7B74E845" w14:textId="77777777" w:rsidR="00854446" w:rsidRPr="00B745C1" w:rsidRDefault="00854446" w:rsidP="00B563EF">
      <w:pPr>
        <w:autoSpaceDE w:val="0"/>
        <w:autoSpaceDN w:val="0"/>
        <w:adjustRightInd w:val="0"/>
        <w:jc w:val="both"/>
        <w:rPr>
          <w:rFonts w:cs="Arial"/>
          <w:b/>
          <w:szCs w:val="24"/>
        </w:rPr>
      </w:pPr>
      <w:r w:rsidRPr="00B745C1">
        <w:rPr>
          <w:rFonts w:cs="Arial"/>
          <w:b/>
          <w:szCs w:val="24"/>
        </w:rPr>
        <w:t xml:space="preserve">Pursuant to Section 31(1) of the </w:t>
      </w:r>
      <w:r w:rsidRPr="00B745C1">
        <w:rPr>
          <w:rFonts w:cs="Arial"/>
          <w:b/>
          <w:i/>
          <w:iCs/>
          <w:szCs w:val="24"/>
        </w:rPr>
        <w:t>State Administrative Tribunal Act 2004 (WA)</w:t>
      </w:r>
      <w:r w:rsidRPr="00B745C1">
        <w:rPr>
          <w:rFonts w:cs="Arial"/>
          <w:b/>
          <w:szCs w:val="24"/>
        </w:rPr>
        <w:t>,</w:t>
      </w:r>
    </w:p>
    <w:p w14:paraId="4EFF8EDC" w14:textId="77777777" w:rsidR="00854446" w:rsidRPr="00B745C1" w:rsidRDefault="00854446" w:rsidP="00B563EF">
      <w:pPr>
        <w:jc w:val="both"/>
        <w:rPr>
          <w:rFonts w:cs="Arial"/>
          <w:b/>
          <w:szCs w:val="24"/>
        </w:rPr>
      </w:pPr>
      <w:r w:rsidRPr="00B745C1">
        <w:rPr>
          <w:rFonts w:cs="Arial"/>
          <w:b/>
          <w:szCs w:val="24"/>
        </w:rPr>
        <w:t>Council approves the development application with amended plans received on</w:t>
      </w:r>
      <w:r w:rsidRPr="00B745C1">
        <w:rPr>
          <w:rFonts w:cs="Arial"/>
          <w:b/>
          <w:color w:val="FF0000"/>
          <w:szCs w:val="24"/>
        </w:rPr>
        <w:t xml:space="preserve"> </w:t>
      </w:r>
      <w:r w:rsidRPr="00773D44">
        <w:rPr>
          <w:rFonts w:cs="Arial"/>
          <w:b/>
          <w:color w:val="000000" w:themeColor="text1"/>
          <w:szCs w:val="24"/>
        </w:rPr>
        <w:t xml:space="preserve">2 November </w:t>
      </w:r>
      <w:r w:rsidRPr="00E12089">
        <w:rPr>
          <w:rFonts w:cs="Arial"/>
          <w:b/>
          <w:color w:val="000000" w:themeColor="text1"/>
          <w:szCs w:val="24"/>
        </w:rPr>
        <w:t xml:space="preserve">2018 </w:t>
      </w:r>
      <w:r w:rsidRPr="00B745C1">
        <w:rPr>
          <w:rFonts w:cs="Arial"/>
          <w:b/>
          <w:szCs w:val="24"/>
        </w:rPr>
        <w:t>for</w:t>
      </w:r>
      <w:r>
        <w:rPr>
          <w:rFonts w:cs="Arial"/>
          <w:b/>
          <w:szCs w:val="24"/>
        </w:rPr>
        <w:t xml:space="preserve"> proposed street boundary fencing at (Lot 3) No. 7 Nardina Crescent, Dalkeith</w:t>
      </w:r>
      <w:r w:rsidRPr="00B745C1">
        <w:rPr>
          <w:rFonts w:cs="Arial"/>
          <w:b/>
          <w:szCs w:val="24"/>
        </w:rPr>
        <w:t>, subject to the following conditions and advice notes:</w:t>
      </w:r>
    </w:p>
    <w:p w14:paraId="3D186810" w14:textId="77777777" w:rsidR="00854446" w:rsidRPr="005C7EA2" w:rsidRDefault="00854446" w:rsidP="00B563EF">
      <w:pPr>
        <w:jc w:val="both"/>
        <w:rPr>
          <w:rFonts w:cs="Arial"/>
          <w:b/>
          <w:szCs w:val="24"/>
        </w:rPr>
      </w:pPr>
    </w:p>
    <w:p w14:paraId="6C5CF4FE" w14:textId="77777777" w:rsidR="00854446" w:rsidRPr="005C7EA2" w:rsidRDefault="00854446" w:rsidP="00B563EF">
      <w:pPr>
        <w:pStyle w:val="ListParagraph"/>
        <w:numPr>
          <w:ilvl w:val="0"/>
          <w:numId w:val="17"/>
        </w:numPr>
        <w:ind w:left="567" w:hanging="567"/>
        <w:jc w:val="both"/>
        <w:rPr>
          <w:rFonts w:cs="Arial"/>
          <w:b/>
          <w:szCs w:val="24"/>
        </w:rPr>
      </w:pPr>
      <w:r w:rsidRPr="005C7EA2">
        <w:rPr>
          <w:rFonts w:eastAsia="Times New Roman" w:cs="Arial"/>
          <w:b/>
          <w:szCs w:val="24"/>
        </w:rPr>
        <w:t>The development shall at all times comply with the application and the approved plans, subject to any modifications required as a consequence of any condition(s) of this approval.</w:t>
      </w:r>
    </w:p>
    <w:p w14:paraId="452FA38B" w14:textId="77777777" w:rsidR="00854446" w:rsidRPr="005C7EA2" w:rsidRDefault="00854446" w:rsidP="00B563EF">
      <w:pPr>
        <w:pStyle w:val="ListParagraph"/>
        <w:ind w:left="567" w:hanging="567"/>
        <w:jc w:val="both"/>
        <w:rPr>
          <w:rFonts w:cs="Arial"/>
          <w:b/>
          <w:szCs w:val="24"/>
        </w:rPr>
      </w:pPr>
    </w:p>
    <w:p w14:paraId="4FA1DB4B" w14:textId="77777777" w:rsidR="00854446" w:rsidRPr="005C7EA2" w:rsidRDefault="00854446" w:rsidP="00B563EF">
      <w:pPr>
        <w:pStyle w:val="ListParagraph"/>
        <w:numPr>
          <w:ilvl w:val="0"/>
          <w:numId w:val="17"/>
        </w:numPr>
        <w:ind w:left="567" w:hanging="567"/>
        <w:jc w:val="both"/>
        <w:rPr>
          <w:rFonts w:cs="Arial"/>
          <w:b/>
          <w:szCs w:val="24"/>
        </w:rPr>
      </w:pPr>
      <w:r w:rsidRPr="005C7EA2">
        <w:rPr>
          <w:rFonts w:cs="Arial"/>
          <w:b/>
          <w:szCs w:val="24"/>
        </w:rPr>
        <w:t>This development approval only pertains to the fencing which exists along the Nardina Crescent and Minora Road boundaries of the property.</w:t>
      </w:r>
    </w:p>
    <w:p w14:paraId="0F66B73F" w14:textId="77777777" w:rsidR="00854446" w:rsidRPr="005C7EA2" w:rsidRDefault="00854446" w:rsidP="00B563EF">
      <w:pPr>
        <w:pStyle w:val="ListParagraph"/>
        <w:ind w:left="567" w:hanging="567"/>
        <w:jc w:val="both"/>
        <w:rPr>
          <w:rFonts w:cs="Arial"/>
          <w:b/>
          <w:szCs w:val="24"/>
        </w:rPr>
      </w:pPr>
    </w:p>
    <w:p w14:paraId="7290AE0C" w14:textId="77777777" w:rsidR="00854446" w:rsidRDefault="00854446" w:rsidP="00B563EF">
      <w:pPr>
        <w:pStyle w:val="ListParagraph"/>
        <w:numPr>
          <w:ilvl w:val="0"/>
          <w:numId w:val="17"/>
        </w:numPr>
        <w:ind w:left="567" w:hanging="567"/>
        <w:jc w:val="both"/>
        <w:rPr>
          <w:rFonts w:cs="Arial"/>
          <w:b/>
          <w:szCs w:val="24"/>
        </w:rPr>
      </w:pPr>
      <w:r>
        <w:rPr>
          <w:rFonts w:cs="Arial"/>
          <w:b/>
          <w:szCs w:val="24"/>
        </w:rPr>
        <w:t>The alterations to the letterbox pillar and to the fencing on the southern side of the driveway, as shown on the approved plans, being undertaken by the landowner within 28 days of this decision, to the City’s satisfaction.</w:t>
      </w:r>
    </w:p>
    <w:p w14:paraId="3371EB1C" w14:textId="77777777" w:rsidR="00854446" w:rsidRDefault="00854446" w:rsidP="00B563EF">
      <w:pPr>
        <w:pStyle w:val="ListParagraph"/>
        <w:ind w:left="567" w:hanging="567"/>
        <w:jc w:val="both"/>
        <w:rPr>
          <w:rFonts w:cs="Arial"/>
          <w:b/>
          <w:szCs w:val="24"/>
        </w:rPr>
      </w:pPr>
    </w:p>
    <w:p w14:paraId="3455689D" w14:textId="77777777" w:rsidR="00854446" w:rsidRPr="005C7EA2" w:rsidRDefault="00854446" w:rsidP="00B563EF">
      <w:pPr>
        <w:pStyle w:val="ListParagraph"/>
        <w:numPr>
          <w:ilvl w:val="0"/>
          <w:numId w:val="17"/>
        </w:numPr>
        <w:ind w:left="567" w:hanging="567"/>
        <w:jc w:val="both"/>
        <w:rPr>
          <w:rFonts w:cs="Arial"/>
          <w:b/>
          <w:szCs w:val="24"/>
        </w:rPr>
      </w:pPr>
      <w:r>
        <w:rPr>
          <w:rFonts w:cs="Arial"/>
          <w:b/>
          <w:szCs w:val="24"/>
        </w:rPr>
        <w:t>The unauthorised step which encroaches into the Nardina Crescent road reserve being removed by the landowner of 7 Nardina Crescent, Dalkeith, within 28 days of this decision, to the City’s satisfaction.</w:t>
      </w:r>
    </w:p>
    <w:p w14:paraId="4B9B27E6" w14:textId="77777777" w:rsidR="00854446" w:rsidRPr="005C7EA2" w:rsidRDefault="00854446" w:rsidP="00B563EF">
      <w:pPr>
        <w:ind w:left="567" w:hanging="567"/>
        <w:jc w:val="both"/>
        <w:rPr>
          <w:rFonts w:cs="Arial"/>
          <w:b/>
          <w:szCs w:val="24"/>
        </w:rPr>
      </w:pPr>
    </w:p>
    <w:p w14:paraId="1A568CBB" w14:textId="77777777" w:rsidR="00854446" w:rsidRPr="005C7EA2" w:rsidRDefault="00854446" w:rsidP="00B563EF">
      <w:pPr>
        <w:pStyle w:val="ListParagraph"/>
        <w:numPr>
          <w:ilvl w:val="0"/>
          <w:numId w:val="17"/>
        </w:numPr>
        <w:ind w:left="567" w:hanging="567"/>
        <w:jc w:val="both"/>
        <w:rPr>
          <w:rFonts w:cs="Arial"/>
          <w:b/>
          <w:szCs w:val="24"/>
        </w:rPr>
      </w:pPr>
      <w:r w:rsidRPr="005C7EA2">
        <w:rPr>
          <w:rFonts w:cs="Arial"/>
          <w:b/>
          <w:szCs w:val="24"/>
        </w:rPr>
        <w:t>The alterations required to be made to the fencing specified under Condition 3 of this approval decision being made within 28 days of the Building Certificate being issued by the landowner to the City’s satisfaction, or by an alternative date agreed to in writing by the City.</w:t>
      </w:r>
    </w:p>
    <w:p w14:paraId="0561A42D" w14:textId="77777777" w:rsidR="00854446" w:rsidRPr="005C7EA2" w:rsidRDefault="00854446" w:rsidP="00B563EF">
      <w:pPr>
        <w:pStyle w:val="ListParagraph"/>
        <w:ind w:left="567" w:hanging="567"/>
        <w:jc w:val="both"/>
        <w:rPr>
          <w:rFonts w:cs="Arial"/>
          <w:b/>
          <w:szCs w:val="24"/>
        </w:rPr>
      </w:pPr>
    </w:p>
    <w:p w14:paraId="0DE3F558" w14:textId="77777777" w:rsidR="00854446" w:rsidRPr="005C7EA2" w:rsidRDefault="00854446" w:rsidP="00B563EF">
      <w:pPr>
        <w:pStyle w:val="ListParagraph"/>
        <w:numPr>
          <w:ilvl w:val="0"/>
          <w:numId w:val="17"/>
        </w:numPr>
        <w:ind w:left="567" w:hanging="567"/>
        <w:jc w:val="both"/>
        <w:rPr>
          <w:rFonts w:cs="Arial"/>
          <w:b/>
          <w:szCs w:val="24"/>
        </w:rPr>
      </w:pPr>
      <w:r w:rsidRPr="005C7EA2">
        <w:rPr>
          <w:rFonts w:eastAsia="Times New Roman" w:cs="Arial"/>
          <w:b/>
          <w:szCs w:val="24"/>
        </w:rPr>
        <w:t>All footings and structures to the fencing shall be constructed wholly inside the site boundaries of the property’s Certificate of Title.</w:t>
      </w:r>
    </w:p>
    <w:p w14:paraId="7D47DDC6" w14:textId="77777777" w:rsidR="00854446" w:rsidRPr="005C7EA2" w:rsidRDefault="00854446" w:rsidP="00B563EF">
      <w:pPr>
        <w:jc w:val="both"/>
        <w:rPr>
          <w:rFonts w:cs="Arial"/>
          <w:b/>
          <w:szCs w:val="24"/>
        </w:rPr>
      </w:pPr>
    </w:p>
    <w:p w14:paraId="4913E698" w14:textId="77777777" w:rsidR="00854446" w:rsidRPr="005C7EA2" w:rsidRDefault="00854446" w:rsidP="00B563EF">
      <w:pPr>
        <w:autoSpaceDE w:val="0"/>
        <w:autoSpaceDN w:val="0"/>
        <w:adjustRightInd w:val="0"/>
        <w:jc w:val="both"/>
        <w:rPr>
          <w:rFonts w:cs="Arial"/>
          <w:b/>
          <w:szCs w:val="24"/>
        </w:rPr>
      </w:pPr>
      <w:r w:rsidRPr="005C7EA2">
        <w:rPr>
          <w:rFonts w:cs="Arial"/>
          <w:b/>
          <w:szCs w:val="24"/>
        </w:rPr>
        <w:t>Advice Notes specific to this approval:</w:t>
      </w:r>
    </w:p>
    <w:p w14:paraId="1B824431" w14:textId="77777777" w:rsidR="00854446" w:rsidRDefault="00854446" w:rsidP="00B563EF">
      <w:pPr>
        <w:ind w:left="426" w:hanging="426"/>
        <w:jc w:val="both"/>
        <w:rPr>
          <w:rFonts w:eastAsia="Times New Roman" w:cs="Arial"/>
          <w:b/>
          <w:bCs/>
          <w:szCs w:val="24"/>
        </w:rPr>
      </w:pPr>
    </w:p>
    <w:p w14:paraId="6F7EBFA6" w14:textId="44A39D10" w:rsidR="00854446" w:rsidRPr="00B563EF" w:rsidRDefault="00854446" w:rsidP="00B563EF">
      <w:pPr>
        <w:pStyle w:val="ListParagraph"/>
        <w:numPr>
          <w:ilvl w:val="3"/>
          <w:numId w:val="76"/>
        </w:numPr>
        <w:ind w:left="567" w:hanging="567"/>
        <w:jc w:val="both"/>
        <w:rPr>
          <w:rFonts w:cs="Arial"/>
          <w:b/>
          <w:szCs w:val="24"/>
        </w:rPr>
      </w:pPr>
      <w:r w:rsidRPr="00B563EF">
        <w:rPr>
          <w:rFonts w:eastAsia="Times New Roman" w:cs="Arial"/>
          <w:b/>
          <w:bCs/>
          <w:szCs w:val="24"/>
        </w:rPr>
        <w:t>A separate development application is required to be submitted to and approved by the City prior to erecting any further fencing within the street setback area(s) which does not form part of this approval, is not compliant with the deemed-to-comply provisions of the Residential Design Codes, and/or erecting any fencing behind the primary street setback area which is more than 1.8m in height above natural ground level.</w:t>
      </w:r>
    </w:p>
    <w:p w14:paraId="6C8B37D1" w14:textId="77777777" w:rsidR="00854446" w:rsidRPr="005C7EA2" w:rsidRDefault="00854446" w:rsidP="00B563EF">
      <w:pPr>
        <w:ind w:left="567" w:hanging="567"/>
        <w:jc w:val="both"/>
        <w:rPr>
          <w:rFonts w:cs="Arial"/>
          <w:b/>
          <w:szCs w:val="24"/>
        </w:rPr>
      </w:pPr>
    </w:p>
    <w:p w14:paraId="33E93826" w14:textId="7D00BE31" w:rsidR="00854446" w:rsidRPr="00B563EF" w:rsidRDefault="00854446" w:rsidP="00B563EF">
      <w:pPr>
        <w:pStyle w:val="ListParagraph"/>
        <w:numPr>
          <w:ilvl w:val="3"/>
          <w:numId w:val="76"/>
        </w:numPr>
        <w:ind w:left="567" w:hanging="567"/>
        <w:jc w:val="both"/>
        <w:rPr>
          <w:rFonts w:cs="Arial"/>
          <w:b/>
          <w:szCs w:val="24"/>
        </w:rPr>
      </w:pPr>
      <w:r w:rsidRPr="00B563EF">
        <w:rPr>
          <w:rFonts w:cs="Arial"/>
          <w:b/>
          <w:szCs w:val="24"/>
        </w:rPr>
        <w:t>The applicant shall make application to the City’s Building Services for a Building Permit, to acknowledge any unauthorised works.</w:t>
      </w:r>
    </w:p>
    <w:p w14:paraId="151BE0F3" w14:textId="77777777" w:rsidR="00854446" w:rsidRPr="008263EE" w:rsidRDefault="00854446" w:rsidP="00B563EF">
      <w:pPr>
        <w:jc w:val="both"/>
        <w:rPr>
          <w:rFonts w:cs="Arial"/>
          <w:b/>
          <w:szCs w:val="28"/>
        </w:rPr>
      </w:pPr>
    </w:p>
    <w:p w14:paraId="69918744" w14:textId="445352C6" w:rsidR="00854446" w:rsidRPr="00B91A79" w:rsidRDefault="00854446" w:rsidP="00B563EF">
      <w:pPr>
        <w:pStyle w:val="ListParagraph"/>
        <w:numPr>
          <w:ilvl w:val="0"/>
          <w:numId w:val="18"/>
        </w:numPr>
        <w:ind w:hanging="720"/>
        <w:jc w:val="both"/>
        <w:rPr>
          <w:rFonts w:cs="Arial"/>
          <w:b/>
          <w:sz w:val="28"/>
          <w:szCs w:val="28"/>
        </w:rPr>
      </w:pPr>
      <w:r>
        <w:rPr>
          <w:rFonts w:cs="Arial"/>
          <w:b/>
          <w:sz w:val="28"/>
          <w:szCs w:val="28"/>
        </w:rPr>
        <w:lastRenderedPageBreak/>
        <w:t>Background</w:t>
      </w:r>
    </w:p>
    <w:p w14:paraId="0EFF365D" w14:textId="77777777" w:rsidR="00854446" w:rsidRDefault="00854446" w:rsidP="00B563EF">
      <w:pPr>
        <w:jc w:val="both"/>
        <w:rPr>
          <w:rFonts w:cs="Arial"/>
        </w:rPr>
      </w:pPr>
    </w:p>
    <w:p w14:paraId="6FD54E85" w14:textId="77777777" w:rsidR="00854446" w:rsidRPr="004B52A2" w:rsidRDefault="00854446" w:rsidP="00B563EF">
      <w:pPr>
        <w:jc w:val="both"/>
        <w:rPr>
          <w:rFonts w:cs="Arial"/>
          <w:b/>
        </w:rPr>
      </w:pPr>
      <w:r w:rsidRPr="004B52A2">
        <w:rPr>
          <w:rFonts w:cs="Arial"/>
          <w:b/>
        </w:rPr>
        <w:t>3.1</w:t>
      </w:r>
      <w:r w:rsidRPr="004B52A2">
        <w:rPr>
          <w:rFonts w:cs="Arial"/>
          <w:b/>
        </w:rPr>
        <w:tab/>
        <w:t>Land Details</w:t>
      </w:r>
    </w:p>
    <w:p w14:paraId="6532421E" w14:textId="77777777" w:rsidR="00854446" w:rsidRPr="00B91A79" w:rsidRDefault="00854446" w:rsidP="00854446">
      <w:pPr>
        <w:jc w:val="both"/>
        <w:rPr>
          <w:rFonts w:cs="Arial"/>
        </w:rPr>
      </w:pPr>
    </w:p>
    <w:tbl>
      <w:tblPr>
        <w:tblStyle w:val="TableGrid"/>
        <w:tblW w:w="0" w:type="auto"/>
        <w:tblInd w:w="108" w:type="dxa"/>
        <w:tblLook w:val="04A0" w:firstRow="1" w:lastRow="0" w:firstColumn="1" w:lastColumn="0" w:noHBand="0" w:noVBand="1"/>
      </w:tblPr>
      <w:tblGrid>
        <w:gridCol w:w="5617"/>
        <w:gridCol w:w="3173"/>
      </w:tblGrid>
      <w:tr w:rsidR="00854446" w:rsidRPr="00B91A79" w14:paraId="500BDD99" w14:textId="77777777" w:rsidTr="00854446">
        <w:tc>
          <w:tcPr>
            <w:tcW w:w="5699" w:type="dxa"/>
            <w:vAlign w:val="center"/>
          </w:tcPr>
          <w:p w14:paraId="541F7833" w14:textId="77777777" w:rsidR="00854446" w:rsidRPr="00B91A79" w:rsidRDefault="00854446" w:rsidP="00854446">
            <w:pPr>
              <w:spacing w:line="276" w:lineRule="auto"/>
              <w:rPr>
                <w:rFonts w:cs="Arial"/>
                <w:b/>
                <w:color w:val="000000" w:themeColor="text1"/>
                <w:szCs w:val="24"/>
                <w:lang w:val="en-AU"/>
              </w:rPr>
            </w:pPr>
            <w:r w:rsidRPr="00B91A79">
              <w:rPr>
                <w:rFonts w:cs="Arial"/>
                <w:b/>
                <w:color w:val="000000" w:themeColor="text1"/>
                <w:szCs w:val="24"/>
                <w:lang w:val="en-AU"/>
              </w:rPr>
              <w:t>L</w:t>
            </w:r>
            <w:r>
              <w:rPr>
                <w:rFonts w:cs="Arial"/>
                <w:b/>
                <w:color w:val="000000" w:themeColor="text1"/>
                <w:szCs w:val="24"/>
                <w:lang w:val="en-AU"/>
              </w:rPr>
              <w:t>and</w:t>
            </w:r>
            <w:r w:rsidRPr="00B91A79">
              <w:rPr>
                <w:rFonts w:cs="Arial"/>
                <w:b/>
                <w:color w:val="000000" w:themeColor="text1"/>
                <w:szCs w:val="24"/>
                <w:lang w:val="en-AU"/>
              </w:rPr>
              <w:t xml:space="preserve"> area</w:t>
            </w:r>
          </w:p>
        </w:tc>
        <w:tc>
          <w:tcPr>
            <w:tcW w:w="3209" w:type="dxa"/>
            <w:vAlign w:val="center"/>
          </w:tcPr>
          <w:p w14:paraId="56532DAB" w14:textId="77777777" w:rsidR="00854446" w:rsidRPr="00B91A79" w:rsidRDefault="00854446" w:rsidP="00854446">
            <w:pPr>
              <w:spacing w:line="276" w:lineRule="auto"/>
              <w:rPr>
                <w:rFonts w:cs="Arial"/>
                <w:color w:val="000000" w:themeColor="text1"/>
                <w:szCs w:val="24"/>
                <w:lang w:val="en-AU"/>
              </w:rPr>
            </w:pPr>
            <w:r>
              <w:rPr>
                <w:rFonts w:cs="Arial"/>
                <w:szCs w:val="24"/>
                <w:lang w:val="en-AU"/>
              </w:rPr>
              <w:t>850</w:t>
            </w:r>
            <w:r w:rsidRPr="00B91A79">
              <w:rPr>
                <w:rFonts w:cs="Arial"/>
                <w:szCs w:val="24"/>
                <w:lang w:val="en-AU"/>
              </w:rPr>
              <w:t>m</w:t>
            </w:r>
            <w:r w:rsidRPr="00B91A79">
              <w:rPr>
                <w:rFonts w:cs="Arial"/>
                <w:szCs w:val="24"/>
                <w:vertAlign w:val="superscript"/>
                <w:lang w:val="en-AU"/>
              </w:rPr>
              <w:t>2</w:t>
            </w:r>
          </w:p>
        </w:tc>
      </w:tr>
      <w:tr w:rsidR="00854446" w:rsidRPr="00B91A79" w14:paraId="604F0745" w14:textId="77777777" w:rsidTr="00854446">
        <w:tc>
          <w:tcPr>
            <w:tcW w:w="5699" w:type="dxa"/>
            <w:vAlign w:val="center"/>
          </w:tcPr>
          <w:p w14:paraId="724126AC" w14:textId="77777777" w:rsidR="00854446" w:rsidRPr="00B91A79" w:rsidRDefault="00854446" w:rsidP="00854446">
            <w:pPr>
              <w:rPr>
                <w:rFonts w:cs="Arial"/>
                <w:b/>
                <w:color w:val="000000" w:themeColor="text1"/>
                <w:szCs w:val="24"/>
                <w:lang w:val="en-AU"/>
              </w:rPr>
            </w:pPr>
            <w:r>
              <w:rPr>
                <w:rFonts w:cs="Arial"/>
                <w:b/>
                <w:color w:val="000000" w:themeColor="text1"/>
                <w:szCs w:val="24"/>
                <w:lang w:val="en-AU"/>
              </w:rPr>
              <w:t xml:space="preserve">Local </w:t>
            </w:r>
            <w:r w:rsidRPr="00B91A79">
              <w:rPr>
                <w:rFonts w:cs="Arial"/>
                <w:b/>
                <w:color w:val="000000" w:themeColor="text1"/>
                <w:szCs w:val="24"/>
                <w:lang w:val="en-AU"/>
              </w:rPr>
              <w:t>Planning Scheme Zon</w:t>
            </w:r>
            <w:r>
              <w:rPr>
                <w:rFonts w:cs="Arial"/>
                <w:b/>
                <w:color w:val="000000" w:themeColor="text1"/>
                <w:szCs w:val="24"/>
                <w:lang w:val="en-AU"/>
              </w:rPr>
              <w:t>e</w:t>
            </w:r>
          </w:p>
        </w:tc>
        <w:tc>
          <w:tcPr>
            <w:tcW w:w="3209" w:type="dxa"/>
            <w:vAlign w:val="center"/>
          </w:tcPr>
          <w:p w14:paraId="48758A7F" w14:textId="77777777" w:rsidR="00854446" w:rsidRDefault="00854446" w:rsidP="00854446">
            <w:pPr>
              <w:rPr>
                <w:rFonts w:cs="Arial"/>
                <w:szCs w:val="24"/>
                <w:lang w:val="en-AU"/>
              </w:rPr>
            </w:pPr>
            <w:r>
              <w:rPr>
                <w:rFonts w:cs="Arial"/>
                <w:color w:val="000000" w:themeColor="text1"/>
                <w:szCs w:val="24"/>
                <w:lang w:val="en-AU"/>
              </w:rPr>
              <w:t>Residential R10</w:t>
            </w:r>
          </w:p>
        </w:tc>
      </w:tr>
      <w:tr w:rsidR="00854446" w:rsidRPr="00B91A79" w14:paraId="02FF6869" w14:textId="77777777" w:rsidTr="00854446">
        <w:tc>
          <w:tcPr>
            <w:tcW w:w="5699" w:type="dxa"/>
            <w:vAlign w:val="center"/>
          </w:tcPr>
          <w:p w14:paraId="52D6D9CD" w14:textId="77777777" w:rsidR="00854446" w:rsidRPr="00B91A79" w:rsidRDefault="00854446" w:rsidP="00854446">
            <w:pPr>
              <w:spacing w:line="276" w:lineRule="auto"/>
              <w:rPr>
                <w:rFonts w:cs="Arial"/>
                <w:b/>
                <w:color w:val="000000" w:themeColor="text1"/>
                <w:szCs w:val="24"/>
                <w:lang w:val="en-AU"/>
              </w:rPr>
            </w:pPr>
            <w:r w:rsidRPr="00B91A79">
              <w:rPr>
                <w:rFonts w:cs="Arial"/>
                <w:b/>
                <w:color w:val="000000" w:themeColor="text1"/>
                <w:szCs w:val="24"/>
                <w:lang w:val="en-AU"/>
              </w:rPr>
              <w:t>Metropolitan Region Scheme Zon</w:t>
            </w:r>
            <w:r>
              <w:rPr>
                <w:rFonts w:cs="Arial"/>
                <w:b/>
                <w:color w:val="000000" w:themeColor="text1"/>
                <w:szCs w:val="24"/>
                <w:lang w:val="en-AU"/>
              </w:rPr>
              <w:t>e</w:t>
            </w:r>
          </w:p>
        </w:tc>
        <w:tc>
          <w:tcPr>
            <w:tcW w:w="3209" w:type="dxa"/>
            <w:vAlign w:val="center"/>
          </w:tcPr>
          <w:p w14:paraId="176E715B" w14:textId="77777777" w:rsidR="00854446" w:rsidRPr="00B91A79" w:rsidRDefault="00854446" w:rsidP="00854446">
            <w:pPr>
              <w:spacing w:line="276" w:lineRule="auto"/>
              <w:rPr>
                <w:rFonts w:cs="Arial"/>
                <w:color w:val="000000" w:themeColor="text1"/>
                <w:szCs w:val="24"/>
                <w:lang w:val="en-AU"/>
              </w:rPr>
            </w:pPr>
            <w:r w:rsidRPr="00B91A79">
              <w:rPr>
                <w:rFonts w:cs="Arial"/>
                <w:color w:val="000000" w:themeColor="text1"/>
                <w:szCs w:val="24"/>
                <w:lang w:val="en-AU"/>
              </w:rPr>
              <w:t>Urban</w:t>
            </w:r>
          </w:p>
        </w:tc>
      </w:tr>
    </w:tbl>
    <w:p w14:paraId="1B55280A" w14:textId="77777777" w:rsidR="00854446" w:rsidRDefault="00854446" w:rsidP="00B563EF">
      <w:pPr>
        <w:jc w:val="both"/>
        <w:rPr>
          <w:noProof/>
        </w:rPr>
      </w:pPr>
    </w:p>
    <w:p w14:paraId="2CEDBB56" w14:textId="77777777" w:rsidR="00854446" w:rsidRDefault="00854446" w:rsidP="00B563EF">
      <w:pPr>
        <w:jc w:val="both"/>
        <w:rPr>
          <w:rFonts w:cs="Arial"/>
          <w:b/>
          <w:noProof/>
          <w:szCs w:val="24"/>
        </w:rPr>
      </w:pPr>
      <w:r w:rsidRPr="00CD7DBB">
        <w:rPr>
          <w:rFonts w:cs="Arial"/>
          <w:b/>
          <w:noProof/>
          <w:szCs w:val="24"/>
        </w:rPr>
        <w:t>3.2</w:t>
      </w:r>
      <w:r w:rsidRPr="00CD7DBB">
        <w:rPr>
          <w:rFonts w:cs="Arial"/>
          <w:b/>
          <w:noProof/>
          <w:szCs w:val="24"/>
        </w:rPr>
        <w:tab/>
      </w:r>
      <w:r>
        <w:rPr>
          <w:rFonts w:cs="Arial"/>
          <w:b/>
          <w:noProof/>
          <w:szCs w:val="24"/>
        </w:rPr>
        <w:t>Previous Decision by Council</w:t>
      </w:r>
    </w:p>
    <w:p w14:paraId="3738A976" w14:textId="77777777" w:rsidR="00854446" w:rsidRDefault="00854446" w:rsidP="00B563EF">
      <w:pPr>
        <w:jc w:val="both"/>
        <w:rPr>
          <w:rFonts w:cs="Arial"/>
          <w:b/>
          <w:noProof/>
          <w:szCs w:val="24"/>
        </w:rPr>
      </w:pPr>
    </w:p>
    <w:p w14:paraId="13C9D7D5" w14:textId="77777777" w:rsidR="00854446" w:rsidRPr="00CD70B0" w:rsidRDefault="00854446" w:rsidP="00B563EF">
      <w:pPr>
        <w:jc w:val="both"/>
        <w:rPr>
          <w:rFonts w:eastAsiaTheme="minorEastAsia" w:cs="Arial"/>
          <w:color w:val="000000"/>
          <w:szCs w:val="24"/>
          <w:lang w:eastAsia="en-AU"/>
        </w:rPr>
      </w:pPr>
      <w:r>
        <w:rPr>
          <w:rFonts w:eastAsiaTheme="minorEastAsia" w:cs="Arial"/>
          <w:color w:val="000000"/>
          <w:szCs w:val="24"/>
          <w:lang w:eastAsia="en-AU"/>
        </w:rPr>
        <w:t>In July 2018, Council resolved to approve s</w:t>
      </w:r>
      <w:r w:rsidRPr="00CD70B0">
        <w:rPr>
          <w:rFonts w:eastAsiaTheme="minorEastAsia" w:cs="Arial"/>
          <w:color w:val="000000"/>
          <w:szCs w:val="24"/>
          <w:lang w:eastAsia="en-AU"/>
        </w:rPr>
        <w:t xml:space="preserve">olid sections of fencing </w:t>
      </w:r>
      <w:r>
        <w:rPr>
          <w:rFonts w:eastAsiaTheme="minorEastAsia" w:cs="Arial"/>
          <w:color w:val="000000"/>
          <w:szCs w:val="24"/>
          <w:lang w:eastAsia="en-AU"/>
        </w:rPr>
        <w:t xml:space="preserve">up to </w:t>
      </w:r>
      <w:r w:rsidRPr="00CD70B0">
        <w:rPr>
          <w:rFonts w:eastAsiaTheme="minorEastAsia" w:cs="Arial"/>
          <w:color w:val="000000"/>
          <w:szCs w:val="24"/>
          <w:lang w:eastAsia="en-AU"/>
        </w:rPr>
        <w:t xml:space="preserve">1.9m in height above </w:t>
      </w:r>
      <w:r>
        <w:rPr>
          <w:rFonts w:eastAsiaTheme="minorEastAsia" w:cs="Arial"/>
          <w:color w:val="000000"/>
          <w:szCs w:val="24"/>
          <w:lang w:eastAsia="en-AU"/>
        </w:rPr>
        <w:t>natural ground level</w:t>
      </w:r>
      <w:r w:rsidRPr="00CD70B0">
        <w:rPr>
          <w:rFonts w:eastAsiaTheme="minorEastAsia" w:cs="Arial"/>
          <w:color w:val="000000"/>
          <w:szCs w:val="24"/>
          <w:lang w:eastAsia="en-AU"/>
        </w:rPr>
        <w:t xml:space="preserve"> in lieu of 1.8m along both street boundaries</w:t>
      </w:r>
      <w:r>
        <w:rPr>
          <w:rFonts w:eastAsiaTheme="minorEastAsia" w:cs="Arial"/>
          <w:color w:val="000000"/>
          <w:szCs w:val="24"/>
          <w:lang w:eastAsia="en-AU"/>
        </w:rPr>
        <w:t xml:space="preserve"> of the subject property.</w:t>
      </w:r>
    </w:p>
    <w:p w14:paraId="4169B030" w14:textId="77777777" w:rsidR="00854446" w:rsidRDefault="00854446" w:rsidP="00B563EF">
      <w:pPr>
        <w:jc w:val="both"/>
        <w:rPr>
          <w:rFonts w:cs="Arial"/>
          <w:szCs w:val="24"/>
        </w:rPr>
      </w:pPr>
    </w:p>
    <w:p w14:paraId="0E9908EB" w14:textId="11A37C83" w:rsidR="00854446" w:rsidRPr="00CD70B0" w:rsidRDefault="00854446" w:rsidP="00B563EF">
      <w:pPr>
        <w:jc w:val="both"/>
        <w:rPr>
          <w:rFonts w:eastAsiaTheme="minorEastAsia" w:cs="Arial"/>
          <w:color w:val="000000"/>
          <w:szCs w:val="24"/>
          <w:lang w:eastAsia="en-AU"/>
        </w:rPr>
      </w:pPr>
      <w:r>
        <w:rPr>
          <w:rFonts w:eastAsiaTheme="minorEastAsia" w:cs="Arial"/>
          <w:color w:val="000000"/>
          <w:szCs w:val="24"/>
          <w:lang w:eastAsia="en-AU"/>
        </w:rPr>
        <w:t>It is a condition of this decision that a</w:t>
      </w:r>
      <w:r w:rsidRPr="00CD70B0">
        <w:rPr>
          <w:rFonts w:eastAsiaTheme="minorEastAsia" w:cs="Arial"/>
          <w:color w:val="000000"/>
          <w:szCs w:val="24"/>
          <w:lang w:eastAsia="en-AU"/>
        </w:rPr>
        <w:t xml:space="preserve"> 0.7m wide brick pier on the northern side of the driveway</w:t>
      </w:r>
      <w:r>
        <w:rPr>
          <w:rFonts w:eastAsiaTheme="minorEastAsia" w:cs="Arial"/>
          <w:color w:val="000000"/>
          <w:szCs w:val="24"/>
          <w:lang w:eastAsia="en-AU"/>
        </w:rPr>
        <w:t xml:space="preserve"> be reduced to 0.5m in width. It is required that a</w:t>
      </w:r>
      <w:r w:rsidRPr="00CD70B0">
        <w:rPr>
          <w:rFonts w:eastAsiaTheme="minorEastAsia" w:cs="Arial"/>
          <w:color w:val="000000"/>
          <w:szCs w:val="24"/>
          <w:lang w:eastAsia="en-AU"/>
        </w:rPr>
        <w:t xml:space="preserve"> 2.29m high</w:t>
      </w:r>
      <w:r>
        <w:rPr>
          <w:rFonts w:eastAsiaTheme="minorEastAsia" w:cs="Arial"/>
          <w:color w:val="000000"/>
          <w:szCs w:val="24"/>
          <w:lang w:eastAsia="en-AU"/>
        </w:rPr>
        <w:t>,</w:t>
      </w:r>
      <w:r w:rsidRPr="00CD70B0">
        <w:rPr>
          <w:rFonts w:eastAsiaTheme="minorEastAsia" w:cs="Arial"/>
          <w:color w:val="000000"/>
          <w:szCs w:val="24"/>
          <w:lang w:eastAsia="en-AU"/>
        </w:rPr>
        <w:t xml:space="preserve"> 1.4m wide brick wall within the 1.5m truncation area on </w:t>
      </w:r>
      <w:r w:rsidRPr="00CC744F">
        <w:rPr>
          <w:rFonts w:eastAsiaTheme="minorEastAsia" w:cs="Arial"/>
          <w:color w:val="000000"/>
          <w:szCs w:val="24"/>
          <w:lang w:eastAsia="en-AU"/>
        </w:rPr>
        <w:t>the southern side of the driveway be reduced to 1.9</w:t>
      </w:r>
      <w:r w:rsidRPr="00CC744F">
        <w:rPr>
          <w:rFonts w:cs="Arial"/>
          <w:szCs w:val="24"/>
        </w:rPr>
        <w:t xml:space="preserve">m in height and 0.5m in </w:t>
      </w:r>
      <w:r w:rsidR="002E4AC7" w:rsidRPr="00CC744F">
        <w:rPr>
          <w:rFonts w:cs="Arial"/>
          <w:szCs w:val="24"/>
        </w:rPr>
        <w:t>width and</w:t>
      </w:r>
      <w:r w:rsidRPr="00CC744F">
        <w:rPr>
          <w:rFonts w:cs="Arial"/>
          <w:szCs w:val="24"/>
        </w:rPr>
        <w:t xml:space="preserve"> consist of solid infill up to 0.75m in height and visually permeable infill up to 1.8m in height above natural ground level</w:t>
      </w:r>
      <w:r w:rsidRPr="00CC744F">
        <w:rPr>
          <w:rFonts w:eastAsiaTheme="minorEastAsia" w:cs="Arial"/>
          <w:color w:val="000000"/>
          <w:szCs w:val="24"/>
          <w:lang w:eastAsia="en-AU"/>
        </w:rPr>
        <w:t>.</w:t>
      </w:r>
    </w:p>
    <w:p w14:paraId="0436B585" w14:textId="77777777" w:rsidR="00854446" w:rsidRDefault="00854446" w:rsidP="00B563EF">
      <w:pPr>
        <w:jc w:val="both"/>
        <w:rPr>
          <w:rFonts w:cs="Arial"/>
          <w:b/>
          <w:noProof/>
          <w:szCs w:val="24"/>
        </w:rPr>
      </w:pPr>
    </w:p>
    <w:p w14:paraId="41DE4F50" w14:textId="77777777" w:rsidR="00854446" w:rsidRPr="00CD7DBB" w:rsidRDefault="00854446" w:rsidP="00B563EF">
      <w:pPr>
        <w:jc w:val="both"/>
        <w:rPr>
          <w:rFonts w:cs="Arial"/>
          <w:b/>
          <w:noProof/>
          <w:szCs w:val="24"/>
        </w:rPr>
      </w:pPr>
      <w:r>
        <w:rPr>
          <w:rFonts w:cs="Arial"/>
          <w:b/>
          <w:noProof/>
          <w:szCs w:val="24"/>
        </w:rPr>
        <w:t>3.3</w:t>
      </w:r>
      <w:r>
        <w:rPr>
          <w:rFonts w:cs="Arial"/>
          <w:b/>
          <w:noProof/>
          <w:szCs w:val="24"/>
        </w:rPr>
        <w:tab/>
      </w:r>
      <w:r w:rsidRPr="00CD7DBB">
        <w:rPr>
          <w:rFonts w:cs="Arial"/>
          <w:b/>
          <w:noProof/>
          <w:szCs w:val="24"/>
        </w:rPr>
        <w:t>Locality Plan</w:t>
      </w:r>
    </w:p>
    <w:p w14:paraId="0895790C" w14:textId="77777777" w:rsidR="00854446" w:rsidRDefault="00854446" w:rsidP="00B563EF">
      <w:pPr>
        <w:jc w:val="both"/>
        <w:rPr>
          <w:noProof/>
        </w:rPr>
      </w:pPr>
    </w:p>
    <w:p w14:paraId="695171B0" w14:textId="77777777" w:rsidR="00854446" w:rsidRDefault="00854446" w:rsidP="00854446">
      <w:pPr>
        <w:jc w:val="center"/>
        <w:rPr>
          <w:rFonts w:cs="Arial"/>
          <w:szCs w:val="28"/>
        </w:rPr>
      </w:pPr>
      <w:r>
        <w:rPr>
          <w:noProof/>
        </w:rPr>
        <w:drawing>
          <wp:inline distT="0" distB="0" distL="0" distR="0" wp14:anchorId="5623CB52" wp14:editId="363BF92F">
            <wp:extent cx="5527877" cy="42100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6308" t="29145" r="19726" b="33044"/>
                    <a:stretch/>
                  </pic:blipFill>
                  <pic:spPr bwMode="auto">
                    <a:xfrm>
                      <a:off x="0" y="0"/>
                      <a:ext cx="5546931" cy="4224561"/>
                    </a:xfrm>
                    <a:prstGeom prst="rect">
                      <a:avLst/>
                    </a:prstGeom>
                    <a:ln>
                      <a:noFill/>
                    </a:ln>
                    <a:extLst>
                      <a:ext uri="{53640926-AAD7-44D8-BBD7-CCE9431645EC}">
                        <a14:shadowObscured xmlns:a14="http://schemas.microsoft.com/office/drawing/2010/main"/>
                      </a:ext>
                    </a:extLst>
                  </pic:spPr>
                </pic:pic>
              </a:graphicData>
            </a:graphic>
          </wp:inline>
        </w:drawing>
      </w:r>
    </w:p>
    <w:p w14:paraId="74834CD8" w14:textId="77777777" w:rsidR="00854446" w:rsidRPr="000B018F" w:rsidRDefault="00854446" w:rsidP="000C0328">
      <w:pPr>
        <w:jc w:val="both"/>
        <w:rPr>
          <w:rFonts w:cs="Arial"/>
          <w:szCs w:val="24"/>
        </w:rPr>
      </w:pPr>
    </w:p>
    <w:p w14:paraId="6C27E77D" w14:textId="26052561" w:rsidR="00854446" w:rsidRPr="009E0D7D" w:rsidRDefault="00854446" w:rsidP="000C0328">
      <w:pPr>
        <w:pStyle w:val="ListParagraph"/>
        <w:numPr>
          <w:ilvl w:val="0"/>
          <w:numId w:val="18"/>
        </w:numPr>
        <w:ind w:hanging="720"/>
        <w:jc w:val="both"/>
        <w:rPr>
          <w:rFonts w:cs="Arial"/>
          <w:b/>
          <w:sz w:val="28"/>
          <w:szCs w:val="28"/>
        </w:rPr>
      </w:pPr>
      <w:r w:rsidRPr="009E0D7D">
        <w:rPr>
          <w:rFonts w:cs="Arial"/>
          <w:b/>
          <w:sz w:val="28"/>
          <w:szCs w:val="28"/>
        </w:rPr>
        <w:t>Application Details</w:t>
      </w:r>
    </w:p>
    <w:p w14:paraId="51E88B56" w14:textId="77777777" w:rsidR="00854446" w:rsidRDefault="00854446" w:rsidP="000C0328">
      <w:pPr>
        <w:jc w:val="both"/>
        <w:rPr>
          <w:rFonts w:cs="Arial"/>
          <w:szCs w:val="24"/>
        </w:rPr>
      </w:pPr>
    </w:p>
    <w:p w14:paraId="613655DB" w14:textId="77777777" w:rsidR="00854446" w:rsidRDefault="00854446" w:rsidP="000C0328">
      <w:pPr>
        <w:autoSpaceDE w:val="0"/>
        <w:autoSpaceDN w:val="0"/>
        <w:adjustRightInd w:val="0"/>
        <w:jc w:val="both"/>
        <w:rPr>
          <w:rFonts w:cs="Arial"/>
          <w:color w:val="000000" w:themeColor="text1"/>
          <w:szCs w:val="24"/>
        </w:rPr>
      </w:pPr>
      <w:r>
        <w:rPr>
          <w:rFonts w:cs="Arial"/>
          <w:color w:val="000000" w:themeColor="text1"/>
          <w:szCs w:val="24"/>
        </w:rPr>
        <w:t>Amended plans have been received from the applicant which show the following:</w:t>
      </w:r>
    </w:p>
    <w:p w14:paraId="7C8896CF" w14:textId="77777777" w:rsidR="00854446" w:rsidRDefault="00854446" w:rsidP="000C0328">
      <w:pPr>
        <w:autoSpaceDE w:val="0"/>
        <w:autoSpaceDN w:val="0"/>
        <w:adjustRightInd w:val="0"/>
        <w:jc w:val="both"/>
        <w:rPr>
          <w:rFonts w:cs="Arial"/>
          <w:color w:val="000000" w:themeColor="text1"/>
          <w:szCs w:val="24"/>
        </w:rPr>
      </w:pPr>
    </w:p>
    <w:p w14:paraId="1F0E84C1" w14:textId="27EBD7FB" w:rsidR="00854446" w:rsidRPr="00C21054" w:rsidRDefault="00854446" w:rsidP="000C0328">
      <w:pPr>
        <w:pStyle w:val="ListParagraph"/>
        <w:numPr>
          <w:ilvl w:val="0"/>
          <w:numId w:val="47"/>
        </w:numPr>
        <w:autoSpaceDE w:val="0"/>
        <w:autoSpaceDN w:val="0"/>
        <w:adjustRightInd w:val="0"/>
        <w:jc w:val="both"/>
        <w:rPr>
          <w:rFonts w:cs="Arial"/>
          <w:szCs w:val="24"/>
        </w:rPr>
      </w:pPr>
      <w:r w:rsidRPr="00C21054">
        <w:rPr>
          <w:rFonts w:cs="Arial"/>
          <w:szCs w:val="24"/>
        </w:rPr>
        <w:t xml:space="preserve">The pillar for </w:t>
      </w:r>
      <w:r>
        <w:rPr>
          <w:rFonts w:cs="Arial"/>
          <w:szCs w:val="24"/>
        </w:rPr>
        <w:t>a</w:t>
      </w:r>
      <w:r w:rsidRPr="00C21054">
        <w:rPr>
          <w:rFonts w:cs="Arial"/>
          <w:szCs w:val="24"/>
        </w:rPr>
        <w:t xml:space="preserve"> letterbox on the northern side of the drive way being 0.5m in width; </w:t>
      </w:r>
    </w:p>
    <w:p w14:paraId="0B0795D7" w14:textId="265BF5A9" w:rsidR="00854446" w:rsidRDefault="00854446" w:rsidP="000C0328">
      <w:pPr>
        <w:pStyle w:val="ListParagraph"/>
        <w:numPr>
          <w:ilvl w:val="0"/>
          <w:numId w:val="47"/>
        </w:numPr>
        <w:autoSpaceDE w:val="0"/>
        <w:autoSpaceDN w:val="0"/>
        <w:adjustRightInd w:val="0"/>
        <w:jc w:val="both"/>
        <w:rPr>
          <w:rFonts w:cs="Arial"/>
          <w:color w:val="000000" w:themeColor="text1"/>
          <w:szCs w:val="24"/>
        </w:rPr>
      </w:pPr>
      <w:r w:rsidRPr="00773D44">
        <w:rPr>
          <w:rFonts w:cs="Arial"/>
          <w:color w:val="000000" w:themeColor="text1"/>
          <w:szCs w:val="24"/>
        </w:rPr>
        <w:lastRenderedPageBreak/>
        <w:t>The fencing on the southern side of the driveway consisting of one brick pier 1.9m in height and 0.75m wide</w:t>
      </w:r>
      <w:r w:rsidR="008263EE">
        <w:rPr>
          <w:rFonts w:cs="Arial"/>
          <w:color w:val="000000" w:themeColor="text1"/>
          <w:szCs w:val="24"/>
        </w:rPr>
        <w:t>; and</w:t>
      </w:r>
    </w:p>
    <w:p w14:paraId="3D0C15A6" w14:textId="77777777" w:rsidR="00854446" w:rsidRDefault="00854446" w:rsidP="000C0328">
      <w:pPr>
        <w:pStyle w:val="ListParagraph"/>
        <w:numPr>
          <w:ilvl w:val="0"/>
          <w:numId w:val="47"/>
        </w:numPr>
        <w:autoSpaceDE w:val="0"/>
        <w:autoSpaceDN w:val="0"/>
        <w:adjustRightInd w:val="0"/>
        <w:jc w:val="both"/>
        <w:rPr>
          <w:rFonts w:cs="Arial"/>
          <w:color w:val="000000" w:themeColor="text1"/>
          <w:szCs w:val="24"/>
        </w:rPr>
      </w:pPr>
      <w:r>
        <w:rPr>
          <w:rFonts w:cs="Arial"/>
          <w:color w:val="000000" w:themeColor="text1"/>
          <w:szCs w:val="24"/>
        </w:rPr>
        <w:t>Visually permeable fencing of 1.8m in height within 1.5m of where the driveway meets the crossover.</w:t>
      </w:r>
    </w:p>
    <w:p w14:paraId="13A75228" w14:textId="77777777" w:rsidR="00854446" w:rsidRDefault="00854446" w:rsidP="000C0328">
      <w:pPr>
        <w:jc w:val="both"/>
        <w:rPr>
          <w:rFonts w:cs="Arial"/>
          <w:szCs w:val="24"/>
        </w:rPr>
      </w:pPr>
    </w:p>
    <w:p w14:paraId="15077BA3" w14:textId="77777777" w:rsidR="00854446" w:rsidRDefault="00854446" w:rsidP="000C0328">
      <w:pPr>
        <w:jc w:val="both"/>
        <w:rPr>
          <w:rFonts w:cs="Arial"/>
          <w:szCs w:val="24"/>
        </w:rPr>
      </w:pPr>
      <w:r>
        <w:rPr>
          <w:rFonts w:cs="Arial"/>
          <w:szCs w:val="24"/>
        </w:rPr>
        <w:t>During a SAT Mediation hearing held at the property it was noted that steps leading to the main entrance of the dwelling encroach within the Nardina Crescent road reserve.  Despite being asked to be, these have not been shown on the site plan provided.</w:t>
      </w:r>
    </w:p>
    <w:p w14:paraId="5B1ECB0B" w14:textId="77777777" w:rsidR="00854446" w:rsidRPr="00B91A79" w:rsidRDefault="00854446" w:rsidP="000C0328">
      <w:pPr>
        <w:jc w:val="both"/>
        <w:rPr>
          <w:rFonts w:cs="Arial"/>
          <w:szCs w:val="24"/>
        </w:rPr>
      </w:pPr>
    </w:p>
    <w:p w14:paraId="476052FE" w14:textId="41A454A9" w:rsidR="00854446" w:rsidRPr="00B91A79" w:rsidRDefault="00854446" w:rsidP="000C0328">
      <w:pPr>
        <w:pStyle w:val="ListParagraph"/>
        <w:numPr>
          <w:ilvl w:val="0"/>
          <w:numId w:val="18"/>
        </w:numPr>
        <w:ind w:hanging="720"/>
        <w:jc w:val="both"/>
        <w:rPr>
          <w:rFonts w:cs="Arial"/>
          <w:b/>
          <w:sz w:val="28"/>
          <w:szCs w:val="28"/>
        </w:rPr>
      </w:pPr>
      <w:r w:rsidRPr="00B91A79">
        <w:rPr>
          <w:rFonts w:cs="Arial"/>
          <w:b/>
          <w:sz w:val="28"/>
          <w:szCs w:val="28"/>
        </w:rPr>
        <w:t>Consultation</w:t>
      </w:r>
    </w:p>
    <w:p w14:paraId="555CA6A0" w14:textId="77777777" w:rsidR="00854446" w:rsidRDefault="00854446" w:rsidP="000C0328">
      <w:pPr>
        <w:jc w:val="both"/>
        <w:rPr>
          <w:rFonts w:cs="Arial"/>
          <w:color w:val="000000" w:themeColor="text1"/>
          <w:szCs w:val="24"/>
        </w:rPr>
      </w:pPr>
    </w:p>
    <w:p w14:paraId="5E71257C" w14:textId="77777777" w:rsidR="00854446" w:rsidRDefault="00854446" w:rsidP="000C0328">
      <w:pPr>
        <w:jc w:val="both"/>
        <w:rPr>
          <w:rFonts w:cs="Arial"/>
          <w:color w:val="000000" w:themeColor="text1"/>
          <w:szCs w:val="24"/>
        </w:rPr>
      </w:pPr>
      <w:r>
        <w:rPr>
          <w:rFonts w:cs="Arial"/>
          <w:color w:val="000000" w:themeColor="text1"/>
          <w:szCs w:val="24"/>
        </w:rPr>
        <w:t>There is no statutory requirement for the amended plans to be advertised.</w:t>
      </w:r>
    </w:p>
    <w:p w14:paraId="35B7EC53" w14:textId="77777777" w:rsidR="00854446" w:rsidRPr="00AC5C60" w:rsidRDefault="00854446" w:rsidP="000C0328">
      <w:pPr>
        <w:jc w:val="both"/>
        <w:rPr>
          <w:rFonts w:cs="Arial"/>
          <w:color w:val="000000" w:themeColor="text1"/>
          <w:szCs w:val="24"/>
        </w:rPr>
      </w:pPr>
    </w:p>
    <w:p w14:paraId="6BF203AB" w14:textId="77777777" w:rsidR="00854446" w:rsidRPr="00FC4CB0" w:rsidRDefault="00854446" w:rsidP="000C0328">
      <w:pPr>
        <w:jc w:val="both"/>
        <w:rPr>
          <w:rFonts w:cs="Arial"/>
          <w:color w:val="000000" w:themeColor="text1"/>
          <w:szCs w:val="24"/>
        </w:rPr>
      </w:pPr>
      <w:r>
        <w:rPr>
          <w:rFonts w:cs="Arial"/>
          <w:color w:val="000000" w:themeColor="text1"/>
          <w:szCs w:val="24"/>
        </w:rPr>
        <w:t>When the original plans considered by Council previously were advertised o</w:t>
      </w:r>
      <w:r w:rsidRPr="00FC4CB0">
        <w:rPr>
          <w:rFonts w:cs="Arial"/>
          <w:color w:val="000000" w:themeColor="text1"/>
          <w:szCs w:val="24"/>
        </w:rPr>
        <w:t xml:space="preserve">ne </w:t>
      </w:r>
      <w:r>
        <w:rPr>
          <w:rFonts w:cs="Arial"/>
          <w:color w:val="000000" w:themeColor="text1"/>
          <w:szCs w:val="24"/>
        </w:rPr>
        <w:t>non-</w:t>
      </w:r>
      <w:r w:rsidRPr="00FC4CB0">
        <w:rPr>
          <w:rFonts w:cs="Arial"/>
          <w:color w:val="000000" w:themeColor="text1"/>
          <w:szCs w:val="24"/>
        </w:rPr>
        <w:t>objection was received during the advertising period</w:t>
      </w:r>
      <w:r>
        <w:rPr>
          <w:rFonts w:cs="Arial"/>
          <w:color w:val="000000" w:themeColor="text1"/>
          <w:szCs w:val="24"/>
        </w:rPr>
        <w:t>.</w:t>
      </w:r>
    </w:p>
    <w:p w14:paraId="3E8396F4" w14:textId="77777777" w:rsidR="00854446" w:rsidRDefault="00854446" w:rsidP="000C0328">
      <w:pPr>
        <w:jc w:val="both"/>
        <w:rPr>
          <w:rFonts w:cs="Arial"/>
          <w:color w:val="000000" w:themeColor="text1"/>
          <w:szCs w:val="24"/>
        </w:rPr>
      </w:pPr>
    </w:p>
    <w:p w14:paraId="78B4F325" w14:textId="47CFBC65" w:rsidR="00854446" w:rsidRPr="00B91A79" w:rsidRDefault="00854446" w:rsidP="000C0328">
      <w:pPr>
        <w:pStyle w:val="ListParagraph"/>
        <w:numPr>
          <w:ilvl w:val="0"/>
          <w:numId w:val="18"/>
        </w:numPr>
        <w:ind w:hanging="720"/>
        <w:jc w:val="both"/>
        <w:rPr>
          <w:rFonts w:cs="Arial"/>
          <w:b/>
          <w:sz w:val="28"/>
          <w:szCs w:val="28"/>
        </w:rPr>
      </w:pPr>
      <w:r>
        <w:rPr>
          <w:rFonts w:cs="Arial"/>
          <w:b/>
          <w:sz w:val="28"/>
          <w:szCs w:val="28"/>
        </w:rPr>
        <w:t xml:space="preserve">Assessment of </w:t>
      </w:r>
      <w:r w:rsidRPr="00B91A79">
        <w:rPr>
          <w:rFonts w:cs="Arial"/>
          <w:b/>
          <w:sz w:val="28"/>
          <w:szCs w:val="28"/>
        </w:rPr>
        <w:t xml:space="preserve">Statutory </w:t>
      </w:r>
      <w:r>
        <w:rPr>
          <w:rFonts w:cs="Arial"/>
          <w:b/>
          <w:sz w:val="28"/>
          <w:szCs w:val="28"/>
        </w:rPr>
        <w:t>Requirements</w:t>
      </w:r>
    </w:p>
    <w:p w14:paraId="50E0BA84" w14:textId="77777777" w:rsidR="00854446" w:rsidRPr="00813761" w:rsidRDefault="00854446" w:rsidP="000C0328">
      <w:pPr>
        <w:jc w:val="both"/>
        <w:rPr>
          <w:rFonts w:cs="Arial"/>
          <w:szCs w:val="24"/>
        </w:rPr>
      </w:pPr>
    </w:p>
    <w:p w14:paraId="58603F54" w14:textId="77777777" w:rsidR="00854446" w:rsidRPr="00B91A79" w:rsidRDefault="00854446" w:rsidP="000C0328">
      <w:pPr>
        <w:autoSpaceDE w:val="0"/>
        <w:autoSpaceDN w:val="0"/>
        <w:adjustRightInd w:val="0"/>
        <w:ind w:left="720" w:hanging="720"/>
        <w:jc w:val="both"/>
        <w:rPr>
          <w:rFonts w:cs="Arial"/>
          <w:b/>
          <w:color w:val="000000"/>
          <w:szCs w:val="24"/>
          <w:lang w:eastAsia="en-AU"/>
        </w:rPr>
      </w:pPr>
      <w:r>
        <w:rPr>
          <w:rFonts w:cs="Arial"/>
          <w:b/>
          <w:color w:val="000000"/>
          <w:szCs w:val="24"/>
          <w:lang w:eastAsia="en-AU"/>
        </w:rPr>
        <w:t>6.1</w:t>
      </w:r>
      <w:r>
        <w:rPr>
          <w:rFonts w:cs="Arial"/>
          <w:b/>
          <w:color w:val="000000"/>
          <w:szCs w:val="24"/>
          <w:lang w:eastAsia="en-AU"/>
        </w:rPr>
        <w:tab/>
      </w:r>
      <w:r w:rsidRPr="00325B0D">
        <w:rPr>
          <w:rFonts w:cs="Arial"/>
          <w:b/>
          <w:i/>
          <w:color w:val="000000"/>
          <w:szCs w:val="24"/>
          <w:lang w:eastAsia="en-AU"/>
        </w:rPr>
        <w:t>Planning and Development (Local Planning Schemes) Regulations 2015</w:t>
      </w:r>
    </w:p>
    <w:p w14:paraId="7F6A7080" w14:textId="77777777" w:rsidR="00854446" w:rsidRPr="00B91A79" w:rsidRDefault="00854446" w:rsidP="000C0328">
      <w:pPr>
        <w:jc w:val="both"/>
        <w:rPr>
          <w:rFonts w:cs="Arial"/>
          <w:b/>
          <w:szCs w:val="24"/>
        </w:rPr>
      </w:pPr>
    </w:p>
    <w:p w14:paraId="316AC96D" w14:textId="77777777" w:rsidR="00854446" w:rsidRDefault="00854446" w:rsidP="000C0328">
      <w:pPr>
        <w:jc w:val="both"/>
        <w:rPr>
          <w:rFonts w:cs="Arial"/>
          <w:szCs w:val="24"/>
        </w:rPr>
      </w:pPr>
      <w:r>
        <w:rPr>
          <w:rFonts w:cs="Arial"/>
          <w:szCs w:val="24"/>
        </w:rPr>
        <w:t xml:space="preserve">Schedule 2, Part 9, clause 67 (Matters to be considered by local government) of the Regulations stipulates those matters that are required to be given due regard to the extent relevant to the application.  </w:t>
      </w:r>
    </w:p>
    <w:p w14:paraId="68BE15DD" w14:textId="77777777" w:rsidR="00854446" w:rsidRDefault="00854446" w:rsidP="000C0328">
      <w:pPr>
        <w:jc w:val="both"/>
        <w:rPr>
          <w:rFonts w:cs="Arial"/>
          <w:szCs w:val="24"/>
        </w:rPr>
      </w:pPr>
    </w:p>
    <w:p w14:paraId="5F59B31F" w14:textId="77777777" w:rsidR="00854446" w:rsidRPr="007B4450" w:rsidRDefault="00854446" w:rsidP="000C0328">
      <w:pPr>
        <w:jc w:val="both"/>
        <w:rPr>
          <w:rFonts w:cs="Arial"/>
          <w:color w:val="000000" w:themeColor="text1"/>
          <w:szCs w:val="24"/>
        </w:rPr>
      </w:pPr>
      <w:r w:rsidRPr="007B4450">
        <w:rPr>
          <w:rFonts w:cs="Arial"/>
          <w:color w:val="000000" w:themeColor="text1"/>
          <w:szCs w:val="24"/>
        </w:rPr>
        <w:t xml:space="preserve">In accordance with provisions (m) and (n) of the </w:t>
      </w:r>
      <w:r>
        <w:rPr>
          <w:rFonts w:cs="Arial"/>
          <w:color w:val="000000" w:themeColor="text1"/>
          <w:szCs w:val="24"/>
        </w:rPr>
        <w:t xml:space="preserve">Regulations </w:t>
      </w:r>
      <w:r w:rsidRPr="007B4450">
        <w:rPr>
          <w:rFonts w:cs="Arial"/>
          <w:color w:val="000000" w:themeColor="text1"/>
          <w:szCs w:val="24"/>
        </w:rPr>
        <w:t>clause 67, due regard is to be given to the likely effect of the proposed development’s height, scale, bulk and appearance, and the potential impact it will have on the local amenity.</w:t>
      </w:r>
    </w:p>
    <w:p w14:paraId="0F39A56D" w14:textId="77777777" w:rsidR="00854446" w:rsidRDefault="00854446" w:rsidP="000C0328">
      <w:pPr>
        <w:jc w:val="both"/>
        <w:rPr>
          <w:rFonts w:cs="Arial"/>
          <w:szCs w:val="24"/>
        </w:rPr>
      </w:pPr>
    </w:p>
    <w:p w14:paraId="318BEF0F" w14:textId="77777777" w:rsidR="00854446" w:rsidRPr="00396485" w:rsidRDefault="00854446" w:rsidP="000C0328">
      <w:pPr>
        <w:jc w:val="both"/>
        <w:rPr>
          <w:rFonts w:cs="Arial"/>
          <w:i/>
          <w:iCs/>
          <w:color w:val="000000" w:themeColor="text1"/>
          <w:szCs w:val="24"/>
        </w:rPr>
      </w:pPr>
      <w:r>
        <w:rPr>
          <w:rFonts w:cs="Arial"/>
          <w:color w:val="000000" w:themeColor="text1"/>
          <w:szCs w:val="24"/>
        </w:rPr>
        <w:t>If Council does not support the proposed amended plans the matter will likely be determined by the SAT at a Final Hearing.</w:t>
      </w:r>
    </w:p>
    <w:p w14:paraId="605EEF95" w14:textId="77777777" w:rsidR="00854446" w:rsidRPr="00396485" w:rsidRDefault="00854446" w:rsidP="000C0328">
      <w:pPr>
        <w:jc w:val="both"/>
        <w:rPr>
          <w:rFonts w:cs="Arial"/>
          <w:b/>
          <w:bCs/>
          <w:szCs w:val="24"/>
        </w:rPr>
      </w:pPr>
    </w:p>
    <w:p w14:paraId="351A1EDE" w14:textId="561C7A05" w:rsidR="00854446" w:rsidRPr="00BC73B4" w:rsidRDefault="00854446" w:rsidP="000C0328">
      <w:pPr>
        <w:jc w:val="both"/>
        <w:rPr>
          <w:rFonts w:cs="Arial"/>
          <w:b/>
          <w:szCs w:val="24"/>
        </w:rPr>
      </w:pPr>
      <w:r w:rsidRPr="00BC73B4">
        <w:rPr>
          <w:rFonts w:cs="Arial"/>
          <w:b/>
          <w:szCs w:val="24"/>
        </w:rPr>
        <w:t>6.2</w:t>
      </w:r>
      <w:r w:rsidR="00B563EF">
        <w:rPr>
          <w:rFonts w:cs="Arial"/>
          <w:b/>
          <w:szCs w:val="24"/>
        </w:rPr>
        <w:tab/>
      </w:r>
      <w:r w:rsidRPr="00BC73B4">
        <w:rPr>
          <w:rFonts w:cs="Arial"/>
          <w:b/>
          <w:szCs w:val="24"/>
        </w:rPr>
        <w:t>Metropolitan Region Scheme</w:t>
      </w:r>
    </w:p>
    <w:p w14:paraId="461EE82A" w14:textId="77777777" w:rsidR="00854446" w:rsidRDefault="00854446" w:rsidP="000C0328">
      <w:pPr>
        <w:jc w:val="both"/>
        <w:rPr>
          <w:rFonts w:cs="Arial"/>
          <w:szCs w:val="24"/>
        </w:rPr>
      </w:pPr>
    </w:p>
    <w:p w14:paraId="2ABD71F8" w14:textId="77777777" w:rsidR="00854446" w:rsidRDefault="00854446" w:rsidP="000C0328">
      <w:pPr>
        <w:jc w:val="both"/>
        <w:rPr>
          <w:rFonts w:cs="Arial"/>
          <w:szCs w:val="24"/>
        </w:rPr>
      </w:pPr>
      <w:r>
        <w:rPr>
          <w:rFonts w:cs="Arial"/>
          <w:szCs w:val="24"/>
        </w:rPr>
        <w:t>The subject site is zoned ‘Urban’ under the Metropolitan Region Scheme (MRS). The proposal is an urban use and is therefore consistent with the zoning classification under the MRS.</w:t>
      </w:r>
    </w:p>
    <w:p w14:paraId="40CA0159" w14:textId="77777777" w:rsidR="00854446" w:rsidRDefault="00854446" w:rsidP="000C0328">
      <w:pPr>
        <w:jc w:val="both"/>
        <w:rPr>
          <w:rFonts w:cs="Arial"/>
          <w:szCs w:val="24"/>
        </w:rPr>
      </w:pPr>
    </w:p>
    <w:p w14:paraId="20A28D66" w14:textId="77777777" w:rsidR="00854446" w:rsidRDefault="00854446" w:rsidP="000C0328">
      <w:pPr>
        <w:jc w:val="both"/>
        <w:rPr>
          <w:rFonts w:cs="Arial"/>
          <w:b/>
          <w:szCs w:val="24"/>
        </w:rPr>
      </w:pPr>
      <w:r>
        <w:rPr>
          <w:rFonts w:cs="Arial"/>
          <w:b/>
          <w:szCs w:val="24"/>
        </w:rPr>
        <w:t>6.3</w:t>
      </w:r>
      <w:r>
        <w:rPr>
          <w:rFonts w:cs="Arial"/>
          <w:b/>
          <w:szCs w:val="24"/>
        </w:rPr>
        <w:tab/>
        <w:t>City of Nedlands Town Planning Scheme No. 2</w:t>
      </w:r>
    </w:p>
    <w:p w14:paraId="17174245" w14:textId="77777777" w:rsidR="00854446" w:rsidRDefault="00854446" w:rsidP="000C0328">
      <w:pPr>
        <w:jc w:val="both"/>
        <w:rPr>
          <w:rFonts w:cs="Arial"/>
          <w:b/>
          <w:szCs w:val="24"/>
        </w:rPr>
      </w:pPr>
    </w:p>
    <w:p w14:paraId="72561E17" w14:textId="77777777" w:rsidR="00854446" w:rsidRDefault="00854446" w:rsidP="000C0328">
      <w:pPr>
        <w:jc w:val="both"/>
        <w:rPr>
          <w:rFonts w:cs="Arial"/>
          <w:szCs w:val="24"/>
        </w:rPr>
      </w:pPr>
      <w:r>
        <w:rPr>
          <w:rFonts w:cs="Arial"/>
          <w:szCs w:val="24"/>
        </w:rPr>
        <w:t>Under the provisions of the Scheme the subject site is zoned Residential R10.</w:t>
      </w:r>
    </w:p>
    <w:p w14:paraId="6CCD4E11" w14:textId="77777777" w:rsidR="00854446" w:rsidRDefault="00854446" w:rsidP="000C0328">
      <w:pPr>
        <w:jc w:val="both"/>
        <w:rPr>
          <w:rFonts w:cs="Arial"/>
          <w:b/>
          <w:szCs w:val="24"/>
        </w:rPr>
      </w:pPr>
    </w:p>
    <w:p w14:paraId="1B38C9CE" w14:textId="77777777" w:rsidR="00854446" w:rsidRPr="003D7FC5" w:rsidRDefault="00854446" w:rsidP="000C0328">
      <w:pPr>
        <w:jc w:val="both"/>
        <w:rPr>
          <w:rFonts w:cs="Arial"/>
          <w:b/>
          <w:szCs w:val="24"/>
        </w:rPr>
      </w:pPr>
      <w:r>
        <w:rPr>
          <w:rFonts w:cs="Arial"/>
          <w:b/>
          <w:szCs w:val="24"/>
        </w:rPr>
        <w:t>6.3.1</w:t>
      </w:r>
      <w:r>
        <w:rPr>
          <w:rFonts w:cs="Arial"/>
          <w:b/>
          <w:szCs w:val="24"/>
        </w:rPr>
        <w:tab/>
        <w:t>Amenity</w:t>
      </w:r>
    </w:p>
    <w:p w14:paraId="6CA29F67" w14:textId="77777777" w:rsidR="00854446" w:rsidRPr="003178EB" w:rsidRDefault="00854446" w:rsidP="000C0328">
      <w:pPr>
        <w:jc w:val="both"/>
        <w:rPr>
          <w:rFonts w:cs="Arial"/>
          <w:color w:val="000000"/>
          <w:szCs w:val="24"/>
        </w:rPr>
      </w:pPr>
    </w:p>
    <w:p w14:paraId="35CA1BC5" w14:textId="77777777" w:rsidR="00854446" w:rsidRPr="00714DFE" w:rsidRDefault="00854446" w:rsidP="000C0328">
      <w:pPr>
        <w:jc w:val="both"/>
        <w:rPr>
          <w:rFonts w:eastAsia="Times New Roman" w:cs="Arial"/>
          <w:szCs w:val="24"/>
        </w:rPr>
      </w:pPr>
      <w:r w:rsidRPr="00714DFE">
        <w:rPr>
          <w:rFonts w:cs="Arial"/>
          <w:szCs w:val="24"/>
        </w:rPr>
        <w:t xml:space="preserve">Under clause 5.5.1 of Town Planning Scheme No. 2 (TPS 2) </w:t>
      </w:r>
      <w:r w:rsidRPr="00714DFE">
        <w:rPr>
          <w:rFonts w:eastAsia="Times New Roman" w:cs="Arial"/>
          <w:szCs w:val="24"/>
        </w:rPr>
        <w:t>Council may refuse to approve any development if:</w:t>
      </w:r>
    </w:p>
    <w:p w14:paraId="25981708" w14:textId="77777777" w:rsidR="00854446" w:rsidRPr="00714DFE" w:rsidRDefault="00854446" w:rsidP="000C0328">
      <w:pPr>
        <w:jc w:val="both"/>
        <w:rPr>
          <w:rFonts w:eastAsia="Times New Roman" w:cs="Arial"/>
          <w:szCs w:val="24"/>
        </w:rPr>
      </w:pPr>
    </w:p>
    <w:p w14:paraId="56B845CD" w14:textId="77777777" w:rsidR="00854446" w:rsidRPr="00714DFE" w:rsidRDefault="00854446" w:rsidP="000C0328">
      <w:pPr>
        <w:ind w:left="567"/>
        <w:jc w:val="both"/>
        <w:rPr>
          <w:rFonts w:eastAsia="Times New Roman" w:cs="Arial"/>
          <w:i/>
          <w:szCs w:val="24"/>
        </w:rPr>
      </w:pPr>
      <w:r w:rsidRPr="00714DFE">
        <w:rPr>
          <w:rFonts w:eastAsia="Times New Roman" w:cs="Arial"/>
          <w:i/>
          <w:szCs w:val="24"/>
        </w:rPr>
        <w:t>“in its opinion the development would adversely affect the amenity of the surrounding area having regard to the likely effect on the locality in terms of the external appearance of the development, traffic congestion and hazard, noise or any other factor inconsistent with the use for which the lot is zoned.”</w:t>
      </w:r>
    </w:p>
    <w:p w14:paraId="765AB6A4" w14:textId="77777777" w:rsidR="00854446" w:rsidRDefault="00854446" w:rsidP="000C0328">
      <w:pPr>
        <w:jc w:val="both"/>
        <w:rPr>
          <w:rFonts w:cs="Arial"/>
          <w:szCs w:val="24"/>
        </w:rPr>
      </w:pPr>
    </w:p>
    <w:p w14:paraId="7FFFB0F5" w14:textId="77777777" w:rsidR="008263EE" w:rsidRDefault="008263EE" w:rsidP="000C0328">
      <w:pPr>
        <w:spacing w:after="160" w:line="259" w:lineRule="auto"/>
        <w:contextualSpacing w:val="0"/>
        <w:jc w:val="both"/>
        <w:rPr>
          <w:rFonts w:cs="Arial"/>
          <w:b/>
          <w:szCs w:val="24"/>
        </w:rPr>
      </w:pPr>
      <w:r>
        <w:rPr>
          <w:rFonts w:cs="Arial"/>
          <w:b/>
          <w:szCs w:val="24"/>
        </w:rPr>
        <w:br w:type="page"/>
      </w:r>
    </w:p>
    <w:p w14:paraId="2361C07A" w14:textId="3286FF5F" w:rsidR="00854446" w:rsidRPr="00714DFE" w:rsidRDefault="00854446" w:rsidP="000C0328">
      <w:pPr>
        <w:jc w:val="both"/>
        <w:rPr>
          <w:rFonts w:cs="Arial"/>
          <w:b/>
          <w:szCs w:val="24"/>
        </w:rPr>
      </w:pPr>
      <w:r w:rsidRPr="0085389F">
        <w:rPr>
          <w:rFonts w:cs="Arial"/>
          <w:b/>
          <w:szCs w:val="24"/>
        </w:rPr>
        <w:lastRenderedPageBreak/>
        <w:t>6.</w:t>
      </w:r>
      <w:r>
        <w:rPr>
          <w:rFonts w:cs="Arial"/>
          <w:b/>
          <w:szCs w:val="24"/>
        </w:rPr>
        <w:t>4</w:t>
      </w:r>
      <w:r w:rsidRPr="0085389F">
        <w:rPr>
          <w:rFonts w:cs="Arial"/>
          <w:b/>
          <w:szCs w:val="24"/>
        </w:rPr>
        <w:tab/>
        <w:t>Residential Design Codes</w:t>
      </w:r>
      <w:r w:rsidR="008263EE">
        <w:rPr>
          <w:rFonts w:cs="Arial"/>
          <w:b/>
          <w:szCs w:val="24"/>
        </w:rPr>
        <w:t xml:space="preserve"> - </w:t>
      </w:r>
      <w:r>
        <w:rPr>
          <w:rFonts w:cs="Arial"/>
          <w:b/>
          <w:szCs w:val="24"/>
        </w:rPr>
        <w:t>Sight Lines</w:t>
      </w:r>
    </w:p>
    <w:p w14:paraId="7821E035" w14:textId="77777777" w:rsidR="00854446" w:rsidRPr="00714DFE" w:rsidRDefault="00854446" w:rsidP="000C0328">
      <w:pPr>
        <w:jc w:val="both"/>
        <w:rPr>
          <w:rFonts w:cs="Arial"/>
          <w:szCs w:val="24"/>
        </w:rPr>
      </w:pPr>
    </w:p>
    <w:p w14:paraId="46A353EE" w14:textId="77777777" w:rsidR="00854446" w:rsidRPr="00714DFE" w:rsidRDefault="00854446" w:rsidP="000C0328">
      <w:pPr>
        <w:jc w:val="both"/>
        <w:rPr>
          <w:rFonts w:cs="Arial"/>
          <w:szCs w:val="24"/>
        </w:rPr>
      </w:pPr>
      <w:r w:rsidRPr="00714DFE">
        <w:rPr>
          <w:rFonts w:cs="Arial"/>
          <w:szCs w:val="24"/>
        </w:rPr>
        <w:t xml:space="preserve">In accordance with </w:t>
      </w:r>
      <w:r>
        <w:rPr>
          <w:rFonts w:cs="Arial"/>
          <w:szCs w:val="24"/>
        </w:rPr>
        <w:t>clause 5.2.5 C5 of the R-Codes walls, fences and other structures are to be truncated or reduced to no higher than 0.75m within 1.5m of where walls, fences or other structures adjoin vehicle access points where a driveway meets a public street.</w:t>
      </w:r>
    </w:p>
    <w:p w14:paraId="02D7A2E9" w14:textId="77777777" w:rsidR="00854446" w:rsidRPr="00714DFE" w:rsidRDefault="00854446" w:rsidP="000C0328">
      <w:pPr>
        <w:jc w:val="both"/>
        <w:rPr>
          <w:rFonts w:cs="Arial"/>
          <w:szCs w:val="24"/>
        </w:rPr>
      </w:pPr>
    </w:p>
    <w:p w14:paraId="25918922" w14:textId="77777777" w:rsidR="00854446" w:rsidRPr="00714DFE" w:rsidRDefault="00854446" w:rsidP="000C0328">
      <w:pPr>
        <w:jc w:val="both"/>
        <w:rPr>
          <w:rFonts w:cs="Arial"/>
          <w:color w:val="000000" w:themeColor="text1"/>
          <w:szCs w:val="24"/>
        </w:rPr>
      </w:pPr>
      <w:r w:rsidRPr="00714DFE">
        <w:rPr>
          <w:rFonts w:cs="Arial"/>
          <w:color w:val="000000" w:themeColor="text1"/>
          <w:szCs w:val="24"/>
        </w:rPr>
        <w:t>Variations to the deemed-to-comply requirements can be considered subject to satisfying the following Design Principle provisions:</w:t>
      </w:r>
    </w:p>
    <w:p w14:paraId="5B469194" w14:textId="77777777" w:rsidR="00854446" w:rsidRPr="00714DFE" w:rsidRDefault="00854446" w:rsidP="000C0328">
      <w:pPr>
        <w:jc w:val="both"/>
        <w:rPr>
          <w:rFonts w:cs="Arial"/>
          <w:szCs w:val="24"/>
        </w:rPr>
      </w:pPr>
    </w:p>
    <w:p w14:paraId="3D4BBC66" w14:textId="77777777" w:rsidR="00854446" w:rsidRPr="00333BCC" w:rsidRDefault="00854446" w:rsidP="000C0328">
      <w:pPr>
        <w:autoSpaceDE w:val="0"/>
        <w:autoSpaceDN w:val="0"/>
        <w:adjustRightInd w:val="0"/>
        <w:ind w:left="1134" w:hanging="567"/>
        <w:jc w:val="both"/>
        <w:rPr>
          <w:rFonts w:cs="Arial"/>
          <w:i/>
          <w:color w:val="121212"/>
          <w:szCs w:val="24"/>
        </w:rPr>
      </w:pPr>
      <w:r w:rsidRPr="00333BCC">
        <w:rPr>
          <w:rFonts w:cs="Arial"/>
          <w:i/>
          <w:color w:val="000000" w:themeColor="text1"/>
          <w:szCs w:val="24"/>
        </w:rPr>
        <w:t>“P5</w:t>
      </w:r>
      <w:r w:rsidRPr="00333BCC">
        <w:rPr>
          <w:rFonts w:cs="Arial"/>
          <w:i/>
          <w:color w:val="000000" w:themeColor="text1"/>
          <w:szCs w:val="24"/>
        </w:rPr>
        <w:tab/>
      </w:r>
      <w:r w:rsidRPr="00333BCC">
        <w:rPr>
          <w:rFonts w:cs="Arial"/>
          <w:i/>
          <w:color w:val="121212"/>
          <w:szCs w:val="24"/>
        </w:rPr>
        <w:t xml:space="preserve">Unobstructed sight lines provided at vehicle access points to ensure safety and visibility along vehicle access ways, </w:t>
      </w:r>
      <w:r w:rsidRPr="00333BCC">
        <w:rPr>
          <w:rFonts w:cs="Arial"/>
          <w:bCs/>
          <w:i/>
          <w:color w:val="121212"/>
          <w:szCs w:val="24"/>
        </w:rPr>
        <w:t>streets</w:t>
      </w:r>
      <w:r w:rsidRPr="00333BCC">
        <w:rPr>
          <w:rFonts w:cs="Arial"/>
          <w:i/>
          <w:color w:val="121212"/>
          <w:szCs w:val="24"/>
        </w:rPr>
        <w:t xml:space="preserve">, </w:t>
      </w:r>
      <w:r w:rsidRPr="00333BCC">
        <w:rPr>
          <w:rFonts w:cs="Arial"/>
          <w:bCs/>
          <w:i/>
          <w:color w:val="121212"/>
          <w:szCs w:val="24"/>
        </w:rPr>
        <w:t>rights-of-way</w:t>
      </w:r>
      <w:r w:rsidRPr="00333BCC">
        <w:rPr>
          <w:rFonts w:cs="Arial"/>
          <w:i/>
          <w:color w:val="121212"/>
          <w:szCs w:val="24"/>
        </w:rPr>
        <w:t xml:space="preserve">, </w:t>
      </w:r>
      <w:r w:rsidRPr="00333BCC">
        <w:rPr>
          <w:rFonts w:cs="Arial"/>
          <w:bCs/>
          <w:i/>
          <w:color w:val="121212"/>
          <w:szCs w:val="24"/>
        </w:rPr>
        <w:t>communal streets</w:t>
      </w:r>
      <w:r w:rsidRPr="00333BCC">
        <w:rPr>
          <w:rFonts w:cs="Arial"/>
          <w:i/>
          <w:color w:val="121212"/>
          <w:szCs w:val="24"/>
        </w:rPr>
        <w:t>, crossovers, and footpaths.”</w:t>
      </w:r>
    </w:p>
    <w:p w14:paraId="1D876288" w14:textId="77777777" w:rsidR="00854446" w:rsidRPr="00714DFE" w:rsidRDefault="00854446" w:rsidP="000C0328">
      <w:pPr>
        <w:jc w:val="both"/>
        <w:rPr>
          <w:rFonts w:cs="Arial"/>
          <w:szCs w:val="24"/>
        </w:rPr>
      </w:pPr>
    </w:p>
    <w:p w14:paraId="6DDBCE33" w14:textId="77777777" w:rsidR="00854446" w:rsidRPr="0085389F" w:rsidRDefault="00854446" w:rsidP="000C0328">
      <w:pPr>
        <w:jc w:val="both"/>
        <w:rPr>
          <w:rFonts w:cs="Arial"/>
          <w:b/>
          <w:szCs w:val="24"/>
        </w:rPr>
      </w:pPr>
      <w:r w:rsidRPr="0085389F">
        <w:rPr>
          <w:rFonts w:cs="Arial"/>
          <w:b/>
          <w:szCs w:val="24"/>
        </w:rPr>
        <w:t>6.</w:t>
      </w:r>
      <w:r>
        <w:rPr>
          <w:rFonts w:cs="Arial"/>
          <w:b/>
          <w:szCs w:val="24"/>
        </w:rPr>
        <w:t>5</w:t>
      </w:r>
      <w:r w:rsidRPr="0085389F">
        <w:rPr>
          <w:rFonts w:cs="Arial"/>
          <w:b/>
          <w:szCs w:val="24"/>
        </w:rPr>
        <w:tab/>
        <w:t>Fill and Fencing Local Planning Policy</w:t>
      </w:r>
    </w:p>
    <w:p w14:paraId="24826FB8" w14:textId="77777777" w:rsidR="00854446" w:rsidRDefault="00854446" w:rsidP="000C0328">
      <w:pPr>
        <w:jc w:val="both"/>
        <w:rPr>
          <w:rFonts w:cs="Arial"/>
          <w:szCs w:val="24"/>
        </w:rPr>
      </w:pPr>
    </w:p>
    <w:p w14:paraId="3B049C9E" w14:textId="77777777" w:rsidR="00854446" w:rsidRPr="001B6386" w:rsidRDefault="00854446" w:rsidP="000C0328">
      <w:pPr>
        <w:pStyle w:val="Default"/>
        <w:jc w:val="both"/>
        <w:rPr>
          <w:rFonts w:eastAsiaTheme="minorHAnsi"/>
          <w:lang w:eastAsia="en-US"/>
        </w:rPr>
      </w:pPr>
      <w:r w:rsidRPr="001B6386">
        <w:t xml:space="preserve">An objective of </w:t>
      </w:r>
      <w:r>
        <w:t>the</w:t>
      </w:r>
      <w:r w:rsidRPr="001B6386">
        <w:t xml:space="preserve"> Fencing LPP is to ensure that the amenity of neighbouring properties and the streetscape is maintained.</w:t>
      </w:r>
    </w:p>
    <w:p w14:paraId="3AF92AC5" w14:textId="77777777" w:rsidR="00854446" w:rsidRPr="00714DFE" w:rsidRDefault="00854446" w:rsidP="000C0328">
      <w:pPr>
        <w:jc w:val="both"/>
        <w:rPr>
          <w:rFonts w:cs="Arial"/>
          <w:szCs w:val="24"/>
        </w:rPr>
      </w:pPr>
    </w:p>
    <w:p w14:paraId="03EAAB73" w14:textId="77777777" w:rsidR="00854446" w:rsidRDefault="00854446" w:rsidP="000C0328">
      <w:pPr>
        <w:autoSpaceDE w:val="0"/>
        <w:autoSpaceDN w:val="0"/>
        <w:adjustRightInd w:val="0"/>
        <w:jc w:val="both"/>
        <w:rPr>
          <w:rFonts w:cs="Arial"/>
          <w:szCs w:val="24"/>
          <w:lang w:eastAsia="en-AU"/>
        </w:rPr>
      </w:pPr>
      <w:r w:rsidRPr="00714DFE">
        <w:rPr>
          <w:rFonts w:cs="Arial"/>
          <w:szCs w:val="24"/>
          <w:lang w:eastAsia="en-AU"/>
        </w:rPr>
        <w:t xml:space="preserve">The </w:t>
      </w:r>
      <w:r>
        <w:rPr>
          <w:rFonts w:cs="Arial"/>
          <w:szCs w:val="24"/>
          <w:lang w:eastAsia="en-AU"/>
        </w:rPr>
        <w:t xml:space="preserve">Fencing </w:t>
      </w:r>
      <w:r w:rsidRPr="00714DFE">
        <w:rPr>
          <w:rFonts w:cs="Arial"/>
          <w:szCs w:val="24"/>
          <w:lang w:eastAsia="en-AU"/>
        </w:rPr>
        <w:t xml:space="preserve">LPP stipulates that </w:t>
      </w:r>
      <w:r>
        <w:rPr>
          <w:rFonts w:cs="Arial"/>
          <w:szCs w:val="24"/>
          <w:lang w:eastAsia="en-AU"/>
        </w:rPr>
        <w:t>within 1.5m of where the fencing adjoins a vehicle access point the following obstructions are deemed acceptable:</w:t>
      </w:r>
    </w:p>
    <w:p w14:paraId="5CC0131F" w14:textId="77777777" w:rsidR="00854446" w:rsidRDefault="00854446" w:rsidP="000C0328">
      <w:pPr>
        <w:autoSpaceDE w:val="0"/>
        <w:autoSpaceDN w:val="0"/>
        <w:adjustRightInd w:val="0"/>
        <w:jc w:val="both"/>
        <w:rPr>
          <w:rFonts w:cs="Arial"/>
          <w:szCs w:val="24"/>
          <w:lang w:eastAsia="en-AU"/>
        </w:rPr>
      </w:pPr>
    </w:p>
    <w:p w14:paraId="4FAA7CE1" w14:textId="77777777" w:rsidR="00854446" w:rsidRPr="00333BCC" w:rsidRDefault="00854446" w:rsidP="000C0328">
      <w:pPr>
        <w:autoSpaceDE w:val="0"/>
        <w:autoSpaceDN w:val="0"/>
        <w:adjustRightInd w:val="0"/>
        <w:ind w:left="709" w:hanging="709"/>
        <w:jc w:val="both"/>
        <w:rPr>
          <w:rFonts w:cs="Arial"/>
          <w:i/>
          <w:color w:val="000000"/>
          <w:szCs w:val="24"/>
        </w:rPr>
      </w:pPr>
      <w:r w:rsidRPr="00333BCC">
        <w:rPr>
          <w:rFonts w:cs="Arial"/>
          <w:i/>
          <w:color w:val="000000"/>
          <w:szCs w:val="24"/>
        </w:rPr>
        <w:t>“4.5</w:t>
      </w:r>
      <w:r w:rsidRPr="00333BCC">
        <w:rPr>
          <w:rFonts w:cs="Arial"/>
          <w:i/>
          <w:color w:val="000000"/>
          <w:szCs w:val="24"/>
        </w:rPr>
        <w:tab/>
        <w:t xml:space="preserve">Within the 1.5m area stipulated under clause 4.4 of this policy, the following obstructions are deemed acceptable by the City: </w:t>
      </w:r>
    </w:p>
    <w:p w14:paraId="5A859DCD" w14:textId="77777777" w:rsidR="00854446" w:rsidRPr="00333BCC" w:rsidRDefault="00854446" w:rsidP="000C0328">
      <w:pPr>
        <w:autoSpaceDE w:val="0"/>
        <w:autoSpaceDN w:val="0"/>
        <w:adjustRightInd w:val="0"/>
        <w:ind w:left="1134" w:hanging="567"/>
        <w:jc w:val="both"/>
        <w:rPr>
          <w:rFonts w:cs="Arial"/>
          <w:i/>
          <w:color w:val="000000"/>
          <w:szCs w:val="24"/>
        </w:rPr>
      </w:pPr>
    </w:p>
    <w:p w14:paraId="5303A80C" w14:textId="77777777" w:rsidR="00854446" w:rsidRPr="00333BCC" w:rsidRDefault="00854446" w:rsidP="000C0328">
      <w:pPr>
        <w:autoSpaceDE w:val="0"/>
        <w:autoSpaceDN w:val="0"/>
        <w:adjustRightInd w:val="0"/>
        <w:ind w:left="1134" w:hanging="425"/>
        <w:jc w:val="both"/>
        <w:rPr>
          <w:rFonts w:cs="Arial"/>
          <w:i/>
          <w:color w:val="000000"/>
          <w:szCs w:val="24"/>
        </w:rPr>
      </w:pPr>
      <w:r w:rsidRPr="00333BCC">
        <w:rPr>
          <w:rFonts w:cs="Arial"/>
          <w:i/>
          <w:color w:val="000000"/>
          <w:szCs w:val="24"/>
        </w:rPr>
        <w:t>a)</w:t>
      </w:r>
      <w:r w:rsidRPr="00333BCC">
        <w:rPr>
          <w:rFonts w:cs="Arial"/>
          <w:i/>
          <w:color w:val="000000"/>
          <w:szCs w:val="24"/>
        </w:rPr>
        <w:tab/>
        <w:t xml:space="preserve">One pier with a maximum height of 2.1 metres above natural ground level with a length and width of no greater than 0.5m; and </w:t>
      </w:r>
    </w:p>
    <w:p w14:paraId="4E52C7C0" w14:textId="77777777" w:rsidR="00854446" w:rsidRPr="00333BCC" w:rsidRDefault="00854446" w:rsidP="000C0328">
      <w:pPr>
        <w:autoSpaceDE w:val="0"/>
        <w:autoSpaceDN w:val="0"/>
        <w:adjustRightInd w:val="0"/>
        <w:ind w:left="1134" w:hanging="425"/>
        <w:jc w:val="both"/>
        <w:rPr>
          <w:rFonts w:cs="Arial"/>
          <w:i/>
          <w:color w:val="000000"/>
          <w:szCs w:val="24"/>
        </w:rPr>
      </w:pPr>
      <w:r w:rsidRPr="00333BCC">
        <w:rPr>
          <w:rFonts w:cs="Arial"/>
          <w:i/>
          <w:color w:val="000000"/>
          <w:szCs w:val="24"/>
        </w:rPr>
        <w:t>b)</w:t>
      </w:r>
      <w:r w:rsidRPr="00333BCC">
        <w:rPr>
          <w:rFonts w:cs="Arial"/>
          <w:i/>
          <w:color w:val="000000"/>
          <w:szCs w:val="24"/>
        </w:rPr>
        <w:tab/>
        <w:t xml:space="preserve">All other solid structures to be reduced to a height of no greater than 0.75 metres above natural ground level; and </w:t>
      </w:r>
    </w:p>
    <w:p w14:paraId="58C5E019" w14:textId="77777777" w:rsidR="00854446" w:rsidRPr="00333BCC" w:rsidRDefault="00854446" w:rsidP="000C0328">
      <w:pPr>
        <w:autoSpaceDE w:val="0"/>
        <w:autoSpaceDN w:val="0"/>
        <w:adjustRightInd w:val="0"/>
        <w:ind w:left="1134" w:hanging="425"/>
        <w:jc w:val="both"/>
        <w:rPr>
          <w:rFonts w:cs="Arial"/>
          <w:i/>
          <w:color w:val="000000"/>
          <w:szCs w:val="24"/>
        </w:rPr>
      </w:pPr>
      <w:r w:rsidRPr="00333BCC">
        <w:rPr>
          <w:rFonts w:cs="Arial"/>
          <w:i/>
          <w:color w:val="000000"/>
          <w:szCs w:val="24"/>
        </w:rPr>
        <w:t>c)</w:t>
      </w:r>
      <w:r w:rsidRPr="00333BCC">
        <w:rPr>
          <w:rFonts w:cs="Arial"/>
          <w:i/>
          <w:color w:val="000000"/>
          <w:szCs w:val="24"/>
        </w:rPr>
        <w:tab/>
        <w:t>All visually permeable structures to a maximum height of 1.8 metres above natural ground level.”</w:t>
      </w:r>
    </w:p>
    <w:p w14:paraId="3A3306A2" w14:textId="77777777" w:rsidR="00854446" w:rsidRPr="00714DFE" w:rsidRDefault="00854446" w:rsidP="000C0328">
      <w:pPr>
        <w:autoSpaceDE w:val="0"/>
        <w:autoSpaceDN w:val="0"/>
        <w:adjustRightInd w:val="0"/>
        <w:jc w:val="both"/>
        <w:rPr>
          <w:rFonts w:cs="Arial"/>
          <w:szCs w:val="24"/>
          <w:lang w:eastAsia="en-AU"/>
        </w:rPr>
      </w:pPr>
    </w:p>
    <w:p w14:paraId="52924FBD" w14:textId="77777777" w:rsidR="00854446" w:rsidRPr="00714DFE" w:rsidRDefault="00854446" w:rsidP="000C0328">
      <w:pPr>
        <w:jc w:val="both"/>
        <w:rPr>
          <w:rFonts w:eastAsiaTheme="minorEastAsia" w:cs="Arial"/>
          <w:color w:val="000000"/>
          <w:szCs w:val="24"/>
          <w:lang w:eastAsia="en-AU"/>
        </w:rPr>
      </w:pPr>
      <w:r w:rsidRPr="00714DFE">
        <w:rPr>
          <w:rFonts w:eastAsiaTheme="minorEastAsia" w:cs="Arial"/>
          <w:color w:val="000000"/>
          <w:szCs w:val="24"/>
          <w:lang w:eastAsia="en-AU"/>
        </w:rPr>
        <w:t>Any fencing and/or fill which does not meet these requirements shall:</w:t>
      </w:r>
    </w:p>
    <w:p w14:paraId="5209EC29" w14:textId="77777777" w:rsidR="00854446" w:rsidRPr="00714DFE" w:rsidRDefault="00854446" w:rsidP="000C0328">
      <w:pPr>
        <w:jc w:val="both"/>
        <w:rPr>
          <w:rFonts w:eastAsiaTheme="minorEastAsia" w:cs="Arial"/>
          <w:color w:val="000000"/>
          <w:szCs w:val="24"/>
          <w:lang w:eastAsia="en-AU"/>
        </w:rPr>
      </w:pPr>
    </w:p>
    <w:p w14:paraId="61B5CD50" w14:textId="477CAA13" w:rsidR="00854446" w:rsidRPr="008263EE" w:rsidRDefault="00854446" w:rsidP="000C0328">
      <w:pPr>
        <w:pStyle w:val="ListParagraph"/>
        <w:numPr>
          <w:ilvl w:val="0"/>
          <w:numId w:val="77"/>
        </w:numPr>
        <w:ind w:left="851" w:hanging="425"/>
        <w:jc w:val="both"/>
        <w:rPr>
          <w:rFonts w:eastAsiaTheme="minorEastAsia" w:cs="Arial"/>
          <w:color w:val="000000"/>
          <w:szCs w:val="24"/>
          <w:lang w:eastAsia="en-AU"/>
        </w:rPr>
      </w:pPr>
      <w:r w:rsidRPr="008263EE">
        <w:rPr>
          <w:rFonts w:eastAsiaTheme="minorEastAsia" w:cs="Arial"/>
          <w:color w:val="000000"/>
          <w:szCs w:val="24"/>
          <w:lang w:eastAsia="en-AU"/>
        </w:rPr>
        <w:t>Meet the design principles of the R-Codes;</w:t>
      </w:r>
    </w:p>
    <w:p w14:paraId="16926FE6" w14:textId="14956E9A" w:rsidR="00854446" w:rsidRPr="008263EE" w:rsidRDefault="00854446" w:rsidP="000C0328">
      <w:pPr>
        <w:pStyle w:val="ListParagraph"/>
        <w:numPr>
          <w:ilvl w:val="0"/>
          <w:numId w:val="77"/>
        </w:numPr>
        <w:ind w:left="851" w:hanging="425"/>
        <w:jc w:val="both"/>
        <w:rPr>
          <w:rFonts w:eastAsiaTheme="minorEastAsia" w:cs="Arial"/>
          <w:color w:val="000000"/>
          <w:szCs w:val="24"/>
          <w:lang w:eastAsia="en-AU"/>
        </w:rPr>
      </w:pPr>
      <w:r w:rsidRPr="008263EE">
        <w:rPr>
          <w:rFonts w:eastAsiaTheme="minorEastAsia" w:cs="Arial"/>
          <w:color w:val="000000"/>
          <w:szCs w:val="24"/>
          <w:lang w:eastAsia="en-AU"/>
        </w:rPr>
        <w:t>Be assessed in terms of the developments impact upon the streetscape; and;</w:t>
      </w:r>
    </w:p>
    <w:p w14:paraId="0ADB8B5F" w14:textId="77777777" w:rsidR="00854446" w:rsidRPr="008263EE" w:rsidRDefault="00854446" w:rsidP="000C0328">
      <w:pPr>
        <w:pStyle w:val="ListParagraph"/>
        <w:numPr>
          <w:ilvl w:val="0"/>
          <w:numId w:val="77"/>
        </w:numPr>
        <w:ind w:left="851" w:hanging="425"/>
        <w:jc w:val="both"/>
        <w:rPr>
          <w:rFonts w:cs="Arial"/>
          <w:szCs w:val="24"/>
        </w:rPr>
      </w:pPr>
      <w:r w:rsidRPr="008263EE">
        <w:rPr>
          <w:rFonts w:eastAsiaTheme="minorEastAsia" w:cs="Arial"/>
          <w:color w:val="000000"/>
          <w:szCs w:val="24"/>
          <w:lang w:eastAsia="en-AU"/>
        </w:rPr>
        <w:t>Be advertised in accordance with Council’s Neighbour Consultation Policy.</w:t>
      </w:r>
    </w:p>
    <w:p w14:paraId="237E738F" w14:textId="77777777" w:rsidR="00854446" w:rsidRDefault="00854446" w:rsidP="000C0328">
      <w:pPr>
        <w:autoSpaceDE w:val="0"/>
        <w:autoSpaceDN w:val="0"/>
        <w:adjustRightInd w:val="0"/>
        <w:jc w:val="both"/>
        <w:rPr>
          <w:rFonts w:cs="Arial"/>
          <w:szCs w:val="24"/>
          <w:lang w:eastAsia="en-AU"/>
        </w:rPr>
      </w:pPr>
    </w:p>
    <w:p w14:paraId="452409B1" w14:textId="07C4F682" w:rsidR="00854446" w:rsidRPr="003E6B3C" w:rsidRDefault="00854446" w:rsidP="000C0328">
      <w:pPr>
        <w:pStyle w:val="ListParagraph"/>
        <w:numPr>
          <w:ilvl w:val="0"/>
          <w:numId w:val="18"/>
        </w:numPr>
        <w:ind w:hanging="720"/>
        <w:jc w:val="both"/>
        <w:rPr>
          <w:rFonts w:eastAsia="Times New Roman" w:cs="Arial"/>
          <w:sz w:val="28"/>
          <w:szCs w:val="28"/>
        </w:rPr>
      </w:pPr>
      <w:r w:rsidRPr="003E6B3C">
        <w:rPr>
          <w:rFonts w:cs="Arial"/>
          <w:b/>
          <w:sz w:val="28"/>
          <w:szCs w:val="28"/>
        </w:rPr>
        <w:t>Budget / Financial Implications</w:t>
      </w:r>
    </w:p>
    <w:p w14:paraId="1294B5DA" w14:textId="77777777" w:rsidR="00854446" w:rsidRDefault="00854446" w:rsidP="000C0328">
      <w:pPr>
        <w:pStyle w:val="ListParagraph"/>
        <w:ind w:left="0"/>
        <w:jc w:val="both"/>
        <w:rPr>
          <w:rFonts w:eastAsia="Times New Roman" w:cs="Arial"/>
          <w:szCs w:val="24"/>
        </w:rPr>
      </w:pPr>
    </w:p>
    <w:p w14:paraId="6E112AE8" w14:textId="77777777" w:rsidR="00854446" w:rsidRPr="00E23B62" w:rsidRDefault="00854446" w:rsidP="000C0328">
      <w:pPr>
        <w:jc w:val="both"/>
        <w:rPr>
          <w:rFonts w:cs="Arial"/>
          <w:color w:val="000000"/>
          <w:szCs w:val="32"/>
        </w:rPr>
      </w:pPr>
      <w:r>
        <w:rPr>
          <w:rFonts w:cs="Arial"/>
          <w:color w:val="000000"/>
          <w:szCs w:val="24"/>
        </w:rPr>
        <w:t>N/A</w:t>
      </w:r>
    </w:p>
    <w:p w14:paraId="23A807C2" w14:textId="77777777" w:rsidR="00854446" w:rsidRDefault="00854446" w:rsidP="000C0328">
      <w:pPr>
        <w:jc w:val="both"/>
        <w:rPr>
          <w:rFonts w:cs="Arial"/>
          <w:szCs w:val="24"/>
        </w:rPr>
      </w:pPr>
    </w:p>
    <w:p w14:paraId="003E7286" w14:textId="731B3E5B" w:rsidR="00854446" w:rsidRPr="003E6B3C" w:rsidRDefault="00854446" w:rsidP="000C0328">
      <w:pPr>
        <w:pStyle w:val="ListParagraph"/>
        <w:numPr>
          <w:ilvl w:val="0"/>
          <w:numId w:val="18"/>
        </w:numPr>
        <w:ind w:hanging="720"/>
        <w:jc w:val="both"/>
        <w:rPr>
          <w:rFonts w:cs="Arial"/>
          <w:b/>
          <w:sz w:val="28"/>
          <w:szCs w:val="28"/>
        </w:rPr>
      </w:pPr>
      <w:r w:rsidRPr="003E6B3C">
        <w:rPr>
          <w:rFonts w:cs="Arial"/>
          <w:b/>
          <w:sz w:val="28"/>
          <w:szCs w:val="28"/>
        </w:rPr>
        <w:t>Risk Management</w:t>
      </w:r>
    </w:p>
    <w:p w14:paraId="76BC385F" w14:textId="77777777" w:rsidR="00854446" w:rsidRDefault="00854446" w:rsidP="000C0328">
      <w:pPr>
        <w:jc w:val="both"/>
        <w:rPr>
          <w:rFonts w:eastAsia="Times New Roman" w:cs="Arial"/>
          <w:szCs w:val="24"/>
        </w:rPr>
      </w:pPr>
    </w:p>
    <w:p w14:paraId="2DCB8F79" w14:textId="77777777" w:rsidR="00854446" w:rsidRPr="00E23B62" w:rsidRDefault="00854446" w:rsidP="000C0328">
      <w:pPr>
        <w:jc w:val="both"/>
        <w:rPr>
          <w:rFonts w:cs="Arial"/>
          <w:color w:val="000000"/>
          <w:szCs w:val="32"/>
        </w:rPr>
      </w:pPr>
      <w:r>
        <w:rPr>
          <w:rFonts w:cs="Arial"/>
          <w:color w:val="000000"/>
          <w:szCs w:val="24"/>
        </w:rPr>
        <w:t>N/A</w:t>
      </w:r>
    </w:p>
    <w:p w14:paraId="754BD9AA" w14:textId="77777777" w:rsidR="00854446" w:rsidRPr="00B91A79" w:rsidRDefault="00854446" w:rsidP="000C0328">
      <w:pPr>
        <w:jc w:val="both"/>
        <w:rPr>
          <w:rFonts w:cs="Arial"/>
          <w:szCs w:val="24"/>
        </w:rPr>
      </w:pPr>
    </w:p>
    <w:p w14:paraId="79EA3E3F" w14:textId="77342E94" w:rsidR="00854446" w:rsidRPr="00032B2C" w:rsidRDefault="00854446" w:rsidP="000C0328">
      <w:pPr>
        <w:pStyle w:val="ListParagraph"/>
        <w:numPr>
          <w:ilvl w:val="0"/>
          <w:numId w:val="18"/>
        </w:numPr>
        <w:ind w:hanging="720"/>
        <w:jc w:val="both"/>
        <w:rPr>
          <w:rFonts w:cs="Arial"/>
          <w:b/>
          <w:color w:val="000000" w:themeColor="text1"/>
          <w:sz w:val="28"/>
          <w:szCs w:val="28"/>
        </w:rPr>
      </w:pPr>
      <w:r>
        <w:rPr>
          <w:rFonts w:cs="Arial"/>
          <w:b/>
          <w:color w:val="000000" w:themeColor="text1"/>
          <w:sz w:val="28"/>
          <w:szCs w:val="28"/>
        </w:rPr>
        <w:t>Administration Comment</w:t>
      </w:r>
    </w:p>
    <w:p w14:paraId="2A6301E1" w14:textId="77777777" w:rsidR="00854446" w:rsidRDefault="00854446" w:rsidP="000C0328">
      <w:pPr>
        <w:jc w:val="both"/>
        <w:rPr>
          <w:rFonts w:cs="Arial"/>
          <w:bCs/>
          <w:color w:val="000000" w:themeColor="text1"/>
          <w:szCs w:val="24"/>
        </w:rPr>
      </w:pPr>
    </w:p>
    <w:p w14:paraId="334BEC7B" w14:textId="77777777" w:rsidR="00854446" w:rsidRDefault="00854446" w:rsidP="000C0328">
      <w:pPr>
        <w:jc w:val="both"/>
        <w:rPr>
          <w:rFonts w:cs="Arial"/>
          <w:szCs w:val="24"/>
        </w:rPr>
      </w:pPr>
      <w:r>
        <w:rPr>
          <w:rFonts w:cs="Arial"/>
          <w:szCs w:val="24"/>
        </w:rPr>
        <w:t>Having had regard to the matters stipulated under sections 6.1 to 6.4 of this report the following is advised:</w:t>
      </w:r>
    </w:p>
    <w:p w14:paraId="02BBF910" w14:textId="77777777" w:rsidR="00854446" w:rsidRDefault="00854446" w:rsidP="000C0328">
      <w:pPr>
        <w:jc w:val="both"/>
        <w:rPr>
          <w:rFonts w:cs="Arial"/>
          <w:szCs w:val="24"/>
        </w:rPr>
      </w:pPr>
    </w:p>
    <w:p w14:paraId="004E8E25" w14:textId="40AB6A5A" w:rsidR="00854446" w:rsidRDefault="00854446" w:rsidP="000C0328">
      <w:pPr>
        <w:pStyle w:val="ListParagraph"/>
        <w:numPr>
          <w:ilvl w:val="0"/>
          <w:numId w:val="48"/>
        </w:numPr>
        <w:jc w:val="both"/>
        <w:rPr>
          <w:rFonts w:cs="Arial"/>
          <w:color w:val="000000"/>
          <w:szCs w:val="24"/>
        </w:rPr>
      </w:pPr>
      <w:r w:rsidRPr="000C51E0">
        <w:rPr>
          <w:rFonts w:cs="Arial"/>
          <w:color w:val="000000"/>
          <w:szCs w:val="24"/>
        </w:rPr>
        <w:t>Reducing the width of the existing letterbox pillar on the northern side of the driveway means that it will comply with the Fencing LPP</w:t>
      </w:r>
      <w:r w:rsidR="00740004">
        <w:rPr>
          <w:rFonts w:cs="Arial"/>
          <w:color w:val="000000"/>
          <w:szCs w:val="24"/>
        </w:rPr>
        <w:t>;</w:t>
      </w:r>
    </w:p>
    <w:p w14:paraId="60AFBED0" w14:textId="45A818F1" w:rsidR="00854446" w:rsidRPr="000C51E0" w:rsidRDefault="00854446" w:rsidP="000C0328">
      <w:pPr>
        <w:pStyle w:val="ListParagraph"/>
        <w:numPr>
          <w:ilvl w:val="0"/>
          <w:numId w:val="48"/>
        </w:numPr>
        <w:jc w:val="both"/>
        <w:rPr>
          <w:rFonts w:cs="Arial"/>
          <w:color w:val="000000"/>
          <w:szCs w:val="24"/>
        </w:rPr>
      </w:pPr>
      <w:r>
        <w:rPr>
          <w:rFonts w:cs="Arial"/>
          <w:color w:val="000000"/>
          <w:szCs w:val="24"/>
        </w:rPr>
        <w:lastRenderedPageBreak/>
        <w:t>The visually permeable fencing which is proposed to encroach within 1.5m of where the driveway meets the crossover complies with the Fencing LPP</w:t>
      </w:r>
      <w:r w:rsidR="00740004">
        <w:rPr>
          <w:rFonts w:cs="Arial"/>
          <w:color w:val="000000"/>
          <w:szCs w:val="24"/>
        </w:rPr>
        <w:t>;</w:t>
      </w:r>
    </w:p>
    <w:p w14:paraId="51382A31" w14:textId="74845283" w:rsidR="00854446" w:rsidRPr="000C51E0" w:rsidRDefault="00854446" w:rsidP="000C0328">
      <w:pPr>
        <w:pStyle w:val="ListParagraph"/>
        <w:numPr>
          <w:ilvl w:val="0"/>
          <w:numId w:val="48"/>
        </w:numPr>
        <w:jc w:val="both"/>
        <w:rPr>
          <w:rFonts w:cs="Arial"/>
          <w:color w:val="000000"/>
          <w:szCs w:val="24"/>
        </w:rPr>
      </w:pPr>
      <w:r w:rsidRPr="000C51E0">
        <w:rPr>
          <w:rFonts w:cs="Arial"/>
          <w:color w:val="000000"/>
          <w:szCs w:val="24"/>
        </w:rPr>
        <w:t>It is proposed to reduce the width of the wall on the southern side of the driveway by almost half which would improve sight lines for drivers leaving the property</w:t>
      </w:r>
      <w:r w:rsidR="00740004">
        <w:rPr>
          <w:rFonts w:cs="Arial"/>
          <w:color w:val="000000"/>
          <w:szCs w:val="24"/>
        </w:rPr>
        <w:t>;</w:t>
      </w:r>
    </w:p>
    <w:p w14:paraId="72B77450" w14:textId="281ADF57" w:rsidR="00854446" w:rsidRDefault="00854446" w:rsidP="000C0328">
      <w:pPr>
        <w:pStyle w:val="ListParagraph"/>
        <w:numPr>
          <w:ilvl w:val="0"/>
          <w:numId w:val="48"/>
        </w:numPr>
        <w:jc w:val="both"/>
        <w:rPr>
          <w:rFonts w:cs="Arial"/>
          <w:color w:val="000000"/>
          <w:szCs w:val="24"/>
        </w:rPr>
      </w:pPr>
      <w:r w:rsidRPr="000C51E0">
        <w:rPr>
          <w:rFonts w:cs="Arial"/>
          <w:color w:val="000000"/>
          <w:szCs w:val="24"/>
        </w:rPr>
        <w:t>No footpath exists along the verge adjoining the property therefore pedestrian movements and volumes are likely to be relatively low through this section of Nardina Crescent</w:t>
      </w:r>
      <w:r w:rsidR="00740004">
        <w:rPr>
          <w:rFonts w:cs="Arial"/>
          <w:color w:val="000000"/>
          <w:szCs w:val="24"/>
        </w:rPr>
        <w:t>;</w:t>
      </w:r>
    </w:p>
    <w:p w14:paraId="02F60B17" w14:textId="60BB61AF" w:rsidR="00854446" w:rsidRDefault="00854446" w:rsidP="000C0328">
      <w:pPr>
        <w:pStyle w:val="ListParagraph"/>
        <w:numPr>
          <w:ilvl w:val="0"/>
          <w:numId w:val="48"/>
        </w:numPr>
        <w:jc w:val="both"/>
        <w:rPr>
          <w:rFonts w:cs="Arial"/>
          <w:color w:val="000000"/>
          <w:szCs w:val="24"/>
        </w:rPr>
      </w:pPr>
      <w:r>
        <w:rPr>
          <w:rFonts w:cs="Arial"/>
          <w:color w:val="000000"/>
          <w:szCs w:val="24"/>
        </w:rPr>
        <w:t>There is a distance of approximately 20m between the subject property’s crossover and the nearest crossover on an adjoining property (being at 5 Nardina Crescent to the south) therefore the proposal is unlikely to create safety issues for vehicles leaving nearby properties</w:t>
      </w:r>
      <w:r w:rsidR="00740004">
        <w:rPr>
          <w:rFonts w:cs="Arial"/>
          <w:color w:val="000000"/>
          <w:szCs w:val="24"/>
        </w:rPr>
        <w:t>; and</w:t>
      </w:r>
    </w:p>
    <w:p w14:paraId="341425BB" w14:textId="77777777" w:rsidR="00854446" w:rsidRPr="000C51E0" w:rsidRDefault="00854446" w:rsidP="000C0328">
      <w:pPr>
        <w:pStyle w:val="ListParagraph"/>
        <w:numPr>
          <w:ilvl w:val="0"/>
          <w:numId w:val="48"/>
        </w:numPr>
        <w:jc w:val="both"/>
        <w:rPr>
          <w:rFonts w:cs="Arial"/>
          <w:color w:val="000000"/>
          <w:szCs w:val="24"/>
        </w:rPr>
      </w:pPr>
      <w:r>
        <w:rPr>
          <w:rFonts w:cs="Arial"/>
          <w:color w:val="000000"/>
          <w:szCs w:val="24"/>
        </w:rPr>
        <w:t>The portion of verge where the crossover for 7 Nardina Crescent is located is approximately 7.5m wide meaning that drivers leaving the property will have unobstructed views in both directions of the street being entering onto the road.</w:t>
      </w:r>
    </w:p>
    <w:p w14:paraId="03F84F81" w14:textId="77777777" w:rsidR="00854446" w:rsidRPr="00CC744F" w:rsidRDefault="00854446" w:rsidP="000C0328">
      <w:pPr>
        <w:jc w:val="both"/>
        <w:rPr>
          <w:rFonts w:cs="Arial"/>
          <w:color w:val="000000"/>
          <w:szCs w:val="24"/>
        </w:rPr>
      </w:pPr>
    </w:p>
    <w:p w14:paraId="680EC6CD" w14:textId="77777777" w:rsidR="00854446" w:rsidRDefault="00854446" w:rsidP="000C0328">
      <w:pPr>
        <w:jc w:val="both"/>
        <w:rPr>
          <w:rFonts w:cs="Arial"/>
          <w:bCs/>
          <w:color w:val="000000" w:themeColor="text1"/>
          <w:szCs w:val="24"/>
        </w:rPr>
      </w:pPr>
      <w:r>
        <w:rPr>
          <w:rFonts w:cs="Arial"/>
          <w:bCs/>
          <w:color w:val="000000" w:themeColor="text1"/>
          <w:szCs w:val="24"/>
        </w:rPr>
        <w:t xml:space="preserve">Considering the above, the amended plans are deemed to satisfy the provisions of the Fencing LPP and the R-Codes. </w:t>
      </w:r>
      <w:r w:rsidRPr="00032B2C">
        <w:rPr>
          <w:rFonts w:cs="Arial"/>
          <w:bCs/>
          <w:color w:val="000000" w:themeColor="text1"/>
          <w:szCs w:val="24"/>
        </w:rPr>
        <w:t>Accordingly</w:t>
      </w:r>
      <w:r>
        <w:rPr>
          <w:rFonts w:cs="Arial"/>
          <w:bCs/>
          <w:color w:val="000000" w:themeColor="text1"/>
          <w:szCs w:val="24"/>
        </w:rPr>
        <w:t>,</w:t>
      </w:r>
      <w:r w:rsidRPr="00032B2C">
        <w:rPr>
          <w:rFonts w:cs="Arial"/>
          <w:bCs/>
          <w:color w:val="000000" w:themeColor="text1"/>
          <w:szCs w:val="24"/>
        </w:rPr>
        <w:t xml:space="preserve"> it is recommended that the amended plans be approved by Council.</w:t>
      </w:r>
    </w:p>
    <w:p w14:paraId="19ED967E" w14:textId="77777777" w:rsidR="00854446" w:rsidRDefault="00854446" w:rsidP="000C0328">
      <w:pPr>
        <w:jc w:val="both"/>
        <w:rPr>
          <w:rFonts w:cs="Arial"/>
          <w:bCs/>
          <w:color w:val="000000" w:themeColor="text1"/>
          <w:szCs w:val="24"/>
        </w:rPr>
      </w:pPr>
    </w:p>
    <w:p w14:paraId="4AB32874" w14:textId="0E7B13AB" w:rsidR="00854446" w:rsidRPr="00032B2C" w:rsidRDefault="00854446" w:rsidP="000C0328">
      <w:pPr>
        <w:jc w:val="both"/>
        <w:rPr>
          <w:rFonts w:cs="Arial"/>
          <w:bCs/>
          <w:color w:val="000000" w:themeColor="text1"/>
          <w:szCs w:val="24"/>
        </w:rPr>
      </w:pPr>
      <w:r>
        <w:rPr>
          <w:rFonts w:cs="Arial"/>
          <w:bCs/>
          <w:color w:val="000000" w:themeColor="text1"/>
          <w:szCs w:val="24"/>
        </w:rPr>
        <w:t xml:space="preserve">If Council approves the </w:t>
      </w:r>
      <w:r w:rsidR="002E4AC7">
        <w:rPr>
          <w:rFonts w:cs="Arial"/>
          <w:bCs/>
          <w:color w:val="000000" w:themeColor="text1"/>
          <w:szCs w:val="24"/>
        </w:rPr>
        <w:t>application,</w:t>
      </w:r>
      <w:r>
        <w:rPr>
          <w:rFonts w:cs="Arial"/>
          <w:bCs/>
          <w:color w:val="000000" w:themeColor="text1"/>
          <w:szCs w:val="24"/>
        </w:rPr>
        <w:t xml:space="preserve"> it is recommended that a condition be included requiring the existing steps which encroach into the Nardina Crescent road reserve be removed.</w:t>
      </w:r>
    </w:p>
    <w:p w14:paraId="0164A690" w14:textId="77777777" w:rsidR="00854446" w:rsidRDefault="00854446" w:rsidP="000C0328">
      <w:pPr>
        <w:jc w:val="both"/>
        <w:rPr>
          <w:rFonts w:cs="Arial"/>
          <w:szCs w:val="32"/>
        </w:rPr>
      </w:pPr>
    </w:p>
    <w:p w14:paraId="788A3063" w14:textId="65D3BDC6" w:rsidR="00854446" w:rsidRDefault="00854446" w:rsidP="008263EE">
      <w:pPr>
        <w:contextualSpacing w:val="0"/>
        <w:rPr>
          <w:rFonts w:cs="Arial"/>
          <w:szCs w:val="32"/>
        </w:rPr>
      </w:pPr>
      <w:r>
        <w:rPr>
          <w:rFonts w:cs="Arial"/>
          <w:szCs w:val="32"/>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126D0E" w:rsidRPr="00F67C46" w14:paraId="0D917147" w14:textId="77777777" w:rsidTr="00126D0E">
        <w:tc>
          <w:tcPr>
            <w:tcW w:w="2268" w:type="dxa"/>
            <w:tcBorders>
              <w:bottom w:val="single" w:sz="4" w:space="0" w:color="auto"/>
              <w:right w:val="nil"/>
            </w:tcBorders>
            <w:shd w:val="clear" w:color="auto" w:fill="auto"/>
          </w:tcPr>
          <w:p w14:paraId="259425D3" w14:textId="15F8091F" w:rsidR="00126D0E" w:rsidRPr="007865EC" w:rsidRDefault="00126D0E" w:rsidP="00126D0E">
            <w:pPr>
              <w:keepNext/>
              <w:keepLines/>
              <w:jc w:val="both"/>
              <w:outlineLvl w:val="0"/>
              <w:rPr>
                <w:rFonts w:eastAsia="Times New Roman" w:cs="Arial"/>
                <w:b/>
                <w:bCs/>
                <w:sz w:val="28"/>
                <w:szCs w:val="28"/>
              </w:rPr>
            </w:pPr>
            <w:bookmarkStart w:id="17" w:name="_Toc530583061"/>
            <w:r w:rsidRPr="007865EC">
              <w:rPr>
                <w:rFonts w:eastAsia="Times New Roman" w:cs="Arial"/>
                <w:b/>
                <w:bCs/>
                <w:sz w:val="28"/>
                <w:szCs w:val="28"/>
              </w:rPr>
              <w:lastRenderedPageBreak/>
              <w:t>PD</w:t>
            </w:r>
            <w:r w:rsidR="00885AD7">
              <w:rPr>
                <w:rFonts w:eastAsia="Times New Roman" w:cs="Arial"/>
                <w:b/>
                <w:bCs/>
                <w:sz w:val="28"/>
                <w:szCs w:val="28"/>
              </w:rPr>
              <w:t>71</w:t>
            </w:r>
            <w:r>
              <w:rPr>
                <w:rFonts w:eastAsia="Times New Roman" w:cs="Arial"/>
                <w:b/>
                <w:bCs/>
                <w:sz w:val="28"/>
                <w:szCs w:val="28"/>
              </w:rPr>
              <w:t>.18</w:t>
            </w:r>
            <w:bookmarkEnd w:id="17"/>
          </w:p>
        </w:tc>
        <w:tc>
          <w:tcPr>
            <w:tcW w:w="6663" w:type="dxa"/>
            <w:tcBorders>
              <w:left w:val="nil"/>
              <w:bottom w:val="single" w:sz="4" w:space="0" w:color="auto"/>
            </w:tcBorders>
            <w:shd w:val="clear" w:color="auto" w:fill="auto"/>
          </w:tcPr>
          <w:p w14:paraId="3F7BDB1B" w14:textId="5520E10F" w:rsidR="00126D0E" w:rsidRPr="007865EC" w:rsidRDefault="00FE1881" w:rsidP="00126D0E">
            <w:pPr>
              <w:keepNext/>
              <w:keepLines/>
              <w:jc w:val="both"/>
              <w:outlineLvl w:val="0"/>
              <w:rPr>
                <w:rFonts w:eastAsia="Times New Roman" w:cs="Arial"/>
                <w:b/>
                <w:bCs/>
                <w:sz w:val="28"/>
                <w:szCs w:val="28"/>
              </w:rPr>
            </w:pPr>
            <w:bookmarkStart w:id="18" w:name="_Toc530583062"/>
            <w:r w:rsidRPr="00C944D4">
              <w:rPr>
                <w:rFonts w:eastAsia="Times New Roman" w:cs="Arial"/>
                <w:b/>
                <w:bCs/>
                <w:sz w:val="28"/>
                <w:szCs w:val="32"/>
              </w:rPr>
              <w:t xml:space="preserve">No. 82 Kingsway, Nedlands – Front Fencing </w:t>
            </w:r>
            <w:r w:rsidR="0023730A">
              <w:rPr>
                <w:rFonts w:eastAsia="Times New Roman" w:cs="Arial"/>
                <w:b/>
                <w:bCs/>
                <w:sz w:val="28"/>
                <w:szCs w:val="32"/>
              </w:rPr>
              <w:t>A</w:t>
            </w:r>
            <w:r w:rsidRPr="00C944D4">
              <w:rPr>
                <w:rFonts w:eastAsia="Times New Roman" w:cs="Arial"/>
                <w:b/>
                <w:bCs/>
                <w:sz w:val="28"/>
                <w:szCs w:val="32"/>
              </w:rPr>
              <w:t>ddition to Single House</w:t>
            </w:r>
            <w:bookmarkEnd w:id="18"/>
          </w:p>
        </w:tc>
      </w:tr>
      <w:tr w:rsidR="00126D0E" w:rsidRPr="00F67C46" w14:paraId="43A11421" w14:textId="77777777" w:rsidTr="00126D0E">
        <w:tc>
          <w:tcPr>
            <w:tcW w:w="8931" w:type="dxa"/>
            <w:gridSpan w:val="2"/>
            <w:tcBorders>
              <w:left w:val="nil"/>
              <w:right w:val="nil"/>
            </w:tcBorders>
            <w:shd w:val="clear" w:color="auto" w:fill="auto"/>
          </w:tcPr>
          <w:p w14:paraId="1FB37BCC" w14:textId="77777777" w:rsidR="00126D0E" w:rsidRPr="007865EC" w:rsidRDefault="00126D0E" w:rsidP="00126D0E">
            <w:pPr>
              <w:jc w:val="both"/>
              <w:rPr>
                <w:rFonts w:cs="Arial"/>
                <w:highlight w:val="yellow"/>
              </w:rPr>
            </w:pPr>
          </w:p>
        </w:tc>
      </w:tr>
      <w:tr w:rsidR="00FE1881" w:rsidRPr="00F67C46" w14:paraId="738917E4" w14:textId="77777777" w:rsidTr="00126D0E">
        <w:tc>
          <w:tcPr>
            <w:tcW w:w="2268" w:type="dxa"/>
            <w:shd w:val="clear" w:color="auto" w:fill="auto"/>
          </w:tcPr>
          <w:p w14:paraId="158E19B9" w14:textId="77777777" w:rsidR="00FE1881" w:rsidRPr="00F67C46" w:rsidRDefault="00FE1881" w:rsidP="00FE1881">
            <w:pPr>
              <w:jc w:val="both"/>
              <w:rPr>
                <w:rFonts w:cs="Arial"/>
                <w:b/>
                <w:szCs w:val="24"/>
              </w:rPr>
            </w:pPr>
            <w:r w:rsidRPr="00F67C46">
              <w:rPr>
                <w:rFonts w:cs="Arial"/>
                <w:b/>
                <w:szCs w:val="24"/>
              </w:rPr>
              <w:t>Committee</w:t>
            </w:r>
          </w:p>
        </w:tc>
        <w:tc>
          <w:tcPr>
            <w:tcW w:w="6663" w:type="dxa"/>
            <w:shd w:val="clear" w:color="auto" w:fill="auto"/>
          </w:tcPr>
          <w:p w14:paraId="077D789F" w14:textId="589BCDDF" w:rsidR="00FE1881" w:rsidRPr="002B32AF" w:rsidRDefault="00FE1881" w:rsidP="00FE1881">
            <w:pPr>
              <w:jc w:val="both"/>
              <w:rPr>
                <w:rFonts w:cs="Arial"/>
                <w:i/>
                <w:szCs w:val="24"/>
              </w:rPr>
            </w:pPr>
            <w:r w:rsidRPr="00BF37AA">
              <w:rPr>
                <w:rFonts w:cs="Arial"/>
                <w:szCs w:val="24"/>
              </w:rPr>
              <w:t xml:space="preserve">4 December 2018 </w:t>
            </w:r>
          </w:p>
        </w:tc>
      </w:tr>
      <w:tr w:rsidR="00FE1881" w:rsidRPr="00F67C46" w14:paraId="1052CC00" w14:textId="77777777" w:rsidTr="00126D0E">
        <w:tc>
          <w:tcPr>
            <w:tcW w:w="2268" w:type="dxa"/>
            <w:shd w:val="clear" w:color="auto" w:fill="auto"/>
          </w:tcPr>
          <w:p w14:paraId="6D668581" w14:textId="77777777" w:rsidR="00FE1881" w:rsidRPr="00F67C46" w:rsidRDefault="00FE1881" w:rsidP="00FE1881">
            <w:pPr>
              <w:jc w:val="both"/>
              <w:rPr>
                <w:rFonts w:cs="Arial"/>
                <w:b/>
                <w:szCs w:val="24"/>
              </w:rPr>
            </w:pPr>
            <w:r w:rsidRPr="00F67C46">
              <w:rPr>
                <w:rFonts w:cs="Arial"/>
                <w:b/>
                <w:szCs w:val="24"/>
              </w:rPr>
              <w:t>Council</w:t>
            </w:r>
          </w:p>
        </w:tc>
        <w:tc>
          <w:tcPr>
            <w:tcW w:w="6663" w:type="dxa"/>
            <w:shd w:val="clear" w:color="auto" w:fill="auto"/>
          </w:tcPr>
          <w:p w14:paraId="111C937D" w14:textId="6C35CD35" w:rsidR="00FE1881" w:rsidRPr="002B32AF" w:rsidRDefault="00FE1881" w:rsidP="00FE1881">
            <w:pPr>
              <w:jc w:val="both"/>
              <w:rPr>
                <w:rFonts w:cs="Arial"/>
                <w:i/>
                <w:szCs w:val="24"/>
              </w:rPr>
            </w:pPr>
            <w:r w:rsidRPr="00BF37AA">
              <w:rPr>
                <w:rFonts w:cs="Arial"/>
                <w:szCs w:val="24"/>
              </w:rPr>
              <w:t>18 December 2018</w:t>
            </w:r>
          </w:p>
        </w:tc>
      </w:tr>
      <w:tr w:rsidR="00FE1881" w:rsidRPr="00F67C46" w14:paraId="19A46645" w14:textId="77777777" w:rsidTr="00126D0E">
        <w:tc>
          <w:tcPr>
            <w:tcW w:w="2268" w:type="dxa"/>
            <w:shd w:val="clear" w:color="auto" w:fill="auto"/>
          </w:tcPr>
          <w:p w14:paraId="5368C835" w14:textId="77777777" w:rsidR="00FE1881" w:rsidRPr="00F67C46" w:rsidRDefault="00FE1881" w:rsidP="00FE1881">
            <w:pPr>
              <w:jc w:val="both"/>
              <w:rPr>
                <w:rFonts w:cs="Arial"/>
                <w:b/>
                <w:szCs w:val="24"/>
              </w:rPr>
            </w:pPr>
            <w:r w:rsidRPr="00F67C46">
              <w:rPr>
                <w:rFonts w:cs="Arial"/>
                <w:b/>
                <w:szCs w:val="24"/>
              </w:rPr>
              <w:t>Applicant</w:t>
            </w:r>
          </w:p>
        </w:tc>
        <w:tc>
          <w:tcPr>
            <w:tcW w:w="6663" w:type="dxa"/>
            <w:shd w:val="clear" w:color="auto" w:fill="auto"/>
          </w:tcPr>
          <w:p w14:paraId="75D57989" w14:textId="670E6B5A" w:rsidR="00FE1881" w:rsidRPr="00FF109C" w:rsidRDefault="00FE1881" w:rsidP="00FE1881">
            <w:pPr>
              <w:jc w:val="both"/>
              <w:rPr>
                <w:rFonts w:cs="Arial"/>
                <w:szCs w:val="24"/>
              </w:rPr>
            </w:pPr>
            <w:r w:rsidRPr="00BF37AA">
              <w:rPr>
                <w:rFonts w:cs="Arial"/>
                <w:szCs w:val="24"/>
              </w:rPr>
              <w:t xml:space="preserve">Walter Hunter and Penny Watson Architects </w:t>
            </w:r>
          </w:p>
        </w:tc>
      </w:tr>
      <w:tr w:rsidR="00FE1881" w:rsidRPr="00F67C46" w14:paraId="1DEE4707" w14:textId="77777777" w:rsidTr="00126D0E">
        <w:tc>
          <w:tcPr>
            <w:tcW w:w="2268" w:type="dxa"/>
            <w:shd w:val="clear" w:color="auto" w:fill="auto"/>
          </w:tcPr>
          <w:p w14:paraId="52F43550" w14:textId="77777777" w:rsidR="00FE1881" w:rsidRPr="00F67C46" w:rsidRDefault="00FE1881" w:rsidP="00FE1881">
            <w:pPr>
              <w:jc w:val="both"/>
              <w:rPr>
                <w:rFonts w:cs="Arial"/>
                <w:b/>
                <w:szCs w:val="24"/>
              </w:rPr>
            </w:pPr>
            <w:r w:rsidRPr="00F67C46">
              <w:rPr>
                <w:rFonts w:cs="Arial"/>
                <w:b/>
                <w:szCs w:val="24"/>
              </w:rPr>
              <w:t>Landowner</w:t>
            </w:r>
          </w:p>
        </w:tc>
        <w:tc>
          <w:tcPr>
            <w:tcW w:w="6663" w:type="dxa"/>
            <w:shd w:val="clear" w:color="auto" w:fill="auto"/>
          </w:tcPr>
          <w:p w14:paraId="7DAE2C81" w14:textId="2F395AB3" w:rsidR="00FE1881" w:rsidRPr="00F67C46" w:rsidRDefault="00FE1881" w:rsidP="00FE1881">
            <w:pPr>
              <w:jc w:val="both"/>
              <w:rPr>
                <w:rFonts w:cs="Arial"/>
                <w:szCs w:val="24"/>
              </w:rPr>
            </w:pPr>
            <w:r>
              <w:rPr>
                <w:rFonts w:cs="Arial"/>
                <w:szCs w:val="24"/>
              </w:rPr>
              <w:t>Mr J M</w:t>
            </w:r>
            <w:r w:rsidRPr="00BF37AA">
              <w:rPr>
                <w:rFonts w:cs="Arial"/>
                <w:szCs w:val="24"/>
              </w:rPr>
              <w:t xml:space="preserve"> &amp; Mr</w:t>
            </w:r>
            <w:r>
              <w:rPr>
                <w:rFonts w:cs="Arial"/>
                <w:szCs w:val="24"/>
              </w:rPr>
              <w:t>s</w:t>
            </w:r>
            <w:r w:rsidRPr="00BF37AA">
              <w:rPr>
                <w:rFonts w:cs="Arial"/>
                <w:szCs w:val="24"/>
              </w:rPr>
              <w:t xml:space="preserve"> J O'Dea</w:t>
            </w:r>
          </w:p>
        </w:tc>
      </w:tr>
      <w:tr w:rsidR="00FE1881" w:rsidRPr="00F67C46" w14:paraId="6C8187A6" w14:textId="77777777" w:rsidTr="00126D0E">
        <w:tc>
          <w:tcPr>
            <w:tcW w:w="2268" w:type="dxa"/>
            <w:shd w:val="clear" w:color="auto" w:fill="auto"/>
          </w:tcPr>
          <w:p w14:paraId="59279C40" w14:textId="77777777" w:rsidR="00FE1881" w:rsidRPr="00F67C46" w:rsidRDefault="00FE1881" w:rsidP="00FE1881">
            <w:pPr>
              <w:jc w:val="both"/>
              <w:rPr>
                <w:rFonts w:cs="Arial"/>
                <w:b/>
                <w:szCs w:val="24"/>
              </w:rPr>
            </w:pPr>
            <w:r w:rsidRPr="00F67C46">
              <w:rPr>
                <w:rFonts w:cs="Arial"/>
                <w:b/>
                <w:szCs w:val="24"/>
              </w:rPr>
              <w:t>Director</w:t>
            </w:r>
          </w:p>
        </w:tc>
        <w:tc>
          <w:tcPr>
            <w:tcW w:w="6663" w:type="dxa"/>
            <w:shd w:val="clear" w:color="auto" w:fill="auto"/>
            <w:vAlign w:val="center"/>
          </w:tcPr>
          <w:p w14:paraId="5FA232BE" w14:textId="46595A4C" w:rsidR="00FE1881" w:rsidRPr="00F67C46" w:rsidRDefault="00FE1881" w:rsidP="00FE1881">
            <w:pPr>
              <w:jc w:val="both"/>
              <w:rPr>
                <w:rFonts w:cs="Arial"/>
                <w:szCs w:val="24"/>
              </w:rPr>
            </w:pPr>
            <w:r w:rsidRPr="00F67C46">
              <w:rPr>
                <w:rFonts w:cs="Arial"/>
                <w:szCs w:val="24"/>
              </w:rPr>
              <w:t xml:space="preserve">Peter Mickleson – Director Planning &amp; Development </w:t>
            </w:r>
          </w:p>
        </w:tc>
      </w:tr>
      <w:tr w:rsidR="00FE1881" w:rsidRPr="00F67C46" w14:paraId="3F5B30DB" w14:textId="77777777" w:rsidTr="00126D0E">
        <w:tc>
          <w:tcPr>
            <w:tcW w:w="2268" w:type="dxa"/>
            <w:shd w:val="clear" w:color="auto" w:fill="auto"/>
          </w:tcPr>
          <w:p w14:paraId="403DE956" w14:textId="77777777" w:rsidR="00FE1881" w:rsidRPr="001818A8" w:rsidRDefault="00FE1881" w:rsidP="00FE1881">
            <w:pPr>
              <w:jc w:val="both"/>
              <w:rPr>
                <w:rFonts w:cs="Arial"/>
                <w:b/>
                <w:szCs w:val="24"/>
              </w:rPr>
            </w:pPr>
            <w:r w:rsidRPr="001818A8">
              <w:rPr>
                <w:rFonts w:cs="Arial"/>
                <w:b/>
                <w:szCs w:val="24"/>
              </w:rPr>
              <w:t>Reference</w:t>
            </w:r>
          </w:p>
        </w:tc>
        <w:tc>
          <w:tcPr>
            <w:tcW w:w="6663" w:type="dxa"/>
            <w:shd w:val="clear" w:color="auto" w:fill="auto"/>
          </w:tcPr>
          <w:p w14:paraId="222D4FCD" w14:textId="6CE9E435" w:rsidR="00FE1881" w:rsidRPr="001818A8" w:rsidRDefault="00FE1881" w:rsidP="00FE1881">
            <w:pPr>
              <w:jc w:val="both"/>
              <w:rPr>
                <w:rFonts w:cs="Arial"/>
                <w:szCs w:val="24"/>
              </w:rPr>
            </w:pPr>
            <w:r w:rsidRPr="00BF37AA">
              <w:rPr>
                <w:rFonts w:cs="Arial"/>
                <w:szCs w:val="24"/>
              </w:rPr>
              <w:t>DA18/31279</w:t>
            </w:r>
          </w:p>
        </w:tc>
      </w:tr>
      <w:tr w:rsidR="00FE1881" w:rsidRPr="00F67C46" w14:paraId="3DAA8ECF" w14:textId="77777777" w:rsidTr="00126D0E">
        <w:tc>
          <w:tcPr>
            <w:tcW w:w="2268" w:type="dxa"/>
            <w:tcBorders>
              <w:bottom w:val="single" w:sz="4" w:space="0" w:color="auto"/>
            </w:tcBorders>
            <w:shd w:val="clear" w:color="auto" w:fill="auto"/>
          </w:tcPr>
          <w:p w14:paraId="286E230B" w14:textId="77777777" w:rsidR="00FE1881" w:rsidRPr="00F67C46" w:rsidRDefault="00FE1881" w:rsidP="00FE1881">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24431C8A" w14:textId="63E4B3D9" w:rsidR="00FE1881" w:rsidRPr="00F67C46" w:rsidRDefault="00FE1881" w:rsidP="00FE1881">
            <w:pPr>
              <w:jc w:val="both"/>
              <w:rPr>
                <w:rFonts w:cs="Arial"/>
                <w:szCs w:val="24"/>
              </w:rPr>
            </w:pPr>
            <w:r w:rsidRPr="00BF37AA">
              <w:rPr>
                <w:rFonts w:cs="Arial"/>
                <w:szCs w:val="24"/>
              </w:rPr>
              <w:t>Nil</w:t>
            </w:r>
          </w:p>
        </w:tc>
      </w:tr>
      <w:tr w:rsidR="00FE1881" w:rsidRPr="00F67C46" w14:paraId="057CE2E5" w14:textId="77777777" w:rsidTr="00126D0E">
        <w:tc>
          <w:tcPr>
            <w:tcW w:w="2268" w:type="dxa"/>
            <w:tcBorders>
              <w:bottom w:val="single" w:sz="4" w:space="0" w:color="auto"/>
            </w:tcBorders>
            <w:shd w:val="clear" w:color="auto" w:fill="auto"/>
          </w:tcPr>
          <w:p w14:paraId="53356946" w14:textId="77777777" w:rsidR="00FE1881" w:rsidRPr="00F67C46" w:rsidRDefault="00FE1881" w:rsidP="00FE1881">
            <w:pPr>
              <w:jc w:val="both"/>
              <w:rPr>
                <w:rFonts w:cs="Arial"/>
                <w:b/>
                <w:szCs w:val="24"/>
              </w:rPr>
            </w:pPr>
            <w:r>
              <w:rPr>
                <w:rFonts w:cs="Arial"/>
                <w:b/>
                <w:szCs w:val="24"/>
              </w:rPr>
              <w:t>Delegation</w:t>
            </w:r>
          </w:p>
        </w:tc>
        <w:tc>
          <w:tcPr>
            <w:tcW w:w="6663" w:type="dxa"/>
            <w:tcBorders>
              <w:bottom w:val="single" w:sz="4" w:space="0" w:color="auto"/>
            </w:tcBorders>
            <w:shd w:val="clear" w:color="auto" w:fill="auto"/>
          </w:tcPr>
          <w:p w14:paraId="4314869C" w14:textId="57D46991" w:rsidR="00FE1881" w:rsidRPr="00126D0E" w:rsidRDefault="00FE1881" w:rsidP="00FE1881">
            <w:pPr>
              <w:jc w:val="both"/>
              <w:rPr>
                <w:rFonts w:cs="Arial"/>
                <w:color w:val="000000" w:themeColor="text1"/>
              </w:rPr>
            </w:pPr>
            <w:r w:rsidRPr="00BF37AA">
              <w:rPr>
                <w:rFonts w:cs="Arial"/>
                <w:i/>
              </w:rPr>
              <w:t>In accordance with Clause 6.7.1a) of the City’s Instrument of Delegation, Council is required to determine the application due to objections being received.</w:t>
            </w:r>
          </w:p>
        </w:tc>
      </w:tr>
      <w:tr w:rsidR="00FE1881" w:rsidRPr="00F67C46" w14:paraId="059BBDFA" w14:textId="77777777" w:rsidTr="00126D0E">
        <w:tc>
          <w:tcPr>
            <w:tcW w:w="2268" w:type="dxa"/>
            <w:tcBorders>
              <w:bottom w:val="single" w:sz="4" w:space="0" w:color="auto"/>
            </w:tcBorders>
            <w:shd w:val="clear" w:color="auto" w:fill="auto"/>
            <w:vAlign w:val="center"/>
          </w:tcPr>
          <w:p w14:paraId="231924F7" w14:textId="77777777" w:rsidR="00FE1881" w:rsidRPr="00F67C46" w:rsidRDefault="00FE1881" w:rsidP="00FE1881">
            <w:pPr>
              <w:jc w:val="both"/>
              <w:rPr>
                <w:rFonts w:cs="Arial"/>
                <w:b/>
                <w:szCs w:val="24"/>
              </w:rPr>
            </w:pPr>
            <w:r w:rsidRPr="00F67C46">
              <w:rPr>
                <w:rFonts w:cs="Arial"/>
                <w:b/>
                <w:szCs w:val="24"/>
              </w:rPr>
              <w:t>Attachments</w:t>
            </w:r>
          </w:p>
        </w:tc>
        <w:tc>
          <w:tcPr>
            <w:tcW w:w="6663" w:type="dxa"/>
            <w:tcBorders>
              <w:bottom w:val="single" w:sz="4" w:space="0" w:color="auto"/>
            </w:tcBorders>
            <w:shd w:val="clear" w:color="auto" w:fill="auto"/>
            <w:vAlign w:val="center"/>
          </w:tcPr>
          <w:p w14:paraId="57E19EF3" w14:textId="0AE2C26F" w:rsidR="00FE1881" w:rsidRPr="00C82533" w:rsidRDefault="00FE1881" w:rsidP="00DC5CB3">
            <w:pPr>
              <w:numPr>
                <w:ilvl w:val="0"/>
                <w:numId w:val="30"/>
              </w:numPr>
              <w:ind w:left="454" w:hanging="454"/>
              <w:rPr>
                <w:rFonts w:cs="Arial"/>
                <w:szCs w:val="24"/>
              </w:rPr>
            </w:pPr>
            <w:r>
              <w:rPr>
                <w:rFonts w:cs="Arial"/>
                <w:szCs w:val="24"/>
              </w:rPr>
              <w:t xml:space="preserve">Site and Streetscape Photographs </w:t>
            </w:r>
          </w:p>
        </w:tc>
      </w:tr>
    </w:tbl>
    <w:p w14:paraId="5D7DB01B" w14:textId="0ADD195D" w:rsidR="00CF1A7B" w:rsidRDefault="00CF1A7B" w:rsidP="00740004">
      <w:pPr>
        <w:jc w:val="both"/>
        <w:rPr>
          <w:rFonts w:cs="Arial"/>
          <w:b/>
          <w:szCs w:val="32"/>
        </w:rPr>
      </w:pPr>
    </w:p>
    <w:p w14:paraId="49B958FF" w14:textId="77777777" w:rsidR="00126D0E" w:rsidRPr="0006599C" w:rsidRDefault="00126D0E" w:rsidP="00740004">
      <w:pPr>
        <w:pStyle w:val="ListParagraph"/>
        <w:numPr>
          <w:ilvl w:val="0"/>
          <w:numId w:val="31"/>
        </w:numPr>
        <w:ind w:hanging="720"/>
        <w:jc w:val="both"/>
        <w:rPr>
          <w:rFonts w:cs="Arial"/>
          <w:b/>
          <w:sz w:val="28"/>
          <w:szCs w:val="28"/>
        </w:rPr>
      </w:pPr>
      <w:r w:rsidRPr="0006599C">
        <w:rPr>
          <w:rFonts w:cs="Arial"/>
          <w:b/>
          <w:sz w:val="28"/>
          <w:szCs w:val="28"/>
        </w:rPr>
        <w:t>Executive Summary</w:t>
      </w:r>
    </w:p>
    <w:p w14:paraId="669802EE" w14:textId="3849DF3C" w:rsidR="00126D0E" w:rsidRDefault="00126D0E" w:rsidP="000C0328">
      <w:pPr>
        <w:jc w:val="both"/>
        <w:rPr>
          <w:rFonts w:cs="Arial"/>
          <w:szCs w:val="32"/>
        </w:rPr>
      </w:pPr>
    </w:p>
    <w:p w14:paraId="0CACD5EF" w14:textId="062F431A" w:rsidR="0012613A" w:rsidRPr="00BF37AA" w:rsidRDefault="0012613A" w:rsidP="000C0328">
      <w:pPr>
        <w:jc w:val="both"/>
        <w:rPr>
          <w:rFonts w:cs="Arial"/>
          <w:szCs w:val="32"/>
        </w:rPr>
      </w:pPr>
      <w:r w:rsidRPr="00BF37AA">
        <w:rPr>
          <w:rFonts w:cs="Arial"/>
          <w:szCs w:val="32"/>
        </w:rPr>
        <w:t xml:space="preserve">The purpose of this report is for Council to consider a Development </w:t>
      </w:r>
      <w:r>
        <w:rPr>
          <w:rFonts w:cs="Arial"/>
          <w:szCs w:val="32"/>
        </w:rPr>
        <w:t>A</w:t>
      </w:r>
      <w:r w:rsidRPr="00BF37AA">
        <w:rPr>
          <w:rFonts w:cs="Arial"/>
          <w:szCs w:val="32"/>
        </w:rPr>
        <w:t>pplication received on the 13</w:t>
      </w:r>
      <w:r w:rsidRPr="0034045F">
        <w:rPr>
          <w:rFonts w:cs="Arial"/>
          <w:szCs w:val="32"/>
          <w:vertAlign w:val="superscript"/>
        </w:rPr>
        <w:t>th</w:t>
      </w:r>
      <w:r w:rsidRPr="00BF37AA">
        <w:rPr>
          <w:rFonts w:cs="Arial"/>
          <w:szCs w:val="32"/>
        </w:rPr>
        <w:t xml:space="preserve"> </w:t>
      </w:r>
      <w:r w:rsidR="00AC425F">
        <w:rPr>
          <w:rFonts w:cs="Arial"/>
          <w:szCs w:val="32"/>
        </w:rPr>
        <w:t xml:space="preserve">of </w:t>
      </w:r>
      <w:r w:rsidRPr="00BF37AA">
        <w:rPr>
          <w:rFonts w:cs="Arial"/>
          <w:szCs w:val="32"/>
        </w:rPr>
        <w:t xml:space="preserve">September 2018, for a proposed Front Fence to a residential property at No. 82 Kingsway, Nedlands. </w:t>
      </w:r>
    </w:p>
    <w:p w14:paraId="5D97EAEB" w14:textId="77777777" w:rsidR="0012613A" w:rsidRPr="00BF37AA" w:rsidRDefault="0012613A" w:rsidP="000C0328">
      <w:pPr>
        <w:jc w:val="both"/>
        <w:rPr>
          <w:rFonts w:cs="Arial"/>
          <w:szCs w:val="24"/>
        </w:rPr>
      </w:pPr>
    </w:p>
    <w:p w14:paraId="281C22F2" w14:textId="77777777" w:rsidR="0012613A" w:rsidRPr="00BF37AA" w:rsidRDefault="0012613A" w:rsidP="000C0328">
      <w:pPr>
        <w:jc w:val="both"/>
        <w:rPr>
          <w:rFonts w:cs="Arial"/>
          <w:color w:val="000000"/>
          <w:szCs w:val="24"/>
        </w:rPr>
      </w:pPr>
      <w:r w:rsidRPr="00BF37AA">
        <w:rPr>
          <w:rFonts w:cs="Arial"/>
          <w:color w:val="000000"/>
          <w:szCs w:val="24"/>
        </w:rPr>
        <w:t>The front fence is permeable</w:t>
      </w:r>
      <w:r>
        <w:rPr>
          <w:rFonts w:cs="Arial"/>
          <w:color w:val="000000"/>
          <w:szCs w:val="24"/>
        </w:rPr>
        <w:t xml:space="preserve"> </w:t>
      </w:r>
      <w:r w:rsidRPr="00BF37AA">
        <w:rPr>
          <w:rFonts w:cs="Arial"/>
          <w:color w:val="000000"/>
          <w:szCs w:val="24"/>
        </w:rPr>
        <w:t xml:space="preserve">along the front boundary above </w:t>
      </w:r>
      <w:r>
        <w:rPr>
          <w:rFonts w:cs="Arial"/>
          <w:color w:val="000000"/>
          <w:szCs w:val="24"/>
        </w:rPr>
        <w:t>a low solid wall 0.6</w:t>
      </w:r>
      <w:r w:rsidRPr="00BF37AA">
        <w:rPr>
          <w:rFonts w:cs="Arial"/>
          <w:color w:val="000000"/>
          <w:szCs w:val="24"/>
        </w:rPr>
        <w:t xml:space="preserve">m </w:t>
      </w:r>
      <w:r>
        <w:rPr>
          <w:rFonts w:cs="Arial"/>
          <w:color w:val="000000"/>
          <w:szCs w:val="24"/>
        </w:rPr>
        <w:t xml:space="preserve">in height </w:t>
      </w:r>
      <w:r w:rsidRPr="00BF37AA">
        <w:rPr>
          <w:rFonts w:cs="Arial"/>
          <w:color w:val="000000"/>
          <w:szCs w:val="24"/>
        </w:rPr>
        <w:t>and existing s</w:t>
      </w:r>
      <w:r>
        <w:rPr>
          <w:rFonts w:cs="Arial"/>
          <w:color w:val="000000"/>
          <w:szCs w:val="24"/>
        </w:rPr>
        <w:t>o</w:t>
      </w:r>
      <w:r w:rsidRPr="00BF37AA">
        <w:rPr>
          <w:rFonts w:cs="Arial"/>
          <w:color w:val="000000"/>
          <w:szCs w:val="24"/>
        </w:rPr>
        <w:t xml:space="preserve">lid side fencing which is currently at 1.5m in height is proposed to be increased in height to 1.8m. </w:t>
      </w:r>
    </w:p>
    <w:p w14:paraId="5A757521" w14:textId="77777777" w:rsidR="0012613A" w:rsidRPr="00BF37AA" w:rsidRDefault="0012613A" w:rsidP="000C0328">
      <w:pPr>
        <w:jc w:val="both"/>
        <w:rPr>
          <w:rFonts w:cs="Arial"/>
          <w:color w:val="000000"/>
          <w:szCs w:val="24"/>
        </w:rPr>
      </w:pPr>
    </w:p>
    <w:p w14:paraId="671B5D4F" w14:textId="77777777" w:rsidR="0012613A" w:rsidRPr="0034045F" w:rsidRDefault="0012613A" w:rsidP="000C0328">
      <w:pPr>
        <w:pStyle w:val="ListParagraph"/>
        <w:numPr>
          <w:ilvl w:val="0"/>
          <w:numId w:val="52"/>
        </w:numPr>
        <w:jc w:val="both"/>
        <w:rPr>
          <w:rFonts w:cs="Arial"/>
          <w:color w:val="000000" w:themeColor="text1"/>
          <w:szCs w:val="24"/>
        </w:rPr>
      </w:pPr>
      <w:r w:rsidRPr="0034045F">
        <w:rPr>
          <w:rFonts w:cs="Arial"/>
          <w:color w:val="000000" w:themeColor="text1"/>
          <w:szCs w:val="24"/>
        </w:rPr>
        <w:t>The subject site is within the Controlled Development Area (CDA)</w:t>
      </w:r>
    </w:p>
    <w:p w14:paraId="1FD7963D" w14:textId="77777777" w:rsidR="0012613A" w:rsidRPr="0034045F" w:rsidRDefault="0012613A" w:rsidP="000C0328">
      <w:pPr>
        <w:pStyle w:val="ListParagraph"/>
        <w:numPr>
          <w:ilvl w:val="0"/>
          <w:numId w:val="52"/>
        </w:numPr>
        <w:jc w:val="both"/>
        <w:rPr>
          <w:rFonts w:cs="Arial"/>
          <w:color w:val="000000" w:themeColor="text1"/>
          <w:szCs w:val="24"/>
        </w:rPr>
      </w:pPr>
      <w:r w:rsidRPr="0034045F">
        <w:rPr>
          <w:rFonts w:cs="Arial"/>
          <w:color w:val="000000" w:themeColor="text1"/>
          <w:szCs w:val="24"/>
        </w:rPr>
        <w:t xml:space="preserve">The application was advertised to adjoining neighbours due to the solid side fencing exceeding 1.2m in height as measured above natural ground level. </w:t>
      </w:r>
    </w:p>
    <w:p w14:paraId="2CAB6346" w14:textId="77777777" w:rsidR="0012613A" w:rsidRPr="0034045F" w:rsidRDefault="0012613A" w:rsidP="000C0328">
      <w:pPr>
        <w:pStyle w:val="ListParagraph"/>
        <w:numPr>
          <w:ilvl w:val="0"/>
          <w:numId w:val="52"/>
        </w:numPr>
        <w:jc w:val="both"/>
        <w:rPr>
          <w:rFonts w:cs="Arial"/>
          <w:color w:val="000000" w:themeColor="text1"/>
          <w:szCs w:val="24"/>
        </w:rPr>
      </w:pPr>
      <w:r w:rsidRPr="0034045F">
        <w:rPr>
          <w:rFonts w:cs="Arial"/>
          <w:color w:val="000000" w:themeColor="text1"/>
          <w:szCs w:val="24"/>
        </w:rPr>
        <w:t>One objection was received during the advertising period</w:t>
      </w:r>
      <w:r>
        <w:rPr>
          <w:rFonts w:cs="Arial"/>
          <w:color w:val="000000" w:themeColor="text1"/>
          <w:szCs w:val="24"/>
        </w:rPr>
        <w:t>.</w:t>
      </w:r>
    </w:p>
    <w:p w14:paraId="460C4859" w14:textId="77777777" w:rsidR="0012613A" w:rsidRPr="00740004" w:rsidRDefault="0012613A" w:rsidP="000C0328">
      <w:pPr>
        <w:jc w:val="both"/>
        <w:rPr>
          <w:rFonts w:cs="Arial"/>
          <w:b/>
          <w:szCs w:val="28"/>
        </w:rPr>
      </w:pPr>
    </w:p>
    <w:p w14:paraId="604068F4" w14:textId="00217028" w:rsidR="0012613A" w:rsidRPr="00BF37AA" w:rsidRDefault="0012613A" w:rsidP="000C0328">
      <w:pPr>
        <w:jc w:val="both"/>
        <w:rPr>
          <w:rFonts w:cs="Arial"/>
          <w:szCs w:val="24"/>
        </w:rPr>
      </w:pPr>
      <w:r w:rsidRPr="00BF37AA">
        <w:rPr>
          <w:rFonts w:cs="Arial"/>
          <w:szCs w:val="24"/>
        </w:rPr>
        <w:t xml:space="preserve">It is recommended that the application be approved by Council as it is considered to satisfy the design principles of the Residential Design Codes (R-Codes) and the objectives of the City’s Local Planning </w:t>
      </w:r>
      <w:r w:rsidR="002E4AC7" w:rsidRPr="00BF37AA">
        <w:rPr>
          <w:rFonts w:cs="Arial"/>
          <w:szCs w:val="24"/>
        </w:rPr>
        <w:t>Policy</w:t>
      </w:r>
      <w:r w:rsidRPr="00BF37AA">
        <w:rPr>
          <w:rFonts w:cs="Arial"/>
          <w:szCs w:val="24"/>
        </w:rPr>
        <w:t xml:space="preserve"> for Fill and Fencing. </w:t>
      </w:r>
    </w:p>
    <w:p w14:paraId="220744B0" w14:textId="77777777" w:rsidR="0012613A" w:rsidRPr="00E3695A" w:rsidRDefault="0012613A" w:rsidP="000C0328">
      <w:pPr>
        <w:jc w:val="both"/>
        <w:rPr>
          <w:rFonts w:cs="Arial"/>
          <w:szCs w:val="24"/>
        </w:rPr>
      </w:pPr>
    </w:p>
    <w:p w14:paraId="0BE2EAEF" w14:textId="77777777" w:rsidR="0012613A" w:rsidRPr="00E3695A" w:rsidRDefault="0012613A" w:rsidP="000C0328">
      <w:pPr>
        <w:pStyle w:val="ListParagraph"/>
        <w:numPr>
          <w:ilvl w:val="0"/>
          <w:numId w:val="31"/>
        </w:numPr>
        <w:ind w:hanging="720"/>
        <w:jc w:val="both"/>
        <w:rPr>
          <w:rFonts w:cs="Arial"/>
          <w:b/>
          <w:sz w:val="28"/>
          <w:szCs w:val="28"/>
        </w:rPr>
      </w:pPr>
      <w:r w:rsidRPr="00E3695A">
        <w:rPr>
          <w:rFonts w:cs="Arial"/>
          <w:b/>
          <w:sz w:val="28"/>
          <w:szCs w:val="28"/>
        </w:rPr>
        <w:t>Recommendation to Committee</w:t>
      </w:r>
    </w:p>
    <w:p w14:paraId="1B5B81E2" w14:textId="77777777" w:rsidR="0012613A" w:rsidRPr="00E3695A" w:rsidRDefault="0012613A" w:rsidP="000C0328">
      <w:pPr>
        <w:jc w:val="both"/>
        <w:rPr>
          <w:rFonts w:cs="Arial"/>
          <w:szCs w:val="24"/>
        </w:rPr>
      </w:pPr>
    </w:p>
    <w:p w14:paraId="20927147" w14:textId="3F86B157" w:rsidR="0012613A" w:rsidRPr="00A3346C" w:rsidRDefault="0012613A" w:rsidP="000C0328">
      <w:pPr>
        <w:jc w:val="both"/>
        <w:rPr>
          <w:rFonts w:cs="Arial"/>
          <w:b/>
          <w:szCs w:val="24"/>
        </w:rPr>
      </w:pPr>
      <w:r w:rsidRPr="007A408E">
        <w:rPr>
          <w:rFonts w:cs="Arial"/>
          <w:b/>
          <w:szCs w:val="24"/>
        </w:rPr>
        <w:t xml:space="preserve">Council </w:t>
      </w:r>
      <w:r>
        <w:rPr>
          <w:rFonts w:cs="Arial"/>
          <w:b/>
          <w:szCs w:val="24"/>
        </w:rPr>
        <w:t xml:space="preserve">approves </w:t>
      </w:r>
      <w:r w:rsidRPr="007A408E">
        <w:rPr>
          <w:rFonts w:cs="Arial"/>
          <w:b/>
          <w:szCs w:val="24"/>
        </w:rPr>
        <w:t xml:space="preserve">the </w:t>
      </w:r>
      <w:r>
        <w:rPr>
          <w:rFonts w:cs="Arial"/>
          <w:b/>
          <w:szCs w:val="24"/>
        </w:rPr>
        <w:t xml:space="preserve">development </w:t>
      </w:r>
      <w:r w:rsidRPr="007A408E">
        <w:rPr>
          <w:rFonts w:cs="Arial"/>
          <w:b/>
          <w:szCs w:val="24"/>
        </w:rPr>
        <w:t xml:space="preserve">application </w:t>
      </w:r>
      <w:r>
        <w:rPr>
          <w:rFonts w:cs="Arial"/>
          <w:b/>
          <w:szCs w:val="24"/>
        </w:rPr>
        <w:t xml:space="preserve">dated </w:t>
      </w:r>
      <w:r w:rsidR="001E505D">
        <w:rPr>
          <w:rFonts w:cs="Arial"/>
          <w:b/>
          <w:szCs w:val="24"/>
        </w:rPr>
        <w:t>13</w:t>
      </w:r>
      <w:r w:rsidR="001E505D">
        <w:rPr>
          <w:rFonts w:cs="Arial"/>
          <w:b/>
          <w:szCs w:val="24"/>
          <w:vertAlign w:val="superscript"/>
        </w:rPr>
        <w:t xml:space="preserve"> </w:t>
      </w:r>
      <w:r>
        <w:rPr>
          <w:rFonts w:cs="Arial"/>
          <w:b/>
          <w:szCs w:val="24"/>
        </w:rPr>
        <w:t>September 2018 for a Front Fence addition to an existing Single House at Lot 673 (No. 82) Kingsway, Nedlands, subject to the following conditions and advice:</w:t>
      </w:r>
    </w:p>
    <w:p w14:paraId="2D1070C9" w14:textId="77777777" w:rsidR="0012613A" w:rsidRDefault="0012613A" w:rsidP="000C0328">
      <w:pPr>
        <w:jc w:val="both"/>
        <w:rPr>
          <w:rFonts w:cs="Arial"/>
          <w:szCs w:val="24"/>
        </w:rPr>
      </w:pPr>
    </w:p>
    <w:p w14:paraId="6AC38723" w14:textId="77777777" w:rsidR="0012613A" w:rsidRPr="002D0FC3" w:rsidRDefault="0012613A" w:rsidP="000C0328">
      <w:pPr>
        <w:pStyle w:val="ListParagraph"/>
        <w:numPr>
          <w:ilvl w:val="0"/>
          <w:numId w:val="49"/>
        </w:numPr>
        <w:ind w:left="567" w:hanging="567"/>
        <w:jc w:val="both"/>
        <w:rPr>
          <w:rFonts w:eastAsia="Times New Roman" w:cs="Arial"/>
          <w:b/>
          <w:szCs w:val="24"/>
        </w:rPr>
      </w:pPr>
      <w:r w:rsidRPr="002D0FC3">
        <w:rPr>
          <w:rFonts w:eastAsia="Times New Roman" w:cs="Arial"/>
          <w:b/>
          <w:szCs w:val="24"/>
        </w:rPr>
        <w:t>The development shall at all times comply with the application and the approved plans, subject to any modifications required as a consequence of any condition(s) of this approval.</w:t>
      </w:r>
    </w:p>
    <w:p w14:paraId="6A244BCA" w14:textId="77777777" w:rsidR="0012613A" w:rsidRPr="002D0FC3" w:rsidRDefault="0012613A" w:rsidP="000C0328">
      <w:pPr>
        <w:pStyle w:val="ListParagraph"/>
        <w:ind w:left="567" w:hanging="567"/>
        <w:jc w:val="both"/>
        <w:rPr>
          <w:rFonts w:eastAsia="Times New Roman" w:cs="Arial"/>
          <w:b/>
          <w:szCs w:val="24"/>
        </w:rPr>
      </w:pPr>
    </w:p>
    <w:p w14:paraId="0D7C6AD0" w14:textId="77777777" w:rsidR="0012613A" w:rsidRPr="002D0FC3" w:rsidRDefault="0012613A" w:rsidP="000C0328">
      <w:pPr>
        <w:pStyle w:val="ListParagraph"/>
        <w:numPr>
          <w:ilvl w:val="0"/>
          <w:numId w:val="49"/>
        </w:numPr>
        <w:ind w:left="567" w:hanging="567"/>
        <w:jc w:val="both"/>
        <w:rPr>
          <w:rFonts w:eastAsia="Times New Roman" w:cs="Arial"/>
          <w:b/>
          <w:szCs w:val="24"/>
        </w:rPr>
      </w:pPr>
      <w:r w:rsidRPr="002D0FC3">
        <w:rPr>
          <w:rFonts w:eastAsia="Times New Roman" w:cs="Arial"/>
          <w:b/>
          <w:szCs w:val="24"/>
        </w:rPr>
        <w:t xml:space="preserve">This development approval </w:t>
      </w:r>
      <w:r w:rsidRPr="002D0FC3">
        <w:rPr>
          <w:rFonts w:eastAsia="Times New Roman" w:cs="Arial"/>
          <w:b/>
          <w:color w:val="000000" w:themeColor="text1"/>
          <w:szCs w:val="24"/>
        </w:rPr>
        <w:t>only pertains to the proposed front fencing</w:t>
      </w:r>
      <w:r>
        <w:rPr>
          <w:rFonts w:eastAsia="Times New Roman" w:cs="Arial"/>
          <w:b/>
          <w:color w:val="000000" w:themeColor="text1"/>
          <w:szCs w:val="24"/>
        </w:rPr>
        <w:t xml:space="preserve"> as shown on the approved plans. </w:t>
      </w:r>
    </w:p>
    <w:p w14:paraId="05C71A43" w14:textId="77777777" w:rsidR="0012613A" w:rsidRPr="002D0FC3" w:rsidRDefault="0012613A" w:rsidP="000C0328">
      <w:pPr>
        <w:ind w:left="567" w:hanging="567"/>
        <w:jc w:val="both"/>
        <w:rPr>
          <w:rFonts w:eastAsia="Times New Roman" w:cs="Arial"/>
          <w:b/>
          <w:szCs w:val="24"/>
        </w:rPr>
      </w:pPr>
    </w:p>
    <w:p w14:paraId="42473CDA" w14:textId="3A3550C9" w:rsidR="0012613A" w:rsidRPr="002D0FC3" w:rsidRDefault="0012613A" w:rsidP="000C0328">
      <w:pPr>
        <w:pStyle w:val="ListParagraph"/>
        <w:numPr>
          <w:ilvl w:val="0"/>
          <w:numId w:val="49"/>
        </w:numPr>
        <w:ind w:left="567" w:hanging="567"/>
        <w:jc w:val="both"/>
        <w:rPr>
          <w:rFonts w:eastAsia="Times New Roman" w:cs="Arial"/>
          <w:b/>
          <w:szCs w:val="24"/>
        </w:rPr>
      </w:pPr>
      <w:r w:rsidRPr="002D0FC3">
        <w:rPr>
          <w:rFonts w:eastAsia="Times New Roman" w:cs="Arial"/>
          <w:b/>
          <w:szCs w:val="24"/>
        </w:rPr>
        <w:t>All footings and structures to</w:t>
      </w:r>
      <w:r>
        <w:rPr>
          <w:rFonts w:eastAsia="Times New Roman" w:cs="Arial"/>
          <w:b/>
          <w:szCs w:val="24"/>
        </w:rPr>
        <w:t xml:space="preserve"> the</w:t>
      </w:r>
      <w:r w:rsidRPr="002D0FC3">
        <w:rPr>
          <w:rFonts w:eastAsia="Times New Roman" w:cs="Arial"/>
          <w:b/>
          <w:szCs w:val="24"/>
        </w:rPr>
        <w:t xml:space="preserve"> </w:t>
      </w:r>
      <w:r w:rsidR="002E4AC7" w:rsidRPr="002D0FC3">
        <w:rPr>
          <w:rFonts w:eastAsia="Times New Roman" w:cs="Arial"/>
          <w:b/>
          <w:szCs w:val="24"/>
        </w:rPr>
        <w:t>fenci</w:t>
      </w:r>
      <w:r w:rsidR="002E4AC7">
        <w:rPr>
          <w:rFonts w:eastAsia="Times New Roman" w:cs="Arial"/>
          <w:b/>
          <w:szCs w:val="24"/>
        </w:rPr>
        <w:t>ng</w:t>
      </w:r>
      <w:r w:rsidRPr="002D0FC3">
        <w:rPr>
          <w:rFonts w:eastAsia="Times New Roman" w:cs="Arial"/>
          <w:b/>
          <w:szCs w:val="24"/>
        </w:rPr>
        <w:t xml:space="preserve"> shall be constructed wholly inside the site boundaries of the property’s Certificate of Title. </w:t>
      </w:r>
    </w:p>
    <w:p w14:paraId="41F66018" w14:textId="77777777" w:rsidR="0012613A" w:rsidRDefault="0012613A" w:rsidP="000C0328">
      <w:pPr>
        <w:ind w:left="567" w:hanging="567"/>
        <w:jc w:val="both"/>
        <w:rPr>
          <w:rFonts w:cs="Arial"/>
          <w:szCs w:val="24"/>
        </w:rPr>
      </w:pPr>
    </w:p>
    <w:p w14:paraId="26745219" w14:textId="77777777" w:rsidR="00740004" w:rsidRDefault="00740004" w:rsidP="000C0328">
      <w:pPr>
        <w:spacing w:after="160" w:line="259" w:lineRule="auto"/>
        <w:contextualSpacing w:val="0"/>
        <w:jc w:val="both"/>
        <w:rPr>
          <w:rFonts w:eastAsia="Times New Roman" w:cs="Arial"/>
          <w:b/>
          <w:szCs w:val="24"/>
        </w:rPr>
      </w:pPr>
      <w:r>
        <w:rPr>
          <w:rFonts w:eastAsia="Times New Roman" w:cs="Arial"/>
          <w:b/>
          <w:szCs w:val="24"/>
        </w:rPr>
        <w:br w:type="page"/>
      </w:r>
    </w:p>
    <w:p w14:paraId="23D15DF3" w14:textId="1B2CF309" w:rsidR="0012613A" w:rsidRPr="00A3346C" w:rsidRDefault="0012613A" w:rsidP="000C0328">
      <w:pPr>
        <w:jc w:val="both"/>
        <w:rPr>
          <w:rFonts w:eastAsia="Times New Roman" w:cs="Arial"/>
          <w:b/>
          <w:szCs w:val="24"/>
        </w:rPr>
      </w:pPr>
      <w:r w:rsidRPr="00A3346C">
        <w:rPr>
          <w:rFonts w:eastAsia="Times New Roman" w:cs="Arial"/>
          <w:b/>
          <w:szCs w:val="24"/>
        </w:rPr>
        <w:lastRenderedPageBreak/>
        <w:t>Advice Notes specific to this proposal:</w:t>
      </w:r>
    </w:p>
    <w:p w14:paraId="320DF5F7" w14:textId="77777777" w:rsidR="0012613A" w:rsidRPr="002D0FC3" w:rsidRDefault="0012613A" w:rsidP="000C0328">
      <w:pPr>
        <w:jc w:val="both"/>
        <w:rPr>
          <w:rFonts w:eastAsia="Times New Roman" w:cs="Arial"/>
          <w:b/>
          <w:szCs w:val="24"/>
        </w:rPr>
      </w:pPr>
    </w:p>
    <w:p w14:paraId="5CA1D188" w14:textId="77777777" w:rsidR="0012613A" w:rsidRPr="002D0FC3" w:rsidRDefault="0012613A" w:rsidP="000C0328">
      <w:pPr>
        <w:pStyle w:val="ListParagraph"/>
        <w:numPr>
          <w:ilvl w:val="0"/>
          <w:numId w:val="50"/>
        </w:numPr>
        <w:ind w:left="567" w:hanging="567"/>
        <w:jc w:val="both"/>
        <w:rPr>
          <w:rFonts w:cs="Arial"/>
          <w:b/>
          <w:szCs w:val="24"/>
        </w:rPr>
      </w:pPr>
      <w:r w:rsidRPr="002D0FC3">
        <w:rPr>
          <w:rFonts w:eastAsia="Times New Roman" w:cs="Arial"/>
          <w:b/>
          <w:szCs w:val="24"/>
        </w:rPr>
        <w:t>All street tree assets in the nature-strip (verge) shall not be removed.  Any approved street tree removals shall be undertaken by the City of Nedlands and paid for by the owner of the property where the development is proposed, unless otherwise approved under the Nature Strip Development approval.</w:t>
      </w:r>
    </w:p>
    <w:p w14:paraId="46F02F37" w14:textId="77777777" w:rsidR="0012613A" w:rsidRPr="002D0FC3" w:rsidRDefault="0012613A" w:rsidP="000C0328">
      <w:pPr>
        <w:ind w:left="567" w:hanging="567"/>
        <w:jc w:val="both"/>
        <w:rPr>
          <w:rFonts w:cs="Arial"/>
          <w:b/>
          <w:szCs w:val="24"/>
        </w:rPr>
      </w:pPr>
    </w:p>
    <w:p w14:paraId="07501E89" w14:textId="1C125FC0" w:rsidR="0012613A" w:rsidRPr="002D0FC3" w:rsidRDefault="0012613A" w:rsidP="000C0328">
      <w:pPr>
        <w:pStyle w:val="ListParagraph"/>
        <w:numPr>
          <w:ilvl w:val="0"/>
          <w:numId w:val="50"/>
        </w:numPr>
        <w:ind w:left="567" w:hanging="567"/>
        <w:jc w:val="both"/>
        <w:rPr>
          <w:rFonts w:eastAsia="Times New Roman" w:cs="Arial"/>
          <w:b/>
          <w:bCs/>
          <w:szCs w:val="24"/>
        </w:rPr>
      </w:pPr>
      <w:r w:rsidRPr="002D0FC3">
        <w:rPr>
          <w:rFonts w:eastAsia="Times New Roman" w:cs="Arial"/>
          <w:b/>
          <w:bCs/>
          <w:szCs w:val="24"/>
        </w:rPr>
        <w:t xml:space="preserve">This decision constitutes planning approval only and is valid for a period of two years from the date of approval. If the subject development is not substantially commenced within the </w:t>
      </w:r>
      <w:r w:rsidR="002E4AC7" w:rsidRPr="002D0FC3">
        <w:rPr>
          <w:rFonts w:eastAsia="Times New Roman" w:cs="Arial"/>
          <w:b/>
          <w:bCs/>
          <w:szCs w:val="24"/>
        </w:rPr>
        <w:t>two-year</w:t>
      </w:r>
      <w:r w:rsidRPr="002D0FC3">
        <w:rPr>
          <w:rFonts w:eastAsia="Times New Roman" w:cs="Arial"/>
          <w:b/>
          <w:bCs/>
          <w:szCs w:val="24"/>
        </w:rPr>
        <w:t xml:space="preserve"> period, the approval shall lapse and be of no further effect.</w:t>
      </w:r>
    </w:p>
    <w:p w14:paraId="27B0212C" w14:textId="77777777" w:rsidR="0012613A" w:rsidRPr="00D66608" w:rsidRDefault="0012613A" w:rsidP="000C0328">
      <w:pPr>
        <w:jc w:val="both"/>
        <w:rPr>
          <w:rFonts w:cs="Arial"/>
          <w:szCs w:val="24"/>
        </w:rPr>
      </w:pPr>
    </w:p>
    <w:p w14:paraId="2AF55FB1" w14:textId="77777777" w:rsidR="0012613A" w:rsidRPr="00E3695A" w:rsidRDefault="0012613A" w:rsidP="000C0328">
      <w:pPr>
        <w:pStyle w:val="ListParagraph"/>
        <w:numPr>
          <w:ilvl w:val="0"/>
          <w:numId w:val="31"/>
        </w:numPr>
        <w:ind w:hanging="720"/>
        <w:jc w:val="both"/>
        <w:rPr>
          <w:rFonts w:cs="Arial"/>
          <w:b/>
          <w:sz w:val="28"/>
          <w:szCs w:val="28"/>
        </w:rPr>
      </w:pPr>
      <w:r>
        <w:rPr>
          <w:rFonts w:cs="Arial"/>
          <w:b/>
          <w:sz w:val="28"/>
          <w:szCs w:val="28"/>
        </w:rPr>
        <w:t>Background</w:t>
      </w:r>
    </w:p>
    <w:p w14:paraId="2264C073" w14:textId="77777777" w:rsidR="0012613A" w:rsidRDefault="0012613A" w:rsidP="000C0328">
      <w:pPr>
        <w:jc w:val="both"/>
        <w:rPr>
          <w:rFonts w:cs="Arial"/>
        </w:rPr>
      </w:pPr>
    </w:p>
    <w:p w14:paraId="0E37C9A2" w14:textId="77777777" w:rsidR="0012613A" w:rsidRPr="008812AA" w:rsidRDefault="0012613A" w:rsidP="000C0328">
      <w:pPr>
        <w:jc w:val="both"/>
        <w:rPr>
          <w:rFonts w:cs="Arial"/>
          <w:b/>
        </w:rPr>
      </w:pPr>
      <w:r w:rsidRPr="008812AA">
        <w:rPr>
          <w:rFonts w:cs="Arial"/>
          <w:b/>
        </w:rPr>
        <w:t>3.1</w:t>
      </w:r>
      <w:r w:rsidRPr="008812AA">
        <w:rPr>
          <w:rFonts w:cs="Arial"/>
          <w:b/>
        </w:rPr>
        <w:tab/>
        <w:t>Land Details</w:t>
      </w:r>
    </w:p>
    <w:p w14:paraId="0D3EF4C4" w14:textId="77777777" w:rsidR="0012613A" w:rsidRPr="00EB4D72" w:rsidRDefault="0012613A" w:rsidP="0012613A">
      <w:pPr>
        <w:jc w:val="both"/>
        <w:rPr>
          <w:rFonts w:cs="Arial"/>
        </w:rPr>
      </w:pPr>
    </w:p>
    <w:tbl>
      <w:tblPr>
        <w:tblStyle w:val="TableGrid"/>
        <w:tblW w:w="0" w:type="auto"/>
        <w:tblInd w:w="108" w:type="dxa"/>
        <w:tblLook w:val="04A0" w:firstRow="1" w:lastRow="0" w:firstColumn="1" w:lastColumn="0" w:noHBand="0" w:noVBand="1"/>
      </w:tblPr>
      <w:tblGrid>
        <w:gridCol w:w="5617"/>
        <w:gridCol w:w="3173"/>
      </w:tblGrid>
      <w:tr w:rsidR="0012613A" w:rsidRPr="00EB4D72" w14:paraId="6115ABA6" w14:textId="77777777" w:rsidTr="0012613A">
        <w:tc>
          <w:tcPr>
            <w:tcW w:w="5699" w:type="dxa"/>
            <w:vAlign w:val="center"/>
          </w:tcPr>
          <w:p w14:paraId="4340BD6C" w14:textId="77777777" w:rsidR="0012613A" w:rsidRPr="00FE183D" w:rsidRDefault="0012613A" w:rsidP="0012613A">
            <w:pPr>
              <w:spacing w:line="276" w:lineRule="auto"/>
              <w:rPr>
                <w:rFonts w:cs="Arial"/>
                <w:b/>
                <w:color w:val="000000" w:themeColor="text1"/>
                <w:szCs w:val="24"/>
                <w:lang w:val="en-AU"/>
              </w:rPr>
            </w:pPr>
            <w:r>
              <w:rPr>
                <w:rFonts w:cs="Arial"/>
                <w:b/>
                <w:color w:val="000000" w:themeColor="text1"/>
                <w:szCs w:val="24"/>
                <w:lang w:val="en-AU"/>
              </w:rPr>
              <w:t>Land area</w:t>
            </w:r>
          </w:p>
        </w:tc>
        <w:tc>
          <w:tcPr>
            <w:tcW w:w="3209" w:type="dxa"/>
            <w:vAlign w:val="center"/>
          </w:tcPr>
          <w:p w14:paraId="25AFB73F" w14:textId="77777777" w:rsidR="0012613A" w:rsidRPr="00FE183D" w:rsidRDefault="0012613A" w:rsidP="0012613A">
            <w:pPr>
              <w:spacing w:line="276" w:lineRule="auto"/>
              <w:rPr>
                <w:rFonts w:cs="Arial"/>
                <w:color w:val="000000" w:themeColor="text1"/>
                <w:szCs w:val="24"/>
                <w:lang w:val="en-AU"/>
              </w:rPr>
            </w:pPr>
            <w:r>
              <w:rPr>
                <w:rFonts w:cs="Arial"/>
                <w:color w:val="000000" w:themeColor="text1"/>
                <w:szCs w:val="24"/>
                <w:lang w:val="en-AU"/>
              </w:rPr>
              <w:t>910.5m</w:t>
            </w:r>
            <w:r w:rsidRPr="002D0FC3">
              <w:rPr>
                <w:rFonts w:cs="Arial"/>
                <w:color w:val="000000" w:themeColor="text1"/>
                <w:szCs w:val="24"/>
                <w:vertAlign w:val="superscript"/>
                <w:lang w:val="en-AU"/>
              </w:rPr>
              <w:t>2</w:t>
            </w:r>
          </w:p>
        </w:tc>
      </w:tr>
      <w:tr w:rsidR="0012613A" w:rsidRPr="00EB4D72" w14:paraId="72A461AB" w14:textId="77777777" w:rsidTr="0012613A">
        <w:tc>
          <w:tcPr>
            <w:tcW w:w="5699" w:type="dxa"/>
            <w:vAlign w:val="center"/>
          </w:tcPr>
          <w:p w14:paraId="1766EF40" w14:textId="77777777" w:rsidR="0012613A" w:rsidRDefault="0012613A" w:rsidP="0012613A">
            <w:pPr>
              <w:rPr>
                <w:rFonts w:cs="Arial"/>
                <w:b/>
                <w:color w:val="000000" w:themeColor="text1"/>
                <w:szCs w:val="24"/>
                <w:lang w:val="en-AU"/>
              </w:rPr>
            </w:pPr>
            <w:r>
              <w:rPr>
                <w:rFonts w:cs="Arial"/>
                <w:b/>
                <w:color w:val="000000" w:themeColor="text1"/>
                <w:szCs w:val="24"/>
                <w:lang w:val="en-AU"/>
              </w:rPr>
              <w:t xml:space="preserve">Local </w:t>
            </w:r>
            <w:r w:rsidRPr="00FE183D">
              <w:rPr>
                <w:rFonts w:cs="Arial"/>
                <w:b/>
                <w:color w:val="000000" w:themeColor="text1"/>
                <w:szCs w:val="24"/>
                <w:lang w:val="en-AU"/>
              </w:rPr>
              <w:t>Planning Scheme Zon</w:t>
            </w:r>
            <w:r>
              <w:rPr>
                <w:rFonts w:cs="Arial"/>
                <w:b/>
                <w:color w:val="000000" w:themeColor="text1"/>
                <w:szCs w:val="24"/>
                <w:lang w:val="en-AU"/>
              </w:rPr>
              <w:t>e</w:t>
            </w:r>
          </w:p>
        </w:tc>
        <w:tc>
          <w:tcPr>
            <w:tcW w:w="3209" w:type="dxa"/>
            <w:vAlign w:val="center"/>
          </w:tcPr>
          <w:p w14:paraId="62F52BF6" w14:textId="77777777" w:rsidR="0012613A" w:rsidRPr="00FE183D" w:rsidRDefault="0012613A" w:rsidP="0012613A">
            <w:pPr>
              <w:rPr>
                <w:rFonts w:cs="Arial"/>
                <w:color w:val="000000" w:themeColor="text1"/>
                <w:szCs w:val="24"/>
                <w:lang w:val="en-AU"/>
              </w:rPr>
            </w:pPr>
            <w:r>
              <w:rPr>
                <w:rFonts w:cs="Arial"/>
                <w:color w:val="000000" w:themeColor="text1"/>
                <w:szCs w:val="24"/>
                <w:lang w:val="en-AU"/>
              </w:rPr>
              <w:t>Residential – R12.5</w:t>
            </w:r>
          </w:p>
        </w:tc>
      </w:tr>
      <w:tr w:rsidR="0012613A" w:rsidRPr="00EB4D72" w14:paraId="790A2187" w14:textId="77777777" w:rsidTr="0012613A">
        <w:tc>
          <w:tcPr>
            <w:tcW w:w="5699" w:type="dxa"/>
            <w:vAlign w:val="center"/>
          </w:tcPr>
          <w:p w14:paraId="2743CD24" w14:textId="77777777" w:rsidR="0012613A" w:rsidRPr="00FE183D" w:rsidRDefault="0012613A" w:rsidP="0012613A">
            <w:pPr>
              <w:spacing w:line="276" w:lineRule="auto"/>
              <w:rPr>
                <w:rFonts w:cs="Arial"/>
                <w:b/>
                <w:color w:val="000000" w:themeColor="text1"/>
                <w:szCs w:val="24"/>
                <w:lang w:val="en-AU"/>
              </w:rPr>
            </w:pPr>
            <w:r w:rsidRPr="00FE183D">
              <w:rPr>
                <w:rFonts w:cs="Arial"/>
                <w:b/>
                <w:color w:val="000000" w:themeColor="text1"/>
                <w:szCs w:val="24"/>
                <w:lang w:val="en-AU"/>
              </w:rPr>
              <w:t>Metropolitan Region Scheme Zon</w:t>
            </w:r>
            <w:r>
              <w:rPr>
                <w:rFonts w:cs="Arial"/>
                <w:b/>
                <w:color w:val="000000" w:themeColor="text1"/>
                <w:szCs w:val="24"/>
                <w:lang w:val="en-AU"/>
              </w:rPr>
              <w:t>e</w:t>
            </w:r>
          </w:p>
        </w:tc>
        <w:tc>
          <w:tcPr>
            <w:tcW w:w="3209" w:type="dxa"/>
            <w:vAlign w:val="center"/>
          </w:tcPr>
          <w:p w14:paraId="6F21A6D5" w14:textId="77777777" w:rsidR="0012613A" w:rsidRPr="00FE183D" w:rsidRDefault="0012613A" w:rsidP="0012613A">
            <w:pPr>
              <w:spacing w:line="276" w:lineRule="auto"/>
              <w:rPr>
                <w:rFonts w:cs="Arial"/>
                <w:color w:val="000000" w:themeColor="text1"/>
                <w:szCs w:val="24"/>
                <w:lang w:val="en-AU"/>
              </w:rPr>
            </w:pPr>
            <w:r>
              <w:rPr>
                <w:rFonts w:cs="Arial"/>
                <w:color w:val="000000" w:themeColor="text1"/>
                <w:szCs w:val="24"/>
                <w:lang w:val="en-AU"/>
              </w:rPr>
              <w:t xml:space="preserve">Urban </w:t>
            </w:r>
          </w:p>
        </w:tc>
      </w:tr>
    </w:tbl>
    <w:p w14:paraId="14B52478" w14:textId="77777777" w:rsidR="0012613A" w:rsidRDefault="0012613A" w:rsidP="0012613A">
      <w:pPr>
        <w:jc w:val="both"/>
        <w:rPr>
          <w:rFonts w:cs="Arial"/>
          <w:szCs w:val="28"/>
        </w:rPr>
      </w:pPr>
    </w:p>
    <w:p w14:paraId="0444BCC8" w14:textId="77777777" w:rsidR="0012613A" w:rsidRDefault="0012613A" w:rsidP="0012613A">
      <w:pPr>
        <w:jc w:val="both"/>
        <w:rPr>
          <w:rFonts w:cs="Arial"/>
          <w:szCs w:val="28"/>
        </w:rPr>
      </w:pPr>
      <w:r>
        <w:rPr>
          <w:rFonts w:cs="Arial"/>
          <w:szCs w:val="28"/>
        </w:rPr>
        <w:t xml:space="preserve">The subject property is relatively flat within the front setback area. </w:t>
      </w:r>
    </w:p>
    <w:p w14:paraId="5C0AE613" w14:textId="77777777" w:rsidR="0012613A" w:rsidRDefault="0012613A" w:rsidP="0012613A">
      <w:pPr>
        <w:jc w:val="both"/>
        <w:rPr>
          <w:rFonts w:cs="Arial"/>
          <w:szCs w:val="28"/>
        </w:rPr>
      </w:pPr>
    </w:p>
    <w:p w14:paraId="29294131" w14:textId="77777777" w:rsidR="0012613A" w:rsidRPr="008812AA" w:rsidRDefault="0012613A" w:rsidP="0012613A">
      <w:pPr>
        <w:jc w:val="both"/>
        <w:rPr>
          <w:rFonts w:cs="Arial"/>
          <w:b/>
          <w:szCs w:val="28"/>
        </w:rPr>
      </w:pPr>
      <w:r w:rsidRPr="008812AA">
        <w:rPr>
          <w:rFonts w:cs="Arial"/>
          <w:b/>
          <w:szCs w:val="28"/>
        </w:rPr>
        <w:t>3.2</w:t>
      </w:r>
      <w:r w:rsidRPr="008812AA">
        <w:rPr>
          <w:rFonts w:cs="Arial"/>
          <w:b/>
          <w:szCs w:val="28"/>
        </w:rPr>
        <w:tab/>
        <w:t>Locality Plan</w:t>
      </w:r>
    </w:p>
    <w:p w14:paraId="2EB6C9EC" w14:textId="77777777" w:rsidR="0012613A" w:rsidRPr="00EB4D72" w:rsidRDefault="0012613A" w:rsidP="0012613A">
      <w:pPr>
        <w:jc w:val="both"/>
        <w:rPr>
          <w:rFonts w:cs="Arial"/>
          <w:szCs w:val="28"/>
        </w:rPr>
      </w:pPr>
    </w:p>
    <w:p w14:paraId="356D2366" w14:textId="77777777" w:rsidR="0012613A" w:rsidRPr="00EB4D72" w:rsidRDefault="0012613A" w:rsidP="0012613A">
      <w:pPr>
        <w:jc w:val="both"/>
        <w:rPr>
          <w:rFonts w:cs="Arial"/>
          <w:b/>
          <w:szCs w:val="28"/>
        </w:rPr>
      </w:pPr>
      <w:r>
        <w:rPr>
          <w:noProof/>
        </w:rPr>
        <w:drawing>
          <wp:inline distT="0" distB="0" distL="0" distR="0" wp14:anchorId="54F1801C" wp14:editId="4FCC88CA">
            <wp:extent cx="5731510" cy="3276800"/>
            <wp:effectExtent l="0" t="0" r="2540" b="0"/>
            <wp:docPr id="8" name="Picture 8"/>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8"/>
                    <a:srcRect/>
                    <a:stretch>
                      <a:fillRect/>
                    </a:stretch>
                  </pic:blipFill>
                  <pic:spPr bwMode="auto">
                    <a:xfrm>
                      <a:off x="0" y="0"/>
                      <a:ext cx="5731510" cy="3276800"/>
                    </a:xfrm>
                    <a:prstGeom prst="rect">
                      <a:avLst/>
                    </a:prstGeom>
                  </pic:spPr>
                </pic:pic>
              </a:graphicData>
            </a:graphic>
          </wp:inline>
        </w:drawing>
      </w:r>
    </w:p>
    <w:p w14:paraId="36F3D087" w14:textId="77777777" w:rsidR="0012613A" w:rsidRDefault="0012613A" w:rsidP="0012613A">
      <w:pPr>
        <w:jc w:val="both"/>
        <w:rPr>
          <w:rFonts w:cs="Arial"/>
          <w:b/>
          <w:szCs w:val="28"/>
        </w:rPr>
      </w:pPr>
    </w:p>
    <w:p w14:paraId="4293A807" w14:textId="77777777" w:rsidR="0012613A" w:rsidRDefault="0012613A" w:rsidP="0012613A">
      <w:pPr>
        <w:rPr>
          <w:rFonts w:cs="Arial"/>
          <w:b/>
          <w:sz w:val="28"/>
          <w:szCs w:val="32"/>
        </w:rPr>
      </w:pPr>
      <w:r>
        <w:rPr>
          <w:rFonts w:cs="Arial"/>
          <w:b/>
          <w:sz w:val="28"/>
          <w:szCs w:val="32"/>
        </w:rPr>
        <w:br w:type="page"/>
      </w:r>
    </w:p>
    <w:p w14:paraId="35A1FE58" w14:textId="77777777" w:rsidR="0012613A" w:rsidRPr="00905EF4" w:rsidRDefault="0012613A" w:rsidP="000C0328">
      <w:pPr>
        <w:pStyle w:val="ListParagraph"/>
        <w:numPr>
          <w:ilvl w:val="0"/>
          <w:numId w:val="31"/>
        </w:numPr>
        <w:ind w:hanging="720"/>
        <w:jc w:val="both"/>
        <w:rPr>
          <w:rFonts w:cs="Arial"/>
          <w:b/>
          <w:szCs w:val="24"/>
        </w:rPr>
      </w:pPr>
      <w:r>
        <w:rPr>
          <w:rFonts w:cs="Arial"/>
          <w:b/>
          <w:sz w:val="28"/>
          <w:szCs w:val="32"/>
        </w:rPr>
        <w:lastRenderedPageBreak/>
        <w:t>Application Details</w:t>
      </w:r>
    </w:p>
    <w:p w14:paraId="22A73BBB" w14:textId="77777777" w:rsidR="0012613A" w:rsidRPr="00730289" w:rsidRDefault="0012613A" w:rsidP="000C0328">
      <w:pPr>
        <w:jc w:val="both"/>
        <w:rPr>
          <w:rFonts w:cs="Arial"/>
          <w:szCs w:val="24"/>
        </w:rPr>
      </w:pPr>
    </w:p>
    <w:p w14:paraId="04AB2C89" w14:textId="77777777" w:rsidR="0012613A" w:rsidRPr="008812AA" w:rsidRDefault="0012613A" w:rsidP="000C0328">
      <w:pPr>
        <w:jc w:val="both"/>
        <w:rPr>
          <w:rFonts w:cs="Arial"/>
          <w:i/>
          <w:szCs w:val="28"/>
          <w:highlight w:val="yellow"/>
        </w:rPr>
      </w:pPr>
      <w:r w:rsidRPr="00730289">
        <w:rPr>
          <w:rFonts w:cs="Arial"/>
          <w:szCs w:val="24"/>
        </w:rPr>
        <w:t>The applica</w:t>
      </w:r>
      <w:r>
        <w:rPr>
          <w:rFonts w:cs="Arial"/>
          <w:szCs w:val="24"/>
        </w:rPr>
        <w:t>nt</w:t>
      </w:r>
      <w:r w:rsidRPr="00730289">
        <w:rPr>
          <w:rFonts w:cs="Arial"/>
          <w:szCs w:val="24"/>
        </w:rPr>
        <w:t xml:space="preserve"> seeks approval to</w:t>
      </w:r>
      <w:r>
        <w:rPr>
          <w:rFonts w:cs="Arial"/>
          <w:szCs w:val="24"/>
        </w:rPr>
        <w:t xml:space="preserve"> replace the existing timber front fence with a new masonry front fence with permeable in-fill and increase the existing solid fencing along the side lot boundaries to 1.8m within the front setback area. The existing solid fencing along the side lot boundaries is 1.5m in height. </w:t>
      </w:r>
    </w:p>
    <w:p w14:paraId="35D82EB4" w14:textId="77777777" w:rsidR="0012613A" w:rsidRPr="00730289" w:rsidRDefault="0012613A" w:rsidP="000C0328">
      <w:pPr>
        <w:jc w:val="both"/>
        <w:rPr>
          <w:rFonts w:cs="Arial"/>
          <w:szCs w:val="28"/>
        </w:rPr>
      </w:pPr>
    </w:p>
    <w:p w14:paraId="41848C4D" w14:textId="77777777" w:rsidR="0012613A" w:rsidRPr="005B6A31" w:rsidRDefault="0012613A" w:rsidP="000C0328">
      <w:pPr>
        <w:pStyle w:val="ListParagraph"/>
        <w:numPr>
          <w:ilvl w:val="0"/>
          <w:numId w:val="31"/>
        </w:numPr>
        <w:ind w:hanging="720"/>
        <w:jc w:val="both"/>
        <w:rPr>
          <w:rFonts w:cs="Arial"/>
          <w:b/>
          <w:sz w:val="28"/>
          <w:szCs w:val="28"/>
        </w:rPr>
      </w:pPr>
      <w:r w:rsidRPr="0006599C">
        <w:rPr>
          <w:rFonts w:cs="Arial"/>
          <w:b/>
          <w:sz w:val="28"/>
          <w:szCs w:val="32"/>
        </w:rPr>
        <w:t>Consultation</w:t>
      </w:r>
    </w:p>
    <w:p w14:paraId="150748CE" w14:textId="77777777" w:rsidR="0012613A" w:rsidRDefault="0012613A" w:rsidP="000C0328">
      <w:pPr>
        <w:jc w:val="both"/>
        <w:rPr>
          <w:rFonts w:cs="Arial"/>
          <w:szCs w:val="24"/>
        </w:rPr>
      </w:pPr>
    </w:p>
    <w:p w14:paraId="5380D0B7" w14:textId="3ED9273B" w:rsidR="0012613A" w:rsidRPr="004C04CF" w:rsidRDefault="0012613A" w:rsidP="000C0328">
      <w:pPr>
        <w:jc w:val="both"/>
        <w:rPr>
          <w:rFonts w:cs="Arial"/>
          <w:szCs w:val="24"/>
        </w:rPr>
      </w:pPr>
      <w:r>
        <w:rPr>
          <w:rFonts w:cs="Arial"/>
          <w:szCs w:val="24"/>
        </w:rPr>
        <w:t>T</w:t>
      </w:r>
      <w:r w:rsidRPr="004C04CF">
        <w:rPr>
          <w:rFonts w:cs="Arial"/>
          <w:szCs w:val="24"/>
        </w:rPr>
        <w:t xml:space="preserve">he development application was advertised </w:t>
      </w:r>
      <w:r>
        <w:rPr>
          <w:rFonts w:cs="Arial"/>
          <w:szCs w:val="24"/>
        </w:rPr>
        <w:t>in accordance with Council’s Neighbour C</w:t>
      </w:r>
      <w:r w:rsidRPr="00433A8C">
        <w:rPr>
          <w:rFonts w:cs="Arial"/>
          <w:szCs w:val="24"/>
        </w:rPr>
        <w:t xml:space="preserve">onsultation Policy and clause 6.3.1 of the Scheme. One submission of objection was received during the consultation </w:t>
      </w:r>
      <w:r w:rsidR="002E4AC7" w:rsidRPr="00433A8C">
        <w:rPr>
          <w:rFonts w:cs="Arial"/>
          <w:szCs w:val="24"/>
        </w:rPr>
        <w:t>period. The</w:t>
      </w:r>
      <w:r w:rsidRPr="00433A8C">
        <w:rPr>
          <w:rFonts w:cs="Arial"/>
          <w:szCs w:val="24"/>
        </w:rPr>
        <w:t xml:space="preserve"> following is a summary of the concerns raised:</w:t>
      </w:r>
    </w:p>
    <w:p w14:paraId="0FD3DA12" w14:textId="77777777" w:rsidR="0012613A" w:rsidRPr="000126B9" w:rsidRDefault="0012613A" w:rsidP="000C0328">
      <w:pPr>
        <w:jc w:val="both"/>
        <w:rPr>
          <w:rFonts w:cs="Arial"/>
          <w:szCs w:val="24"/>
        </w:rPr>
      </w:pPr>
    </w:p>
    <w:p w14:paraId="4D6192FE" w14:textId="400B1F9D" w:rsidR="0012613A" w:rsidRPr="00740004" w:rsidRDefault="0012613A" w:rsidP="000C0328">
      <w:pPr>
        <w:pStyle w:val="ListParagraph"/>
        <w:numPr>
          <w:ilvl w:val="0"/>
          <w:numId w:val="52"/>
        </w:numPr>
        <w:jc w:val="both"/>
        <w:rPr>
          <w:rFonts w:cs="Arial"/>
          <w:i/>
          <w:color w:val="000000" w:themeColor="text1"/>
          <w:szCs w:val="24"/>
        </w:rPr>
      </w:pPr>
      <w:r w:rsidRPr="00740004">
        <w:rPr>
          <w:rFonts w:cs="Arial"/>
          <w:i/>
          <w:color w:val="000000" w:themeColor="text1"/>
          <w:szCs w:val="24"/>
        </w:rPr>
        <w:t xml:space="preserve">“I believe that the relevant guidelines are reasonable and soundly based on a number of factors including safety when reversing vehicles from </w:t>
      </w:r>
      <w:r w:rsidR="002E4AC7" w:rsidRPr="00740004">
        <w:rPr>
          <w:rFonts w:cs="Arial"/>
          <w:i/>
          <w:color w:val="000000" w:themeColor="text1"/>
          <w:szCs w:val="24"/>
        </w:rPr>
        <w:t>driveways</w:t>
      </w:r>
      <w:r w:rsidR="00E9592E">
        <w:rPr>
          <w:rFonts w:cs="Arial"/>
          <w:i/>
          <w:color w:val="000000" w:themeColor="text1"/>
          <w:szCs w:val="24"/>
        </w:rPr>
        <w:t>,</w:t>
      </w:r>
      <w:r w:rsidRPr="00740004">
        <w:rPr>
          <w:rFonts w:cs="Arial"/>
          <w:i/>
          <w:color w:val="000000" w:themeColor="text1"/>
          <w:szCs w:val="24"/>
        </w:rPr>
        <w:t xml:space="preserve"> security in terms of eyes on the street and providing a pleasant streetscape without high visual barriers. </w:t>
      </w:r>
    </w:p>
    <w:p w14:paraId="33510BCA" w14:textId="00498D90" w:rsidR="0012613A" w:rsidRPr="00740004" w:rsidRDefault="0012613A" w:rsidP="000C0328">
      <w:pPr>
        <w:pStyle w:val="ListParagraph"/>
        <w:numPr>
          <w:ilvl w:val="0"/>
          <w:numId w:val="52"/>
        </w:numPr>
        <w:jc w:val="both"/>
        <w:rPr>
          <w:rFonts w:cs="Arial"/>
          <w:i/>
          <w:color w:val="000000" w:themeColor="text1"/>
          <w:szCs w:val="24"/>
        </w:rPr>
      </w:pPr>
      <w:r w:rsidRPr="00740004">
        <w:rPr>
          <w:rFonts w:cs="Arial"/>
          <w:i/>
          <w:color w:val="000000" w:themeColor="text1"/>
          <w:szCs w:val="24"/>
        </w:rPr>
        <w:t xml:space="preserve">The existing side fences are </w:t>
      </w:r>
      <w:r w:rsidR="002E4AC7" w:rsidRPr="00740004">
        <w:rPr>
          <w:rFonts w:cs="Arial"/>
          <w:i/>
          <w:color w:val="000000" w:themeColor="text1"/>
          <w:szCs w:val="24"/>
        </w:rPr>
        <w:t>significantly</w:t>
      </w:r>
      <w:r w:rsidRPr="00740004">
        <w:rPr>
          <w:rFonts w:cs="Arial"/>
          <w:i/>
          <w:color w:val="000000" w:themeColor="text1"/>
          <w:szCs w:val="24"/>
        </w:rPr>
        <w:t xml:space="preserve"> higher than the policy permits. </w:t>
      </w:r>
    </w:p>
    <w:p w14:paraId="473E2557" w14:textId="0082BE0F" w:rsidR="0012613A" w:rsidRPr="00740004" w:rsidRDefault="0012613A" w:rsidP="000C0328">
      <w:pPr>
        <w:pStyle w:val="ListParagraph"/>
        <w:numPr>
          <w:ilvl w:val="0"/>
          <w:numId w:val="52"/>
        </w:numPr>
        <w:jc w:val="both"/>
        <w:rPr>
          <w:rFonts w:cs="Arial"/>
          <w:i/>
          <w:color w:val="000000" w:themeColor="text1"/>
          <w:szCs w:val="24"/>
        </w:rPr>
      </w:pPr>
      <w:r w:rsidRPr="00740004">
        <w:rPr>
          <w:rFonts w:cs="Arial"/>
          <w:i/>
          <w:color w:val="000000" w:themeColor="text1"/>
          <w:szCs w:val="24"/>
        </w:rPr>
        <w:t>The City should enforce these policy guidelines equally for all residents as they are q</w:t>
      </w:r>
      <w:r w:rsidR="00E9592E">
        <w:rPr>
          <w:rFonts w:cs="Arial"/>
          <w:i/>
          <w:color w:val="000000" w:themeColor="text1"/>
          <w:szCs w:val="24"/>
        </w:rPr>
        <w:t>uite</w:t>
      </w:r>
      <w:r w:rsidRPr="00740004">
        <w:rPr>
          <w:rFonts w:cs="Arial"/>
          <w:i/>
          <w:color w:val="000000" w:themeColor="text1"/>
          <w:szCs w:val="24"/>
        </w:rPr>
        <w:t xml:space="preserve"> reasonable requirements. </w:t>
      </w:r>
    </w:p>
    <w:p w14:paraId="362B5618" w14:textId="77777777" w:rsidR="0012613A" w:rsidRPr="00740004" w:rsidRDefault="0012613A" w:rsidP="000C0328">
      <w:pPr>
        <w:pStyle w:val="ListParagraph"/>
        <w:numPr>
          <w:ilvl w:val="0"/>
          <w:numId w:val="52"/>
        </w:numPr>
        <w:jc w:val="both"/>
        <w:rPr>
          <w:rFonts w:cs="Arial"/>
          <w:i/>
          <w:color w:val="000000" w:themeColor="text1"/>
          <w:szCs w:val="24"/>
        </w:rPr>
      </w:pPr>
      <w:r w:rsidRPr="00740004">
        <w:rPr>
          <w:rFonts w:cs="Arial"/>
          <w:i/>
          <w:color w:val="000000" w:themeColor="text1"/>
          <w:szCs w:val="24"/>
        </w:rPr>
        <w:t xml:space="preserve">I don’t see how the proposed higher fences provide any practical benefit to the applicants and I strongly object to the proposal.” </w:t>
      </w:r>
    </w:p>
    <w:p w14:paraId="3792A83E" w14:textId="77777777" w:rsidR="0012613A" w:rsidRDefault="0012613A" w:rsidP="000C0328">
      <w:pPr>
        <w:jc w:val="both"/>
        <w:rPr>
          <w:rFonts w:cs="Arial"/>
          <w:i/>
          <w:color w:val="000000"/>
          <w:szCs w:val="24"/>
        </w:rPr>
      </w:pPr>
    </w:p>
    <w:p w14:paraId="104D1DFB" w14:textId="77777777" w:rsidR="0012613A" w:rsidRPr="00730289" w:rsidRDefault="0012613A" w:rsidP="000C0328">
      <w:pPr>
        <w:jc w:val="both"/>
        <w:rPr>
          <w:rFonts w:cs="Arial"/>
          <w:i/>
          <w:szCs w:val="24"/>
        </w:rPr>
      </w:pPr>
      <w:r w:rsidRPr="001A0822">
        <w:rPr>
          <w:rFonts w:cs="Arial"/>
          <w:i/>
          <w:color w:val="000000"/>
          <w:szCs w:val="24"/>
        </w:rPr>
        <w:t>Note: A full copy of all relevant consultation feedback received by the City has been given to the Councillors prior to the Council meeting.</w:t>
      </w:r>
    </w:p>
    <w:p w14:paraId="7983D649" w14:textId="77777777" w:rsidR="0012613A" w:rsidRDefault="0012613A" w:rsidP="000C0328">
      <w:pPr>
        <w:jc w:val="both"/>
        <w:rPr>
          <w:rFonts w:cs="Arial"/>
          <w:szCs w:val="24"/>
        </w:rPr>
      </w:pPr>
    </w:p>
    <w:p w14:paraId="51C09FE3" w14:textId="77777777" w:rsidR="0012613A" w:rsidRPr="005B6A31" w:rsidRDefault="0012613A" w:rsidP="000C0328">
      <w:pPr>
        <w:pStyle w:val="ListParagraph"/>
        <w:numPr>
          <w:ilvl w:val="0"/>
          <w:numId w:val="31"/>
        </w:numPr>
        <w:ind w:hanging="720"/>
        <w:jc w:val="both"/>
        <w:rPr>
          <w:rFonts w:cs="Arial"/>
          <w:b/>
          <w:sz w:val="28"/>
          <w:szCs w:val="28"/>
        </w:rPr>
      </w:pPr>
      <w:r>
        <w:rPr>
          <w:rFonts w:cs="Arial"/>
          <w:b/>
          <w:sz w:val="28"/>
          <w:szCs w:val="28"/>
        </w:rPr>
        <w:t xml:space="preserve">Assessment of </w:t>
      </w:r>
      <w:r w:rsidRPr="005B6A31">
        <w:rPr>
          <w:rFonts w:cs="Arial"/>
          <w:b/>
          <w:sz w:val="28"/>
          <w:szCs w:val="28"/>
        </w:rPr>
        <w:t>Statutory Provisions</w:t>
      </w:r>
    </w:p>
    <w:p w14:paraId="65C29A8F" w14:textId="77777777" w:rsidR="0012613A" w:rsidRDefault="0012613A" w:rsidP="000C0328">
      <w:pPr>
        <w:jc w:val="both"/>
        <w:rPr>
          <w:rFonts w:cs="Arial"/>
          <w:szCs w:val="24"/>
        </w:rPr>
      </w:pPr>
    </w:p>
    <w:p w14:paraId="75B04AA5" w14:textId="77777777" w:rsidR="0012613A" w:rsidRPr="00357CD5" w:rsidRDefault="0012613A" w:rsidP="000C0328">
      <w:pPr>
        <w:autoSpaceDE w:val="0"/>
        <w:autoSpaceDN w:val="0"/>
        <w:adjustRightInd w:val="0"/>
        <w:ind w:left="720" w:hanging="720"/>
        <w:jc w:val="both"/>
        <w:rPr>
          <w:rFonts w:cs="Arial"/>
          <w:b/>
          <w:color w:val="000000"/>
          <w:szCs w:val="24"/>
          <w:lang w:eastAsia="en-AU"/>
        </w:rPr>
      </w:pPr>
      <w:r>
        <w:rPr>
          <w:rFonts w:cs="Arial"/>
          <w:b/>
          <w:color w:val="000000"/>
          <w:szCs w:val="24"/>
          <w:lang w:eastAsia="en-AU"/>
        </w:rPr>
        <w:t>6.1</w:t>
      </w:r>
      <w:r w:rsidRPr="00357CD5">
        <w:rPr>
          <w:rFonts w:cs="Arial"/>
          <w:b/>
          <w:color w:val="000000"/>
          <w:szCs w:val="24"/>
          <w:lang w:eastAsia="en-AU"/>
        </w:rPr>
        <w:tab/>
      </w:r>
      <w:r w:rsidRPr="00325B0D">
        <w:rPr>
          <w:rFonts w:cs="Arial"/>
          <w:b/>
          <w:i/>
          <w:color w:val="000000"/>
          <w:szCs w:val="24"/>
          <w:lang w:eastAsia="en-AU"/>
        </w:rPr>
        <w:t>Planning and Development (Local Planning Schemes) Regulations 2015</w:t>
      </w:r>
    </w:p>
    <w:p w14:paraId="072C8EF6" w14:textId="77777777" w:rsidR="0012613A" w:rsidRDefault="0012613A" w:rsidP="000C0328">
      <w:pPr>
        <w:jc w:val="both"/>
        <w:rPr>
          <w:rFonts w:cs="Arial"/>
          <w:b/>
          <w:szCs w:val="24"/>
        </w:rPr>
      </w:pPr>
    </w:p>
    <w:p w14:paraId="53751FF3" w14:textId="77777777" w:rsidR="0012613A" w:rsidRDefault="0012613A" w:rsidP="000C0328">
      <w:pPr>
        <w:jc w:val="both"/>
        <w:rPr>
          <w:rFonts w:cs="Arial"/>
          <w:szCs w:val="24"/>
        </w:rPr>
      </w:pPr>
      <w:r>
        <w:rPr>
          <w:rFonts w:cs="Arial"/>
          <w:szCs w:val="24"/>
        </w:rPr>
        <w:t>Schedule 2, Part 9, clause 67 (Matters to be considered by local government) stipulates those matters that are required to be given due regard to the extent relevant to the application.  Where relevant, these matters are discussed in the following sections.</w:t>
      </w:r>
    </w:p>
    <w:p w14:paraId="4F578A0A" w14:textId="77777777" w:rsidR="0012613A" w:rsidRDefault="0012613A" w:rsidP="000C0328">
      <w:pPr>
        <w:jc w:val="both"/>
        <w:rPr>
          <w:rFonts w:cs="Arial"/>
          <w:color w:val="000000" w:themeColor="text1"/>
          <w:szCs w:val="24"/>
        </w:rPr>
      </w:pPr>
    </w:p>
    <w:p w14:paraId="6C577686" w14:textId="77777777" w:rsidR="0012613A" w:rsidRDefault="0012613A" w:rsidP="000C0328">
      <w:pPr>
        <w:jc w:val="both"/>
        <w:rPr>
          <w:rFonts w:cs="Arial"/>
          <w:color w:val="000000" w:themeColor="text1"/>
          <w:szCs w:val="24"/>
        </w:rPr>
      </w:pPr>
      <w:r w:rsidRPr="007B4450">
        <w:rPr>
          <w:rFonts w:cs="Arial"/>
          <w:color w:val="000000" w:themeColor="text1"/>
          <w:szCs w:val="24"/>
        </w:rPr>
        <w:t xml:space="preserve">In accordance with provisions (m) and (n) of the </w:t>
      </w:r>
      <w:r>
        <w:rPr>
          <w:rFonts w:cs="Arial"/>
          <w:color w:val="000000" w:themeColor="text1"/>
          <w:szCs w:val="24"/>
        </w:rPr>
        <w:t xml:space="preserve">Regulations </w:t>
      </w:r>
      <w:r w:rsidRPr="007B4450">
        <w:rPr>
          <w:rFonts w:cs="Arial"/>
          <w:color w:val="000000" w:themeColor="text1"/>
          <w:szCs w:val="24"/>
        </w:rPr>
        <w:t>clause 67, due regard is to be given to the likely effect of the proposed development’s height, scale, bulk and appearance, and the potential impact it will have on the local amenity.</w:t>
      </w:r>
    </w:p>
    <w:p w14:paraId="726AEB29" w14:textId="77777777" w:rsidR="0012613A" w:rsidRDefault="0012613A" w:rsidP="000C0328">
      <w:pPr>
        <w:jc w:val="both"/>
        <w:rPr>
          <w:rFonts w:cs="Arial"/>
          <w:color w:val="000000" w:themeColor="text1"/>
          <w:szCs w:val="24"/>
        </w:rPr>
      </w:pPr>
    </w:p>
    <w:p w14:paraId="0ACC8719" w14:textId="77777777" w:rsidR="0012613A" w:rsidRPr="00F42A30" w:rsidRDefault="0012613A" w:rsidP="000C0328">
      <w:pPr>
        <w:jc w:val="both"/>
        <w:rPr>
          <w:rFonts w:cs="Arial"/>
          <w:i/>
          <w:color w:val="000000" w:themeColor="text1"/>
          <w:szCs w:val="24"/>
        </w:rPr>
      </w:pPr>
      <w:r>
        <w:rPr>
          <w:rFonts w:cs="Arial"/>
          <w:color w:val="000000" w:themeColor="text1"/>
          <w:szCs w:val="24"/>
        </w:rPr>
        <w:t xml:space="preserve">If Council does not support the proposed development, there is a right of review (appeal) to the State Administrative Tribunal (SAT) under Part 14 of the </w:t>
      </w:r>
      <w:r w:rsidRPr="00F42A30">
        <w:rPr>
          <w:rFonts w:cs="Arial"/>
          <w:i/>
          <w:color w:val="000000" w:themeColor="text1"/>
          <w:szCs w:val="24"/>
        </w:rPr>
        <w:t>Planning and Development Act (2005)</w:t>
      </w:r>
    </w:p>
    <w:p w14:paraId="63677FA7" w14:textId="77777777" w:rsidR="0012613A" w:rsidRDefault="0012613A" w:rsidP="000C0328">
      <w:pPr>
        <w:jc w:val="both"/>
        <w:rPr>
          <w:rFonts w:cs="Arial"/>
          <w:color w:val="000000" w:themeColor="text1"/>
          <w:szCs w:val="24"/>
        </w:rPr>
      </w:pPr>
    </w:p>
    <w:p w14:paraId="14992501" w14:textId="77777777" w:rsidR="0012613A" w:rsidRPr="002F0EE3" w:rsidRDefault="0012613A" w:rsidP="000C0328">
      <w:pPr>
        <w:jc w:val="both"/>
        <w:rPr>
          <w:rFonts w:cs="Arial"/>
          <w:b/>
          <w:color w:val="000000" w:themeColor="text1"/>
          <w:szCs w:val="24"/>
        </w:rPr>
      </w:pPr>
      <w:r w:rsidRPr="002F0EE3">
        <w:rPr>
          <w:rFonts w:cs="Arial"/>
          <w:b/>
          <w:color w:val="000000" w:themeColor="text1"/>
          <w:szCs w:val="24"/>
        </w:rPr>
        <w:t>6.2</w:t>
      </w:r>
      <w:r w:rsidRPr="002F0EE3">
        <w:rPr>
          <w:rFonts w:cs="Arial"/>
          <w:b/>
          <w:color w:val="000000" w:themeColor="text1"/>
          <w:szCs w:val="24"/>
        </w:rPr>
        <w:tab/>
        <w:t>Metropolitan Region Scheme</w:t>
      </w:r>
    </w:p>
    <w:p w14:paraId="522D4A17" w14:textId="77777777" w:rsidR="0012613A" w:rsidRDefault="0012613A" w:rsidP="000C0328">
      <w:pPr>
        <w:jc w:val="both"/>
        <w:rPr>
          <w:rFonts w:cs="Arial"/>
          <w:color w:val="000000" w:themeColor="text1"/>
          <w:szCs w:val="24"/>
        </w:rPr>
      </w:pPr>
    </w:p>
    <w:p w14:paraId="2E802D12" w14:textId="77777777" w:rsidR="0012613A" w:rsidRPr="008812AA" w:rsidRDefault="0012613A" w:rsidP="000C0328">
      <w:pPr>
        <w:jc w:val="both"/>
        <w:rPr>
          <w:rFonts w:cs="Arial"/>
          <w:szCs w:val="24"/>
        </w:rPr>
      </w:pPr>
      <w:r>
        <w:rPr>
          <w:rFonts w:cs="Arial"/>
          <w:szCs w:val="24"/>
        </w:rPr>
        <w:t xml:space="preserve">The subject site is zoned ‘Urban’ under the Metropolitan Region Scheme (MRS). The proposal is an urban use and is therefore consistent with the zoning classification under the MRS. </w:t>
      </w:r>
    </w:p>
    <w:p w14:paraId="064DE7C8" w14:textId="77777777" w:rsidR="0012613A" w:rsidRDefault="0012613A" w:rsidP="000C0328">
      <w:pPr>
        <w:jc w:val="both"/>
        <w:rPr>
          <w:rFonts w:cs="Arial"/>
          <w:color w:val="000000" w:themeColor="text1"/>
          <w:szCs w:val="24"/>
        </w:rPr>
      </w:pPr>
    </w:p>
    <w:p w14:paraId="44D1BB24" w14:textId="77777777" w:rsidR="00740004" w:rsidRDefault="00740004" w:rsidP="000C0328">
      <w:pPr>
        <w:spacing w:after="160" w:line="259" w:lineRule="auto"/>
        <w:contextualSpacing w:val="0"/>
        <w:jc w:val="both"/>
        <w:rPr>
          <w:rFonts w:cs="Arial"/>
          <w:b/>
          <w:color w:val="000000" w:themeColor="text1"/>
          <w:szCs w:val="24"/>
        </w:rPr>
      </w:pPr>
      <w:r>
        <w:rPr>
          <w:rFonts w:cs="Arial"/>
          <w:b/>
          <w:color w:val="000000" w:themeColor="text1"/>
          <w:szCs w:val="24"/>
        </w:rPr>
        <w:br w:type="page"/>
      </w:r>
    </w:p>
    <w:p w14:paraId="5563850F" w14:textId="02319FF2" w:rsidR="0012613A" w:rsidRPr="00017FAE" w:rsidRDefault="0012613A" w:rsidP="000C0328">
      <w:pPr>
        <w:jc w:val="both"/>
        <w:rPr>
          <w:rFonts w:cs="Arial"/>
          <w:b/>
          <w:color w:val="000000" w:themeColor="text1"/>
          <w:szCs w:val="24"/>
        </w:rPr>
      </w:pPr>
      <w:r>
        <w:rPr>
          <w:rFonts w:cs="Arial"/>
          <w:b/>
          <w:color w:val="000000" w:themeColor="text1"/>
          <w:szCs w:val="24"/>
        </w:rPr>
        <w:lastRenderedPageBreak/>
        <w:t>6.3</w:t>
      </w:r>
      <w:r w:rsidRPr="00B46811">
        <w:rPr>
          <w:rFonts w:cs="Arial"/>
          <w:b/>
          <w:color w:val="000000" w:themeColor="text1"/>
          <w:szCs w:val="24"/>
        </w:rPr>
        <w:tab/>
      </w:r>
      <w:r>
        <w:rPr>
          <w:rFonts w:cs="Arial"/>
          <w:b/>
          <w:color w:val="000000" w:themeColor="text1"/>
          <w:szCs w:val="24"/>
        </w:rPr>
        <w:t xml:space="preserve">City of Nedlands </w:t>
      </w:r>
      <w:r w:rsidRPr="00B46811">
        <w:rPr>
          <w:rFonts w:cs="Arial"/>
          <w:b/>
          <w:color w:val="000000" w:themeColor="text1"/>
          <w:szCs w:val="24"/>
        </w:rPr>
        <w:t>Town Planning Scheme No. 2</w:t>
      </w:r>
      <w:r w:rsidR="00740004">
        <w:rPr>
          <w:rFonts w:cs="Arial"/>
          <w:b/>
          <w:color w:val="000000" w:themeColor="text1"/>
          <w:szCs w:val="24"/>
        </w:rPr>
        <w:t xml:space="preserve"> - </w:t>
      </w:r>
      <w:r w:rsidRPr="00017FAE">
        <w:rPr>
          <w:rFonts w:cs="Arial"/>
          <w:b/>
          <w:color w:val="000000" w:themeColor="text1"/>
          <w:szCs w:val="24"/>
        </w:rPr>
        <w:t>Amenity</w:t>
      </w:r>
    </w:p>
    <w:p w14:paraId="65F46591" w14:textId="77777777" w:rsidR="0012613A" w:rsidRDefault="0012613A" w:rsidP="000C0328">
      <w:pPr>
        <w:jc w:val="both"/>
        <w:rPr>
          <w:rFonts w:cs="Arial"/>
          <w:color w:val="000000" w:themeColor="text1"/>
          <w:szCs w:val="24"/>
        </w:rPr>
      </w:pPr>
    </w:p>
    <w:p w14:paraId="6BE952B3" w14:textId="77777777" w:rsidR="0012613A" w:rsidRDefault="0012613A" w:rsidP="000C0328">
      <w:pPr>
        <w:jc w:val="both"/>
        <w:rPr>
          <w:rFonts w:eastAsia="Times New Roman" w:cs="Arial"/>
          <w:szCs w:val="24"/>
        </w:rPr>
      </w:pPr>
      <w:r w:rsidRPr="00FE183D">
        <w:rPr>
          <w:rFonts w:cs="Arial"/>
          <w:szCs w:val="24"/>
        </w:rPr>
        <w:t xml:space="preserve">Under clause 5.5.1 </w:t>
      </w:r>
      <w:r w:rsidRPr="00FE183D">
        <w:rPr>
          <w:rFonts w:eastAsia="Times New Roman" w:cs="Arial"/>
          <w:szCs w:val="24"/>
        </w:rPr>
        <w:t>Council may refus</w:t>
      </w:r>
      <w:r>
        <w:rPr>
          <w:rFonts w:eastAsia="Times New Roman" w:cs="Arial"/>
          <w:szCs w:val="24"/>
        </w:rPr>
        <w:t>e to approve any development if:</w:t>
      </w:r>
    </w:p>
    <w:p w14:paraId="711693DC" w14:textId="77777777" w:rsidR="0012613A" w:rsidRDefault="0012613A" w:rsidP="000C0328">
      <w:pPr>
        <w:jc w:val="both"/>
        <w:rPr>
          <w:rFonts w:eastAsia="Times New Roman" w:cs="Arial"/>
          <w:szCs w:val="24"/>
        </w:rPr>
      </w:pPr>
    </w:p>
    <w:p w14:paraId="0A33626D" w14:textId="77777777" w:rsidR="0012613A" w:rsidRPr="002419A8" w:rsidRDefault="0012613A" w:rsidP="000C0328">
      <w:pPr>
        <w:ind w:left="567"/>
        <w:jc w:val="both"/>
        <w:rPr>
          <w:rFonts w:eastAsia="Times New Roman" w:cs="Arial"/>
          <w:i/>
          <w:szCs w:val="24"/>
        </w:rPr>
      </w:pPr>
      <w:r w:rsidRPr="002419A8">
        <w:rPr>
          <w:rFonts w:eastAsia="Times New Roman" w:cs="Arial"/>
          <w:i/>
          <w:szCs w:val="24"/>
        </w:rPr>
        <w:t>“in its opinion the development would adversely affect the amenity of the surrounding area having regard to the likely effect on the locality in terms of the external appearance of the development, traffic congestion and hazard, noise or any other factor inconsistent with the use for which the lot is zoned.”</w:t>
      </w:r>
    </w:p>
    <w:p w14:paraId="70539AAE" w14:textId="77777777" w:rsidR="0012613A" w:rsidRPr="00EB4D72" w:rsidRDefault="0012613A" w:rsidP="000C0328">
      <w:pPr>
        <w:jc w:val="both"/>
        <w:rPr>
          <w:rFonts w:cs="Arial"/>
          <w:color w:val="000000" w:themeColor="text1"/>
          <w:szCs w:val="24"/>
        </w:rPr>
      </w:pPr>
    </w:p>
    <w:p w14:paraId="5261F00F" w14:textId="77777777" w:rsidR="0012613A" w:rsidRDefault="0012613A" w:rsidP="000C0328">
      <w:pPr>
        <w:jc w:val="both"/>
        <w:rPr>
          <w:rFonts w:cs="Arial"/>
          <w:b/>
          <w:color w:val="000000" w:themeColor="text1"/>
          <w:szCs w:val="24"/>
        </w:rPr>
      </w:pPr>
      <w:r>
        <w:rPr>
          <w:rFonts w:cs="Arial"/>
          <w:b/>
          <w:color w:val="000000" w:themeColor="text1"/>
          <w:szCs w:val="24"/>
        </w:rPr>
        <w:t>6.4</w:t>
      </w:r>
      <w:r w:rsidRPr="00E0006A">
        <w:rPr>
          <w:rFonts w:cs="Arial"/>
          <w:b/>
          <w:color w:val="000000" w:themeColor="text1"/>
          <w:szCs w:val="24"/>
        </w:rPr>
        <w:tab/>
      </w:r>
      <w:r>
        <w:rPr>
          <w:rFonts w:cs="Arial"/>
          <w:b/>
          <w:color w:val="000000" w:themeColor="text1"/>
          <w:szCs w:val="24"/>
        </w:rPr>
        <w:t>Policy Consideration</w:t>
      </w:r>
    </w:p>
    <w:p w14:paraId="12434A31" w14:textId="77777777" w:rsidR="0012613A" w:rsidRDefault="0012613A" w:rsidP="000C0328">
      <w:pPr>
        <w:jc w:val="both"/>
        <w:rPr>
          <w:rFonts w:cs="Arial"/>
          <w:b/>
          <w:color w:val="000000" w:themeColor="text1"/>
          <w:szCs w:val="24"/>
        </w:rPr>
      </w:pPr>
    </w:p>
    <w:p w14:paraId="4A513C7A" w14:textId="10C51C77" w:rsidR="0012613A" w:rsidRPr="00137638" w:rsidRDefault="0012613A" w:rsidP="000C0328">
      <w:pPr>
        <w:ind w:left="709" w:hanging="709"/>
        <w:jc w:val="both"/>
        <w:rPr>
          <w:rFonts w:cs="Arial"/>
          <w:b/>
          <w:color w:val="000000" w:themeColor="text1"/>
          <w:szCs w:val="24"/>
        </w:rPr>
      </w:pPr>
      <w:r>
        <w:rPr>
          <w:rFonts w:cs="Arial"/>
          <w:b/>
          <w:color w:val="000000" w:themeColor="text1"/>
          <w:szCs w:val="24"/>
        </w:rPr>
        <w:t>6.4.1</w:t>
      </w:r>
      <w:r>
        <w:rPr>
          <w:rFonts w:cs="Arial"/>
          <w:b/>
          <w:color w:val="000000" w:themeColor="text1"/>
          <w:szCs w:val="24"/>
        </w:rPr>
        <w:tab/>
      </w:r>
      <w:r w:rsidRPr="00E0006A">
        <w:rPr>
          <w:rFonts w:cs="Arial"/>
          <w:b/>
          <w:color w:val="000000" w:themeColor="text1"/>
          <w:szCs w:val="24"/>
        </w:rPr>
        <w:t>Residential Design Codes</w:t>
      </w:r>
      <w:r>
        <w:rPr>
          <w:rFonts w:cs="Arial"/>
          <w:b/>
          <w:color w:val="000000" w:themeColor="text1"/>
          <w:szCs w:val="24"/>
        </w:rPr>
        <w:t xml:space="preserve"> (State Planning Policy 3.1)</w:t>
      </w:r>
      <w:r w:rsidR="00740004">
        <w:rPr>
          <w:rFonts w:cs="Arial"/>
          <w:b/>
          <w:color w:val="000000" w:themeColor="text1"/>
          <w:szCs w:val="24"/>
        </w:rPr>
        <w:t xml:space="preserve"> - </w:t>
      </w:r>
      <w:r>
        <w:rPr>
          <w:rFonts w:cs="Arial"/>
          <w:b/>
          <w:color w:val="000000" w:themeColor="text1"/>
          <w:szCs w:val="24"/>
        </w:rPr>
        <w:t xml:space="preserve">Street walls and Fences </w:t>
      </w:r>
    </w:p>
    <w:p w14:paraId="298A028B" w14:textId="77777777" w:rsidR="0012613A" w:rsidRPr="00EB4D72" w:rsidRDefault="0012613A" w:rsidP="000C0328">
      <w:pPr>
        <w:autoSpaceDE w:val="0"/>
        <w:autoSpaceDN w:val="0"/>
        <w:adjustRightInd w:val="0"/>
        <w:jc w:val="both"/>
        <w:rPr>
          <w:rFonts w:cs="Arial"/>
          <w:color w:val="000000" w:themeColor="text1"/>
          <w:szCs w:val="24"/>
          <w:lang w:eastAsia="en-AU"/>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5"/>
        <w:gridCol w:w="4249"/>
        <w:gridCol w:w="1233"/>
      </w:tblGrid>
      <w:tr w:rsidR="0012613A" w:rsidRPr="00EB4D72" w14:paraId="7925C442" w14:textId="77777777" w:rsidTr="0012613A">
        <w:trPr>
          <w:trHeight w:val="375"/>
        </w:trPr>
        <w:tc>
          <w:tcPr>
            <w:tcW w:w="3535" w:type="dxa"/>
            <w:shd w:val="clear" w:color="auto" w:fill="D9D9D9" w:themeFill="background1" w:themeFillShade="D9"/>
            <w:noWrap/>
            <w:vAlign w:val="center"/>
          </w:tcPr>
          <w:p w14:paraId="2E904964" w14:textId="77777777" w:rsidR="0012613A" w:rsidRPr="00740004" w:rsidRDefault="0012613A" w:rsidP="001F4D3D">
            <w:pPr>
              <w:spacing w:line="276" w:lineRule="auto"/>
              <w:jc w:val="center"/>
              <w:rPr>
                <w:rFonts w:cs="Arial"/>
                <w:b/>
                <w:color w:val="000000" w:themeColor="text1"/>
                <w:sz w:val="22"/>
              </w:rPr>
            </w:pPr>
            <w:r w:rsidRPr="00740004">
              <w:rPr>
                <w:rFonts w:cs="Arial"/>
                <w:b/>
                <w:color w:val="000000" w:themeColor="text1"/>
                <w:sz w:val="22"/>
              </w:rPr>
              <w:t>Deemed-to-Comply</w:t>
            </w:r>
          </w:p>
          <w:p w14:paraId="705C5253" w14:textId="77777777" w:rsidR="0012613A" w:rsidRPr="00740004" w:rsidRDefault="0012613A" w:rsidP="001F4D3D">
            <w:pPr>
              <w:spacing w:line="276" w:lineRule="auto"/>
              <w:jc w:val="center"/>
              <w:rPr>
                <w:rFonts w:cs="Arial"/>
                <w:b/>
                <w:color w:val="000000" w:themeColor="text1"/>
                <w:sz w:val="22"/>
              </w:rPr>
            </w:pPr>
            <w:r w:rsidRPr="00740004">
              <w:rPr>
                <w:rFonts w:cs="Arial"/>
                <w:b/>
                <w:color w:val="000000" w:themeColor="text1"/>
                <w:sz w:val="22"/>
              </w:rPr>
              <w:t>Requirement</w:t>
            </w:r>
          </w:p>
        </w:tc>
        <w:tc>
          <w:tcPr>
            <w:tcW w:w="4249" w:type="dxa"/>
            <w:shd w:val="clear" w:color="auto" w:fill="D9D9D9" w:themeFill="background1" w:themeFillShade="D9"/>
            <w:noWrap/>
            <w:vAlign w:val="center"/>
          </w:tcPr>
          <w:p w14:paraId="20CF218E" w14:textId="77777777" w:rsidR="0012613A" w:rsidRPr="00740004" w:rsidRDefault="0012613A" w:rsidP="001F4D3D">
            <w:pPr>
              <w:spacing w:line="276" w:lineRule="auto"/>
              <w:jc w:val="center"/>
              <w:rPr>
                <w:rFonts w:cs="Arial"/>
                <w:b/>
                <w:color w:val="000000" w:themeColor="text1"/>
                <w:sz w:val="22"/>
              </w:rPr>
            </w:pPr>
            <w:r w:rsidRPr="00740004">
              <w:rPr>
                <w:rFonts w:cs="Arial"/>
                <w:b/>
                <w:color w:val="000000" w:themeColor="text1"/>
                <w:sz w:val="22"/>
              </w:rPr>
              <w:t>Proposed</w:t>
            </w:r>
          </w:p>
          <w:p w14:paraId="4547118A" w14:textId="77777777" w:rsidR="0012613A" w:rsidRPr="00740004" w:rsidRDefault="0012613A" w:rsidP="001F4D3D">
            <w:pPr>
              <w:spacing w:line="276" w:lineRule="auto"/>
              <w:jc w:val="center"/>
              <w:rPr>
                <w:rFonts w:cs="Arial"/>
                <w:b/>
                <w:color w:val="000000" w:themeColor="text1"/>
                <w:sz w:val="22"/>
              </w:rPr>
            </w:pPr>
          </w:p>
        </w:tc>
        <w:tc>
          <w:tcPr>
            <w:tcW w:w="1232" w:type="dxa"/>
            <w:shd w:val="clear" w:color="auto" w:fill="D9D9D9" w:themeFill="background1" w:themeFillShade="D9"/>
          </w:tcPr>
          <w:p w14:paraId="5278A383" w14:textId="77777777" w:rsidR="0012613A" w:rsidRPr="00740004" w:rsidRDefault="0012613A" w:rsidP="001F4D3D">
            <w:pPr>
              <w:spacing w:line="276" w:lineRule="auto"/>
              <w:ind w:right="-161" w:hanging="108"/>
              <w:jc w:val="center"/>
              <w:rPr>
                <w:rFonts w:cs="Arial"/>
                <w:b/>
                <w:color w:val="000000" w:themeColor="text1"/>
                <w:sz w:val="22"/>
              </w:rPr>
            </w:pPr>
            <w:r w:rsidRPr="00740004">
              <w:rPr>
                <w:rFonts w:cs="Arial"/>
                <w:b/>
                <w:color w:val="000000" w:themeColor="text1"/>
                <w:sz w:val="22"/>
              </w:rPr>
              <w:t>Complies?</w:t>
            </w:r>
          </w:p>
        </w:tc>
      </w:tr>
      <w:tr w:rsidR="0012613A" w:rsidRPr="00EB4D72" w14:paraId="312D7653" w14:textId="77777777" w:rsidTr="0012613A">
        <w:trPr>
          <w:trHeight w:val="385"/>
        </w:trPr>
        <w:tc>
          <w:tcPr>
            <w:tcW w:w="3535" w:type="dxa"/>
            <w:shd w:val="clear" w:color="auto" w:fill="auto"/>
            <w:noWrap/>
          </w:tcPr>
          <w:p w14:paraId="38E718DB" w14:textId="77777777" w:rsidR="0012613A" w:rsidRPr="00740004" w:rsidRDefault="0012613A" w:rsidP="000C0328">
            <w:pPr>
              <w:jc w:val="both"/>
              <w:rPr>
                <w:rFonts w:cs="Arial"/>
                <w:sz w:val="22"/>
              </w:rPr>
            </w:pPr>
            <w:r w:rsidRPr="00740004">
              <w:rPr>
                <w:rFonts w:cs="Arial"/>
                <w:sz w:val="22"/>
              </w:rPr>
              <w:t xml:space="preserve">Solid fencing permitted to be 1.2m in height above natural ground level. </w:t>
            </w:r>
          </w:p>
        </w:tc>
        <w:tc>
          <w:tcPr>
            <w:tcW w:w="4249" w:type="dxa"/>
            <w:shd w:val="clear" w:color="auto" w:fill="auto"/>
            <w:noWrap/>
          </w:tcPr>
          <w:p w14:paraId="14B14D39" w14:textId="77777777" w:rsidR="0012613A" w:rsidRPr="00740004" w:rsidRDefault="0012613A" w:rsidP="000C0328">
            <w:pPr>
              <w:jc w:val="both"/>
              <w:rPr>
                <w:rFonts w:cs="Arial"/>
                <w:color w:val="000000" w:themeColor="text1"/>
                <w:sz w:val="22"/>
              </w:rPr>
            </w:pPr>
            <w:r w:rsidRPr="00740004">
              <w:rPr>
                <w:rFonts w:cs="Arial"/>
                <w:color w:val="000000" w:themeColor="text1"/>
                <w:sz w:val="22"/>
              </w:rPr>
              <w:t xml:space="preserve">Existing solid fencing along the side lot boundaries are proposed to be increased to be 1.8m in height above natural ground level. </w:t>
            </w:r>
          </w:p>
        </w:tc>
        <w:tc>
          <w:tcPr>
            <w:tcW w:w="1232" w:type="dxa"/>
          </w:tcPr>
          <w:p w14:paraId="70EC3801" w14:textId="77777777" w:rsidR="0012613A" w:rsidRPr="00740004" w:rsidRDefault="0012613A" w:rsidP="000C0328">
            <w:pPr>
              <w:jc w:val="both"/>
              <w:rPr>
                <w:rFonts w:cs="Arial"/>
                <w:color w:val="000000" w:themeColor="text1"/>
                <w:sz w:val="22"/>
              </w:rPr>
            </w:pPr>
            <w:r w:rsidRPr="00740004">
              <w:rPr>
                <w:rFonts w:cs="Arial"/>
                <w:color w:val="000000" w:themeColor="text1"/>
                <w:sz w:val="22"/>
              </w:rPr>
              <w:t>No</w:t>
            </w:r>
          </w:p>
        </w:tc>
      </w:tr>
      <w:tr w:rsidR="0012613A" w:rsidRPr="00EB4D72" w14:paraId="15DEAF14" w14:textId="77777777" w:rsidTr="0012613A">
        <w:trPr>
          <w:trHeight w:val="375"/>
        </w:trPr>
        <w:tc>
          <w:tcPr>
            <w:tcW w:w="9016" w:type="dxa"/>
            <w:gridSpan w:val="3"/>
            <w:shd w:val="clear" w:color="auto" w:fill="auto"/>
            <w:noWrap/>
            <w:vAlign w:val="center"/>
          </w:tcPr>
          <w:p w14:paraId="382120A6" w14:textId="77777777" w:rsidR="0012613A" w:rsidRPr="00740004" w:rsidRDefault="0012613A" w:rsidP="000C0328">
            <w:pPr>
              <w:jc w:val="both"/>
              <w:rPr>
                <w:rFonts w:cs="Arial"/>
                <w:b/>
                <w:color w:val="000000" w:themeColor="text1"/>
                <w:sz w:val="22"/>
              </w:rPr>
            </w:pPr>
            <w:r w:rsidRPr="00740004">
              <w:rPr>
                <w:rFonts w:cs="Arial"/>
                <w:b/>
                <w:color w:val="000000" w:themeColor="text1"/>
                <w:sz w:val="22"/>
              </w:rPr>
              <w:t>Design Principles</w:t>
            </w:r>
          </w:p>
          <w:p w14:paraId="69EE599E" w14:textId="77777777" w:rsidR="0012613A" w:rsidRPr="00740004" w:rsidRDefault="0012613A" w:rsidP="000C0328">
            <w:pPr>
              <w:jc w:val="both"/>
              <w:rPr>
                <w:rFonts w:cs="Arial"/>
                <w:color w:val="000000" w:themeColor="text1"/>
                <w:sz w:val="22"/>
              </w:rPr>
            </w:pPr>
          </w:p>
          <w:p w14:paraId="77F0F004" w14:textId="77777777" w:rsidR="0012613A" w:rsidRPr="00740004" w:rsidRDefault="0012613A" w:rsidP="000C0328">
            <w:pPr>
              <w:jc w:val="both"/>
              <w:rPr>
                <w:rFonts w:cs="Arial"/>
                <w:color w:val="000000" w:themeColor="text1"/>
                <w:sz w:val="22"/>
              </w:rPr>
            </w:pPr>
            <w:r w:rsidRPr="00740004">
              <w:rPr>
                <w:rFonts w:cs="Arial"/>
                <w:color w:val="000000" w:themeColor="text1"/>
                <w:sz w:val="22"/>
              </w:rPr>
              <w:t>Variations to the deemed-to-comply requirements can be considered subject to satisfying the following Design Principle provisions:</w:t>
            </w:r>
          </w:p>
          <w:p w14:paraId="7134BFB0" w14:textId="77777777" w:rsidR="0012613A" w:rsidRPr="00740004" w:rsidRDefault="0012613A" w:rsidP="000C0328">
            <w:pPr>
              <w:jc w:val="both"/>
              <w:rPr>
                <w:rFonts w:cs="Arial"/>
                <w:color w:val="000000" w:themeColor="text1"/>
                <w:sz w:val="22"/>
              </w:rPr>
            </w:pPr>
          </w:p>
          <w:p w14:paraId="0FAAB50E" w14:textId="77777777" w:rsidR="0012613A" w:rsidRPr="00740004" w:rsidRDefault="0012613A" w:rsidP="000C0328">
            <w:pPr>
              <w:jc w:val="both"/>
              <w:rPr>
                <w:rFonts w:cs="Arial"/>
                <w:i/>
                <w:color w:val="000000" w:themeColor="text1"/>
                <w:sz w:val="22"/>
              </w:rPr>
            </w:pPr>
            <w:r w:rsidRPr="00740004">
              <w:rPr>
                <w:rFonts w:cs="Arial"/>
                <w:i/>
                <w:color w:val="000000" w:themeColor="text1"/>
                <w:sz w:val="22"/>
              </w:rPr>
              <w:t>“Front fences are low or restricted in height to permit surveillance (as per Clause 5.2.3) and enhance streetscape (as per clause 5.1.2), with appropriate consideration to the need:</w:t>
            </w:r>
          </w:p>
          <w:p w14:paraId="22F0A624" w14:textId="77777777" w:rsidR="0012613A" w:rsidRPr="00740004" w:rsidRDefault="0012613A" w:rsidP="000C0328">
            <w:pPr>
              <w:pStyle w:val="ListParagraph"/>
              <w:numPr>
                <w:ilvl w:val="1"/>
                <w:numId w:val="29"/>
              </w:numPr>
              <w:ind w:left="307" w:hanging="307"/>
              <w:jc w:val="both"/>
              <w:rPr>
                <w:rFonts w:cs="Arial"/>
                <w:i/>
                <w:color w:val="000000" w:themeColor="text1"/>
                <w:sz w:val="22"/>
              </w:rPr>
            </w:pPr>
            <w:r w:rsidRPr="00740004">
              <w:rPr>
                <w:rFonts w:cs="Arial"/>
                <w:i/>
                <w:color w:val="000000" w:themeColor="text1"/>
                <w:sz w:val="22"/>
              </w:rPr>
              <w:t>for attenuation of traffic impacts where the street is designated as a primary or district distributor or integrator arterial; and</w:t>
            </w:r>
          </w:p>
          <w:p w14:paraId="05227492" w14:textId="77777777" w:rsidR="0012613A" w:rsidRPr="00740004" w:rsidRDefault="0012613A" w:rsidP="000C0328">
            <w:pPr>
              <w:pStyle w:val="ListParagraph"/>
              <w:numPr>
                <w:ilvl w:val="1"/>
                <w:numId w:val="29"/>
              </w:numPr>
              <w:ind w:left="307" w:hanging="307"/>
              <w:jc w:val="both"/>
              <w:rPr>
                <w:rFonts w:cs="Arial"/>
                <w:i/>
                <w:color w:val="000000" w:themeColor="text1"/>
                <w:sz w:val="22"/>
              </w:rPr>
            </w:pPr>
            <w:r w:rsidRPr="00740004">
              <w:rPr>
                <w:rFonts w:cs="Arial"/>
                <w:i/>
                <w:color w:val="000000" w:themeColor="text1"/>
                <w:sz w:val="22"/>
              </w:rPr>
              <w:t>for necessary privacy or noise screening for outdoor living areas where the street is designated as a primary or district distributor or integrator arterial.”</w:t>
            </w:r>
          </w:p>
        </w:tc>
      </w:tr>
    </w:tbl>
    <w:p w14:paraId="1AEF41EC" w14:textId="77777777" w:rsidR="0012613A" w:rsidRPr="00EB4D72" w:rsidRDefault="0012613A" w:rsidP="0012613A">
      <w:pPr>
        <w:jc w:val="both"/>
        <w:rPr>
          <w:rFonts w:cs="Arial"/>
          <w:color w:val="000000" w:themeColor="text1"/>
          <w:szCs w:val="24"/>
        </w:rPr>
      </w:pPr>
    </w:p>
    <w:p w14:paraId="67C0C24A" w14:textId="77777777" w:rsidR="0012613A" w:rsidRDefault="0012613A" w:rsidP="0012613A">
      <w:pPr>
        <w:jc w:val="both"/>
        <w:rPr>
          <w:rFonts w:cs="Arial"/>
          <w:i/>
          <w:color w:val="000000" w:themeColor="text1"/>
          <w:szCs w:val="24"/>
        </w:rPr>
      </w:pPr>
      <w:r>
        <w:rPr>
          <w:rFonts w:cs="Arial"/>
          <w:b/>
          <w:color w:val="000000" w:themeColor="text1"/>
          <w:szCs w:val="24"/>
        </w:rPr>
        <w:t>6.4.2</w:t>
      </w:r>
      <w:r w:rsidRPr="00E0006A">
        <w:rPr>
          <w:rFonts w:cs="Arial"/>
          <w:b/>
          <w:color w:val="000000" w:themeColor="text1"/>
          <w:szCs w:val="24"/>
        </w:rPr>
        <w:tab/>
      </w:r>
      <w:r w:rsidRPr="002E1221">
        <w:rPr>
          <w:rFonts w:cs="Arial"/>
          <w:b/>
          <w:color w:val="000000" w:themeColor="text1"/>
          <w:szCs w:val="24"/>
        </w:rPr>
        <w:t xml:space="preserve">Local Planning Policy – Fill and Fencing </w:t>
      </w:r>
    </w:p>
    <w:p w14:paraId="68EA7CA1" w14:textId="77777777" w:rsidR="0012613A" w:rsidRPr="00EB4D72" w:rsidRDefault="0012613A" w:rsidP="0012613A">
      <w:pPr>
        <w:autoSpaceDE w:val="0"/>
        <w:autoSpaceDN w:val="0"/>
        <w:adjustRightInd w:val="0"/>
        <w:jc w:val="both"/>
        <w:rPr>
          <w:rFonts w:cs="Arial"/>
          <w:color w:val="000000" w:themeColor="text1"/>
          <w:szCs w:val="24"/>
          <w:lang w:eastAsia="en-AU"/>
        </w:rPr>
      </w:pPr>
    </w:p>
    <w:tbl>
      <w:tblPr>
        <w:tblW w:w="90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3678"/>
        <w:gridCol w:w="1233"/>
      </w:tblGrid>
      <w:tr w:rsidR="0012613A" w:rsidRPr="00EB4D72" w14:paraId="546EEFFF" w14:textId="77777777" w:rsidTr="001F4D3D">
        <w:trPr>
          <w:trHeight w:val="375"/>
        </w:trPr>
        <w:tc>
          <w:tcPr>
            <w:tcW w:w="4106" w:type="dxa"/>
            <w:shd w:val="clear" w:color="auto" w:fill="D9D9D9" w:themeFill="background1" w:themeFillShade="D9"/>
            <w:noWrap/>
          </w:tcPr>
          <w:p w14:paraId="06BC0DF9" w14:textId="77777777" w:rsidR="0012613A" w:rsidRPr="00740004" w:rsidRDefault="0012613A" w:rsidP="001F4D3D">
            <w:pPr>
              <w:spacing w:line="276" w:lineRule="auto"/>
              <w:jc w:val="center"/>
              <w:rPr>
                <w:rFonts w:cs="Arial"/>
                <w:b/>
                <w:color w:val="000000" w:themeColor="text1"/>
                <w:sz w:val="22"/>
              </w:rPr>
            </w:pPr>
            <w:r w:rsidRPr="00740004">
              <w:rPr>
                <w:rFonts w:cs="Arial"/>
                <w:b/>
                <w:color w:val="000000" w:themeColor="text1"/>
                <w:sz w:val="22"/>
              </w:rPr>
              <w:t>Policy Requirement</w:t>
            </w:r>
          </w:p>
        </w:tc>
        <w:tc>
          <w:tcPr>
            <w:tcW w:w="3678" w:type="dxa"/>
            <w:shd w:val="clear" w:color="auto" w:fill="D9D9D9" w:themeFill="background1" w:themeFillShade="D9"/>
            <w:noWrap/>
          </w:tcPr>
          <w:p w14:paraId="7770C8FE" w14:textId="77777777" w:rsidR="0012613A" w:rsidRPr="00740004" w:rsidRDefault="0012613A" w:rsidP="001F4D3D">
            <w:pPr>
              <w:spacing w:line="276" w:lineRule="auto"/>
              <w:jc w:val="center"/>
              <w:rPr>
                <w:rFonts w:cs="Arial"/>
                <w:b/>
                <w:color w:val="000000" w:themeColor="text1"/>
                <w:sz w:val="22"/>
              </w:rPr>
            </w:pPr>
            <w:r w:rsidRPr="00740004">
              <w:rPr>
                <w:rFonts w:cs="Arial"/>
                <w:b/>
                <w:color w:val="000000" w:themeColor="text1"/>
                <w:sz w:val="22"/>
              </w:rPr>
              <w:t>Proposed</w:t>
            </w:r>
          </w:p>
        </w:tc>
        <w:tc>
          <w:tcPr>
            <w:tcW w:w="1233" w:type="dxa"/>
            <w:shd w:val="clear" w:color="auto" w:fill="D9D9D9" w:themeFill="background1" w:themeFillShade="D9"/>
          </w:tcPr>
          <w:p w14:paraId="3CDBB9AD" w14:textId="77777777" w:rsidR="0012613A" w:rsidRPr="00740004" w:rsidRDefault="0012613A" w:rsidP="001F4D3D">
            <w:pPr>
              <w:spacing w:line="276" w:lineRule="auto"/>
              <w:ind w:right="-161" w:hanging="108"/>
              <w:jc w:val="center"/>
              <w:rPr>
                <w:rFonts w:cs="Arial"/>
                <w:b/>
                <w:color w:val="000000" w:themeColor="text1"/>
                <w:sz w:val="22"/>
              </w:rPr>
            </w:pPr>
            <w:r w:rsidRPr="00740004">
              <w:rPr>
                <w:rFonts w:cs="Arial"/>
                <w:b/>
                <w:color w:val="000000" w:themeColor="text1"/>
                <w:sz w:val="22"/>
              </w:rPr>
              <w:t>Complies?</w:t>
            </w:r>
          </w:p>
        </w:tc>
      </w:tr>
      <w:tr w:rsidR="0012613A" w:rsidRPr="00EB4D72" w14:paraId="7A305BD2" w14:textId="77777777" w:rsidTr="001F4D3D">
        <w:trPr>
          <w:trHeight w:val="385"/>
        </w:trPr>
        <w:tc>
          <w:tcPr>
            <w:tcW w:w="4106" w:type="dxa"/>
            <w:shd w:val="clear" w:color="auto" w:fill="auto"/>
            <w:noWrap/>
          </w:tcPr>
          <w:p w14:paraId="3EF9F4C9" w14:textId="647CC252" w:rsidR="0012613A" w:rsidRPr="00740004" w:rsidRDefault="0012613A" w:rsidP="000C0328">
            <w:pPr>
              <w:jc w:val="both"/>
              <w:rPr>
                <w:rFonts w:cs="Arial"/>
                <w:sz w:val="22"/>
              </w:rPr>
            </w:pPr>
            <w:r w:rsidRPr="00740004">
              <w:rPr>
                <w:rFonts w:cs="Arial"/>
                <w:sz w:val="22"/>
              </w:rPr>
              <w:t xml:space="preserve">In primary street setback areas, solid fencing to a maximum height of 1.2 </w:t>
            </w:r>
            <w:r w:rsidR="002E4AC7" w:rsidRPr="00740004">
              <w:rPr>
                <w:rFonts w:cs="Arial"/>
                <w:sz w:val="22"/>
              </w:rPr>
              <w:t>metres</w:t>
            </w:r>
            <w:r w:rsidRPr="00740004">
              <w:rPr>
                <w:rFonts w:cs="Arial"/>
                <w:sz w:val="22"/>
              </w:rPr>
              <w:t xml:space="preserve"> above natural ground level, and visually permeable fencing to a maximum height of 1.8m above natural ground level. </w:t>
            </w:r>
          </w:p>
        </w:tc>
        <w:tc>
          <w:tcPr>
            <w:tcW w:w="3678" w:type="dxa"/>
            <w:shd w:val="clear" w:color="auto" w:fill="auto"/>
            <w:noWrap/>
          </w:tcPr>
          <w:p w14:paraId="1630931F" w14:textId="77777777" w:rsidR="0012613A" w:rsidRPr="00740004" w:rsidRDefault="0012613A" w:rsidP="000C0328">
            <w:pPr>
              <w:jc w:val="both"/>
              <w:rPr>
                <w:rFonts w:cs="Arial"/>
                <w:color w:val="000000" w:themeColor="text1"/>
                <w:sz w:val="22"/>
              </w:rPr>
            </w:pPr>
            <w:r w:rsidRPr="00740004">
              <w:rPr>
                <w:rFonts w:cs="Arial"/>
                <w:color w:val="000000" w:themeColor="text1"/>
                <w:sz w:val="22"/>
              </w:rPr>
              <w:t xml:space="preserve">Fencing to a maximum height of 1.8m is proposed to the side lot boundaries. </w:t>
            </w:r>
          </w:p>
        </w:tc>
        <w:tc>
          <w:tcPr>
            <w:tcW w:w="1233" w:type="dxa"/>
          </w:tcPr>
          <w:p w14:paraId="6088C668" w14:textId="77777777" w:rsidR="0012613A" w:rsidRPr="00740004" w:rsidRDefault="0012613A" w:rsidP="000C0328">
            <w:pPr>
              <w:jc w:val="both"/>
              <w:rPr>
                <w:rFonts w:cs="Arial"/>
                <w:color w:val="000000" w:themeColor="text1"/>
                <w:sz w:val="22"/>
              </w:rPr>
            </w:pPr>
            <w:r w:rsidRPr="00740004">
              <w:rPr>
                <w:rFonts w:cs="Arial"/>
                <w:color w:val="000000" w:themeColor="text1"/>
                <w:sz w:val="22"/>
              </w:rPr>
              <w:t xml:space="preserve">No </w:t>
            </w:r>
          </w:p>
        </w:tc>
      </w:tr>
      <w:tr w:rsidR="0012613A" w:rsidRPr="00EB4D72" w14:paraId="418807CE" w14:textId="77777777" w:rsidTr="001F4D3D">
        <w:trPr>
          <w:trHeight w:val="375"/>
        </w:trPr>
        <w:tc>
          <w:tcPr>
            <w:tcW w:w="9017" w:type="dxa"/>
            <w:gridSpan w:val="3"/>
            <w:shd w:val="clear" w:color="auto" w:fill="auto"/>
            <w:noWrap/>
            <w:vAlign w:val="center"/>
          </w:tcPr>
          <w:p w14:paraId="2C3F718A" w14:textId="77777777" w:rsidR="0012613A" w:rsidRPr="00740004" w:rsidRDefault="0012613A" w:rsidP="000C0328">
            <w:pPr>
              <w:jc w:val="both"/>
              <w:rPr>
                <w:rFonts w:cs="Arial"/>
                <w:b/>
                <w:color w:val="000000" w:themeColor="text1"/>
                <w:sz w:val="22"/>
              </w:rPr>
            </w:pPr>
            <w:r w:rsidRPr="00740004">
              <w:rPr>
                <w:rFonts w:cs="Arial"/>
                <w:b/>
                <w:color w:val="000000" w:themeColor="text1"/>
                <w:sz w:val="22"/>
              </w:rPr>
              <w:t>Policy Objectives</w:t>
            </w:r>
          </w:p>
          <w:p w14:paraId="18F3847E" w14:textId="77777777" w:rsidR="0012613A" w:rsidRPr="00740004" w:rsidRDefault="0012613A" w:rsidP="000C0328">
            <w:pPr>
              <w:jc w:val="both"/>
              <w:rPr>
                <w:rFonts w:cs="Arial"/>
                <w:color w:val="000000" w:themeColor="text1"/>
                <w:sz w:val="22"/>
              </w:rPr>
            </w:pPr>
          </w:p>
          <w:p w14:paraId="512E8294" w14:textId="77777777" w:rsidR="0012613A" w:rsidRPr="00740004" w:rsidRDefault="0012613A" w:rsidP="000C0328">
            <w:pPr>
              <w:jc w:val="both"/>
              <w:rPr>
                <w:rFonts w:cs="Arial"/>
                <w:color w:val="000000" w:themeColor="text1"/>
                <w:sz w:val="22"/>
              </w:rPr>
            </w:pPr>
            <w:r w:rsidRPr="00740004">
              <w:rPr>
                <w:rFonts w:cs="Arial"/>
                <w:color w:val="000000" w:themeColor="text1"/>
                <w:sz w:val="22"/>
              </w:rPr>
              <w:t>The following objectives are stipulated under the Policy:</w:t>
            </w:r>
          </w:p>
          <w:p w14:paraId="00545970" w14:textId="77777777" w:rsidR="0012613A" w:rsidRPr="00740004" w:rsidRDefault="0012613A" w:rsidP="000C0328">
            <w:pPr>
              <w:jc w:val="both"/>
              <w:rPr>
                <w:rFonts w:cs="Arial"/>
                <w:color w:val="000000" w:themeColor="text1"/>
                <w:sz w:val="22"/>
              </w:rPr>
            </w:pPr>
          </w:p>
          <w:p w14:paraId="3EF7BFDB" w14:textId="77777777" w:rsidR="0012613A" w:rsidRPr="00740004" w:rsidRDefault="0012613A" w:rsidP="000C0328">
            <w:pPr>
              <w:jc w:val="both"/>
              <w:rPr>
                <w:rFonts w:cs="Arial"/>
                <w:color w:val="000000" w:themeColor="text1"/>
                <w:sz w:val="22"/>
              </w:rPr>
            </w:pPr>
            <w:r w:rsidRPr="00740004">
              <w:rPr>
                <w:rFonts w:cs="Arial"/>
                <w:i/>
                <w:color w:val="000000" w:themeColor="text1"/>
                <w:sz w:val="22"/>
              </w:rPr>
              <w:t xml:space="preserve">“To outline the City’s requirements with regard to fill and the minimum standard of fencing to ensure that the amenity of neighbouring properties and the streetscape is maintained.” </w:t>
            </w:r>
          </w:p>
        </w:tc>
      </w:tr>
    </w:tbl>
    <w:p w14:paraId="1AA04A7F" w14:textId="77777777" w:rsidR="0012613A" w:rsidRDefault="0012613A" w:rsidP="0012613A">
      <w:pPr>
        <w:jc w:val="both"/>
        <w:rPr>
          <w:rFonts w:cs="Arial"/>
          <w:b/>
          <w:color w:val="000000" w:themeColor="text1"/>
          <w:szCs w:val="24"/>
        </w:rPr>
      </w:pPr>
    </w:p>
    <w:p w14:paraId="1256A9C1" w14:textId="77777777" w:rsidR="0012613A" w:rsidRPr="00E3695A" w:rsidRDefault="0012613A" w:rsidP="00740004">
      <w:pPr>
        <w:pStyle w:val="ListParagraph"/>
        <w:numPr>
          <w:ilvl w:val="0"/>
          <w:numId w:val="31"/>
        </w:numPr>
        <w:ind w:hanging="720"/>
        <w:jc w:val="both"/>
        <w:rPr>
          <w:rFonts w:cs="Arial"/>
          <w:b/>
          <w:sz w:val="28"/>
          <w:szCs w:val="28"/>
        </w:rPr>
      </w:pPr>
      <w:r w:rsidRPr="00E3695A">
        <w:rPr>
          <w:rFonts w:cs="Arial"/>
          <w:b/>
          <w:sz w:val="28"/>
          <w:szCs w:val="28"/>
        </w:rPr>
        <w:t>Budget / Financial Implications</w:t>
      </w:r>
    </w:p>
    <w:p w14:paraId="21BB0CC2" w14:textId="77777777" w:rsidR="0012613A" w:rsidRPr="003816EB" w:rsidRDefault="0012613A" w:rsidP="0012613A">
      <w:pPr>
        <w:jc w:val="both"/>
        <w:rPr>
          <w:rFonts w:cs="Arial"/>
          <w:color w:val="FF0000"/>
          <w:szCs w:val="24"/>
        </w:rPr>
      </w:pPr>
    </w:p>
    <w:p w14:paraId="1FE5386F" w14:textId="77777777" w:rsidR="0012613A" w:rsidRPr="002F0EE3" w:rsidRDefault="0012613A" w:rsidP="0012613A">
      <w:pPr>
        <w:jc w:val="both"/>
        <w:rPr>
          <w:rFonts w:cs="Arial"/>
          <w:i/>
          <w:color w:val="000000" w:themeColor="text1"/>
          <w:szCs w:val="32"/>
        </w:rPr>
      </w:pPr>
      <w:r w:rsidRPr="00433A8C">
        <w:rPr>
          <w:rFonts w:cs="Arial"/>
          <w:color w:val="000000" w:themeColor="text1"/>
          <w:szCs w:val="32"/>
        </w:rPr>
        <w:t>N/A</w:t>
      </w:r>
      <w:r w:rsidRPr="002F0EE3">
        <w:rPr>
          <w:rFonts w:cs="Arial"/>
          <w:i/>
          <w:color w:val="000000" w:themeColor="text1"/>
          <w:szCs w:val="32"/>
        </w:rPr>
        <w:t xml:space="preserve"> </w:t>
      </w:r>
    </w:p>
    <w:p w14:paraId="37B2B884" w14:textId="77777777" w:rsidR="0012613A" w:rsidRDefault="0012613A" w:rsidP="0012613A">
      <w:pPr>
        <w:jc w:val="both"/>
        <w:rPr>
          <w:rFonts w:cs="Arial"/>
          <w:szCs w:val="24"/>
        </w:rPr>
      </w:pPr>
    </w:p>
    <w:p w14:paraId="5E5D70A6" w14:textId="05FE6C60" w:rsidR="0012613A" w:rsidRPr="00E3695A" w:rsidRDefault="0012613A" w:rsidP="00740004">
      <w:pPr>
        <w:pStyle w:val="ListParagraph"/>
        <w:numPr>
          <w:ilvl w:val="0"/>
          <w:numId w:val="31"/>
        </w:numPr>
        <w:ind w:hanging="720"/>
        <w:jc w:val="both"/>
        <w:rPr>
          <w:rFonts w:cs="Arial"/>
          <w:b/>
          <w:sz w:val="28"/>
          <w:szCs w:val="28"/>
        </w:rPr>
      </w:pPr>
      <w:r w:rsidRPr="00E3695A">
        <w:rPr>
          <w:rFonts w:cs="Arial"/>
          <w:b/>
          <w:sz w:val="28"/>
          <w:szCs w:val="28"/>
        </w:rPr>
        <w:t>Risk management</w:t>
      </w:r>
    </w:p>
    <w:p w14:paraId="41B78232" w14:textId="77777777" w:rsidR="0012613A" w:rsidRPr="00E3695A" w:rsidRDefault="0012613A" w:rsidP="0012613A">
      <w:pPr>
        <w:rPr>
          <w:rFonts w:cs="Arial"/>
          <w:szCs w:val="24"/>
        </w:rPr>
      </w:pPr>
    </w:p>
    <w:p w14:paraId="380A959A" w14:textId="77777777" w:rsidR="0012613A" w:rsidRPr="002F0EE3" w:rsidRDefault="0012613A" w:rsidP="0012613A">
      <w:pPr>
        <w:jc w:val="both"/>
        <w:rPr>
          <w:rFonts w:cs="Arial"/>
          <w:color w:val="000000" w:themeColor="text1"/>
          <w:szCs w:val="24"/>
        </w:rPr>
      </w:pPr>
      <w:r w:rsidRPr="00433A8C">
        <w:rPr>
          <w:rFonts w:cs="Arial"/>
          <w:color w:val="000000" w:themeColor="text1"/>
          <w:szCs w:val="24"/>
        </w:rPr>
        <w:t>N/A</w:t>
      </w:r>
      <w:r w:rsidRPr="002F0EE3">
        <w:rPr>
          <w:rFonts w:cs="Arial"/>
          <w:color w:val="000000" w:themeColor="text1"/>
          <w:szCs w:val="24"/>
        </w:rPr>
        <w:t xml:space="preserve"> </w:t>
      </w:r>
    </w:p>
    <w:p w14:paraId="44DEC769" w14:textId="77777777" w:rsidR="0012613A" w:rsidRPr="00EB4D72" w:rsidRDefault="0012613A" w:rsidP="000C0328">
      <w:pPr>
        <w:pStyle w:val="ListParagraph"/>
        <w:numPr>
          <w:ilvl w:val="0"/>
          <w:numId w:val="31"/>
        </w:numPr>
        <w:ind w:hanging="720"/>
        <w:jc w:val="both"/>
        <w:rPr>
          <w:rFonts w:cs="Arial"/>
          <w:b/>
          <w:sz w:val="28"/>
          <w:szCs w:val="28"/>
        </w:rPr>
      </w:pPr>
      <w:r>
        <w:rPr>
          <w:rFonts w:cs="Arial"/>
          <w:b/>
          <w:sz w:val="28"/>
          <w:szCs w:val="28"/>
        </w:rPr>
        <w:lastRenderedPageBreak/>
        <w:t>Administration Comment</w:t>
      </w:r>
    </w:p>
    <w:p w14:paraId="3194E75B" w14:textId="77777777" w:rsidR="0012613A" w:rsidRDefault="0012613A" w:rsidP="000C0328">
      <w:pPr>
        <w:jc w:val="both"/>
        <w:rPr>
          <w:rFonts w:cs="Arial"/>
          <w:b/>
          <w:szCs w:val="28"/>
        </w:rPr>
      </w:pPr>
    </w:p>
    <w:p w14:paraId="387C4A3A" w14:textId="77777777" w:rsidR="0012613A" w:rsidRPr="00433A8C" w:rsidRDefault="0012613A" w:rsidP="000C0328">
      <w:pPr>
        <w:jc w:val="both"/>
        <w:rPr>
          <w:rFonts w:cs="Arial"/>
          <w:b/>
          <w:sz w:val="28"/>
          <w:szCs w:val="28"/>
        </w:rPr>
      </w:pPr>
      <w:r w:rsidRPr="00433A8C">
        <w:rPr>
          <w:rFonts w:cs="Arial"/>
          <w:color w:val="000000" w:themeColor="text1"/>
        </w:rPr>
        <w:t>Having had regard to the matters stipulated under the Regulations and the submissions received, the following is advised:</w:t>
      </w:r>
    </w:p>
    <w:p w14:paraId="13386771" w14:textId="77777777" w:rsidR="0012613A" w:rsidRPr="00426886" w:rsidRDefault="0012613A" w:rsidP="000C0328">
      <w:pPr>
        <w:jc w:val="both"/>
        <w:rPr>
          <w:rFonts w:cs="Arial"/>
          <w:b/>
          <w:szCs w:val="28"/>
        </w:rPr>
      </w:pPr>
    </w:p>
    <w:p w14:paraId="75E521C1" w14:textId="77777777" w:rsidR="0012613A" w:rsidRPr="00426886" w:rsidRDefault="0012613A" w:rsidP="000C0328">
      <w:pPr>
        <w:jc w:val="both"/>
        <w:rPr>
          <w:rFonts w:cs="Arial"/>
          <w:szCs w:val="24"/>
        </w:rPr>
      </w:pPr>
      <w:r w:rsidRPr="00426886">
        <w:rPr>
          <w:rFonts w:cs="Arial"/>
          <w:szCs w:val="24"/>
        </w:rPr>
        <w:t xml:space="preserve">The provision of solid fencing within the streetscape is not uncommon with numerous examples of solid fencing along the side and front lot boundaries (see </w:t>
      </w:r>
      <w:r>
        <w:rPr>
          <w:rFonts w:cs="Arial"/>
          <w:szCs w:val="24"/>
        </w:rPr>
        <w:t>A</w:t>
      </w:r>
      <w:r w:rsidRPr="00426886">
        <w:rPr>
          <w:rFonts w:cs="Arial"/>
          <w:szCs w:val="24"/>
        </w:rPr>
        <w:t xml:space="preserve">ttachment 1). The solid front fencing is setback over 1m from vehicle access points to ensure compliant sightlines at these vehicle access points and passive surveillance is not compromised with permeable fencing proposed to the front boundary to allow clear line of sight from the dwelling to the street. The north-eastern side lot boundary has both the subject property and neighbouring property’s carports adjacent and hence is not an open area of the streetscape with the fencing providing additional privacy for the residents. </w:t>
      </w:r>
    </w:p>
    <w:p w14:paraId="724CE2CB" w14:textId="77777777" w:rsidR="0012613A" w:rsidRPr="00426886" w:rsidRDefault="0012613A" w:rsidP="000C0328">
      <w:pPr>
        <w:jc w:val="both"/>
        <w:rPr>
          <w:rFonts w:cs="Arial"/>
          <w:szCs w:val="24"/>
        </w:rPr>
      </w:pPr>
    </w:p>
    <w:p w14:paraId="0AA5855A" w14:textId="516C6F96" w:rsidR="0012613A" w:rsidRPr="00426886" w:rsidRDefault="0012613A" w:rsidP="000C0328">
      <w:pPr>
        <w:jc w:val="both"/>
        <w:rPr>
          <w:rFonts w:cs="Arial"/>
          <w:szCs w:val="24"/>
        </w:rPr>
      </w:pPr>
      <w:r w:rsidRPr="00426886">
        <w:rPr>
          <w:rFonts w:cs="Arial"/>
          <w:szCs w:val="24"/>
        </w:rPr>
        <w:t xml:space="preserve">The perpendicular nature of the solid fencing along the side lot boundaries to the street ensures that the open nature of the streetscape is maintained while providing additional privacy to the residents from neighbouring properties.  Based on the above findings, it is considered that the additional solid fencing height will not compromise the amenity of the streetscape nor the passive surveillance and vehicle sightlines of both the subject property and neighbouring properties. </w:t>
      </w:r>
      <w:r w:rsidR="002E4AC7" w:rsidRPr="00426886">
        <w:rPr>
          <w:rFonts w:cs="Arial"/>
          <w:szCs w:val="24"/>
        </w:rPr>
        <w:t>Therefore,</w:t>
      </w:r>
      <w:r w:rsidRPr="00426886">
        <w:rPr>
          <w:rFonts w:cs="Arial"/>
          <w:szCs w:val="24"/>
        </w:rPr>
        <w:t xml:space="preserve"> the </w:t>
      </w:r>
      <w:r>
        <w:rPr>
          <w:rFonts w:cs="Arial"/>
          <w:szCs w:val="24"/>
        </w:rPr>
        <w:t xml:space="preserve">development </w:t>
      </w:r>
      <w:r w:rsidRPr="00426886">
        <w:rPr>
          <w:rFonts w:cs="Arial"/>
          <w:szCs w:val="24"/>
        </w:rPr>
        <w:t xml:space="preserve">application is recommended for approval subject to conditions. </w:t>
      </w:r>
    </w:p>
    <w:p w14:paraId="0AF98E10" w14:textId="77777777" w:rsidR="0012613A" w:rsidRDefault="0012613A" w:rsidP="000C0328">
      <w:pPr>
        <w:jc w:val="both"/>
        <w:rPr>
          <w:rFonts w:cs="Arial"/>
          <w:b/>
          <w:szCs w:val="24"/>
        </w:rPr>
      </w:pPr>
    </w:p>
    <w:p w14:paraId="22CBB06A" w14:textId="28CFC371" w:rsidR="0012613A" w:rsidRPr="00FF312C" w:rsidRDefault="001F4D3D" w:rsidP="000C0328">
      <w:pPr>
        <w:jc w:val="both"/>
        <w:rPr>
          <w:rFonts w:cs="Arial"/>
          <w:b/>
          <w:szCs w:val="24"/>
        </w:rPr>
      </w:pPr>
      <w:r>
        <w:rPr>
          <w:rFonts w:eastAsia="Times New Roman" w:cs="Arial"/>
          <w:b/>
          <w:szCs w:val="24"/>
        </w:rPr>
        <w:t>9.</w:t>
      </w:r>
      <w:r w:rsidR="0012613A" w:rsidRPr="00FF312C">
        <w:rPr>
          <w:rFonts w:eastAsia="Times New Roman" w:cs="Arial"/>
          <w:b/>
          <w:szCs w:val="24"/>
        </w:rPr>
        <w:t>1</w:t>
      </w:r>
      <w:r w:rsidR="0012613A" w:rsidRPr="00FF312C">
        <w:rPr>
          <w:rFonts w:eastAsia="Times New Roman" w:cs="Arial"/>
          <w:b/>
          <w:szCs w:val="24"/>
        </w:rPr>
        <w:tab/>
        <w:t xml:space="preserve">Recommended Conditions if Application is </w:t>
      </w:r>
      <w:r w:rsidR="0012613A">
        <w:rPr>
          <w:rFonts w:eastAsia="Times New Roman" w:cs="Arial"/>
          <w:b/>
          <w:szCs w:val="24"/>
        </w:rPr>
        <w:t xml:space="preserve">Refused </w:t>
      </w:r>
    </w:p>
    <w:p w14:paraId="7B3B999D" w14:textId="77777777" w:rsidR="0012613A" w:rsidRPr="00B54CAD" w:rsidRDefault="0012613A" w:rsidP="000C0328">
      <w:pPr>
        <w:jc w:val="both"/>
        <w:rPr>
          <w:rFonts w:cs="Arial"/>
          <w:b/>
          <w:szCs w:val="24"/>
        </w:rPr>
      </w:pPr>
    </w:p>
    <w:p w14:paraId="38810456" w14:textId="0D84F080" w:rsidR="0012613A" w:rsidRPr="002E1221" w:rsidRDefault="0012613A" w:rsidP="000C0328">
      <w:pPr>
        <w:jc w:val="both"/>
        <w:rPr>
          <w:rFonts w:cs="Arial"/>
          <w:szCs w:val="24"/>
        </w:rPr>
      </w:pPr>
      <w:r w:rsidRPr="00583567">
        <w:rPr>
          <w:rFonts w:cs="Arial"/>
          <w:szCs w:val="24"/>
        </w:rPr>
        <w:t xml:space="preserve">If Council resolves to </w:t>
      </w:r>
      <w:r>
        <w:rPr>
          <w:rFonts w:cs="Arial"/>
          <w:szCs w:val="24"/>
        </w:rPr>
        <w:t>refuse</w:t>
      </w:r>
      <w:r w:rsidRPr="00583567">
        <w:rPr>
          <w:rFonts w:cs="Arial"/>
          <w:szCs w:val="24"/>
        </w:rPr>
        <w:t xml:space="preserve"> th</w:t>
      </w:r>
      <w:r>
        <w:rPr>
          <w:rFonts w:cs="Arial"/>
          <w:szCs w:val="24"/>
        </w:rPr>
        <w:t>e</w:t>
      </w:r>
      <w:r w:rsidRPr="00583567">
        <w:rPr>
          <w:rFonts w:cs="Arial"/>
          <w:szCs w:val="24"/>
        </w:rPr>
        <w:t xml:space="preserve"> </w:t>
      </w:r>
      <w:r>
        <w:rPr>
          <w:rFonts w:cs="Arial"/>
          <w:szCs w:val="24"/>
        </w:rPr>
        <w:t xml:space="preserve">over-height solid fencing along the side lot boundaries, </w:t>
      </w:r>
      <w:r w:rsidRPr="00583567">
        <w:rPr>
          <w:rFonts w:cs="Arial"/>
          <w:szCs w:val="24"/>
        </w:rPr>
        <w:t xml:space="preserve">the following </w:t>
      </w:r>
      <w:r>
        <w:rPr>
          <w:rFonts w:cs="Arial"/>
          <w:szCs w:val="24"/>
        </w:rPr>
        <w:t xml:space="preserve">additional condition is recommended as the </w:t>
      </w:r>
      <w:r w:rsidR="00E9592E">
        <w:rPr>
          <w:rFonts w:cs="Arial"/>
          <w:szCs w:val="24"/>
        </w:rPr>
        <w:t xml:space="preserve">rest of the </w:t>
      </w:r>
      <w:r>
        <w:rPr>
          <w:rFonts w:cs="Arial"/>
          <w:szCs w:val="24"/>
        </w:rPr>
        <w:t xml:space="preserve">front fencing is fully compliant with all relevant standards and should be able to proceed without requiring further development approval. </w:t>
      </w:r>
    </w:p>
    <w:p w14:paraId="48902B16" w14:textId="77777777" w:rsidR="0012613A" w:rsidRPr="002E1221" w:rsidRDefault="0012613A" w:rsidP="000C0328">
      <w:pPr>
        <w:pStyle w:val="ListParagraph"/>
        <w:ind w:left="567" w:hanging="567"/>
        <w:jc w:val="both"/>
        <w:rPr>
          <w:rFonts w:eastAsia="Times New Roman" w:cs="Arial"/>
          <w:bCs/>
          <w:szCs w:val="24"/>
        </w:rPr>
      </w:pPr>
    </w:p>
    <w:p w14:paraId="5DD1CEA5" w14:textId="0101CAA0" w:rsidR="0012613A" w:rsidRPr="002E1221" w:rsidRDefault="0012613A" w:rsidP="000C0328">
      <w:pPr>
        <w:pStyle w:val="ListParagraph"/>
        <w:numPr>
          <w:ilvl w:val="0"/>
          <w:numId w:val="51"/>
        </w:numPr>
        <w:ind w:left="567" w:hanging="567"/>
        <w:jc w:val="both"/>
        <w:rPr>
          <w:rFonts w:eastAsia="Times New Roman" w:cs="Arial"/>
          <w:szCs w:val="24"/>
        </w:rPr>
      </w:pPr>
      <w:r w:rsidRPr="002E1221">
        <w:rPr>
          <w:rFonts w:eastAsia="Times New Roman" w:cs="Arial"/>
          <w:bCs/>
          <w:szCs w:val="24"/>
        </w:rPr>
        <w:t xml:space="preserve">Revised drawings shall be submitted with the Building Permit application, to the satisfaction of the City, removing the fencing modifications along the side lot boundaries within the front setback area </w:t>
      </w:r>
      <w:r w:rsidRPr="002E1221">
        <w:rPr>
          <w:rFonts w:eastAsia="Times New Roman" w:cs="Arial"/>
          <w:bCs/>
          <w:szCs w:val="24"/>
          <w:u w:val="single"/>
        </w:rPr>
        <w:t>or</w:t>
      </w:r>
      <w:r w:rsidRPr="002E1221">
        <w:rPr>
          <w:rFonts w:eastAsia="Times New Roman" w:cs="Arial"/>
          <w:bCs/>
          <w:szCs w:val="24"/>
        </w:rPr>
        <w:t xml:space="preserve"> showing the fencing as being compliant with the City’s Fill and Fencing Local Planning </w:t>
      </w:r>
      <w:r w:rsidR="002E4AC7" w:rsidRPr="002E1221">
        <w:rPr>
          <w:rFonts w:eastAsia="Times New Roman" w:cs="Arial"/>
          <w:bCs/>
          <w:szCs w:val="24"/>
        </w:rPr>
        <w:t>Policy.</w:t>
      </w:r>
      <w:r w:rsidRPr="002E1221">
        <w:rPr>
          <w:rFonts w:eastAsia="Times New Roman" w:cs="Arial"/>
          <w:bCs/>
          <w:szCs w:val="24"/>
        </w:rPr>
        <w:t xml:space="preserve"> </w:t>
      </w:r>
    </w:p>
    <w:p w14:paraId="0505E282" w14:textId="2F35D717" w:rsidR="0012613A" w:rsidRDefault="0012613A" w:rsidP="000C0328">
      <w:pPr>
        <w:spacing w:after="160" w:line="259" w:lineRule="auto"/>
        <w:contextualSpacing w:val="0"/>
        <w:jc w:val="both"/>
        <w:rPr>
          <w:rFonts w:cs="Arial"/>
          <w:szCs w:val="32"/>
        </w:rPr>
      </w:pPr>
      <w:r>
        <w:rPr>
          <w:rFonts w:cs="Arial"/>
          <w:szCs w:val="32"/>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12613A" w:rsidRPr="00F67C46" w14:paraId="5D191D0F" w14:textId="77777777" w:rsidTr="0012613A">
        <w:tc>
          <w:tcPr>
            <w:tcW w:w="2268" w:type="dxa"/>
            <w:tcBorders>
              <w:bottom w:val="single" w:sz="4" w:space="0" w:color="auto"/>
              <w:right w:val="nil"/>
            </w:tcBorders>
            <w:shd w:val="clear" w:color="auto" w:fill="auto"/>
          </w:tcPr>
          <w:p w14:paraId="0689E085" w14:textId="4E58D3BE" w:rsidR="0012613A" w:rsidRPr="007865EC" w:rsidRDefault="0012613A" w:rsidP="0012613A">
            <w:pPr>
              <w:keepNext/>
              <w:keepLines/>
              <w:jc w:val="both"/>
              <w:outlineLvl w:val="0"/>
              <w:rPr>
                <w:rFonts w:eastAsia="Times New Roman" w:cs="Arial"/>
                <w:b/>
                <w:bCs/>
                <w:sz w:val="28"/>
                <w:szCs w:val="28"/>
              </w:rPr>
            </w:pPr>
            <w:bookmarkStart w:id="19" w:name="_Toc530583063"/>
            <w:r w:rsidRPr="007865EC">
              <w:rPr>
                <w:rFonts w:eastAsia="Times New Roman" w:cs="Arial"/>
                <w:b/>
                <w:bCs/>
                <w:sz w:val="28"/>
                <w:szCs w:val="28"/>
              </w:rPr>
              <w:lastRenderedPageBreak/>
              <w:t>PD</w:t>
            </w:r>
            <w:r>
              <w:rPr>
                <w:rFonts w:eastAsia="Times New Roman" w:cs="Arial"/>
                <w:b/>
                <w:bCs/>
                <w:sz w:val="28"/>
                <w:szCs w:val="28"/>
              </w:rPr>
              <w:t>72.18</w:t>
            </w:r>
            <w:bookmarkEnd w:id="19"/>
          </w:p>
        </w:tc>
        <w:tc>
          <w:tcPr>
            <w:tcW w:w="6663" w:type="dxa"/>
            <w:tcBorders>
              <w:left w:val="nil"/>
              <w:bottom w:val="single" w:sz="4" w:space="0" w:color="auto"/>
            </w:tcBorders>
            <w:shd w:val="clear" w:color="auto" w:fill="auto"/>
          </w:tcPr>
          <w:p w14:paraId="727712CC" w14:textId="49AE3DA9" w:rsidR="0012613A" w:rsidRPr="007865EC" w:rsidRDefault="0012613A" w:rsidP="0012613A">
            <w:pPr>
              <w:keepNext/>
              <w:keepLines/>
              <w:jc w:val="both"/>
              <w:outlineLvl w:val="0"/>
              <w:rPr>
                <w:rFonts w:eastAsia="Times New Roman" w:cs="Arial"/>
                <w:b/>
                <w:bCs/>
                <w:sz w:val="28"/>
                <w:szCs w:val="28"/>
              </w:rPr>
            </w:pPr>
            <w:bookmarkStart w:id="20" w:name="_Toc530583064"/>
            <w:r>
              <w:rPr>
                <w:rFonts w:eastAsia="Times New Roman" w:cs="Arial"/>
                <w:b/>
                <w:bCs/>
                <w:sz w:val="28"/>
                <w:szCs w:val="28"/>
              </w:rPr>
              <w:t>No. 11B Brockway Road, Mount Claremont – Two Storey Single House</w:t>
            </w:r>
            <w:bookmarkEnd w:id="20"/>
          </w:p>
        </w:tc>
      </w:tr>
      <w:tr w:rsidR="0012613A" w:rsidRPr="00F67C46" w14:paraId="76E5DA76" w14:textId="77777777" w:rsidTr="0012613A">
        <w:tc>
          <w:tcPr>
            <w:tcW w:w="8931" w:type="dxa"/>
            <w:gridSpan w:val="2"/>
            <w:tcBorders>
              <w:left w:val="nil"/>
              <w:right w:val="nil"/>
            </w:tcBorders>
            <w:shd w:val="clear" w:color="auto" w:fill="auto"/>
          </w:tcPr>
          <w:p w14:paraId="277CB985" w14:textId="77777777" w:rsidR="0012613A" w:rsidRPr="007865EC" w:rsidRDefault="0012613A" w:rsidP="0012613A">
            <w:pPr>
              <w:jc w:val="both"/>
              <w:rPr>
                <w:rFonts w:cs="Arial"/>
                <w:highlight w:val="yellow"/>
              </w:rPr>
            </w:pPr>
          </w:p>
        </w:tc>
      </w:tr>
      <w:tr w:rsidR="0012613A" w:rsidRPr="00F67C46" w14:paraId="67683F72" w14:textId="77777777" w:rsidTr="0012613A">
        <w:tc>
          <w:tcPr>
            <w:tcW w:w="2268" w:type="dxa"/>
            <w:shd w:val="clear" w:color="auto" w:fill="auto"/>
          </w:tcPr>
          <w:p w14:paraId="6AFAD514" w14:textId="77777777" w:rsidR="0012613A" w:rsidRPr="00F67C46" w:rsidRDefault="0012613A" w:rsidP="0012613A">
            <w:pPr>
              <w:jc w:val="both"/>
              <w:rPr>
                <w:rFonts w:cs="Arial"/>
                <w:b/>
                <w:szCs w:val="24"/>
              </w:rPr>
            </w:pPr>
            <w:r w:rsidRPr="00F67C46">
              <w:rPr>
                <w:rFonts w:cs="Arial"/>
                <w:b/>
                <w:szCs w:val="24"/>
              </w:rPr>
              <w:t>Committee</w:t>
            </w:r>
          </w:p>
        </w:tc>
        <w:tc>
          <w:tcPr>
            <w:tcW w:w="6663" w:type="dxa"/>
            <w:shd w:val="clear" w:color="auto" w:fill="auto"/>
          </w:tcPr>
          <w:p w14:paraId="33CD55FB" w14:textId="2D4F83E5" w:rsidR="0012613A" w:rsidRPr="002B32AF" w:rsidRDefault="0012613A" w:rsidP="0012613A">
            <w:pPr>
              <w:jc w:val="both"/>
              <w:rPr>
                <w:rFonts w:cs="Arial"/>
                <w:i/>
                <w:szCs w:val="24"/>
              </w:rPr>
            </w:pPr>
            <w:r>
              <w:rPr>
                <w:rFonts w:cs="Arial"/>
                <w:szCs w:val="24"/>
              </w:rPr>
              <w:t>4 December 2018</w:t>
            </w:r>
          </w:p>
        </w:tc>
      </w:tr>
      <w:tr w:rsidR="0012613A" w:rsidRPr="00F67C46" w14:paraId="7B26E135" w14:textId="77777777" w:rsidTr="0012613A">
        <w:tc>
          <w:tcPr>
            <w:tcW w:w="2268" w:type="dxa"/>
            <w:shd w:val="clear" w:color="auto" w:fill="auto"/>
          </w:tcPr>
          <w:p w14:paraId="2556DA46" w14:textId="77777777" w:rsidR="0012613A" w:rsidRPr="00F67C46" w:rsidRDefault="0012613A" w:rsidP="0012613A">
            <w:pPr>
              <w:jc w:val="both"/>
              <w:rPr>
                <w:rFonts w:cs="Arial"/>
                <w:b/>
                <w:szCs w:val="24"/>
              </w:rPr>
            </w:pPr>
            <w:r w:rsidRPr="00F67C46">
              <w:rPr>
                <w:rFonts w:cs="Arial"/>
                <w:b/>
                <w:szCs w:val="24"/>
              </w:rPr>
              <w:t>Council</w:t>
            </w:r>
          </w:p>
        </w:tc>
        <w:tc>
          <w:tcPr>
            <w:tcW w:w="6663" w:type="dxa"/>
            <w:shd w:val="clear" w:color="auto" w:fill="auto"/>
          </w:tcPr>
          <w:p w14:paraId="10006B73" w14:textId="7F7E0129" w:rsidR="0012613A" w:rsidRPr="002B32AF" w:rsidRDefault="0012613A" w:rsidP="0012613A">
            <w:pPr>
              <w:jc w:val="both"/>
              <w:rPr>
                <w:rFonts w:cs="Arial"/>
                <w:i/>
                <w:szCs w:val="24"/>
              </w:rPr>
            </w:pPr>
            <w:r>
              <w:rPr>
                <w:rFonts w:cs="Arial"/>
                <w:szCs w:val="24"/>
              </w:rPr>
              <w:t>18 December 2018</w:t>
            </w:r>
          </w:p>
        </w:tc>
      </w:tr>
      <w:tr w:rsidR="0012613A" w:rsidRPr="00F67C46" w14:paraId="5D132E0A" w14:textId="77777777" w:rsidTr="0012613A">
        <w:tc>
          <w:tcPr>
            <w:tcW w:w="2268" w:type="dxa"/>
            <w:shd w:val="clear" w:color="auto" w:fill="auto"/>
          </w:tcPr>
          <w:p w14:paraId="1D9AA491" w14:textId="77777777" w:rsidR="0012613A" w:rsidRPr="00F67C46" w:rsidRDefault="0012613A" w:rsidP="0012613A">
            <w:pPr>
              <w:jc w:val="both"/>
              <w:rPr>
                <w:rFonts w:cs="Arial"/>
                <w:b/>
                <w:szCs w:val="24"/>
              </w:rPr>
            </w:pPr>
            <w:r w:rsidRPr="00F67C46">
              <w:rPr>
                <w:rFonts w:cs="Arial"/>
                <w:b/>
                <w:szCs w:val="24"/>
              </w:rPr>
              <w:t>Applicant</w:t>
            </w:r>
          </w:p>
        </w:tc>
        <w:tc>
          <w:tcPr>
            <w:tcW w:w="6663" w:type="dxa"/>
            <w:shd w:val="clear" w:color="auto" w:fill="auto"/>
          </w:tcPr>
          <w:p w14:paraId="50A82152" w14:textId="28F801C7" w:rsidR="0012613A" w:rsidRPr="00FF109C" w:rsidRDefault="0012613A" w:rsidP="0012613A">
            <w:pPr>
              <w:jc w:val="both"/>
              <w:rPr>
                <w:rFonts w:cs="Arial"/>
                <w:szCs w:val="24"/>
              </w:rPr>
            </w:pPr>
            <w:r>
              <w:rPr>
                <w:rFonts w:cs="Arial"/>
                <w:szCs w:val="24"/>
              </w:rPr>
              <w:t>Webb and Brown-Neaves Pty Ltd</w:t>
            </w:r>
          </w:p>
        </w:tc>
      </w:tr>
      <w:tr w:rsidR="0012613A" w:rsidRPr="00F67C46" w14:paraId="5819BB0A" w14:textId="77777777" w:rsidTr="0012613A">
        <w:tc>
          <w:tcPr>
            <w:tcW w:w="2268" w:type="dxa"/>
            <w:shd w:val="clear" w:color="auto" w:fill="auto"/>
          </w:tcPr>
          <w:p w14:paraId="43DA1B03" w14:textId="77777777" w:rsidR="0012613A" w:rsidRPr="00F67C46" w:rsidRDefault="0012613A" w:rsidP="0012613A">
            <w:pPr>
              <w:jc w:val="both"/>
              <w:rPr>
                <w:rFonts w:cs="Arial"/>
                <w:b/>
                <w:szCs w:val="24"/>
              </w:rPr>
            </w:pPr>
            <w:r w:rsidRPr="00F67C46">
              <w:rPr>
                <w:rFonts w:cs="Arial"/>
                <w:b/>
                <w:szCs w:val="24"/>
              </w:rPr>
              <w:t>Landowner</w:t>
            </w:r>
          </w:p>
        </w:tc>
        <w:tc>
          <w:tcPr>
            <w:tcW w:w="6663" w:type="dxa"/>
            <w:shd w:val="clear" w:color="auto" w:fill="auto"/>
          </w:tcPr>
          <w:p w14:paraId="214B12B7" w14:textId="4F8DA62C" w:rsidR="0012613A" w:rsidRPr="00F67C46" w:rsidRDefault="0012613A" w:rsidP="0012613A">
            <w:pPr>
              <w:jc w:val="both"/>
              <w:rPr>
                <w:rFonts w:cs="Arial"/>
                <w:szCs w:val="24"/>
              </w:rPr>
            </w:pPr>
            <w:r>
              <w:rPr>
                <w:rFonts w:cs="Arial"/>
                <w:szCs w:val="24"/>
              </w:rPr>
              <w:t>S Poliwka</w:t>
            </w:r>
          </w:p>
        </w:tc>
      </w:tr>
      <w:tr w:rsidR="0012613A" w:rsidRPr="00F67C46" w14:paraId="1C5B63B2" w14:textId="77777777" w:rsidTr="0012613A">
        <w:tc>
          <w:tcPr>
            <w:tcW w:w="2268" w:type="dxa"/>
            <w:shd w:val="clear" w:color="auto" w:fill="auto"/>
          </w:tcPr>
          <w:p w14:paraId="6E295030" w14:textId="77777777" w:rsidR="0012613A" w:rsidRPr="00F67C46" w:rsidRDefault="0012613A" w:rsidP="0012613A">
            <w:pPr>
              <w:jc w:val="both"/>
              <w:rPr>
                <w:rFonts w:cs="Arial"/>
                <w:b/>
                <w:szCs w:val="24"/>
              </w:rPr>
            </w:pPr>
            <w:r w:rsidRPr="00F67C46">
              <w:rPr>
                <w:rFonts w:cs="Arial"/>
                <w:b/>
                <w:szCs w:val="24"/>
              </w:rPr>
              <w:t>Director</w:t>
            </w:r>
          </w:p>
        </w:tc>
        <w:tc>
          <w:tcPr>
            <w:tcW w:w="6663" w:type="dxa"/>
            <w:shd w:val="clear" w:color="auto" w:fill="auto"/>
            <w:vAlign w:val="center"/>
          </w:tcPr>
          <w:p w14:paraId="41F62E4F" w14:textId="3906E4F8" w:rsidR="0012613A" w:rsidRPr="00F67C46" w:rsidRDefault="0012613A" w:rsidP="0012613A">
            <w:pPr>
              <w:jc w:val="both"/>
              <w:rPr>
                <w:rFonts w:cs="Arial"/>
                <w:szCs w:val="24"/>
              </w:rPr>
            </w:pPr>
            <w:r w:rsidRPr="00F67C46">
              <w:rPr>
                <w:rFonts w:cs="Arial"/>
                <w:szCs w:val="24"/>
              </w:rPr>
              <w:t xml:space="preserve">Peter Mickleson – Director Planning &amp; Development </w:t>
            </w:r>
          </w:p>
        </w:tc>
      </w:tr>
      <w:tr w:rsidR="0012613A" w:rsidRPr="00F67C46" w14:paraId="4A7C24AA" w14:textId="77777777" w:rsidTr="0012613A">
        <w:tc>
          <w:tcPr>
            <w:tcW w:w="2268" w:type="dxa"/>
            <w:shd w:val="clear" w:color="auto" w:fill="auto"/>
          </w:tcPr>
          <w:p w14:paraId="790C52B7" w14:textId="77777777" w:rsidR="0012613A" w:rsidRPr="001818A8" w:rsidRDefault="0012613A" w:rsidP="0012613A">
            <w:pPr>
              <w:jc w:val="both"/>
              <w:rPr>
                <w:rFonts w:cs="Arial"/>
                <w:b/>
                <w:szCs w:val="24"/>
              </w:rPr>
            </w:pPr>
            <w:r w:rsidRPr="001818A8">
              <w:rPr>
                <w:rFonts w:cs="Arial"/>
                <w:b/>
                <w:szCs w:val="24"/>
              </w:rPr>
              <w:t>Reference</w:t>
            </w:r>
          </w:p>
        </w:tc>
        <w:tc>
          <w:tcPr>
            <w:tcW w:w="6663" w:type="dxa"/>
            <w:shd w:val="clear" w:color="auto" w:fill="auto"/>
          </w:tcPr>
          <w:p w14:paraId="68CE3961" w14:textId="61E9993A" w:rsidR="0012613A" w:rsidRPr="001818A8" w:rsidRDefault="0012613A" w:rsidP="0012613A">
            <w:pPr>
              <w:jc w:val="both"/>
              <w:rPr>
                <w:rFonts w:cs="Arial"/>
                <w:szCs w:val="24"/>
              </w:rPr>
            </w:pPr>
            <w:r>
              <w:rPr>
                <w:rFonts w:cs="Arial"/>
                <w:szCs w:val="24"/>
              </w:rPr>
              <w:t>DA18/29985</w:t>
            </w:r>
          </w:p>
        </w:tc>
      </w:tr>
      <w:tr w:rsidR="0012613A" w:rsidRPr="00F67C46" w14:paraId="2FF9F60F" w14:textId="77777777" w:rsidTr="0012613A">
        <w:tc>
          <w:tcPr>
            <w:tcW w:w="2268" w:type="dxa"/>
            <w:tcBorders>
              <w:bottom w:val="single" w:sz="4" w:space="0" w:color="auto"/>
            </w:tcBorders>
            <w:shd w:val="clear" w:color="auto" w:fill="auto"/>
          </w:tcPr>
          <w:p w14:paraId="17977337" w14:textId="77777777" w:rsidR="0012613A" w:rsidRPr="00F67C46" w:rsidRDefault="0012613A" w:rsidP="0012613A">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282BB636" w14:textId="246981F6" w:rsidR="0012613A" w:rsidRPr="00F67C46" w:rsidRDefault="0012613A" w:rsidP="0012613A">
            <w:pPr>
              <w:jc w:val="both"/>
              <w:rPr>
                <w:rFonts w:cs="Arial"/>
                <w:szCs w:val="24"/>
              </w:rPr>
            </w:pPr>
            <w:r>
              <w:rPr>
                <w:rFonts w:cs="Arial"/>
                <w:szCs w:val="24"/>
              </w:rPr>
              <w:t xml:space="preserve">Nil. </w:t>
            </w:r>
          </w:p>
        </w:tc>
      </w:tr>
      <w:tr w:rsidR="0012613A" w:rsidRPr="00F67C46" w14:paraId="7D83BC25" w14:textId="77777777" w:rsidTr="0012613A">
        <w:tc>
          <w:tcPr>
            <w:tcW w:w="2268" w:type="dxa"/>
            <w:tcBorders>
              <w:bottom w:val="single" w:sz="4" w:space="0" w:color="auto"/>
            </w:tcBorders>
            <w:shd w:val="clear" w:color="auto" w:fill="auto"/>
          </w:tcPr>
          <w:p w14:paraId="23615905" w14:textId="77777777" w:rsidR="0012613A" w:rsidRPr="00F67C46" w:rsidRDefault="0012613A" w:rsidP="0012613A">
            <w:pPr>
              <w:jc w:val="both"/>
              <w:rPr>
                <w:rFonts w:cs="Arial"/>
                <w:b/>
                <w:szCs w:val="24"/>
              </w:rPr>
            </w:pPr>
            <w:r>
              <w:rPr>
                <w:rFonts w:cs="Arial"/>
                <w:b/>
                <w:szCs w:val="24"/>
              </w:rPr>
              <w:t>Delegation</w:t>
            </w:r>
          </w:p>
        </w:tc>
        <w:tc>
          <w:tcPr>
            <w:tcW w:w="6663" w:type="dxa"/>
            <w:tcBorders>
              <w:bottom w:val="single" w:sz="4" w:space="0" w:color="auto"/>
            </w:tcBorders>
            <w:shd w:val="clear" w:color="auto" w:fill="auto"/>
          </w:tcPr>
          <w:p w14:paraId="68A0D7CD" w14:textId="151A012F" w:rsidR="0012613A" w:rsidRPr="00126D0E" w:rsidRDefault="0012613A" w:rsidP="0012613A">
            <w:pPr>
              <w:jc w:val="both"/>
              <w:rPr>
                <w:rFonts w:cs="Arial"/>
                <w:color w:val="000000" w:themeColor="text1"/>
              </w:rPr>
            </w:pPr>
            <w:r w:rsidRPr="00025B60">
              <w:rPr>
                <w:rFonts w:cs="Arial"/>
              </w:rPr>
              <w:t xml:space="preserve">In accordance with Clause 6.7.1a) of the City’s Instrument of Delegation, Council is required to determine the application due to </w:t>
            </w:r>
            <w:r>
              <w:rPr>
                <w:rFonts w:cs="Arial"/>
              </w:rPr>
              <w:t xml:space="preserve">an </w:t>
            </w:r>
            <w:r w:rsidRPr="00025B60">
              <w:rPr>
                <w:rFonts w:cs="Arial"/>
              </w:rPr>
              <w:t xml:space="preserve">objection being received. </w:t>
            </w:r>
          </w:p>
        </w:tc>
      </w:tr>
      <w:tr w:rsidR="0012613A" w:rsidRPr="00F67C46" w14:paraId="4F1C264F" w14:textId="77777777" w:rsidTr="00626D2F">
        <w:trPr>
          <w:trHeight w:val="312"/>
        </w:trPr>
        <w:tc>
          <w:tcPr>
            <w:tcW w:w="2268" w:type="dxa"/>
            <w:tcBorders>
              <w:bottom w:val="single" w:sz="4" w:space="0" w:color="auto"/>
            </w:tcBorders>
            <w:shd w:val="clear" w:color="auto" w:fill="auto"/>
            <w:vAlign w:val="center"/>
          </w:tcPr>
          <w:p w14:paraId="41D5CE21" w14:textId="77777777" w:rsidR="0012613A" w:rsidRPr="00F67C46" w:rsidRDefault="0012613A" w:rsidP="0012613A">
            <w:pPr>
              <w:jc w:val="both"/>
              <w:rPr>
                <w:rFonts w:cs="Arial"/>
                <w:b/>
                <w:szCs w:val="24"/>
              </w:rPr>
            </w:pPr>
            <w:r w:rsidRPr="00F67C46">
              <w:rPr>
                <w:rFonts w:cs="Arial"/>
                <w:b/>
                <w:szCs w:val="24"/>
              </w:rPr>
              <w:t>Attachments</w:t>
            </w:r>
          </w:p>
        </w:tc>
        <w:tc>
          <w:tcPr>
            <w:tcW w:w="6663" w:type="dxa"/>
            <w:tcBorders>
              <w:bottom w:val="single" w:sz="4" w:space="0" w:color="auto"/>
            </w:tcBorders>
            <w:shd w:val="clear" w:color="auto" w:fill="auto"/>
            <w:vAlign w:val="center"/>
          </w:tcPr>
          <w:p w14:paraId="4251970A" w14:textId="617ECF58" w:rsidR="0012613A" w:rsidRPr="00C82533" w:rsidRDefault="0012613A" w:rsidP="00DC5CB3">
            <w:pPr>
              <w:numPr>
                <w:ilvl w:val="0"/>
                <w:numId w:val="53"/>
              </w:numPr>
              <w:ind w:left="454" w:hanging="425"/>
              <w:rPr>
                <w:rFonts w:cs="Arial"/>
                <w:szCs w:val="24"/>
              </w:rPr>
            </w:pPr>
            <w:r>
              <w:rPr>
                <w:rFonts w:cs="Arial"/>
                <w:szCs w:val="24"/>
              </w:rPr>
              <w:t>Site Photograph</w:t>
            </w:r>
          </w:p>
        </w:tc>
      </w:tr>
    </w:tbl>
    <w:p w14:paraId="05F69013" w14:textId="77777777" w:rsidR="0012613A" w:rsidRDefault="0012613A" w:rsidP="000C0328">
      <w:pPr>
        <w:jc w:val="both"/>
        <w:rPr>
          <w:rFonts w:cs="Arial"/>
          <w:b/>
          <w:szCs w:val="32"/>
        </w:rPr>
      </w:pPr>
    </w:p>
    <w:p w14:paraId="5F01E78A" w14:textId="77777777" w:rsidR="0012613A" w:rsidRPr="0006599C" w:rsidRDefault="0012613A" w:rsidP="000C0328">
      <w:pPr>
        <w:pStyle w:val="ListParagraph"/>
        <w:numPr>
          <w:ilvl w:val="0"/>
          <w:numId w:val="56"/>
        </w:numPr>
        <w:ind w:hanging="720"/>
        <w:jc w:val="both"/>
        <w:rPr>
          <w:rFonts w:cs="Arial"/>
          <w:b/>
          <w:sz w:val="28"/>
          <w:szCs w:val="28"/>
        </w:rPr>
      </w:pPr>
      <w:r w:rsidRPr="0006599C">
        <w:rPr>
          <w:rFonts w:cs="Arial"/>
          <w:b/>
          <w:sz w:val="28"/>
          <w:szCs w:val="28"/>
        </w:rPr>
        <w:t>Executive Summary</w:t>
      </w:r>
    </w:p>
    <w:p w14:paraId="3F896506" w14:textId="77777777" w:rsidR="00FE1881" w:rsidRDefault="00FE1881" w:rsidP="000C0328">
      <w:pPr>
        <w:jc w:val="both"/>
        <w:rPr>
          <w:rFonts w:cs="Arial"/>
          <w:szCs w:val="32"/>
        </w:rPr>
      </w:pPr>
    </w:p>
    <w:p w14:paraId="09455E72" w14:textId="5EAB51CE" w:rsidR="0012613A" w:rsidRDefault="0012613A" w:rsidP="000C0328">
      <w:pPr>
        <w:jc w:val="both"/>
        <w:rPr>
          <w:rFonts w:cs="Arial"/>
          <w:szCs w:val="24"/>
        </w:rPr>
      </w:pPr>
      <w:r>
        <w:rPr>
          <w:rFonts w:cs="Arial"/>
          <w:szCs w:val="24"/>
        </w:rPr>
        <w:t>The purpose of this report is for Council to consider a</w:t>
      </w:r>
      <w:r w:rsidRPr="00654E05">
        <w:rPr>
          <w:rFonts w:cs="Arial"/>
          <w:szCs w:val="24"/>
        </w:rPr>
        <w:t xml:space="preserve"> development application </w:t>
      </w:r>
      <w:r>
        <w:rPr>
          <w:rFonts w:cs="Arial"/>
          <w:szCs w:val="24"/>
        </w:rPr>
        <w:t xml:space="preserve">received on </w:t>
      </w:r>
      <w:r w:rsidR="00AC425F">
        <w:rPr>
          <w:rFonts w:cs="Arial"/>
          <w:szCs w:val="24"/>
        </w:rPr>
        <w:t>17</w:t>
      </w:r>
      <w:r>
        <w:rPr>
          <w:rFonts w:cs="Arial"/>
          <w:szCs w:val="24"/>
        </w:rPr>
        <w:t xml:space="preserve"> July 2018 for a proposed </w:t>
      </w:r>
      <w:r w:rsidRPr="00654E05">
        <w:rPr>
          <w:rFonts w:cs="Arial"/>
          <w:szCs w:val="24"/>
        </w:rPr>
        <w:t>two-storey single house</w:t>
      </w:r>
      <w:r>
        <w:rPr>
          <w:rFonts w:cs="Arial"/>
          <w:szCs w:val="24"/>
        </w:rPr>
        <w:t xml:space="preserve"> </w:t>
      </w:r>
      <w:r w:rsidRPr="00654E05">
        <w:rPr>
          <w:rFonts w:cs="Arial"/>
          <w:szCs w:val="24"/>
        </w:rPr>
        <w:t xml:space="preserve">at </w:t>
      </w:r>
      <w:r>
        <w:rPr>
          <w:rFonts w:cs="Arial"/>
          <w:szCs w:val="24"/>
        </w:rPr>
        <w:t>11B Brockway Road, Mount Claremont.</w:t>
      </w:r>
    </w:p>
    <w:p w14:paraId="4544F748" w14:textId="77777777" w:rsidR="0012613A" w:rsidRDefault="0012613A" w:rsidP="000C0328">
      <w:pPr>
        <w:jc w:val="both"/>
        <w:rPr>
          <w:rFonts w:cs="Arial"/>
          <w:szCs w:val="24"/>
        </w:rPr>
      </w:pPr>
    </w:p>
    <w:p w14:paraId="01CF6405" w14:textId="77777777" w:rsidR="0012613A" w:rsidRDefault="0012613A" w:rsidP="000C0328">
      <w:pPr>
        <w:jc w:val="both"/>
        <w:rPr>
          <w:rFonts w:cs="Arial"/>
          <w:szCs w:val="24"/>
        </w:rPr>
      </w:pPr>
      <w:r w:rsidRPr="00654E05">
        <w:rPr>
          <w:rFonts w:cs="Arial"/>
          <w:szCs w:val="24"/>
        </w:rPr>
        <w:t xml:space="preserve">The development proposes </w:t>
      </w:r>
      <w:r>
        <w:rPr>
          <w:rFonts w:cs="Arial"/>
          <w:szCs w:val="24"/>
        </w:rPr>
        <w:t xml:space="preserve">variations to Council’s Local Planning Policy 6.18 – Reduction of Front Setbacks (LPP 6.18) and the deemed-to-comply provisions of the Residential Design Codes (R-Codes) for: </w:t>
      </w:r>
    </w:p>
    <w:p w14:paraId="0C3CC5A6" w14:textId="77777777" w:rsidR="0012613A" w:rsidRDefault="0012613A" w:rsidP="000C0328">
      <w:pPr>
        <w:jc w:val="both"/>
        <w:rPr>
          <w:rFonts w:cs="Arial"/>
          <w:szCs w:val="24"/>
        </w:rPr>
      </w:pPr>
    </w:p>
    <w:p w14:paraId="12771CC5" w14:textId="77777777" w:rsidR="0012613A" w:rsidRDefault="0012613A" w:rsidP="000C0328">
      <w:pPr>
        <w:pStyle w:val="ListParagraph"/>
        <w:numPr>
          <w:ilvl w:val="0"/>
          <w:numId w:val="27"/>
        </w:numPr>
        <w:jc w:val="both"/>
        <w:rPr>
          <w:rFonts w:cs="Arial"/>
          <w:szCs w:val="24"/>
        </w:rPr>
      </w:pPr>
      <w:r>
        <w:rPr>
          <w:rFonts w:cs="Arial"/>
          <w:szCs w:val="24"/>
        </w:rPr>
        <w:t>Boundary setbacks (ground floor)</w:t>
      </w:r>
    </w:p>
    <w:p w14:paraId="7E976328" w14:textId="77777777" w:rsidR="0012613A" w:rsidRDefault="0012613A" w:rsidP="000C0328">
      <w:pPr>
        <w:pStyle w:val="ListParagraph"/>
        <w:numPr>
          <w:ilvl w:val="0"/>
          <w:numId w:val="27"/>
        </w:numPr>
        <w:jc w:val="both"/>
        <w:rPr>
          <w:rFonts w:cs="Arial"/>
          <w:szCs w:val="24"/>
        </w:rPr>
      </w:pPr>
      <w:r>
        <w:rPr>
          <w:rFonts w:cs="Arial"/>
          <w:szCs w:val="24"/>
        </w:rPr>
        <w:t>Overshadowing</w:t>
      </w:r>
    </w:p>
    <w:p w14:paraId="10C3EFEE" w14:textId="77777777" w:rsidR="0012613A" w:rsidRDefault="0012613A" w:rsidP="000C0328">
      <w:pPr>
        <w:pStyle w:val="ListParagraph"/>
        <w:numPr>
          <w:ilvl w:val="0"/>
          <w:numId w:val="27"/>
        </w:numPr>
        <w:jc w:val="both"/>
        <w:rPr>
          <w:rFonts w:cs="Arial"/>
          <w:szCs w:val="24"/>
        </w:rPr>
      </w:pPr>
      <w:r>
        <w:rPr>
          <w:rFonts w:cs="Arial"/>
          <w:szCs w:val="24"/>
        </w:rPr>
        <w:t>Porch finished floor levels</w:t>
      </w:r>
    </w:p>
    <w:p w14:paraId="47D83907" w14:textId="77777777" w:rsidR="0012613A" w:rsidRPr="003664F9" w:rsidRDefault="0012613A" w:rsidP="000C0328">
      <w:pPr>
        <w:pStyle w:val="ListParagraph"/>
        <w:numPr>
          <w:ilvl w:val="0"/>
          <w:numId w:val="27"/>
        </w:numPr>
        <w:jc w:val="both"/>
        <w:rPr>
          <w:rFonts w:cs="Arial"/>
          <w:szCs w:val="24"/>
        </w:rPr>
      </w:pPr>
      <w:r>
        <w:rPr>
          <w:rFonts w:cs="Arial"/>
          <w:szCs w:val="24"/>
        </w:rPr>
        <w:t>Average front setback.</w:t>
      </w:r>
    </w:p>
    <w:p w14:paraId="4D10AAE4" w14:textId="77777777" w:rsidR="0012613A" w:rsidRDefault="0012613A" w:rsidP="000C0328">
      <w:pPr>
        <w:jc w:val="both"/>
        <w:rPr>
          <w:rFonts w:cs="Arial"/>
          <w:szCs w:val="24"/>
        </w:rPr>
      </w:pPr>
    </w:p>
    <w:p w14:paraId="1378D582" w14:textId="77777777" w:rsidR="0012613A" w:rsidRPr="00D24044" w:rsidRDefault="0012613A" w:rsidP="000C0328">
      <w:pPr>
        <w:jc w:val="both"/>
        <w:rPr>
          <w:rFonts w:cs="Arial"/>
          <w:color w:val="000000" w:themeColor="text1"/>
          <w:szCs w:val="24"/>
        </w:rPr>
      </w:pPr>
      <w:r w:rsidRPr="00D24044">
        <w:rPr>
          <w:rFonts w:cs="Arial"/>
          <w:color w:val="000000" w:themeColor="text1"/>
          <w:szCs w:val="24"/>
        </w:rPr>
        <w:t xml:space="preserve">The application was advertised to adjoining neighbours in accordance with clause 2.1 of Council’s Neighbour Consultation Policy.  </w:t>
      </w:r>
      <w:r>
        <w:rPr>
          <w:rFonts w:cs="Arial"/>
          <w:color w:val="000000" w:themeColor="text1"/>
          <w:szCs w:val="24"/>
        </w:rPr>
        <w:t>One</w:t>
      </w:r>
      <w:r w:rsidRPr="00D24044">
        <w:rPr>
          <w:rFonts w:cs="Arial"/>
          <w:color w:val="000000" w:themeColor="text1"/>
          <w:szCs w:val="24"/>
        </w:rPr>
        <w:t xml:space="preserve"> objection</w:t>
      </w:r>
      <w:r>
        <w:rPr>
          <w:rFonts w:cs="Arial"/>
          <w:color w:val="000000" w:themeColor="text1"/>
          <w:szCs w:val="24"/>
        </w:rPr>
        <w:t xml:space="preserve"> and one non-objection were</w:t>
      </w:r>
      <w:r w:rsidRPr="00D24044">
        <w:rPr>
          <w:rFonts w:cs="Arial"/>
          <w:color w:val="000000" w:themeColor="text1"/>
          <w:szCs w:val="24"/>
        </w:rPr>
        <w:t xml:space="preserve"> received during the advertising period.</w:t>
      </w:r>
    </w:p>
    <w:p w14:paraId="1DA38630" w14:textId="77777777" w:rsidR="0012613A" w:rsidRDefault="0012613A" w:rsidP="000C0328">
      <w:pPr>
        <w:jc w:val="both"/>
        <w:rPr>
          <w:rFonts w:cs="Arial"/>
          <w:szCs w:val="24"/>
        </w:rPr>
      </w:pPr>
    </w:p>
    <w:p w14:paraId="255FAE7D" w14:textId="77777777" w:rsidR="0012613A" w:rsidRPr="00D24044" w:rsidRDefault="0012613A" w:rsidP="000C0328">
      <w:pPr>
        <w:jc w:val="both"/>
        <w:rPr>
          <w:rFonts w:cs="Arial"/>
          <w:szCs w:val="24"/>
        </w:rPr>
      </w:pPr>
      <w:r w:rsidRPr="00D24044">
        <w:rPr>
          <w:rFonts w:cs="Arial"/>
          <w:szCs w:val="24"/>
        </w:rPr>
        <w:t>It is recommended that the application be approved by Council as it is considered to satisfy the design principles of the Residential Design Codes (R-Codes) and is unlikely to have a significant adverse impact on the local amenity.</w:t>
      </w:r>
    </w:p>
    <w:p w14:paraId="62B5BD16" w14:textId="77777777" w:rsidR="0012613A" w:rsidRDefault="0012613A" w:rsidP="000C0328">
      <w:pPr>
        <w:jc w:val="both"/>
        <w:rPr>
          <w:rFonts w:cs="Arial"/>
          <w:szCs w:val="24"/>
        </w:rPr>
      </w:pPr>
    </w:p>
    <w:p w14:paraId="7123E05D" w14:textId="77777777" w:rsidR="0012613A" w:rsidRPr="00E3695A" w:rsidRDefault="0012613A" w:rsidP="000C0328">
      <w:pPr>
        <w:pStyle w:val="ListParagraph"/>
        <w:numPr>
          <w:ilvl w:val="0"/>
          <w:numId w:val="56"/>
        </w:numPr>
        <w:ind w:hanging="720"/>
        <w:jc w:val="both"/>
        <w:rPr>
          <w:rFonts w:cs="Arial"/>
          <w:b/>
          <w:sz w:val="28"/>
          <w:szCs w:val="28"/>
        </w:rPr>
      </w:pPr>
      <w:r w:rsidRPr="00E3695A">
        <w:rPr>
          <w:rFonts w:cs="Arial"/>
          <w:b/>
          <w:sz w:val="28"/>
          <w:szCs w:val="28"/>
        </w:rPr>
        <w:t>Recommendation to Committee</w:t>
      </w:r>
    </w:p>
    <w:p w14:paraId="086334CB" w14:textId="77777777" w:rsidR="0012613A" w:rsidRPr="00E3695A" w:rsidRDefault="0012613A" w:rsidP="000C0328">
      <w:pPr>
        <w:jc w:val="both"/>
        <w:rPr>
          <w:rFonts w:cs="Arial"/>
          <w:szCs w:val="24"/>
        </w:rPr>
      </w:pPr>
    </w:p>
    <w:p w14:paraId="60ECFD87" w14:textId="77777777" w:rsidR="0012613A" w:rsidRPr="00A3346C" w:rsidRDefault="0012613A" w:rsidP="000C0328">
      <w:pPr>
        <w:jc w:val="both"/>
        <w:rPr>
          <w:rFonts w:cs="Arial"/>
          <w:b/>
          <w:szCs w:val="24"/>
        </w:rPr>
      </w:pPr>
      <w:r w:rsidRPr="007A408E">
        <w:rPr>
          <w:rFonts w:cs="Arial"/>
          <w:b/>
          <w:szCs w:val="24"/>
        </w:rPr>
        <w:t xml:space="preserve">Council </w:t>
      </w:r>
      <w:r>
        <w:rPr>
          <w:rFonts w:cs="Arial"/>
          <w:b/>
          <w:szCs w:val="24"/>
        </w:rPr>
        <w:t>approves</w:t>
      </w:r>
      <w:r w:rsidRPr="007A408E">
        <w:rPr>
          <w:rFonts w:cs="Arial"/>
          <w:b/>
          <w:szCs w:val="24"/>
        </w:rPr>
        <w:t xml:space="preserve"> the </w:t>
      </w:r>
      <w:r>
        <w:rPr>
          <w:rFonts w:cs="Arial"/>
          <w:b/>
          <w:szCs w:val="24"/>
        </w:rPr>
        <w:t xml:space="preserve">development </w:t>
      </w:r>
      <w:r w:rsidRPr="007A408E">
        <w:rPr>
          <w:rFonts w:cs="Arial"/>
          <w:b/>
          <w:szCs w:val="24"/>
        </w:rPr>
        <w:t xml:space="preserve">application </w:t>
      </w:r>
      <w:r>
        <w:rPr>
          <w:rFonts w:cs="Arial"/>
          <w:b/>
          <w:szCs w:val="24"/>
        </w:rPr>
        <w:t>dated 17 July 2018</w:t>
      </w:r>
      <w:r>
        <w:rPr>
          <w:rFonts w:cs="Arial"/>
          <w:b/>
          <w:i/>
          <w:szCs w:val="24"/>
        </w:rPr>
        <w:t xml:space="preserve"> </w:t>
      </w:r>
      <w:r w:rsidRPr="00AB6194">
        <w:rPr>
          <w:rFonts w:cs="Arial"/>
          <w:b/>
          <w:szCs w:val="24"/>
        </w:rPr>
        <w:t xml:space="preserve">with amended plans received </w:t>
      </w:r>
      <w:r>
        <w:rPr>
          <w:rFonts w:cs="Arial"/>
          <w:b/>
          <w:szCs w:val="24"/>
        </w:rPr>
        <w:t>on 18 September</w:t>
      </w:r>
      <w:r w:rsidRPr="00AB6194">
        <w:rPr>
          <w:rFonts w:cs="Arial"/>
          <w:b/>
          <w:szCs w:val="24"/>
        </w:rPr>
        <w:t xml:space="preserve"> 2018</w:t>
      </w:r>
      <w:r>
        <w:rPr>
          <w:rFonts w:cs="Arial"/>
          <w:b/>
          <w:i/>
          <w:szCs w:val="24"/>
        </w:rPr>
        <w:t xml:space="preserve"> </w:t>
      </w:r>
      <w:r>
        <w:rPr>
          <w:rFonts w:cs="Arial"/>
          <w:b/>
          <w:szCs w:val="24"/>
        </w:rPr>
        <w:t>to construct a Two Storey Single House at (Lot 700) No. 11B Brockway Road, Mount Claremont subject to the following conditions and advice:</w:t>
      </w:r>
    </w:p>
    <w:p w14:paraId="7EC6FD34" w14:textId="77777777" w:rsidR="0012613A" w:rsidRDefault="0012613A" w:rsidP="000C0328">
      <w:pPr>
        <w:jc w:val="both"/>
        <w:rPr>
          <w:rFonts w:cs="Arial"/>
          <w:szCs w:val="24"/>
        </w:rPr>
      </w:pPr>
    </w:p>
    <w:p w14:paraId="32ECB9F0" w14:textId="77777777" w:rsidR="0012613A" w:rsidRPr="00DD5593" w:rsidRDefault="0012613A" w:rsidP="000C0328">
      <w:pPr>
        <w:pStyle w:val="ListParagraph"/>
        <w:numPr>
          <w:ilvl w:val="0"/>
          <w:numId w:val="23"/>
        </w:numPr>
        <w:ind w:left="567" w:hanging="567"/>
        <w:jc w:val="both"/>
        <w:rPr>
          <w:rFonts w:eastAsia="Times New Roman" w:cs="Arial"/>
          <w:b/>
          <w:szCs w:val="24"/>
        </w:rPr>
      </w:pPr>
      <w:r w:rsidRPr="00DD5593">
        <w:rPr>
          <w:rFonts w:eastAsia="Times New Roman" w:cs="Arial"/>
          <w:b/>
          <w:szCs w:val="24"/>
        </w:rPr>
        <w:t>The development shall always comply with the application and the approved plans, subject to any modifications required as a consequence of any condition(s) of this approval.</w:t>
      </w:r>
    </w:p>
    <w:p w14:paraId="3EA60461" w14:textId="77777777" w:rsidR="0012613A" w:rsidRPr="00DD5593" w:rsidRDefault="0012613A" w:rsidP="000C0328">
      <w:pPr>
        <w:pStyle w:val="ListParagraph"/>
        <w:ind w:left="567" w:hanging="567"/>
        <w:jc w:val="both"/>
        <w:rPr>
          <w:rFonts w:eastAsia="Times New Roman" w:cs="Arial"/>
          <w:b/>
          <w:szCs w:val="24"/>
        </w:rPr>
      </w:pPr>
    </w:p>
    <w:p w14:paraId="0202CF10" w14:textId="77777777" w:rsidR="0012613A" w:rsidRPr="007A1EDF" w:rsidRDefault="0012613A" w:rsidP="000C0328">
      <w:pPr>
        <w:pStyle w:val="ListParagraph"/>
        <w:numPr>
          <w:ilvl w:val="0"/>
          <w:numId w:val="23"/>
        </w:numPr>
        <w:ind w:left="567" w:hanging="567"/>
        <w:jc w:val="both"/>
        <w:rPr>
          <w:rFonts w:eastAsia="Times New Roman" w:cs="Arial"/>
          <w:b/>
          <w:szCs w:val="24"/>
        </w:rPr>
      </w:pPr>
      <w:r w:rsidRPr="00DD5593">
        <w:rPr>
          <w:rFonts w:eastAsia="Times New Roman" w:cs="Arial"/>
          <w:b/>
          <w:szCs w:val="24"/>
        </w:rPr>
        <w:t>This development approva</w:t>
      </w:r>
      <w:r w:rsidRPr="00290BAF">
        <w:rPr>
          <w:rFonts w:eastAsia="Times New Roman" w:cs="Arial"/>
          <w:b/>
          <w:szCs w:val="24"/>
        </w:rPr>
        <w:t xml:space="preserve">l </w:t>
      </w:r>
      <w:r w:rsidRPr="00290BAF">
        <w:rPr>
          <w:rFonts w:eastAsia="Times New Roman" w:cs="Arial"/>
          <w:b/>
          <w:color w:val="000000" w:themeColor="text1"/>
          <w:szCs w:val="24"/>
        </w:rPr>
        <w:t xml:space="preserve">only pertains to the proposed single dwelling. </w:t>
      </w:r>
    </w:p>
    <w:p w14:paraId="40CE59C7" w14:textId="77777777" w:rsidR="0012613A" w:rsidRPr="007A1EDF" w:rsidRDefault="0012613A" w:rsidP="000C0328">
      <w:pPr>
        <w:pStyle w:val="ListParagraph"/>
        <w:ind w:left="567" w:hanging="567"/>
        <w:jc w:val="both"/>
        <w:rPr>
          <w:rFonts w:eastAsia="Times New Roman" w:cs="Arial"/>
          <w:b/>
          <w:szCs w:val="24"/>
        </w:rPr>
      </w:pPr>
    </w:p>
    <w:p w14:paraId="4756ED47" w14:textId="77777777" w:rsidR="0012613A" w:rsidRPr="00DD5593" w:rsidRDefault="0012613A" w:rsidP="000C0328">
      <w:pPr>
        <w:pStyle w:val="ListParagraph"/>
        <w:numPr>
          <w:ilvl w:val="0"/>
          <w:numId w:val="23"/>
        </w:numPr>
        <w:ind w:left="567" w:hanging="567"/>
        <w:jc w:val="both"/>
        <w:rPr>
          <w:rFonts w:eastAsia="Times New Roman" w:cs="Arial"/>
          <w:b/>
          <w:szCs w:val="20"/>
        </w:rPr>
      </w:pPr>
      <w:r w:rsidRPr="00DD5593">
        <w:rPr>
          <w:rFonts w:eastAsia="Times New Roman" w:cs="Arial"/>
          <w:b/>
          <w:szCs w:val="20"/>
        </w:rPr>
        <w:lastRenderedPageBreak/>
        <w:t>All footings and structures to retaining walls and fences shall be constructed wholly inside the site boundaries of the property’s Certificate of Title.</w:t>
      </w:r>
    </w:p>
    <w:p w14:paraId="6CD9A04C" w14:textId="77777777" w:rsidR="0012613A" w:rsidRPr="00DD5593" w:rsidRDefault="0012613A" w:rsidP="000C0328">
      <w:pPr>
        <w:pStyle w:val="ListParagraph"/>
        <w:ind w:left="567" w:hanging="567"/>
        <w:jc w:val="both"/>
        <w:rPr>
          <w:rFonts w:eastAsia="Times New Roman" w:cs="Arial"/>
          <w:b/>
          <w:szCs w:val="24"/>
        </w:rPr>
      </w:pPr>
    </w:p>
    <w:p w14:paraId="73E765D6" w14:textId="77777777" w:rsidR="0012613A" w:rsidRDefault="0012613A" w:rsidP="000C0328">
      <w:pPr>
        <w:pStyle w:val="ListParagraph"/>
        <w:numPr>
          <w:ilvl w:val="0"/>
          <w:numId w:val="23"/>
        </w:numPr>
        <w:ind w:left="567" w:hanging="567"/>
        <w:jc w:val="both"/>
        <w:rPr>
          <w:rFonts w:eastAsia="Times New Roman" w:cs="Arial"/>
          <w:b/>
          <w:szCs w:val="24"/>
        </w:rPr>
      </w:pPr>
      <w:r w:rsidRPr="00DD5593">
        <w:rPr>
          <w:rFonts w:eastAsia="Times New Roman" w:cs="Arial"/>
          <w:b/>
          <w:szCs w:val="24"/>
        </w:rPr>
        <w:t>All stormwater from the development, which includes permeable and non-permeable areas shall be contained onsite.</w:t>
      </w:r>
    </w:p>
    <w:p w14:paraId="0F3AC80B" w14:textId="77777777" w:rsidR="0012613A" w:rsidRDefault="0012613A" w:rsidP="000C0328">
      <w:pPr>
        <w:pStyle w:val="ListParagraph"/>
        <w:ind w:left="567" w:hanging="567"/>
        <w:jc w:val="both"/>
        <w:rPr>
          <w:rFonts w:eastAsia="Times New Roman" w:cs="Arial"/>
          <w:b/>
          <w:szCs w:val="24"/>
        </w:rPr>
      </w:pPr>
    </w:p>
    <w:p w14:paraId="5D1906DD" w14:textId="77777777" w:rsidR="0012613A" w:rsidRPr="00330E7B" w:rsidRDefault="0012613A" w:rsidP="000C0328">
      <w:pPr>
        <w:pStyle w:val="ListParagraph"/>
        <w:numPr>
          <w:ilvl w:val="0"/>
          <w:numId w:val="23"/>
        </w:numPr>
        <w:ind w:left="567" w:hanging="567"/>
        <w:jc w:val="both"/>
        <w:rPr>
          <w:rFonts w:eastAsia="Times New Roman" w:cs="Arial"/>
          <w:b/>
          <w:szCs w:val="24"/>
        </w:rPr>
      </w:pPr>
      <w:r w:rsidRPr="00330E7B">
        <w:rPr>
          <w:rFonts w:eastAsia="Times New Roman" w:cs="Arial"/>
          <w:b/>
          <w:szCs w:val="24"/>
        </w:rPr>
        <w:t>The parapet walls being finished to a professional standard within 14 days of the proposed development’s practicable completion and be maintained thereafter by the landowner to the City’s satisfaction.</w:t>
      </w:r>
    </w:p>
    <w:p w14:paraId="24294752" w14:textId="77777777" w:rsidR="0012613A" w:rsidRPr="00DD5593" w:rsidRDefault="0012613A" w:rsidP="000C0328">
      <w:pPr>
        <w:jc w:val="both"/>
        <w:rPr>
          <w:rFonts w:cs="Arial"/>
          <w:b/>
          <w:szCs w:val="24"/>
        </w:rPr>
      </w:pPr>
    </w:p>
    <w:p w14:paraId="5EA1D201" w14:textId="77777777" w:rsidR="0012613A" w:rsidRPr="00DD5593" w:rsidRDefault="0012613A" w:rsidP="000C0328">
      <w:pPr>
        <w:jc w:val="both"/>
        <w:rPr>
          <w:rFonts w:eastAsia="Times New Roman" w:cs="Arial"/>
          <w:b/>
          <w:szCs w:val="24"/>
        </w:rPr>
      </w:pPr>
      <w:r w:rsidRPr="00DD5593">
        <w:rPr>
          <w:rFonts w:eastAsia="Times New Roman" w:cs="Arial"/>
          <w:b/>
          <w:szCs w:val="24"/>
        </w:rPr>
        <w:t>Advice Notes specific to this proposal:</w:t>
      </w:r>
    </w:p>
    <w:p w14:paraId="01025991" w14:textId="77777777" w:rsidR="0012613A" w:rsidRPr="00DD5593" w:rsidRDefault="0012613A" w:rsidP="000C0328">
      <w:pPr>
        <w:jc w:val="both"/>
        <w:rPr>
          <w:rFonts w:cs="Arial"/>
          <w:b/>
          <w:szCs w:val="24"/>
        </w:rPr>
      </w:pPr>
    </w:p>
    <w:p w14:paraId="5232C40D" w14:textId="77777777" w:rsidR="0012613A" w:rsidRPr="00DD5593" w:rsidRDefault="0012613A" w:rsidP="000C0328">
      <w:pPr>
        <w:pStyle w:val="ListParagraph"/>
        <w:numPr>
          <w:ilvl w:val="0"/>
          <w:numId w:val="78"/>
        </w:numPr>
        <w:ind w:left="567" w:hanging="567"/>
        <w:jc w:val="both"/>
        <w:rPr>
          <w:rFonts w:eastAsia="Times New Roman" w:cs="Arial"/>
          <w:b/>
          <w:bCs/>
          <w:szCs w:val="24"/>
        </w:rPr>
      </w:pPr>
      <w:bookmarkStart w:id="21" w:name="_Hlk504403213"/>
      <w:r w:rsidRPr="00DD5593">
        <w:rPr>
          <w:rFonts w:eastAsia="Times New Roman" w:cs="Arial"/>
          <w:b/>
          <w:bCs/>
          <w:szCs w:val="24"/>
        </w:rPr>
        <w:t>A separate development application is required to be submitted to and approved by the City prior to erecting any fencing within the street setback area(s) which is not compliant with the deemed-to-comply provisions of the Residential Design Codes, and/or erecting any fencing behind the primary street setback area which is more than 1.8m in height above natural ground level.</w:t>
      </w:r>
    </w:p>
    <w:bookmarkEnd w:id="21"/>
    <w:p w14:paraId="0097FF4B" w14:textId="77777777" w:rsidR="0012613A" w:rsidRPr="00DD5593" w:rsidRDefault="0012613A" w:rsidP="000C0328">
      <w:pPr>
        <w:pStyle w:val="ListParagraph"/>
        <w:ind w:left="567" w:hanging="567"/>
        <w:jc w:val="both"/>
        <w:rPr>
          <w:rFonts w:eastAsia="Times New Roman" w:cs="Arial"/>
          <w:b/>
          <w:bCs/>
          <w:szCs w:val="24"/>
        </w:rPr>
      </w:pPr>
    </w:p>
    <w:p w14:paraId="622993A5" w14:textId="77777777" w:rsidR="0012613A" w:rsidRPr="00DD5593" w:rsidRDefault="0012613A" w:rsidP="000C0328">
      <w:pPr>
        <w:pStyle w:val="ListParagraph"/>
        <w:numPr>
          <w:ilvl w:val="0"/>
          <w:numId w:val="78"/>
        </w:numPr>
        <w:ind w:left="567" w:hanging="567"/>
        <w:jc w:val="both"/>
        <w:rPr>
          <w:rFonts w:eastAsia="Times New Roman" w:cs="Arial"/>
          <w:b/>
          <w:bCs/>
          <w:szCs w:val="24"/>
        </w:rPr>
      </w:pPr>
      <w:r w:rsidRPr="00DD5593">
        <w:rPr>
          <w:rFonts w:eastAsia="Times New Roman" w:cs="Arial"/>
          <w:b/>
          <w:szCs w:val="24"/>
        </w:rPr>
        <w:t>All crossovers to the street(s) shall be constructed to the Council’s Crossover Specifications and the applicant / landowner to obtain levels for crossovers from the Council’s Infrastructure Services under supervision onsite, prior to commencement of works.</w:t>
      </w:r>
    </w:p>
    <w:p w14:paraId="70121202" w14:textId="77777777" w:rsidR="0012613A" w:rsidRPr="00DD5593" w:rsidRDefault="0012613A" w:rsidP="000C0328">
      <w:pPr>
        <w:ind w:left="567" w:hanging="567"/>
        <w:jc w:val="both"/>
        <w:rPr>
          <w:rFonts w:eastAsia="Times New Roman" w:cs="Arial"/>
          <w:b/>
          <w:bCs/>
          <w:szCs w:val="24"/>
        </w:rPr>
      </w:pPr>
    </w:p>
    <w:p w14:paraId="0049BFB5" w14:textId="77777777" w:rsidR="0012613A" w:rsidRPr="00DD5593" w:rsidRDefault="0012613A" w:rsidP="000C0328">
      <w:pPr>
        <w:pStyle w:val="ListParagraph"/>
        <w:numPr>
          <w:ilvl w:val="0"/>
          <w:numId w:val="78"/>
        </w:numPr>
        <w:ind w:left="567" w:hanging="567"/>
        <w:jc w:val="both"/>
        <w:rPr>
          <w:rFonts w:eastAsia="Times New Roman" w:cs="Arial"/>
          <w:b/>
          <w:bCs/>
          <w:szCs w:val="24"/>
        </w:rPr>
      </w:pPr>
      <w:r w:rsidRPr="00DD5593">
        <w:rPr>
          <w:rFonts w:eastAsia="Times New Roman" w:cs="Arial"/>
          <w:b/>
          <w:szCs w:val="24"/>
        </w:rPr>
        <w:t xml:space="preserve">Any development in the nature-strip (verge), including footpaths, will require a Nature-Strip Development Application (NSDA) to be lodged with, and approved by, the City’s Technical Services department, prior to construction commencing. </w:t>
      </w:r>
    </w:p>
    <w:p w14:paraId="284C224D" w14:textId="77777777" w:rsidR="0012613A" w:rsidRPr="00DD5593" w:rsidRDefault="0012613A" w:rsidP="000C0328">
      <w:pPr>
        <w:ind w:left="567" w:hanging="567"/>
        <w:jc w:val="both"/>
        <w:rPr>
          <w:rFonts w:eastAsia="Times New Roman" w:cs="Arial"/>
          <w:b/>
          <w:szCs w:val="24"/>
        </w:rPr>
      </w:pPr>
    </w:p>
    <w:p w14:paraId="0BCCA983" w14:textId="77777777" w:rsidR="0012613A" w:rsidRPr="00DD5593" w:rsidRDefault="0012613A" w:rsidP="000C0328">
      <w:pPr>
        <w:pStyle w:val="ListParagraph"/>
        <w:numPr>
          <w:ilvl w:val="0"/>
          <w:numId w:val="78"/>
        </w:numPr>
        <w:ind w:left="567" w:hanging="567"/>
        <w:jc w:val="both"/>
        <w:rPr>
          <w:rFonts w:eastAsia="Times New Roman" w:cs="Arial"/>
          <w:b/>
          <w:szCs w:val="24"/>
        </w:rPr>
      </w:pPr>
      <w:r w:rsidRPr="00DD5593">
        <w:rPr>
          <w:rFonts w:eastAsia="Times New Roman" w:cs="Arial"/>
          <w:b/>
          <w:szCs w:val="24"/>
        </w:rPr>
        <w:t>All downpipes from guttering shall be connected so as to discharge into drains, which shall empty into a soak-well; and each soak-well shall be located at least 1.8m from any building, and at least 1.8m from the boundary of the block.  Soak-wells of adequate capacity to contain runoff from a 20-year recurrent storm event. Soak-wells shall be a minimum capacity of 1.0m</w:t>
      </w:r>
      <w:r w:rsidRPr="00DD5593">
        <w:rPr>
          <w:rFonts w:eastAsia="Times New Roman" w:cs="Arial"/>
          <w:b/>
          <w:szCs w:val="24"/>
          <w:vertAlign w:val="superscript"/>
        </w:rPr>
        <w:t>3</w:t>
      </w:r>
      <w:r w:rsidRPr="00DD5593">
        <w:rPr>
          <w:rFonts w:eastAsia="Times New Roman" w:cs="Arial"/>
          <w:b/>
          <w:szCs w:val="24"/>
        </w:rPr>
        <w:t xml:space="preserve"> for every 80m</w:t>
      </w:r>
      <w:r w:rsidRPr="00DD5593">
        <w:rPr>
          <w:rFonts w:eastAsia="Times New Roman" w:cs="Arial"/>
          <w:b/>
          <w:szCs w:val="24"/>
          <w:vertAlign w:val="superscript"/>
        </w:rPr>
        <w:t>2</w:t>
      </w:r>
      <w:r w:rsidRPr="00DD5593">
        <w:rPr>
          <w:rFonts w:eastAsia="Times New Roman" w:cs="Arial"/>
          <w:b/>
          <w:szCs w:val="24"/>
        </w:rPr>
        <w:t xml:space="preserve"> of calculated surface area of the development.</w:t>
      </w:r>
    </w:p>
    <w:p w14:paraId="458FB7AB" w14:textId="77777777" w:rsidR="0012613A" w:rsidRPr="00DD5593" w:rsidRDefault="0012613A" w:rsidP="000C0328">
      <w:pPr>
        <w:pStyle w:val="ListParagraph"/>
        <w:ind w:left="567" w:hanging="567"/>
        <w:jc w:val="both"/>
        <w:rPr>
          <w:rFonts w:cs="Arial"/>
          <w:b/>
          <w:szCs w:val="24"/>
        </w:rPr>
      </w:pPr>
    </w:p>
    <w:p w14:paraId="3585F3FD" w14:textId="77777777" w:rsidR="0012613A" w:rsidRPr="00DD5593" w:rsidRDefault="0012613A" w:rsidP="000C0328">
      <w:pPr>
        <w:pStyle w:val="ListParagraph"/>
        <w:numPr>
          <w:ilvl w:val="0"/>
          <w:numId w:val="78"/>
        </w:numPr>
        <w:ind w:left="567" w:hanging="567"/>
        <w:jc w:val="both"/>
        <w:rPr>
          <w:rFonts w:eastAsia="Times New Roman" w:cs="Arial"/>
          <w:b/>
          <w:szCs w:val="24"/>
        </w:rPr>
      </w:pPr>
      <w:r w:rsidRPr="00DD5593">
        <w:rPr>
          <w:rFonts w:cs="Arial"/>
          <w:b/>
          <w:szCs w:val="24"/>
        </w:rPr>
        <w:t>All internal water closets and ensuites without fixed or permanent window access to outside air or which open onto a hall, passage, hobby or staircase, shall be serviced by a mechanical ventilation exhaust system which is ducted to outside air, with a minimum rate of air change equal to or greater than 25 litres / second.</w:t>
      </w:r>
    </w:p>
    <w:p w14:paraId="6EEDF4B8" w14:textId="77777777" w:rsidR="0012613A" w:rsidRPr="00DD5593" w:rsidRDefault="0012613A" w:rsidP="000C0328">
      <w:pPr>
        <w:ind w:left="567" w:hanging="567"/>
        <w:jc w:val="both"/>
        <w:rPr>
          <w:rFonts w:eastAsia="Times New Roman" w:cs="Arial"/>
          <w:b/>
          <w:szCs w:val="24"/>
        </w:rPr>
      </w:pPr>
    </w:p>
    <w:p w14:paraId="39D21F72" w14:textId="77777777" w:rsidR="0012613A" w:rsidRPr="00DD5593" w:rsidRDefault="0012613A" w:rsidP="000C0328">
      <w:pPr>
        <w:pStyle w:val="ListParagraph"/>
        <w:numPr>
          <w:ilvl w:val="0"/>
          <w:numId w:val="78"/>
        </w:numPr>
        <w:ind w:left="567" w:hanging="567"/>
        <w:jc w:val="both"/>
        <w:rPr>
          <w:rFonts w:eastAsia="Times New Roman" w:cs="Arial"/>
          <w:b/>
          <w:szCs w:val="24"/>
        </w:rPr>
      </w:pPr>
      <w:r w:rsidRPr="00DD5593">
        <w:rPr>
          <w:rFonts w:eastAsia="Times New Roman" w:cs="Arial"/>
          <w:b/>
          <w:szCs w:val="24"/>
        </w:rPr>
        <w:t>The applicant is advised to consult the City’s Visual and Acoustic Privacy Advisory Information in relation to locating any mechanical equipment (e.g. air-conditioner, swimming pool or spa) such that noise, vibration and visual impacts on neighbours are mitigated. The City does not recommend installing any equipment near a property boundary where it is likely that noise will intrude upon neighbours.</w:t>
      </w:r>
    </w:p>
    <w:p w14:paraId="4D0D21C5" w14:textId="77777777" w:rsidR="0012613A" w:rsidRPr="00DD5593" w:rsidRDefault="0012613A" w:rsidP="000C0328">
      <w:pPr>
        <w:ind w:left="567" w:hanging="567"/>
        <w:jc w:val="both"/>
        <w:rPr>
          <w:rFonts w:eastAsia="Times New Roman" w:cs="Arial"/>
          <w:b/>
          <w:szCs w:val="24"/>
        </w:rPr>
      </w:pPr>
    </w:p>
    <w:p w14:paraId="0BD555BE" w14:textId="77777777" w:rsidR="0012613A" w:rsidRPr="00DD5593" w:rsidRDefault="0012613A" w:rsidP="000C0328">
      <w:pPr>
        <w:ind w:left="567"/>
        <w:jc w:val="both"/>
        <w:rPr>
          <w:rFonts w:eastAsia="Times New Roman" w:cs="Arial"/>
          <w:b/>
          <w:szCs w:val="24"/>
        </w:rPr>
      </w:pPr>
      <w:r w:rsidRPr="00DD5593">
        <w:rPr>
          <w:rFonts w:eastAsia="Times New Roman" w:cs="Arial"/>
          <w:b/>
          <w:szCs w:val="24"/>
        </w:rPr>
        <w:t>Prior to selecting a location for an air-conditioner, the applicant is advised to consult the online fairair noise calculator at www.fairair.com.au and use this as a guide to prevent noise affecting neighbouring properties.</w:t>
      </w:r>
    </w:p>
    <w:p w14:paraId="1246FEF7" w14:textId="77777777" w:rsidR="0012613A" w:rsidRPr="00DD5593" w:rsidRDefault="0012613A" w:rsidP="000C0328">
      <w:pPr>
        <w:ind w:left="567" w:hanging="567"/>
        <w:jc w:val="both"/>
        <w:rPr>
          <w:rFonts w:eastAsia="Times New Roman" w:cs="Arial"/>
          <w:b/>
          <w:szCs w:val="24"/>
        </w:rPr>
      </w:pPr>
    </w:p>
    <w:p w14:paraId="48B01243" w14:textId="77777777" w:rsidR="0012613A" w:rsidRPr="00DD5593" w:rsidRDefault="0012613A" w:rsidP="000C0328">
      <w:pPr>
        <w:ind w:left="567"/>
        <w:jc w:val="both"/>
        <w:rPr>
          <w:rFonts w:eastAsia="Times New Roman" w:cs="Arial"/>
          <w:b/>
          <w:szCs w:val="24"/>
        </w:rPr>
      </w:pPr>
      <w:r w:rsidRPr="00DD5593">
        <w:rPr>
          <w:rFonts w:eastAsia="Times New Roman" w:cs="Arial"/>
          <w:b/>
          <w:szCs w:val="24"/>
        </w:rPr>
        <w:t>Prior to installing mechanical equipment, the applicant is advised to consult neighbours, and if necessary, take measures to suppress noise.</w:t>
      </w:r>
    </w:p>
    <w:p w14:paraId="25B96796" w14:textId="77777777" w:rsidR="0012613A" w:rsidRPr="00DD5593" w:rsidRDefault="0012613A" w:rsidP="000C0328">
      <w:pPr>
        <w:ind w:left="567" w:hanging="567"/>
        <w:jc w:val="both"/>
        <w:rPr>
          <w:rFonts w:eastAsia="Times New Roman" w:cs="Arial"/>
          <w:b/>
          <w:szCs w:val="24"/>
        </w:rPr>
      </w:pPr>
    </w:p>
    <w:p w14:paraId="54C7B7C3" w14:textId="77777777" w:rsidR="0012613A" w:rsidRPr="00DD5593" w:rsidRDefault="0012613A" w:rsidP="000C0328">
      <w:pPr>
        <w:pStyle w:val="ListParagraph"/>
        <w:numPr>
          <w:ilvl w:val="0"/>
          <w:numId w:val="78"/>
        </w:numPr>
        <w:ind w:left="567" w:hanging="567"/>
        <w:jc w:val="both"/>
        <w:rPr>
          <w:rFonts w:eastAsia="Times New Roman" w:cs="Arial"/>
          <w:b/>
          <w:bCs/>
          <w:szCs w:val="24"/>
        </w:rPr>
      </w:pPr>
      <w:r w:rsidRPr="00DD5593">
        <w:rPr>
          <w:rFonts w:eastAsia="Times New Roman" w:cs="Arial"/>
          <w:b/>
          <w:bCs/>
          <w:szCs w:val="24"/>
        </w:rPr>
        <w:t>This decision constitutes planning approval only and is valid for a period of two years from the date of approval. If the subject development is not substantially commenced within the two-year period, the approval shall lapse and be of no further effect.</w:t>
      </w:r>
    </w:p>
    <w:p w14:paraId="0CE19E9E" w14:textId="77777777" w:rsidR="0012613A" w:rsidRPr="00D66608" w:rsidRDefault="0012613A" w:rsidP="000C0328">
      <w:pPr>
        <w:jc w:val="both"/>
        <w:rPr>
          <w:rFonts w:cs="Arial"/>
          <w:szCs w:val="24"/>
        </w:rPr>
      </w:pPr>
    </w:p>
    <w:p w14:paraId="468EC0A8" w14:textId="77777777" w:rsidR="0012613A" w:rsidRPr="00E3695A" w:rsidRDefault="0012613A" w:rsidP="000C0328">
      <w:pPr>
        <w:pStyle w:val="ListParagraph"/>
        <w:numPr>
          <w:ilvl w:val="0"/>
          <w:numId w:val="56"/>
        </w:numPr>
        <w:ind w:hanging="720"/>
        <w:jc w:val="both"/>
        <w:rPr>
          <w:rFonts w:cs="Arial"/>
          <w:b/>
          <w:sz w:val="28"/>
          <w:szCs w:val="28"/>
        </w:rPr>
      </w:pPr>
      <w:r>
        <w:rPr>
          <w:rFonts w:cs="Arial"/>
          <w:b/>
          <w:sz w:val="28"/>
          <w:szCs w:val="28"/>
        </w:rPr>
        <w:t>Background</w:t>
      </w:r>
    </w:p>
    <w:p w14:paraId="6D81BBC7" w14:textId="77777777" w:rsidR="0012613A" w:rsidRDefault="0012613A" w:rsidP="000C0328">
      <w:pPr>
        <w:jc w:val="both"/>
        <w:rPr>
          <w:rFonts w:cs="Arial"/>
        </w:rPr>
      </w:pPr>
    </w:p>
    <w:p w14:paraId="250DBDD3" w14:textId="450AD4A9" w:rsidR="0012613A" w:rsidRPr="003664F9" w:rsidRDefault="0012613A" w:rsidP="000C0328">
      <w:pPr>
        <w:jc w:val="both"/>
        <w:rPr>
          <w:rFonts w:cs="Arial"/>
          <w:b/>
          <w:bCs/>
          <w:szCs w:val="24"/>
        </w:rPr>
      </w:pPr>
      <w:r w:rsidRPr="00C42EA5">
        <w:rPr>
          <w:rFonts w:cs="Arial"/>
          <w:b/>
          <w:bCs/>
          <w:szCs w:val="24"/>
        </w:rPr>
        <w:t>3.1</w:t>
      </w:r>
      <w:r w:rsidR="001F4D3D">
        <w:rPr>
          <w:rFonts w:cs="Arial"/>
          <w:b/>
          <w:bCs/>
          <w:szCs w:val="24"/>
        </w:rPr>
        <w:tab/>
      </w:r>
      <w:r w:rsidRPr="00C42EA5">
        <w:rPr>
          <w:rFonts w:cs="Arial"/>
          <w:b/>
          <w:bCs/>
          <w:szCs w:val="24"/>
        </w:rPr>
        <w:t>Land Details</w:t>
      </w:r>
    </w:p>
    <w:p w14:paraId="1B381D4C" w14:textId="77777777" w:rsidR="0012613A" w:rsidRPr="00EB4D72" w:rsidRDefault="0012613A" w:rsidP="000C0328">
      <w:pPr>
        <w:jc w:val="both"/>
        <w:rPr>
          <w:rFonts w:cs="Arial"/>
        </w:rPr>
      </w:pPr>
    </w:p>
    <w:tbl>
      <w:tblPr>
        <w:tblStyle w:val="TableGrid"/>
        <w:tblW w:w="0" w:type="auto"/>
        <w:tblInd w:w="108" w:type="dxa"/>
        <w:tblLook w:val="04A0" w:firstRow="1" w:lastRow="0" w:firstColumn="1" w:lastColumn="0" w:noHBand="0" w:noVBand="1"/>
      </w:tblPr>
      <w:tblGrid>
        <w:gridCol w:w="5617"/>
        <w:gridCol w:w="3173"/>
      </w:tblGrid>
      <w:tr w:rsidR="0012613A" w:rsidRPr="00EB4D72" w14:paraId="0298C7B6" w14:textId="77777777" w:rsidTr="0012613A">
        <w:tc>
          <w:tcPr>
            <w:tcW w:w="5699" w:type="dxa"/>
            <w:vAlign w:val="center"/>
          </w:tcPr>
          <w:p w14:paraId="52C8B7B0" w14:textId="77777777" w:rsidR="0012613A" w:rsidRPr="00FE183D" w:rsidRDefault="0012613A" w:rsidP="0012613A">
            <w:pPr>
              <w:spacing w:line="276" w:lineRule="auto"/>
              <w:rPr>
                <w:rFonts w:cs="Arial"/>
                <w:b/>
                <w:color w:val="000000" w:themeColor="text1"/>
                <w:szCs w:val="24"/>
                <w:lang w:val="en-AU"/>
              </w:rPr>
            </w:pPr>
            <w:r w:rsidRPr="00FE183D">
              <w:rPr>
                <w:rFonts w:cs="Arial"/>
                <w:b/>
                <w:color w:val="000000" w:themeColor="text1"/>
                <w:szCs w:val="24"/>
                <w:lang w:val="en-AU"/>
              </w:rPr>
              <w:t>Lot area</w:t>
            </w:r>
          </w:p>
        </w:tc>
        <w:tc>
          <w:tcPr>
            <w:tcW w:w="3209" w:type="dxa"/>
            <w:vAlign w:val="center"/>
          </w:tcPr>
          <w:p w14:paraId="793BB4EC" w14:textId="77777777" w:rsidR="0012613A" w:rsidRPr="00FE183D" w:rsidRDefault="0012613A" w:rsidP="0012613A">
            <w:pPr>
              <w:spacing w:line="276" w:lineRule="auto"/>
              <w:rPr>
                <w:rFonts w:cs="Arial"/>
                <w:color w:val="000000" w:themeColor="text1"/>
                <w:szCs w:val="24"/>
                <w:lang w:val="en-AU"/>
              </w:rPr>
            </w:pPr>
            <w:r>
              <w:rPr>
                <w:rFonts w:cs="Arial"/>
                <w:color w:val="000000" w:themeColor="text1"/>
                <w:szCs w:val="24"/>
                <w:lang w:val="en-AU"/>
              </w:rPr>
              <w:t>452m</w:t>
            </w:r>
            <w:r w:rsidRPr="00DD5593">
              <w:rPr>
                <w:rFonts w:cs="Arial"/>
                <w:color w:val="000000" w:themeColor="text1"/>
                <w:szCs w:val="24"/>
                <w:vertAlign w:val="superscript"/>
                <w:lang w:val="en-AU"/>
              </w:rPr>
              <w:t>2</w:t>
            </w:r>
          </w:p>
        </w:tc>
      </w:tr>
      <w:tr w:rsidR="0012613A" w:rsidRPr="00EB4D72" w14:paraId="5170BBE7" w14:textId="77777777" w:rsidTr="0012613A">
        <w:tc>
          <w:tcPr>
            <w:tcW w:w="5699" w:type="dxa"/>
            <w:vAlign w:val="center"/>
          </w:tcPr>
          <w:p w14:paraId="3A323BE7" w14:textId="77777777" w:rsidR="0012613A" w:rsidRPr="00FE183D" w:rsidRDefault="0012613A" w:rsidP="0012613A">
            <w:pPr>
              <w:rPr>
                <w:rFonts w:cs="Arial"/>
                <w:b/>
                <w:color w:val="000000" w:themeColor="text1"/>
                <w:szCs w:val="24"/>
                <w:lang w:val="en-AU"/>
              </w:rPr>
            </w:pPr>
            <w:r>
              <w:rPr>
                <w:rFonts w:cs="Arial"/>
                <w:b/>
                <w:color w:val="000000" w:themeColor="text1"/>
                <w:szCs w:val="24"/>
                <w:lang w:val="en-AU"/>
              </w:rPr>
              <w:t>Local Planning Scheme Zone</w:t>
            </w:r>
          </w:p>
        </w:tc>
        <w:tc>
          <w:tcPr>
            <w:tcW w:w="3209" w:type="dxa"/>
            <w:vAlign w:val="center"/>
          </w:tcPr>
          <w:p w14:paraId="3430DBE5" w14:textId="77777777" w:rsidR="0012613A" w:rsidRDefault="0012613A" w:rsidP="0012613A">
            <w:pPr>
              <w:rPr>
                <w:rFonts w:cs="Arial"/>
                <w:color w:val="000000" w:themeColor="text1"/>
                <w:szCs w:val="24"/>
                <w:lang w:val="en-AU"/>
              </w:rPr>
            </w:pPr>
            <w:r>
              <w:rPr>
                <w:rFonts w:cs="Arial"/>
                <w:color w:val="000000" w:themeColor="text1"/>
                <w:szCs w:val="24"/>
                <w:lang w:val="en-AU"/>
              </w:rPr>
              <w:t>Residential R25</w:t>
            </w:r>
          </w:p>
        </w:tc>
      </w:tr>
      <w:tr w:rsidR="0012613A" w:rsidRPr="00EB4D72" w14:paraId="05C2F2FB" w14:textId="77777777" w:rsidTr="0012613A">
        <w:tc>
          <w:tcPr>
            <w:tcW w:w="5699" w:type="dxa"/>
            <w:vAlign w:val="center"/>
          </w:tcPr>
          <w:p w14:paraId="6CE57358" w14:textId="77777777" w:rsidR="0012613A" w:rsidRPr="00FE183D" w:rsidRDefault="0012613A" w:rsidP="0012613A">
            <w:pPr>
              <w:spacing w:line="276" w:lineRule="auto"/>
              <w:rPr>
                <w:rFonts w:cs="Arial"/>
                <w:b/>
                <w:color w:val="000000" w:themeColor="text1"/>
                <w:szCs w:val="24"/>
                <w:lang w:val="en-AU"/>
              </w:rPr>
            </w:pPr>
            <w:r w:rsidRPr="00FE183D">
              <w:rPr>
                <w:rFonts w:cs="Arial"/>
                <w:b/>
                <w:color w:val="000000" w:themeColor="text1"/>
                <w:szCs w:val="24"/>
                <w:lang w:val="en-AU"/>
              </w:rPr>
              <w:t>Metropolitan Region Scheme Zon</w:t>
            </w:r>
            <w:r>
              <w:rPr>
                <w:rFonts w:cs="Arial"/>
                <w:b/>
                <w:color w:val="000000" w:themeColor="text1"/>
                <w:szCs w:val="24"/>
                <w:lang w:val="en-AU"/>
              </w:rPr>
              <w:t>e</w:t>
            </w:r>
          </w:p>
        </w:tc>
        <w:tc>
          <w:tcPr>
            <w:tcW w:w="3209" w:type="dxa"/>
            <w:vAlign w:val="center"/>
          </w:tcPr>
          <w:p w14:paraId="3986DC6C" w14:textId="77777777" w:rsidR="0012613A" w:rsidRPr="00FE183D" w:rsidRDefault="0012613A" w:rsidP="0012613A">
            <w:pPr>
              <w:spacing w:line="276" w:lineRule="auto"/>
              <w:rPr>
                <w:rFonts w:cs="Arial"/>
                <w:color w:val="000000" w:themeColor="text1"/>
                <w:szCs w:val="24"/>
                <w:lang w:val="en-AU"/>
              </w:rPr>
            </w:pPr>
            <w:r>
              <w:rPr>
                <w:rFonts w:cs="Arial"/>
                <w:color w:val="000000" w:themeColor="text1"/>
                <w:szCs w:val="24"/>
                <w:lang w:val="en-AU"/>
              </w:rPr>
              <w:t xml:space="preserve">Urban </w:t>
            </w:r>
          </w:p>
        </w:tc>
      </w:tr>
    </w:tbl>
    <w:p w14:paraId="22F02F33" w14:textId="77777777" w:rsidR="0012613A" w:rsidRDefault="0012613A" w:rsidP="0012613A">
      <w:pPr>
        <w:jc w:val="both"/>
        <w:rPr>
          <w:rFonts w:cs="Arial"/>
          <w:szCs w:val="28"/>
        </w:rPr>
      </w:pPr>
    </w:p>
    <w:p w14:paraId="734F6ADA" w14:textId="017E89CB" w:rsidR="0012613A" w:rsidRPr="003664F9" w:rsidRDefault="0012613A" w:rsidP="0012613A">
      <w:pPr>
        <w:jc w:val="both"/>
        <w:rPr>
          <w:rFonts w:cs="Arial"/>
          <w:b/>
          <w:bCs/>
          <w:szCs w:val="24"/>
        </w:rPr>
      </w:pPr>
      <w:r w:rsidRPr="00C42EA5">
        <w:rPr>
          <w:rFonts w:cs="Arial"/>
          <w:b/>
          <w:bCs/>
          <w:szCs w:val="24"/>
        </w:rPr>
        <w:t>3.2</w:t>
      </w:r>
      <w:r w:rsidR="001F4D3D">
        <w:rPr>
          <w:rFonts w:cs="Arial"/>
          <w:b/>
          <w:bCs/>
          <w:szCs w:val="24"/>
        </w:rPr>
        <w:tab/>
      </w:r>
      <w:r w:rsidRPr="00C42EA5">
        <w:rPr>
          <w:rFonts w:cs="Arial"/>
          <w:b/>
          <w:bCs/>
          <w:szCs w:val="24"/>
        </w:rPr>
        <w:t>Locality Plan</w:t>
      </w:r>
    </w:p>
    <w:p w14:paraId="48C3174B" w14:textId="77777777" w:rsidR="0012613A" w:rsidRPr="00E0006A" w:rsidRDefault="0012613A" w:rsidP="0012613A">
      <w:pPr>
        <w:jc w:val="both"/>
        <w:rPr>
          <w:rFonts w:cs="Arial"/>
          <w:szCs w:val="28"/>
        </w:rPr>
      </w:pPr>
    </w:p>
    <w:p w14:paraId="7F6179E0" w14:textId="32F656A5" w:rsidR="0012613A" w:rsidRPr="00EB4D72" w:rsidRDefault="001F4D3D" w:rsidP="0012613A">
      <w:pPr>
        <w:jc w:val="center"/>
        <w:rPr>
          <w:rFonts w:cs="Arial"/>
          <w:b/>
          <w:szCs w:val="28"/>
        </w:rPr>
      </w:pPr>
      <w:r>
        <w:rPr>
          <w:noProof/>
        </w:rPr>
        <mc:AlternateContent>
          <mc:Choice Requires="wps">
            <w:drawing>
              <wp:anchor distT="0" distB="0" distL="114300" distR="114300" simplePos="0" relativeHeight="251662336" behindDoc="0" locked="0" layoutInCell="1" allowOverlap="1" wp14:anchorId="34707798" wp14:editId="00C07206">
                <wp:simplePos x="0" y="0"/>
                <wp:positionH relativeFrom="column">
                  <wp:posOffset>4788816</wp:posOffset>
                </wp:positionH>
                <wp:positionV relativeFrom="paragraph">
                  <wp:posOffset>1994260</wp:posOffset>
                </wp:positionV>
                <wp:extent cx="819020" cy="452487"/>
                <wp:effectExtent l="0" t="0" r="19685" b="24130"/>
                <wp:wrapNone/>
                <wp:docPr id="9" name="Text Box 9"/>
                <wp:cNvGraphicFramePr/>
                <a:graphic xmlns:a="http://schemas.openxmlformats.org/drawingml/2006/main">
                  <a:graphicData uri="http://schemas.microsoft.com/office/word/2010/wordprocessingShape">
                    <wps:wsp>
                      <wps:cNvSpPr txBox="1"/>
                      <wps:spPr>
                        <a:xfrm>
                          <a:off x="0" y="0"/>
                          <a:ext cx="819020" cy="452487"/>
                        </a:xfrm>
                        <a:prstGeom prst="rect">
                          <a:avLst/>
                        </a:prstGeom>
                        <a:solidFill>
                          <a:sysClr val="window" lastClr="FFFFFF"/>
                        </a:solidFill>
                        <a:ln w="6350">
                          <a:solidFill>
                            <a:prstClr val="black"/>
                          </a:solidFill>
                        </a:ln>
                      </wps:spPr>
                      <wps:txbx>
                        <w:txbxContent>
                          <w:p w14:paraId="2A6F8DF7" w14:textId="77777777" w:rsidR="008A2A94" w:rsidRPr="00330E7B" w:rsidRDefault="008A2A94" w:rsidP="0012613A">
                            <w:pPr>
                              <w:jc w:val="center"/>
                              <w:rPr>
                                <w:b/>
                              </w:rPr>
                            </w:pPr>
                            <w:r>
                              <w:rPr>
                                <w:b/>
                              </w:rPr>
                              <w:t xml:space="preserve">Moerlina </w:t>
                            </w:r>
                            <w:r w:rsidRPr="00330E7B">
                              <w:rPr>
                                <w:b/>
                              </w:rPr>
                              <w:t>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07798" id="Text Box 9" o:spid="_x0000_s1027" type="#_x0000_t202" style="position:absolute;left:0;text-align:left;margin-left:377.05pt;margin-top:157.05pt;width:64.5pt;height:35.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" fillcolor="window" strokeweight=".5pt">
                <v:textbox>
                  <w:txbxContent>
                    <w:p w14:paraId="2A6F8DF7" w14:textId="77777777" w:rsidR="008A2A94" w:rsidRPr="00330E7B" w:rsidRDefault="008A2A94" w:rsidP="0012613A">
                      <w:pPr>
                        <w:jc w:val="center"/>
                        <w:rPr>
                          <w:b/>
                        </w:rPr>
                      </w:pPr>
                      <w:r>
                        <w:rPr>
                          <w:b/>
                        </w:rPr>
                        <w:t xml:space="preserve">Moerlina </w:t>
                      </w:r>
                      <w:r w:rsidRPr="00330E7B">
                        <w:rPr>
                          <w:b/>
                        </w:rPr>
                        <w:t>School</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3BD5D6BA" wp14:editId="5B1A239E">
                <wp:simplePos x="0" y="0"/>
                <wp:positionH relativeFrom="column">
                  <wp:posOffset>4562574</wp:posOffset>
                </wp:positionH>
                <wp:positionV relativeFrom="paragraph">
                  <wp:posOffset>325715</wp:posOffset>
                </wp:positionV>
                <wp:extent cx="932174" cy="480767"/>
                <wp:effectExtent l="0" t="0" r="20955" b="14605"/>
                <wp:wrapNone/>
                <wp:docPr id="10" name="Text Box 10"/>
                <wp:cNvGraphicFramePr/>
                <a:graphic xmlns:a="http://schemas.openxmlformats.org/drawingml/2006/main">
                  <a:graphicData uri="http://schemas.microsoft.com/office/word/2010/wordprocessingShape">
                    <wps:wsp>
                      <wps:cNvSpPr txBox="1"/>
                      <wps:spPr>
                        <a:xfrm>
                          <a:off x="0" y="0"/>
                          <a:ext cx="932174" cy="480767"/>
                        </a:xfrm>
                        <a:prstGeom prst="rect">
                          <a:avLst/>
                        </a:prstGeom>
                        <a:solidFill>
                          <a:schemeClr val="lt1"/>
                        </a:solidFill>
                        <a:ln w="6350">
                          <a:solidFill>
                            <a:prstClr val="black"/>
                          </a:solidFill>
                        </a:ln>
                      </wps:spPr>
                      <wps:txbx>
                        <w:txbxContent>
                          <w:p w14:paraId="411343DA" w14:textId="77777777" w:rsidR="008A2A94" w:rsidRPr="00330E7B" w:rsidRDefault="008A2A94" w:rsidP="0012613A">
                            <w:pPr>
                              <w:jc w:val="center"/>
                              <w:rPr>
                                <w:b/>
                              </w:rPr>
                            </w:pPr>
                            <w:r w:rsidRPr="00330E7B">
                              <w:rPr>
                                <w:b/>
                              </w:rPr>
                              <w:t>Quintilian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5D6BA" id="Text Box 10" o:spid="_x0000_s1028" type="#_x0000_t202" style="position:absolute;left:0;text-align:left;margin-left:359.25pt;margin-top:25.65pt;width:73.4pt;height:37.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" fillcolor="white [3201]" strokeweight=".5pt">
                <v:textbox>
                  <w:txbxContent>
                    <w:p w14:paraId="411343DA" w14:textId="77777777" w:rsidR="008A2A94" w:rsidRPr="00330E7B" w:rsidRDefault="008A2A94" w:rsidP="0012613A">
                      <w:pPr>
                        <w:jc w:val="center"/>
                        <w:rPr>
                          <w:b/>
                        </w:rPr>
                      </w:pPr>
                      <w:r w:rsidRPr="00330E7B">
                        <w:rPr>
                          <w:b/>
                        </w:rPr>
                        <w:t>Quintilian School</w:t>
                      </w:r>
                    </w:p>
                  </w:txbxContent>
                </v:textbox>
              </v:shape>
            </w:pict>
          </mc:Fallback>
        </mc:AlternateContent>
      </w:r>
      <w:r w:rsidR="0012613A">
        <w:rPr>
          <w:noProof/>
        </w:rPr>
        <w:drawing>
          <wp:inline distT="0" distB="0" distL="0" distR="0" wp14:anchorId="09BC37C0" wp14:editId="14B36CE3">
            <wp:extent cx="5694485" cy="331470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9776" t="25218" r="24551" b="16930"/>
                    <a:stretch/>
                  </pic:blipFill>
                  <pic:spPr bwMode="auto">
                    <a:xfrm>
                      <a:off x="0" y="0"/>
                      <a:ext cx="5699849" cy="3317823"/>
                    </a:xfrm>
                    <a:prstGeom prst="rect">
                      <a:avLst/>
                    </a:prstGeom>
                    <a:ln>
                      <a:noFill/>
                    </a:ln>
                    <a:extLst>
                      <a:ext uri="{53640926-AAD7-44D8-BBD7-CCE9431645EC}">
                        <a14:shadowObscured xmlns:a14="http://schemas.microsoft.com/office/drawing/2010/main"/>
                      </a:ext>
                    </a:extLst>
                  </pic:spPr>
                </pic:pic>
              </a:graphicData>
            </a:graphic>
          </wp:inline>
        </w:drawing>
      </w:r>
    </w:p>
    <w:p w14:paraId="598D7A37" w14:textId="77777777" w:rsidR="0012613A" w:rsidRDefault="0012613A" w:rsidP="0012613A">
      <w:pPr>
        <w:jc w:val="both"/>
        <w:rPr>
          <w:rFonts w:cs="Arial"/>
          <w:b/>
          <w:szCs w:val="28"/>
        </w:rPr>
      </w:pPr>
    </w:p>
    <w:p w14:paraId="239662EE" w14:textId="77777777" w:rsidR="0012613A" w:rsidRPr="00905EF4" w:rsidRDefault="0012613A" w:rsidP="00DC5CB3">
      <w:pPr>
        <w:pStyle w:val="ListParagraph"/>
        <w:numPr>
          <w:ilvl w:val="0"/>
          <w:numId w:val="56"/>
        </w:numPr>
        <w:ind w:hanging="720"/>
        <w:jc w:val="both"/>
        <w:rPr>
          <w:rFonts w:cs="Arial"/>
          <w:b/>
          <w:szCs w:val="24"/>
        </w:rPr>
      </w:pPr>
      <w:r w:rsidRPr="0012613A">
        <w:rPr>
          <w:rFonts w:cs="Arial"/>
          <w:b/>
          <w:sz w:val="28"/>
          <w:szCs w:val="28"/>
        </w:rPr>
        <w:t>Application</w:t>
      </w:r>
      <w:r>
        <w:rPr>
          <w:rFonts w:cs="Arial"/>
          <w:b/>
          <w:sz w:val="28"/>
          <w:szCs w:val="32"/>
        </w:rPr>
        <w:t xml:space="preserve"> Details</w:t>
      </w:r>
    </w:p>
    <w:p w14:paraId="5B5DFADC" w14:textId="77777777" w:rsidR="0012613A" w:rsidRPr="00730289" w:rsidRDefault="0012613A" w:rsidP="0012613A">
      <w:pPr>
        <w:jc w:val="both"/>
        <w:rPr>
          <w:rFonts w:cs="Arial"/>
          <w:szCs w:val="24"/>
        </w:rPr>
      </w:pPr>
    </w:p>
    <w:p w14:paraId="3F6D9ED1" w14:textId="77777777" w:rsidR="0012613A" w:rsidRPr="00730289" w:rsidRDefault="0012613A" w:rsidP="000C0328">
      <w:pPr>
        <w:jc w:val="both"/>
        <w:rPr>
          <w:rFonts w:cs="Arial"/>
          <w:i/>
          <w:szCs w:val="28"/>
        </w:rPr>
      </w:pPr>
      <w:r w:rsidRPr="00730289">
        <w:rPr>
          <w:rFonts w:cs="Arial"/>
          <w:szCs w:val="24"/>
        </w:rPr>
        <w:t>The applican</w:t>
      </w:r>
      <w:r>
        <w:rPr>
          <w:rFonts w:cs="Arial"/>
          <w:szCs w:val="24"/>
        </w:rPr>
        <w:t>t</w:t>
      </w:r>
      <w:r w:rsidRPr="00730289">
        <w:rPr>
          <w:rFonts w:cs="Arial"/>
          <w:szCs w:val="24"/>
        </w:rPr>
        <w:t xml:space="preserve"> seeks approval to </w:t>
      </w:r>
      <w:r>
        <w:rPr>
          <w:rFonts w:cs="Arial"/>
          <w:szCs w:val="24"/>
        </w:rPr>
        <w:t>construct a two-storey single house. Details of which are as follows:</w:t>
      </w:r>
    </w:p>
    <w:p w14:paraId="6B728A0B" w14:textId="77777777" w:rsidR="0012613A" w:rsidRPr="00730289" w:rsidRDefault="0012613A" w:rsidP="000C0328">
      <w:pPr>
        <w:jc w:val="both"/>
        <w:rPr>
          <w:rFonts w:cs="Arial"/>
          <w:szCs w:val="24"/>
        </w:rPr>
      </w:pPr>
    </w:p>
    <w:p w14:paraId="2426CB33" w14:textId="77777777" w:rsidR="0012613A" w:rsidRPr="001F4D3D" w:rsidRDefault="0012613A" w:rsidP="000C0328">
      <w:pPr>
        <w:pStyle w:val="ListParagraph"/>
        <w:numPr>
          <w:ilvl w:val="0"/>
          <w:numId w:val="27"/>
        </w:numPr>
        <w:jc w:val="both"/>
        <w:rPr>
          <w:rFonts w:cs="Arial"/>
          <w:szCs w:val="24"/>
        </w:rPr>
      </w:pPr>
      <w:r>
        <w:rPr>
          <w:rFonts w:cs="Arial"/>
          <w:szCs w:val="24"/>
        </w:rPr>
        <w:t>A</w:t>
      </w:r>
      <w:r w:rsidRPr="00371100">
        <w:rPr>
          <w:rFonts w:cs="Arial"/>
          <w:szCs w:val="24"/>
        </w:rPr>
        <w:t xml:space="preserve"> ground floor </w:t>
      </w:r>
      <w:r>
        <w:rPr>
          <w:rFonts w:cs="Arial"/>
          <w:szCs w:val="24"/>
        </w:rPr>
        <w:t>theatre room is proposed to have a nil setback in lieu of 1m from the northern (side) lot boundary.</w:t>
      </w:r>
    </w:p>
    <w:p w14:paraId="7F4E1919" w14:textId="77777777" w:rsidR="0012613A" w:rsidRPr="001F4D3D" w:rsidRDefault="0012613A" w:rsidP="000C0328">
      <w:pPr>
        <w:pStyle w:val="ListParagraph"/>
        <w:numPr>
          <w:ilvl w:val="0"/>
          <w:numId w:val="27"/>
        </w:numPr>
        <w:jc w:val="both"/>
        <w:rPr>
          <w:rFonts w:cs="Arial"/>
          <w:szCs w:val="24"/>
        </w:rPr>
      </w:pPr>
      <w:r w:rsidRPr="001F4D3D">
        <w:rPr>
          <w:rFonts w:cs="Arial"/>
          <w:szCs w:val="24"/>
        </w:rPr>
        <w:t>A garage having a parapet wall on the southern (side) lot boundary adjacent to a parapet wall for an existing garage on the adjoining lot.</w:t>
      </w:r>
    </w:p>
    <w:p w14:paraId="7225CF69" w14:textId="77777777" w:rsidR="0012613A" w:rsidRPr="001F4D3D" w:rsidRDefault="0012613A" w:rsidP="000C0328">
      <w:pPr>
        <w:pStyle w:val="ListParagraph"/>
        <w:numPr>
          <w:ilvl w:val="0"/>
          <w:numId w:val="27"/>
        </w:numPr>
        <w:jc w:val="both"/>
        <w:rPr>
          <w:rFonts w:cs="Arial"/>
          <w:szCs w:val="24"/>
        </w:rPr>
      </w:pPr>
      <w:r w:rsidRPr="001F4D3D">
        <w:rPr>
          <w:rFonts w:cs="Arial"/>
          <w:szCs w:val="24"/>
        </w:rPr>
        <w:t>The development resulting in up to 34.8% of the adjoining lot being overshadowed in lieu of 25%.</w:t>
      </w:r>
    </w:p>
    <w:p w14:paraId="2F92EEC0" w14:textId="77777777" w:rsidR="0012613A" w:rsidRPr="001F4D3D" w:rsidRDefault="0012613A" w:rsidP="000C0328">
      <w:pPr>
        <w:pStyle w:val="ListParagraph"/>
        <w:numPr>
          <w:ilvl w:val="0"/>
          <w:numId w:val="27"/>
        </w:numPr>
        <w:jc w:val="both"/>
        <w:rPr>
          <w:rFonts w:cs="Arial"/>
          <w:szCs w:val="24"/>
        </w:rPr>
      </w:pPr>
      <w:r w:rsidRPr="001F4D3D">
        <w:rPr>
          <w:rFonts w:cs="Arial"/>
          <w:szCs w:val="24"/>
        </w:rPr>
        <w:t>The development having an average front setback of 5.9m in lieu of 6m.</w:t>
      </w:r>
    </w:p>
    <w:p w14:paraId="32DDFC1D" w14:textId="77777777" w:rsidR="0012613A" w:rsidRPr="00730289" w:rsidRDefault="0012613A" w:rsidP="000C0328">
      <w:pPr>
        <w:ind w:left="1134" w:right="95"/>
        <w:jc w:val="both"/>
        <w:rPr>
          <w:rFonts w:cs="Arial"/>
          <w:szCs w:val="28"/>
        </w:rPr>
      </w:pPr>
    </w:p>
    <w:p w14:paraId="6AF6EA7B" w14:textId="77777777" w:rsidR="001F4D3D" w:rsidRDefault="001F4D3D" w:rsidP="000C0328">
      <w:pPr>
        <w:spacing w:after="160" w:line="259" w:lineRule="auto"/>
        <w:contextualSpacing w:val="0"/>
        <w:jc w:val="both"/>
        <w:rPr>
          <w:rFonts w:cs="Arial"/>
          <w:b/>
          <w:sz w:val="28"/>
          <w:szCs w:val="28"/>
        </w:rPr>
      </w:pPr>
      <w:r>
        <w:rPr>
          <w:rFonts w:cs="Arial"/>
          <w:b/>
          <w:sz w:val="28"/>
          <w:szCs w:val="28"/>
        </w:rPr>
        <w:br w:type="page"/>
      </w:r>
    </w:p>
    <w:p w14:paraId="091DBF80" w14:textId="2A507074" w:rsidR="0012613A" w:rsidRPr="005B6A31" w:rsidRDefault="0012613A" w:rsidP="000C0328">
      <w:pPr>
        <w:pStyle w:val="ListParagraph"/>
        <w:numPr>
          <w:ilvl w:val="0"/>
          <w:numId w:val="56"/>
        </w:numPr>
        <w:ind w:hanging="720"/>
        <w:jc w:val="both"/>
        <w:rPr>
          <w:rFonts w:cs="Arial"/>
          <w:b/>
          <w:sz w:val="28"/>
          <w:szCs w:val="28"/>
        </w:rPr>
      </w:pPr>
      <w:r w:rsidRPr="0012613A">
        <w:rPr>
          <w:rFonts w:cs="Arial"/>
          <w:b/>
          <w:sz w:val="28"/>
          <w:szCs w:val="28"/>
        </w:rPr>
        <w:lastRenderedPageBreak/>
        <w:t>Consultation</w:t>
      </w:r>
    </w:p>
    <w:p w14:paraId="5548589B" w14:textId="77777777" w:rsidR="0012613A" w:rsidRDefault="0012613A" w:rsidP="000C0328">
      <w:pPr>
        <w:jc w:val="both"/>
        <w:rPr>
          <w:rFonts w:cs="Arial"/>
          <w:szCs w:val="24"/>
        </w:rPr>
      </w:pPr>
    </w:p>
    <w:p w14:paraId="537C1A9C" w14:textId="77777777" w:rsidR="0012613A" w:rsidRDefault="0012613A" w:rsidP="000C0328">
      <w:pPr>
        <w:jc w:val="both"/>
        <w:rPr>
          <w:rFonts w:cs="Arial"/>
          <w:szCs w:val="24"/>
          <w:highlight w:val="yellow"/>
        </w:rPr>
      </w:pPr>
      <w:r>
        <w:rPr>
          <w:rFonts w:cs="Arial"/>
          <w:szCs w:val="24"/>
        </w:rPr>
        <w:t>T</w:t>
      </w:r>
      <w:r w:rsidRPr="004C04CF">
        <w:rPr>
          <w:rFonts w:cs="Arial"/>
          <w:szCs w:val="24"/>
        </w:rPr>
        <w:t xml:space="preserve">he development application was advertised </w:t>
      </w:r>
      <w:r>
        <w:rPr>
          <w:rFonts w:cs="Arial"/>
          <w:szCs w:val="24"/>
        </w:rPr>
        <w:t xml:space="preserve">in accordance with clause 2.1 of Council’s Neighbour Consultation </w:t>
      </w:r>
      <w:r w:rsidRPr="00D24044">
        <w:rPr>
          <w:rFonts w:cs="Arial"/>
          <w:szCs w:val="24"/>
        </w:rPr>
        <w:t xml:space="preserve">Policy.  </w:t>
      </w:r>
      <w:r>
        <w:rPr>
          <w:rFonts w:cs="Arial"/>
          <w:szCs w:val="24"/>
        </w:rPr>
        <w:t>One objection and one non-objection</w:t>
      </w:r>
      <w:r w:rsidRPr="00D24044">
        <w:rPr>
          <w:rFonts w:cs="Arial"/>
          <w:szCs w:val="24"/>
        </w:rPr>
        <w:t xml:space="preserve"> were received, </w:t>
      </w:r>
      <w:r>
        <w:rPr>
          <w:rFonts w:cs="Arial"/>
          <w:szCs w:val="24"/>
        </w:rPr>
        <w:t xml:space="preserve">and </w:t>
      </w:r>
      <w:r w:rsidRPr="00D24044">
        <w:rPr>
          <w:rFonts w:cs="Arial"/>
          <w:szCs w:val="24"/>
        </w:rPr>
        <w:t>the following is a summary of the concerns raised:</w:t>
      </w:r>
    </w:p>
    <w:p w14:paraId="5B15A684" w14:textId="77777777" w:rsidR="0012613A" w:rsidRDefault="0012613A" w:rsidP="000C0328">
      <w:pPr>
        <w:jc w:val="both"/>
        <w:rPr>
          <w:rFonts w:cs="Arial"/>
          <w:szCs w:val="24"/>
        </w:rPr>
      </w:pPr>
    </w:p>
    <w:p w14:paraId="68A1F99B" w14:textId="77777777" w:rsidR="0012613A" w:rsidRPr="007D0B08" w:rsidRDefault="0012613A" w:rsidP="000C0328">
      <w:pPr>
        <w:pStyle w:val="ListParagraph"/>
        <w:numPr>
          <w:ilvl w:val="0"/>
          <w:numId w:val="55"/>
        </w:numPr>
        <w:jc w:val="both"/>
        <w:rPr>
          <w:rFonts w:cs="Arial"/>
          <w:szCs w:val="24"/>
        </w:rPr>
      </w:pPr>
      <w:r w:rsidRPr="007D0B08">
        <w:rPr>
          <w:rFonts w:cs="Arial"/>
          <w:szCs w:val="24"/>
        </w:rPr>
        <w:t xml:space="preserve">The </w:t>
      </w:r>
      <w:r>
        <w:rPr>
          <w:rFonts w:cs="Arial"/>
          <w:szCs w:val="24"/>
        </w:rPr>
        <w:t>development overshadowing and affecting natural ventilation to living areas on an adjoining lot.</w:t>
      </w:r>
    </w:p>
    <w:p w14:paraId="28F19F7A" w14:textId="77777777" w:rsidR="0012613A" w:rsidRPr="007D0B08" w:rsidRDefault="0012613A" w:rsidP="000C0328">
      <w:pPr>
        <w:pStyle w:val="ListParagraph"/>
        <w:numPr>
          <w:ilvl w:val="0"/>
          <w:numId w:val="55"/>
        </w:numPr>
        <w:jc w:val="both"/>
        <w:rPr>
          <w:rFonts w:cs="Arial"/>
          <w:szCs w:val="24"/>
        </w:rPr>
      </w:pPr>
      <w:r w:rsidRPr="007D0B08">
        <w:rPr>
          <w:rFonts w:cs="Arial"/>
          <w:szCs w:val="24"/>
        </w:rPr>
        <w:t xml:space="preserve">Overlooking onto an adjoining </w:t>
      </w:r>
      <w:r>
        <w:rPr>
          <w:rFonts w:cs="Arial"/>
          <w:szCs w:val="24"/>
        </w:rPr>
        <w:t>lot.</w:t>
      </w:r>
    </w:p>
    <w:p w14:paraId="587FE1F0" w14:textId="77777777" w:rsidR="0012613A" w:rsidRDefault="0012613A" w:rsidP="000C0328">
      <w:pPr>
        <w:jc w:val="both"/>
        <w:rPr>
          <w:rFonts w:cs="Arial"/>
          <w:i/>
          <w:color w:val="000000"/>
          <w:szCs w:val="24"/>
        </w:rPr>
      </w:pPr>
    </w:p>
    <w:p w14:paraId="3D0B8D21" w14:textId="77777777" w:rsidR="0012613A" w:rsidRPr="00730289" w:rsidRDefault="0012613A" w:rsidP="000C0328">
      <w:pPr>
        <w:jc w:val="both"/>
        <w:rPr>
          <w:rFonts w:cs="Arial"/>
          <w:i/>
          <w:szCs w:val="24"/>
        </w:rPr>
      </w:pPr>
      <w:r w:rsidRPr="001A0822">
        <w:rPr>
          <w:rFonts w:cs="Arial"/>
          <w:i/>
          <w:color w:val="000000"/>
          <w:szCs w:val="24"/>
        </w:rPr>
        <w:t>Note: A full copy of all relevant consultation feedback received by the City</w:t>
      </w:r>
      <w:r>
        <w:rPr>
          <w:rFonts w:cs="Arial"/>
          <w:i/>
          <w:color w:val="000000"/>
          <w:szCs w:val="24"/>
        </w:rPr>
        <w:t xml:space="preserve"> </w:t>
      </w:r>
      <w:r w:rsidRPr="001A0822">
        <w:rPr>
          <w:rFonts w:cs="Arial"/>
          <w:i/>
          <w:color w:val="000000"/>
          <w:szCs w:val="24"/>
        </w:rPr>
        <w:t>ha</w:t>
      </w:r>
      <w:r>
        <w:rPr>
          <w:rFonts w:cs="Arial"/>
          <w:i/>
          <w:color w:val="000000"/>
          <w:szCs w:val="24"/>
        </w:rPr>
        <w:t>s</w:t>
      </w:r>
      <w:r w:rsidRPr="001A0822">
        <w:rPr>
          <w:rFonts w:cs="Arial"/>
          <w:i/>
          <w:color w:val="000000"/>
          <w:szCs w:val="24"/>
        </w:rPr>
        <w:t xml:space="preserve"> been given to the Councillors prior to the Council meeting.</w:t>
      </w:r>
    </w:p>
    <w:p w14:paraId="7F31F5C3" w14:textId="77777777" w:rsidR="0012613A" w:rsidRDefault="0012613A" w:rsidP="000C0328">
      <w:pPr>
        <w:jc w:val="both"/>
        <w:rPr>
          <w:rFonts w:cs="Arial"/>
          <w:szCs w:val="24"/>
        </w:rPr>
      </w:pPr>
    </w:p>
    <w:p w14:paraId="3AAE44AF" w14:textId="77777777" w:rsidR="0012613A" w:rsidRPr="005B6A31" w:rsidRDefault="0012613A" w:rsidP="000C0328">
      <w:pPr>
        <w:pStyle w:val="ListParagraph"/>
        <w:numPr>
          <w:ilvl w:val="0"/>
          <w:numId w:val="56"/>
        </w:numPr>
        <w:ind w:hanging="720"/>
        <w:jc w:val="both"/>
        <w:rPr>
          <w:rFonts w:cs="Arial"/>
          <w:b/>
          <w:sz w:val="28"/>
          <w:szCs w:val="28"/>
        </w:rPr>
      </w:pPr>
      <w:r>
        <w:rPr>
          <w:rFonts w:cs="Arial"/>
          <w:b/>
          <w:sz w:val="28"/>
          <w:szCs w:val="28"/>
        </w:rPr>
        <w:t xml:space="preserve">Assessment of </w:t>
      </w:r>
      <w:r w:rsidRPr="005B6A31">
        <w:rPr>
          <w:rFonts w:cs="Arial"/>
          <w:b/>
          <w:sz w:val="28"/>
          <w:szCs w:val="28"/>
        </w:rPr>
        <w:t>Statutory Provisions</w:t>
      </w:r>
    </w:p>
    <w:p w14:paraId="4A8DB761" w14:textId="77777777" w:rsidR="0012613A" w:rsidRDefault="0012613A" w:rsidP="000C0328">
      <w:pPr>
        <w:jc w:val="both"/>
        <w:rPr>
          <w:rFonts w:cs="Arial"/>
          <w:szCs w:val="24"/>
        </w:rPr>
      </w:pPr>
    </w:p>
    <w:p w14:paraId="39C0DADB" w14:textId="77B0DE48" w:rsidR="0012613A" w:rsidRPr="00325B0D" w:rsidRDefault="0012613A" w:rsidP="000C0328">
      <w:pPr>
        <w:autoSpaceDE w:val="0"/>
        <w:autoSpaceDN w:val="0"/>
        <w:adjustRightInd w:val="0"/>
        <w:ind w:left="720" w:hanging="720"/>
        <w:jc w:val="both"/>
        <w:rPr>
          <w:rFonts w:cs="Arial"/>
          <w:b/>
          <w:bCs/>
          <w:i/>
          <w:color w:val="000000" w:themeColor="text1"/>
          <w:szCs w:val="24"/>
          <w:lang w:eastAsia="en-AU"/>
        </w:rPr>
      </w:pPr>
      <w:r w:rsidRPr="00C42EA5">
        <w:rPr>
          <w:rFonts w:cs="Arial"/>
          <w:b/>
          <w:bCs/>
          <w:color w:val="000000"/>
          <w:szCs w:val="24"/>
          <w:lang w:eastAsia="en-AU"/>
        </w:rPr>
        <w:t>6.1</w:t>
      </w:r>
      <w:r w:rsidR="001F4D3D">
        <w:rPr>
          <w:rFonts w:cs="Arial"/>
          <w:b/>
          <w:bCs/>
          <w:color w:val="000000"/>
          <w:szCs w:val="24"/>
          <w:lang w:eastAsia="en-AU"/>
        </w:rPr>
        <w:tab/>
      </w:r>
      <w:r w:rsidRPr="00325B0D">
        <w:rPr>
          <w:rFonts w:cs="Arial"/>
          <w:b/>
          <w:bCs/>
          <w:i/>
          <w:color w:val="000000"/>
          <w:szCs w:val="24"/>
          <w:lang w:eastAsia="en-AU"/>
        </w:rPr>
        <w:t>Planning and Development (Local Planning Schemes) Regulations 2015</w:t>
      </w:r>
    </w:p>
    <w:p w14:paraId="3698DC80" w14:textId="77777777" w:rsidR="0012613A" w:rsidRDefault="0012613A" w:rsidP="000C0328">
      <w:pPr>
        <w:jc w:val="both"/>
        <w:rPr>
          <w:rFonts w:cs="Arial"/>
          <w:b/>
          <w:szCs w:val="24"/>
        </w:rPr>
      </w:pPr>
    </w:p>
    <w:p w14:paraId="214FE548" w14:textId="77777777" w:rsidR="0012613A" w:rsidRDefault="0012613A" w:rsidP="000C0328">
      <w:pPr>
        <w:jc w:val="both"/>
        <w:rPr>
          <w:rFonts w:cs="Arial"/>
          <w:szCs w:val="24"/>
        </w:rPr>
      </w:pPr>
      <w:r>
        <w:rPr>
          <w:rFonts w:cs="Arial"/>
          <w:szCs w:val="24"/>
        </w:rPr>
        <w:t>Schedule 2, Part 9, clause 67 (Matters to be considered by local government) stipulates those matters that are required to be given due regard to the extent relevant to the application.  Where relevant, these matters are discussed in the following sections.</w:t>
      </w:r>
    </w:p>
    <w:p w14:paraId="111BB946" w14:textId="77777777" w:rsidR="0012613A" w:rsidRDefault="0012613A" w:rsidP="000C0328">
      <w:pPr>
        <w:jc w:val="both"/>
        <w:rPr>
          <w:rFonts w:cs="Arial"/>
          <w:color w:val="000000" w:themeColor="text1"/>
          <w:szCs w:val="24"/>
        </w:rPr>
      </w:pPr>
    </w:p>
    <w:p w14:paraId="6F9F7C28" w14:textId="77777777" w:rsidR="0012613A" w:rsidRDefault="0012613A" w:rsidP="000C0328">
      <w:pPr>
        <w:jc w:val="both"/>
        <w:rPr>
          <w:rFonts w:cs="Arial"/>
          <w:color w:val="000000" w:themeColor="text1"/>
          <w:szCs w:val="24"/>
        </w:rPr>
      </w:pPr>
      <w:r w:rsidRPr="007B4450">
        <w:rPr>
          <w:rFonts w:cs="Arial"/>
          <w:color w:val="000000" w:themeColor="text1"/>
          <w:szCs w:val="24"/>
        </w:rPr>
        <w:t xml:space="preserve">In accordance with provisions (m) and (n) of the </w:t>
      </w:r>
      <w:r>
        <w:rPr>
          <w:rFonts w:cs="Arial"/>
          <w:color w:val="000000" w:themeColor="text1"/>
          <w:szCs w:val="24"/>
        </w:rPr>
        <w:t xml:space="preserve">Regulations </w:t>
      </w:r>
      <w:r w:rsidRPr="007B4450">
        <w:rPr>
          <w:rFonts w:cs="Arial"/>
          <w:color w:val="000000" w:themeColor="text1"/>
          <w:szCs w:val="24"/>
        </w:rPr>
        <w:t>clause 67, due regard is to be given to the likely effect of the proposed development’s height, scale, bulk and appearance, and the potential impact it will have on the local amenity.</w:t>
      </w:r>
    </w:p>
    <w:p w14:paraId="3DAB6539" w14:textId="77777777" w:rsidR="0012613A" w:rsidRDefault="0012613A" w:rsidP="000C0328">
      <w:pPr>
        <w:jc w:val="both"/>
        <w:rPr>
          <w:rFonts w:cs="Arial"/>
          <w:b/>
          <w:color w:val="000000"/>
          <w:szCs w:val="24"/>
          <w:lang w:eastAsia="en-AU"/>
        </w:rPr>
      </w:pPr>
    </w:p>
    <w:p w14:paraId="73571F95" w14:textId="29B8F42B" w:rsidR="0012613A" w:rsidRPr="003664F9" w:rsidRDefault="0012613A" w:rsidP="000C0328">
      <w:pPr>
        <w:jc w:val="both"/>
        <w:rPr>
          <w:rFonts w:cs="Arial"/>
          <w:b/>
          <w:bCs/>
          <w:color w:val="000000" w:themeColor="text1"/>
          <w:szCs w:val="24"/>
        </w:rPr>
      </w:pPr>
      <w:r w:rsidRPr="00C42EA5">
        <w:rPr>
          <w:rFonts w:cs="Arial"/>
          <w:b/>
          <w:bCs/>
          <w:color w:val="000000" w:themeColor="text1"/>
          <w:szCs w:val="24"/>
        </w:rPr>
        <w:t>6.2</w:t>
      </w:r>
      <w:r w:rsidR="001F4D3D">
        <w:rPr>
          <w:rFonts w:cs="Arial"/>
          <w:b/>
          <w:bCs/>
          <w:color w:val="000000" w:themeColor="text1"/>
          <w:szCs w:val="24"/>
        </w:rPr>
        <w:tab/>
      </w:r>
      <w:r w:rsidRPr="00C42EA5">
        <w:rPr>
          <w:rFonts w:cs="Arial"/>
          <w:b/>
          <w:bCs/>
          <w:color w:val="000000" w:themeColor="text1"/>
          <w:szCs w:val="24"/>
        </w:rPr>
        <w:t>Metropolitan Region Scheme</w:t>
      </w:r>
    </w:p>
    <w:p w14:paraId="70639C33" w14:textId="77777777" w:rsidR="0012613A" w:rsidRDefault="0012613A" w:rsidP="000C0328">
      <w:pPr>
        <w:jc w:val="both"/>
        <w:rPr>
          <w:rFonts w:cs="Arial"/>
          <w:color w:val="000000" w:themeColor="text1"/>
          <w:szCs w:val="24"/>
        </w:rPr>
      </w:pPr>
    </w:p>
    <w:p w14:paraId="386C4125" w14:textId="77777777" w:rsidR="0012613A" w:rsidRPr="008812AA" w:rsidRDefault="0012613A" w:rsidP="000C0328">
      <w:pPr>
        <w:jc w:val="both"/>
        <w:rPr>
          <w:rFonts w:cs="Arial"/>
          <w:szCs w:val="24"/>
        </w:rPr>
      </w:pPr>
      <w:r>
        <w:rPr>
          <w:rFonts w:cs="Arial"/>
          <w:szCs w:val="24"/>
        </w:rPr>
        <w:t>The subject site is zoned ‘Urban’ under the Metropolitan Region Scheme (MRS). The proposal is an urban use and is therefore consistent with the zoning classification under the MRS.</w:t>
      </w:r>
    </w:p>
    <w:p w14:paraId="2C0C0295" w14:textId="77777777" w:rsidR="0012613A" w:rsidRDefault="0012613A" w:rsidP="000C0328">
      <w:pPr>
        <w:jc w:val="both"/>
        <w:rPr>
          <w:rFonts w:cs="Arial"/>
          <w:color w:val="000000" w:themeColor="text1"/>
          <w:szCs w:val="24"/>
        </w:rPr>
      </w:pPr>
    </w:p>
    <w:p w14:paraId="63CBD54F" w14:textId="27428330" w:rsidR="0012613A" w:rsidRPr="003664F9" w:rsidRDefault="0012613A" w:rsidP="000C0328">
      <w:pPr>
        <w:jc w:val="both"/>
        <w:rPr>
          <w:rFonts w:cs="Arial"/>
          <w:b/>
          <w:bCs/>
          <w:color w:val="000000" w:themeColor="text1"/>
          <w:szCs w:val="24"/>
        </w:rPr>
      </w:pPr>
      <w:r w:rsidRPr="00C42EA5">
        <w:rPr>
          <w:rFonts w:cs="Arial"/>
          <w:b/>
          <w:bCs/>
          <w:color w:val="000000" w:themeColor="text1"/>
          <w:szCs w:val="24"/>
        </w:rPr>
        <w:t>6.3</w:t>
      </w:r>
      <w:r w:rsidR="001F4D3D">
        <w:rPr>
          <w:rFonts w:cs="Arial"/>
          <w:b/>
          <w:bCs/>
          <w:color w:val="000000" w:themeColor="text1"/>
          <w:szCs w:val="24"/>
        </w:rPr>
        <w:tab/>
      </w:r>
      <w:r w:rsidRPr="00C42EA5">
        <w:rPr>
          <w:rFonts w:cs="Arial"/>
          <w:b/>
          <w:bCs/>
          <w:color w:val="000000" w:themeColor="text1"/>
          <w:szCs w:val="24"/>
        </w:rPr>
        <w:t>City of Nedlands Town Planning Scheme No. 2</w:t>
      </w:r>
    </w:p>
    <w:p w14:paraId="1DC326F8" w14:textId="77777777" w:rsidR="0012613A" w:rsidRDefault="0012613A" w:rsidP="000C0328">
      <w:pPr>
        <w:jc w:val="both"/>
        <w:rPr>
          <w:rFonts w:cs="Arial"/>
          <w:color w:val="000000" w:themeColor="text1"/>
          <w:szCs w:val="24"/>
        </w:rPr>
      </w:pPr>
    </w:p>
    <w:p w14:paraId="62BAC7D1" w14:textId="15DD305F" w:rsidR="0012613A" w:rsidRPr="00017FAE" w:rsidRDefault="0012613A" w:rsidP="000C0328">
      <w:pPr>
        <w:jc w:val="both"/>
        <w:rPr>
          <w:rFonts w:cs="Arial"/>
          <w:b/>
          <w:color w:val="000000" w:themeColor="text1"/>
          <w:szCs w:val="24"/>
        </w:rPr>
      </w:pPr>
      <w:r>
        <w:rPr>
          <w:rFonts w:cs="Arial"/>
          <w:b/>
          <w:color w:val="000000" w:themeColor="text1"/>
          <w:szCs w:val="24"/>
        </w:rPr>
        <w:t>6.3.1</w:t>
      </w:r>
      <w:r w:rsidR="001F4D3D">
        <w:rPr>
          <w:rFonts w:cs="Arial"/>
          <w:b/>
          <w:color w:val="000000" w:themeColor="text1"/>
          <w:szCs w:val="24"/>
        </w:rPr>
        <w:tab/>
      </w:r>
      <w:r w:rsidRPr="00017FAE">
        <w:rPr>
          <w:rFonts w:cs="Arial"/>
          <w:b/>
          <w:color w:val="000000" w:themeColor="text1"/>
          <w:szCs w:val="24"/>
        </w:rPr>
        <w:t>Amenity</w:t>
      </w:r>
    </w:p>
    <w:p w14:paraId="329080F5" w14:textId="77777777" w:rsidR="0012613A" w:rsidRDefault="0012613A" w:rsidP="000C0328">
      <w:pPr>
        <w:jc w:val="both"/>
        <w:rPr>
          <w:rFonts w:cs="Arial"/>
          <w:color w:val="000000" w:themeColor="text1"/>
          <w:szCs w:val="24"/>
        </w:rPr>
      </w:pPr>
    </w:p>
    <w:p w14:paraId="6CAFFD49" w14:textId="77777777" w:rsidR="0012613A" w:rsidRDefault="0012613A" w:rsidP="000C0328">
      <w:pPr>
        <w:jc w:val="both"/>
        <w:rPr>
          <w:rFonts w:eastAsia="Times New Roman" w:cs="Arial"/>
          <w:szCs w:val="24"/>
        </w:rPr>
      </w:pPr>
      <w:r w:rsidRPr="00FE183D">
        <w:rPr>
          <w:rFonts w:cs="Arial"/>
          <w:szCs w:val="24"/>
        </w:rPr>
        <w:t xml:space="preserve">Under clause 5.5.1 </w:t>
      </w:r>
      <w:r w:rsidRPr="00FE183D">
        <w:rPr>
          <w:rFonts w:eastAsia="Times New Roman" w:cs="Arial"/>
          <w:szCs w:val="24"/>
        </w:rPr>
        <w:t>Council may refus</w:t>
      </w:r>
      <w:r>
        <w:rPr>
          <w:rFonts w:eastAsia="Times New Roman" w:cs="Arial"/>
          <w:szCs w:val="24"/>
        </w:rPr>
        <w:t>e to approve any development if:</w:t>
      </w:r>
    </w:p>
    <w:p w14:paraId="3694C1E5" w14:textId="77777777" w:rsidR="0012613A" w:rsidRDefault="0012613A" w:rsidP="000C0328">
      <w:pPr>
        <w:jc w:val="both"/>
        <w:rPr>
          <w:rFonts w:eastAsia="Times New Roman" w:cs="Arial"/>
          <w:szCs w:val="24"/>
        </w:rPr>
      </w:pPr>
    </w:p>
    <w:p w14:paraId="03DF4915" w14:textId="77777777" w:rsidR="0012613A" w:rsidRPr="002419A8" w:rsidRDefault="0012613A" w:rsidP="000C0328">
      <w:pPr>
        <w:ind w:left="567"/>
        <w:jc w:val="both"/>
        <w:rPr>
          <w:rFonts w:eastAsia="Times New Roman" w:cs="Arial"/>
          <w:i/>
          <w:szCs w:val="24"/>
        </w:rPr>
      </w:pPr>
      <w:r w:rsidRPr="002419A8">
        <w:rPr>
          <w:rFonts w:eastAsia="Times New Roman" w:cs="Arial"/>
          <w:i/>
          <w:szCs w:val="24"/>
        </w:rPr>
        <w:t>“in its opinion the development would adversely affect the amenity of the surrounding area having regard to the likely effect on the locality in terms of the external appearance of the development, traffic congestion and hazard, noise or any other factor inconsistent with the use for which the lot is zoned.”</w:t>
      </w:r>
    </w:p>
    <w:p w14:paraId="28036AC5" w14:textId="77777777" w:rsidR="0012613A" w:rsidRDefault="0012613A" w:rsidP="000C0328">
      <w:pPr>
        <w:jc w:val="both"/>
        <w:rPr>
          <w:rFonts w:cs="Arial"/>
          <w:b/>
          <w:bCs/>
          <w:color w:val="000000" w:themeColor="text1"/>
          <w:szCs w:val="24"/>
          <w:lang w:eastAsia="en-AU"/>
        </w:rPr>
      </w:pPr>
    </w:p>
    <w:p w14:paraId="557DC139" w14:textId="77777777" w:rsidR="001F4D3D" w:rsidRDefault="001F4D3D">
      <w:pPr>
        <w:spacing w:after="160" w:line="259" w:lineRule="auto"/>
        <w:contextualSpacing w:val="0"/>
        <w:rPr>
          <w:rFonts w:cs="Arial"/>
          <w:b/>
          <w:bCs/>
          <w:color w:val="000000" w:themeColor="text1"/>
          <w:szCs w:val="24"/>
        </w:rPr>
      </w:pPr>
      <w:r>
        <w:rPr>
          <w:rFonts w:cs="Arial"/>
          <w:b/>
          <w:bCs/>
          <w:color w:val="000000" w:themeColor="text1"/>
          <w:szCs w:val="24"/>
        </w:rPr>
        <w:br w:type="page"/>
      </w:r>
    </w:p>
    <w:p w14:paraId="46944698" w14:textId="4C46DC49" w:rsidR="0012613A" w:rsidRPr="003664F9" w:rsidRDefault="0012613A" w:rsidP="0012613A">
      <w:pPr>
        <w:jc w:val="both"/>
        <w:rPr>
          <w:rFonts w:cs="Arial"/>
          <w:b/>
          <w:bCs/>
          <w:color w:val="000000" w:themeColor="text1"/>
          <w:szCs w:val="24"/>
        </w:rPr>
      </w:pPr>
      <w:r w:rsidRPr="00C42EA5">
        <w:rPr>
          <w:rFonts w:cs="Arial"/>
          <w:b/>
          <w:bCs/>
          <w:color w:val="000000" w:themeColor="text1"/>
          <w:szCs w:val="24"/>
        </w:rPr>
        <w:lastRenderedPageBreak/>
        <w:t xml:space="preserve">6.4 </w:t>
      </w:r>
      <w:r>
        <w:rPr>
          <w:rFonts w:cs="Arial"/>
          <w:b/>
          <w:color w:val="000000" w:themeColor="text1"/>
          <w:szCs w:val="24"/>
        </w:rPr>
        <w:tab/>
      </w:r>
      <w:r w:rsidRPr="00C42EA5">
        <w:rPr>
          <w:rFonts w:cs="Arial"/>
          <w:b/>
          <w:bCs/>
          <w:color w:val="000000" w:themeColor="text1"/>
          <w:szCs w:val="24"/>
        </w:rPr>
        <w:t>Policy Considerations</w:t>
      </w:r>
    </w:p>
    <w:p w14:paraId="41651C65" w14:textId="77777777" w:rsidR="0012613A" w:rsidRDefault="0012613A" w:rsidP="0012613A">
      <w:pPr>
        <w:jc w:val="both"/>
        <w:rPr>
          <w:rFonts w:cs="Arial"/>
          <w:b/>
          <w:color w:val="000000" w:themeColor="text1"/>
          <w:szCs w:val="24"/>
        </w:rPr>
      </w:pPr>
    </w:p>
    <w:p w14:paraId="795702FB" w14:textId="4C978064" w:rsidR="0012613A" w:rsidRPr="001F4D3D" w:rsidRDefault="0012613A" w:rsidP="001F4D3D">
      <w:pPr>
        <w:ind w:left="709" w:hanging="709"/>
        <w:jc w:val="both"/>
        <w:rPr>
          <w:rFonts w:cs="Arial"/>
          <w:b/>
          <w:bCs/>
          <w:color w:val="000000" w:themeColor="text1"/>
          <w:szCs w:val="24"/>
        </w:rPr>
      </w:pPr>
      <w:r w:rsidRPr="00C42EA5">
        <w:rPr>
          <w:rFonts w:cs="Arial"/>
          <w:b/>
          <w:bCs/>
          <w:color w:val="000000" w:themeColor="text1"/>
          <w:szCs w:val="24"/>
        </w:rPr>
        <w:t xml:space="preserve">6.4.1 </w:t>
      </w:r>
      <w:r>
        <w:rPr>
          <w:rFonts w:cs="Arial"/>
          <w:b/>
          <w:color w:val="000000" w:themeColor="text1"/>
          <w:szCs w:val="24"/>
        </w:rPr>
        <w:tab/>
      </w:r>
      <w:r w:rsidRPr="00C42EA5">
        <w:rPr>
          <w:rFonts w:cs="Arial"/>
          <w:b/>
          <w:bCs/>
          <w:color w:val="000000" w:themeColor="text1"/>
          <w:szCs w:val="24"/>
        </w:rPr>
        <w:t>Residential Design Codes (State Planning Policy 3.1)</w:t>
      </w:r>
      <w:r w:rsidR="001F4D3D">
        <w:rPr>
          <w:rFonts w:cs="Arial"/>
          <w:b/>
          <w:bCs/>
          <w:color w:val="000000" w:themeColor="text1"/>
          <w:szCs w:val="24"/>
        </w:rPr>
        <w:t xml:space="preserve"> - </w:t>
      </w:r>
      <w:r>
        <w:rPr>
          <w:rFonts w:cs="Arial"/>
          <w:b/>
          <w:color w:val="000000" w:themeColor="text1"/>
          <w:szCs w:val="24"/>
        </w:rPr>
        <w:t xml:space="preserve">Lot boundary setbacks </w:t>
      </w:r>
    </w:p>
    <w:p w14:paraId="1A1A62C7" w14:textId="77777777" w:rsidR="0012613A" w:rsidRPr="00EB4D72" w:rsidRDefault="0012613A" w:rsidP="0012613A">
      <w:pPr>
        <w:autoSpaceDE w:val="0"/>
        <w:autoSpaceDN w:val="0"/>
        <w:adjustRightInd w:val="0"/>
        <w:jc w:val="both"/>
        <w:rPr>
          <w:rFonts w:cs="Arial"/>
          <w:color w:val="000000" w:themeColor="text1"/>
          <w:szCs w:val="24"/>
          <w:lang w:eastAsia="en-AU"/>
        </w:rPr>
      </w:pPr>
    </w:p>
    <w:tbl>
      <w:tblPr>
        <w:tblW w:w="9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3819"/>
        <w:gridCol w:w="1335"/>
      </w:tblGrid>
      <w:tr w:rsidR="0012613A" w:rsidRPr="00EB4D72" w14:paraId="2EA58471" w14:textId="77777777" w:rsidTr="001F4D3D">
        <w:trPr>
          <w:trHeight w:val="375"/>
        </w:trPr>
        <w:tc>
          <w:tcPr>
            <w:tcW w:w="3964" w:type="dxa"/>
            <w:shd w:val="clear" w:color="auto" w:fill="D9D9D9" w:themeFill="background1" w:themeFillShade="D9"/>
            <w:noWrap/>
            <w:vAlign w:val="center"/>
          </w:tcPr>
          <w:p w14:paraId="014C2F0F" w14:textId="77777777" w:rsidR="0012613A" w:rsidRPr="001F4D3D" w:rsidRDefault="0012613A" w:rsidP="0012613A">
            <w:pPr>
              <w:jc w:val="center"/>
              <w:rPr>
                <w:rFonts w:cs="Arial"/>
                <w:b/>
                <w:color w:val="000000" w:themeColor="text1"/>
                <w:sz w:val="22"/>
              </w:rPr>
            </w:pPr>
            <w:r w:rsidRPr="001F4D3D">
              <w:rPr>
                <w:rFonts w:cs="Arial"/>
                <w:b/>
                <w:color w:val="000000" w:themeColor="text1"/>
                <w:sz w:val="22"/>
              </w:rPr>
              <w:t>Deemed-to-Comply</w:t>
            </w:r>
          </w:p>
          <w:p w14:paraId="62B5FFDB" w14:textId="77777777" w:rsidR="0012613A" w:rsidRPr="001F4D3D" w:rsidRDefault="0012613A" w:rsidP="0012613A">
            <w:pPr>
              <w:jc w:val="center"/>
              <w:rPr>
                <w:rFonts w:cs="Arial"/>
                <w:b/>
                <w:color w:val="000000" w:themeColor="text1"/>
                <w:sz w:val="22"/>
              </w:rPr>
            </w:pPr>
            <w:r w:rsidRPr="001F4D3D">
              <w:rPr>
                <w:rFonts w:cs="Arial"/>
                <w:b/>
                <w:color w:val="000000" w:themeColor="text1"/>
                <w:sz w:val="22"/>
              </w:rPr>
              <w:t>Requirement</w:t>
            </w:r>
          </w:p>
        </w:tc>
        <w:tc>
          <w:tcPr>
            <w:tcW w:w="3819" w:type="dxa"/>
            <w:shd w:val="clear" w:color="auto" w:fill="D9D9D9" w:themeFill="background1" w:themeFillShade="D9"/>
            <w:noWrap/>
            <w:vAlign w:val="center"/>
          </w:tcPr>
          <w:p w14:paraId="7B25513E" w14:textId="77777777" w:rsidR="0012613A" w:rsidRPr="001F4D3D" w:rsidRDefault="0012613A" w:rsidP="0012613A">
            <w:pPr>
              <w:jc w:val="center"/>
              <w:rPr>
                <w:rFonts w:cs="Arial"/>
                <w:b/>
                <w:color w:val="000000" w:themeColor="text1"/>
                <w:sz w:val="22"/>
              </w:rPr>
            </w:pPr>
            <w:r w:rsidRPr="001F4D3D">
              <w:rPr>
                <w:rFonts w:cs="Arial"/>
                <w:b/>
                <w:color w:val="000000" w:themeColor="text1"/>
                <w:sz w:val="22"/>
              </w:rPr>
              <w:t>Proposed</w:t>
            </w:r>
          </w:p>
          <w:p w14:paraId="61AAB746" w14:textId="77777777" w:rsidR="0012613A" w:rsidRPr="001F4D3D" w:rsidRDefault="0012613A" w:rsidP="0012613A">
            <w:pPr>
              <w:jc w:val="center"/>
              <w:rPr>
                <w:rFonts w:cs="Arial"/>
                <w:b/>
                <w:color w:val="000000" w:themeColor="text1"/>
                <w:sz w:val="22"/>
              </w:rPr>
            </w:pPr>
          </w:p>
        </w:tc>
        <w:tc>
          <w:tcPr>
            <w:tcW w:w="1335" w:type="dxa"/>
            <w:shd w:val="clear" w:color="auto" w:fill="D9D9D9" w:themeFill="background1" w:themeFillShade="D9"/>
          </w:tcPr>
          <w:p w14:paraId="6D45ED17" w14:textId="77777777" w:rsidR="0012613A" w:rsidRPr="001F4D3D" w:rsidRDefault="0012613A" w:rsidP="0012613A">
            <w:pPr>
              <w:ind w:right="-161" w:hanging="108"/>
              <w:jc w:val="center"/>
              <w:rPr>
                <w:rFonts w:cs="Arial"/>
                <w:b/>
                <w:color w:val="000000" w:themeColor="text1"/>
                <w:sz w:val="22"/>
              </w:rPr>
            </w:pPr>
            <w:r w:rsidRPr="001F4D3D">
              <w:rPr>
                <w:rFonts w:cs="Arial"/>
                <w:b/>
                <w:color w:val="000000" w:themeColor="text1"/>
                <w:sz w:val="22"/>
              </w:rPr>
              <w:t>Complies?</w:t>
            </w:r>
          </w:p>
        </w:tc>
      </w:tr>
      <w:tr w:rsidR="0012613A" w:rsidRPr="00EB4D72" w14:paraId="274F30B2" w14:textId="77777777" w:rsidTr="001F4D3D">
        <w:trPr>
          <w:trHeight w:val="900"/>
        </w:trPr>
        <w:tc>
          <w:tcPr>
            <w:tcW w:w="3964" w:type="dxa"/>
            <w:shd w:val="clear" w:color="auto" w:fill="auto"/>
            <w:noWrap/>
          </w:tcPr>
          <w:p w14:paraId="1ED6AAE9" w14:textId="77777777" w:rsidR="0012613A" w:rsidRPr="001F4D3D" w:rsidRDefault="0012613A" w:rsidP="0012613A">
            <w:pPr>
              <w:jc w:val="both"/>
              <w:rPr>
                <w:rFonts w:cs="Arial"/>
                <w:sz w:val="22"/>
              </w:rPr>
            </w:pPr>
            <w:r w:rsidRPr="001F4D3D">
              <w:rPr>
                <w:rFonts w:cs="Arial"/>
                <w:sz w:val="22"/>
              </w:rPr>
              <w:t>Walls may be built up to a lot boundary behind the street setback:</w:t>
            </w:r>
          </w:p>
          <w:p w14:paraId="2C67678A" w14:textId="77777777" w:rsidR="0012613A" w:rsidRPr="001F4D3D" w:rsidRDefault="0012613A" w:rsidP="0012613A">
            <w:pPr>
              <w:jc w:val="both"/>
              <w:rPr>
                <w:rFonts w:cs="Arial"/>
                <w:sz w:val="22"/>
              </w:rPr>
            </w:pPr>
          </w:p>
          <w:p w14:paraId="15FBEA22" w14:textId="77777777" w:rsidR="0012613A" w:rsidRPr="001F4D3D" w:rsidRDefault="0012613A" w:rsidP="0012613A">
            <w:pPr>
              <w:jc w:val="both"/>
              <w:rPr>
                <w:rFonts w:cs="Arial"/>
                <w:sz w:val="22"/>
              </w:rPr>
            </w:pPr>
            <w:r w:rsidRPr="001F4D3D">
              <w:rPr>
                <w:rFonts w:cs="Arial"/>
                <w:sz w:val="22"/>
              </w:rPr>
              <w:t>Where the wall abuts an existing or simultaneously constructed wall of similar or greater dimension.</w:t>
            </w:r>
          </w:p>
          <w:p w14:paraId="7C51DB63" w14:textId="77777777" w:rsidR="0012613A" w:rsidRPr="001F4D3D" w:rsidRDefault="0012613A" w:rsidP="0012613A">
            <w:pPr>
              <w:jc w:val="both"/>
              <w:rPr>
                <w:rFonts w:cs="Arial"/>
                <w:sz w:val="22"/>
              </w:rPr>
            </w:pPr>
          </w:p>
          <w:p w14:paraId="6B5A5847" w14:textId="77777777" w:rsidR="0012613A" w:rsidRPr="001F4D3D" w:rsidRDefault="0012613A" w:rsidP="0012613A">
            <w:pPr>
              <w:jc w:val="both"/>
              <w:rPr>
                <w:rFonts w:cs="Arial"/>
                <w:sz w:val="22"/>
              </w:rPr>
            </w:pPr>
            <w:r w:rsidRPr="001F4D3D">
              <w:rPr>
                <w:rFonts w:cs="Arial"/>
                <w:sz w:val="22"/>
              </w:rPr>
              <w:t>In areas coded R20 and R25, walls not higher than 3.5m with an average of 3m or less, up to a maximum length of the greater of 9m or one-third the length of the balance of the lot boundary behind the front setback, to one side boundary only.</w:t>
            </w:r>
          </w:p>
          <w:p w14:paraId="03F98A9E" w14:textId="77777777" w:rsidR="0012613A" w:rsidRPr="001F4D3D" w:rsidRDefault="0012613A" w:rsidP="0012613A">
            <w:pPr>
              <w:jc w:val="both"/>
              <w:rPr>
                <w:rFonts w:cs="Arial"/>
                <w:sz w:val="22"/>
              </w:rPr>
            </w:pPr>
          </w:p>
          <w:p w14:paraId="2B6F3454" w14:textId="773CB066" w:rsidR="0012613A" w:rsidRPr="001F4D3D" w:rsidRDefault="0012613A" w:rsidP="0012613A">
            <w:pPr>
              <w:jc w:val="both"/>
              <w:rPr>
                <w:rFonts w:cs="Arial"/>
                <w:sz w:val="22"/>
              </w:rPr>
            </w:pPr>
            <w:r w:rsidRPr="001F4D3D">
              <w:rPr>
                <w:rFonts w:cs="Arial"/>
                <w:sz w:val="22"/>
              </w:rPr>
              <w:t>Where point a) does not apply the wall is to be setback in accordance with Table 2A or 2B of the R-Codes.</w:t>
            </w:r>
          </w:p>
        </w:tc>
        <w:tc>
          <w:tcPr>
            <w:tcW w:w="3819" w:type="dxa"/>
            <w:shd w:val="clear" w:color="auto" w:fill="auto"/>
            <w:noWrap/>
          </w:tcPr>
          <w:p w14:paraId="64373A6D" w14:textId="77777777" w:rsidR="0012613A" w:rsidRPr="001F4D3D" w:rsidRDefault="0012613A" w:rsidP="0012613A">
            <w:pPr>
              <w:ind w:right="95"/>
              <w:jc w:val="both"/>
              <w:rPr>
                <w:rFonts w:cs="Arial"/>
                <w:sz w:val="22"/>
              </w:rPr>
            </w:pPr>
            <w:r w:rsidRPr="001F4D3D">
              <w:rPr>
                <w:rFonts w:cs="Arial"/>
                <w:sz w:val="22"/>
              </w:rPr>
              <w:t>A ground floor theatre room is proposed to have a nil setback in lieu of 1m from the northern lot boundary.</w:t>
            </w:r>
          </w:p>
          <w:p w14:paraId="35C9657A" w14:textId="77777777" w:rsidR="0012613A" w:rsidRPr="001F4D3D" w:rsidRDefault="0012613A" w:rsidP="0012613A">
            <w:pPr>
              <w:ind w:right="95"/>
              <w:jc w:val="both"/>
              <w:rPr>
                <w:rFonts w:cs="Arial"/>
                <w:sz w:val="22"/>
              </w:rPr>
            </w:pPr>
          </w:p>
          <w:p w14:paraId="0A46D928" w14:textId="77777777" w:rsidR="0012613A" w:rsidRPr="001F4D3D" w:rsidRDefault="0012613A" w:rsidP="0012613A">
            <w:pPr>
              <w:ind w:right="95"/>
              <w:jc w:val="both"/>
              <w:rPr>
                <w:rFonts w:cs="Arial"/>
                <w:sz w:val="22"/>
              </w:rPr>
            </w:pPr>
            <w:r w:rsidRPr="001F4D3D">
              <w:rPr>
                <w:rFonts w:cs="Arial"/>
                <w:sz w:val="22"/>
              </w:rPr>
              <w:t>A garage is proposed to have a parapet wall on the southern (side) lot boundary adjacent to a parapet wall for an existing garage on the adjoining lot.</w:t>
            </w:r>
          </w:p>
          <w:p w14:paraId="5B059338" w14:textId="77777777" w:rsidR="0012613A" w:rsidRPr="001F4D3D" w:rsidRDefault="0012613A" w:rsidP="0012613A">
            <w:pPr>
              <w:ind w:right="95"/>
              <w:jc w:val="both"/>
              <w:rPr>
                <w:rFonts w:cs="Arial"/>
                <w:color w:val="000000" w:themeColor="text1"/>
                <w:sz w:val="22"/>
              </w:rPr>
            </w:pPr>
          </w:p>
        </w:tc>
        <w:tc>
          <w:tcPr>
            <w:tcW w:w="1335" w:type="dxa"/>
          </w:tcPr>
          <w:p w14:paraId="7FEDB451" w14:textId="77777777" w:rsidR="0012613A" w:rsidRPr="001F4D3D" w:rsidRDefault="0012613A" w:rsidP="0012613A">
            <w:pPr>
              <w:rPr>
                <w:rFonts w:cs="Arial"/>
                <w:color w:val="000000" w:themeColor="text1"/>
                <w:sz w:val="22"/>
              </w:rPr>
            </w:pPr>
            <w:r w:rsidRPr="001F4D3D">
              <w:rPr>
                <w:rFonts w:cs="Arial"/>
                <w:color w:val="000000" w:themeColor="text1"/>
                <w:sz w:val="22"/>
              </w:rPr>
              <w:t>No</w:t>
            </w:r>
          </w:p>
          <w:p w14:paraId="5D2B739F" w14:textId="77777777" w:rsidR="0012613A" w:rsidRPr="001F4D3D" w:rsidRDefault="0012613A" w:rsidP="0012613A">
            <w:pPr>
              <w:rPr>
                <w:rFonts w:cs="Arial"/>
                <w:color w:val="000000" w:themeColor="text1"/>
                <w:sz w:val="22"/>
              </w:rPr>
            </w:pPr>
          </w:p>
          <w:p w14:paraId="66FF7FB0" w14:textId="77777777" w:rsidR="0012613A" w:rsidRPr="001F4D3D" w:rsidRDefault="0012613A" w:rsidP="0012613A">
            <w:pPr>
              <w:rPr>
                <w:rFonts w:cs="Arial"/>
                <w:color w:val="000000" w:themeColor="text1"/>
                <w:sz w:val="22"/>
              </w:rPr>
            </w:pPr>
          </w:p>
          <w:p w14:paraId="72D27679" w14:textId="77777777" w:rsidR="0012613A" w:rsidRPr="001F4D3D" w:rsidRDefault="0012613A" w:rsidP="0012613A">
            <w:pPr>
              <w:rPr>
                <w:rFonts w:cs="Arial"/>
                <w:color w:val="000000" w:themeColor="text1"/>
                <w:sz w:val="22"/>
              </w:rPr>
            </w:pPr>
          </w:p>
          <w:p w14:paraId="1A923D0C" w14:textId="77777777" w:rsidR="001F4D3D" w:rsidRPr="001F4D3D" w:rsidRDefault="001F4D3D" w:rsidP="0012613A">
            <w:pPr>
              <w:rPr>
                <w:rFonts w:cs="Arial"/>
                <w:color w:val="000000" w:themeColor="text1"/>
                <w:sz w:val="22"/>
              </w:rPr>
            </w:pPr>
          </w:p>
          <w:p w14:paraId="0F18039C" w14:textId="166778CE" w:rsidR="0012613A" w:rsidRPr="001F4D3D" w:rsidRDefault="0012613A" w:rsidP="0012613A">
            <w:pPr>
              <w:rPr>
                <w:rFonts w:cs="Arial"/>
                <w:color w:val="000000" w:themeColor="text1"/>
                <w:sz w:val="22"/>
              </w:rPr>
            </w:pPr>
            <w:r w:rsidRPr="001F4D3D">
              <w:rPr>
                <w:rFonts w:cs="Arial"/>
                <w:color w:val="000000" w:themeColor="text1"/>
                <w:sz w:val="22"/>
              </w:rPr>
              <w:t>Yes</w:t>
            </w:r>
          </w:p>
        </w:tc>
      </w:tr>
      <w:tr w:rsidR="0012613A" w:rsidRPr="00EB4D72" w14:paraId="21A24321" w14:textId="77777777" w:rsidTr="001F4D3D">
        <w:trPr>
          <w:trHeight w:val="375"/>
        </w:trPr>
        <w:tc>
          <w:tcPr>
            <w:tcW w:w="9118" w:type="dxa"/>
            <w:gridSpan w:val="3"/>
            <w:shd w:val="clear" w:color="auto" w:fill="auto"/>
            <w:noWrap/>
            <w:vAlign w:val="center"/>
          </w:tcPr>
          <w:p w14:paraId="240BD8E9" w14:textId="77777777" w:rsidR="0012613A" w:rsidRPr="001F4D3D" w:rsidRDefault="0012613A" w:rsidP="007C67B5">
            <w:pPr>
              <w:jc w:val="both"/>
              <w:rPr>
                <w:rFonts w:cs="Arial"/>
                <w:b/>
                <w:color w:val="000000" w:themeColor="text1"/>
                <w:sz w:val="22"/>
              </w:rPr>
            </w:pPr>
            <w:r w:rsidRPr="001F4D3D">
              <w:rPr>
                <w:rFonts w:cs="Arial"/>
                <w:b/>
                <w:color w:val="000000" w:themeColor="text1"/>
                <w:sz w:val="22"/>
              </w:rPr>
              <w:t>Design Principles</w:t>
            </w:r>
          </w:p>
          <w:p w14:paraId="758D179E" w14:textId="77777777" w:rsidR="0012613A" w:rsidRPr="001F4D3D" w:rsidRDefault="0012613A" w:rsidP="007C67B5">
            <w:pPr>
              <w:jc w:val="both"/>
              <w:rPr>
                <w:rFonts w:cs="Arial"/>
                <w:color w:val="000000" w:themeColor="text1"/>
                <w:sz w:val="22"/>
              </w:rPr>
            </w:pPr>
          </w:p>
          <w:p w14:paraId="40CFF259" w14:textId="77777777" w:rsidR="0012613A" w:rsidRPr="001F4D3D" w:rsidRDefault="0012613A" w:rsidP="007C67B5">
            <w:pPr>
              <w:jc w:val="both"/>
              <w:rPr>
                <w:rFonts w:cs="Arial"/>
                <w:color w:val="000000" w:themeColor="text1"/>
                <w:sz w:val="22"/>
              </w:rPr>
            </w:pPr>
            <w:r w:rsidRPr="001F4D3D">
              <w:rPr>
                <w:rFonts w:cs="Arial"/>
                <w:color w:val="000000" w:themeColor="text1"/>
                <w:sz w:val="22"/>
              </w:rPr>
              <w:t>Variations to the deemed-to-comply requirements can be considered subject to satisfying the following Design Principle provisions:</w:t>
            </w:r>
          </w:p>
          <w:p w14:paraId="0491142E" w14:textId="77777777" w:rsidR="0012613A" w:rsidRPr="001F4D3D" w:rsidRDefault="0012613A" w:rsidP="007C67B5">
            <w:pPr>
              <w:jc w:val="both"/>
              <w:rPr>
                <w:rFonts w:cs="Arial"/>
                <w:color w:val="000000" w:themeColor="text1"/>
                <w:sz w:val="22"/>
              </w:rPr>
            </w:pPr>
          </w:p>
          <w:p w14:paraId="4CBFE600" w14:textId="77777777" w:rsidR="0012613A" w:rsidRPr="001F4D3D" w:rsidRDefault="0012613A" w:rsidP="007C67B5">
            <w:pPr>
              <w:jc w:val="both"/>
              <w:rPr>
                <w:rFonts w:cs="Arial"/>
                <w:i/>
                <w:color w:val="000000" w:themeColor="text1"/>
                <w:sz w:val="22"/>
              </w:rPr>
            </w:pPr>
            <w:r w:rsidRPr="001F4D3D">
              <w:rPr>
                <w:rFonts w:cs="Arial"/>
                <w:i/>
                <w:color w:val="000000" w:themeColor="text1"/>
                <w:sz w:val="22"/>
              </w:rPr>
              <w:t>“P3.1 Buildings set back from lot boundaries or adjacent buildings on the same lot so as to:</w:t>
            </w:r>
          </w:p>
          <w:p w14:paraId="78E77E2A" w14:textId="77777777" w:rsidR="0012613A" w:rsidRPr="001F4D3D" w:rsidRDefault="0012613A" w:rsidP="007C67B5">
            <w:pPr>
              <w:pStyle w:val="ListParagraph"/>
              <w:numPr>
                <w:ilvl w:val="0"/>
                <w:numId w:val="25"/>
              </w:numPr>
              <w:jc w:val="both"/>
              <w:rPr>
                <w:rFonts w:cs="Arial"/>
                <w:i/>
                <w:color w:val="000000" w:themeColor="text1"/>
                <w:sz w:val="22"/>
              </w:rPr>
            </w:pPr>
            <w:r w:rsidRPr="001F4D3D">
              <w:rPr>
                <w:rFonts w:cs="Arial"/>
                <w:i/>
                <w:color w:val="000000" w:themeColor="text1"/>
                <w:sz w:val="22"/>
              </w:rPr>
              <w:t>reduce impacts of building bulk on adjoining properties;</w:t>
            </w:r>
          </w:p>
          <w:p w14:paraId="63E00E3D" w14:textId="77777777" w:rsidR="0012613A" w:rsidRPr="001F4D3D" w:rsidRDefault="0012613A" w:rsidP="007C67B5">
            <w:pPr>
              <w:pStyle w:val="ListParagraph"/>
              <w:numPr>
                <w:ilvl w:val="0"/>
                <w:numId w:val="25"/>
              </w:numPr>
              <w:jc w:val="both"/>
              <w:rPr>
                <w:rFonts w:cs="Arial"/>
                <w:i/>
                <w:color w:val="000000" w:themeColor="text1"/>
                <w:sz w:val="22"/>
              </w:rPr>
            </w:pPr>
            <w:r w:rsidRPr="001F4D3D">
              <w:rPr>
                <w:rFonts w:cs="Arial"/>
                <w:i/>
                <w:color w:val="000000" w:themeColor="text1"/>
                <w:sz w:val="22"/>
              </w:rPr>
              <w:t>provide adequate direct sun and ventilation to the building and open spaces on the site and adjoining properties; and</w:t>
            </w:r>
          </w:p>
          <w:p w14:paraId="258F131A" w14:textId="77777777" w:rsidR="0012613A" w:rsidRPr="001F4D3D" w:rsidRDefault="0012613A" w:rsidP="007C67B5">
            <w:pPr>
              <w:pStyle w:val="ListParagraph"/>
              <w:numPr>
                <w:ilvl w:val="0"/>
                <w:numId w:val="25"/>
              </w:numPr>
              <w:jc w:val="both"/>
              <w:rPr>
                <w:rFonts w:cs="Arial"/>
                <w:i/>
                <w:color w:val="000000" w:themeColor="text1"/>
                <w:sz w:val="22"/>
              </w:rPr>
            </w:pPr>
            <w:r w:rsidRPr="001F4D3D">
              <w:rPr>
                <w:rFonts w:cs="Arial"/>
                <w:i/>
                <w:color w:val="000000" w:themeColor="text1"/>
                <w:sz w:val="22"/>
              </w:rPr>
              <w:t>minimise the extent of overlooking and resultant loss of privacy on adjoining properties.</w:t>
            </w:r>
          </w:p>
          <w:p w14:paraId="7CDC9738" w14:textId="77777777" w:rsidR="0012613A" w:rsidRPr="001F4D3D" w:rsidRDefault="0012613A" w:rsidP="007C67B5">
            <w:pPr>
              <w:pStyle w:val="ListParagraph"/>
              <w:ind w:left="360"/>
              <w:jc w:val="both"/>
              <w:rPr>
                <w:rFonts w:cs="Arial"/>
                <w:i/>
                <w:color w:val="000000" w:themeColor="text1"/>
                <w:sz w:val="22"/>
              </w:rPr>
            </w:pPr>
          </w:p>
          <w:p w14:paraId="35A24A30" w14:textId="77777777" w:rsidR="0012613A" w:rsidRPr="001F4D3D" w:rsidRDefault="0012613A" w:rsidP="007C67B5">
            <w:pPr>
              <w:jc w:val="both"/>
              <w:rPr>
                <w:rFonts w:cs="Arial"/>
                <w:i/>
                <w:color w:val="000000" w:themeColor="text1"/>
                <w:sz w:val="22"/>
              </w:rPr>
            </w:pPr>
            <w:r w:rsidRPr="001F4D3D">
              <w:rPr>
                <w:rFonts w:cs="Arial"/>
                <w:i/>
                <w:color w:val="000000" w:themeColor="text1"/>
                <w:sz w:val="22"/>
              </w:rPr>
              <w:t>P3.2 Buildings built up to boundaries (other than the street boundary) where this:</w:t>
            </w:r>
          </w:p>
          <w:p w14:paraId="2E04DD3E" w14:textId="77777777" w:rsidR="0012613A" w:rsidRPr="001F4D3D" w:rsidRDefault="0012613A" w:rsidP="007C67B5">
            <w:pPr>
              <w:pStyle w:val="ListParagraph"/>
              <w:numPr>
                <w:ilvl w:val="0"/>
                <w:numId w:val="54"/>
              </w:numPr>
              <w:jc w:val="both"/>
              <w:rPr>
                <w:rFonts w:cs="Arial"/>
                <w:i/>
                <w:color w:val="000000" w:themeColor="text1"/>
                <w:sz w:val="22"/>
              </w:rPr>
            </w:pPr>
            <w:r w:rsidRPr="001F4D3D">
              <w:rPr>
                <w:rFonts w:cs="Arial"/>
                <w:i/>
                <w:color w:val="000000" w:themeColor="text1"/>
                <w:sz w:val="22"/>
              </w:rPr>
              <w:t>makes more effective use of space for enhanced privacy for the occupant/s or outdoor living areas;</w:t>
            </w:r>
          </w:p>
          <w:p w14:paraId="0BA86A25" w14:textId="77777777" w:rsidR="0012613A" w:rsidRPr="001F4D3D" w:rsidRDefault="0012613A" w:rsidP="007C67B5">
            <w:pPr>
              <w:pStyle w:val="ListParagraph"/>
              <w:numPr>
                <w:ilvl w:val="0"/>
                <w:numId w:val="54"/>
              </w:numPr>
              <w:jc w:val="both"/>
              <w:rPr>
                <w:rFonts w:cs="Arial"/>
                <w:i/>
                <w:color w:val="000000" w:themeColor="text1"/>
                <w:sz w:val="22"/>
              </w:rPr>
            </w:pPr>
            <w:r w:rsidRPr="001F4D3D">
              <w:rPr>
                <w:rFonts w:cs="Arial"/>
                <w:i/>
                <w:color w:val="000000" w:themeColor="text1"/>
                <w:sz w:val="22"/>
              </w:rPr>
              <w:t>does not compromise the design principle contained in clause 5.1.3 P3.1;</w:t>
            </w:r>
          </w:p>
          <w:p w14:paraId="56FCC004" w14:textId="77777777" w:rsidR="0012613A" w:rsidRPr="001F4D3D" w:rsidRDefault="0012613A" w:rsidP="007C67B5">
            <w:pPr>
              <w:pStyle w:val="ListParagraph"/>
              <w:numPr>
                <w:ilvl w:val="0"/>
                <w:numId w:val="54"/>
              </w:numPr>
              <w:jc w:val="both"/>
              <w:rPr>
                <w:rFonts w:cs="Arial"/>
                <w:i/>
                <w:color w:val="000000" w:themeColor="text1"/>
                <w:sz w:val="22"/>
              </w:rPr>
            </w:pPr>
            <w:r w:rsidRPr="001F4D3D">
              <w:rPr>
                <w:rFonts w:cs="Arial"/>
                <w:i/>
                <w:color w:val="000000" w:themeColor="text1"/>
                <w:sz w:val="22"/>
              </w:rPr>
              <w:t>does not have any adverse impact on the amenity of the adjoining property;</w:t>
            </w:r>
          </w:p>
          <w:p w14:paraId="395F4A98" w14:textId="77777777" w:rsidR="0012613A" w:rsidRPr="001F4D3D" w:rsidRDefault="0012613A" w:rsidP="007C67B5">
            <w:pPr>
              <w:pStyle w:val="ListParagraph"/>
              <w:numPr>
                <w:ilvl w:val="0"/>
                <w:numId w:val="54"/>
              </w:numPr>
              <w:jc w:val="both"/>
              <w:rPr>
                <w:rFonts w:cs="Arial"/>
                <w:i/>
                <w:color w:val="000000" w:themeColor="text1"/>
                <w:sz w:val="22"/>
              </w:rPr>
            </w:pPr>
            <w:r w:rsidRPr="001F4D3D">
              <w:rPr>
                <w:rFonts w:cs="Arial"/>
                <w:i/>
                <w:color w:val="000000" w:themeColor="text1"/>
                <w:sz w:val="22"/>
              </w:rPr>
              <w:t>ensures direct sun to major openings to habitable rooms and outdoor living areas for adjoining properties is not restricted; and</w:t>
            </w:r>
          </w:p>
          <w:p w14:paraId="5DF1D5C1" w14:textId="1282529B" w:rsidR="0012613A" w:rsidRPr="001F4D3D" w:rsidRDefault="0012613A" w:rsidP="007C67B5">
            <w:pPr>
              <w:pStyle w:val="ListParagraph"/>
              <w:numPr>
                <w:ilvl w:val="0"/>
                <w:numId w:val="54"/>
              </w:numPr>
              <w:jc w:val="both"/>
              <w:rPr>
                <w:rFonts w:cs="Arial"/>
                <w:color w:val="000000" w:themeColor="text1"/>
                <w:sz w:val="22"/>
              </w:rPr>
            </w:pPr>
            <w:r w:rsidRPr="001F4D3D">
              <w:rPr>
                <w:rFonts w:cs="Arial"/>
                <w:i/>
                <w:color w:val="000000" w:themeColor="text1"/>
                <w:sz w:val="22"/>
              </w:rPr>
              <w:t>positively contributes to the prevailing or future development context and streetscape as outlined in the local planning framework.”</w:t>
            </w:r>
          </w:p>
        </w:tc>
      </w:tr>
    </w:tbl>
    <w:p w14:paraId="68F5FFAF" w14:textId="77777777" w:rsidR="0012613A" w:rsidRDefault="0012613A" w:rsidP="0012613A">
      <w:pPr>
        <w:jc w:val="both"/>
        <w:rPr>
          <w:rFonts w:cs="Arial"/>
          <w:b/>
          <w:color w:val="000000" w:themeColor="text1"/>
          <w:szCs w:val="24"/>
        </w:rPr>
      </w:pPr>
    </w:p>
    <w:p w14:paraId="481E9AA5" w14:textId="3216ED2E" w:rsidR="0012613A" w:rsidRPr="003664F9" w:rsidRDefault="007C67B5" w:rsidP="0012613A">
      <w:pPr>
        <w:jc w:val="both"/>
        <w:rPr>
          <w:rFonts w:cs="Arial"/>
          <w:b/>
          <w:bCs/>
          <w:color w:val="000000" w:themeColor="text1"/>
          <w:szCs w:val="24"/>
        </w:rPr>
      </w:pPr>
      <w:r>
        <w:rPr>
          <w:rFonts w:cs="Arial"/>
          <w:b/>
          <w:bCs/>
          <w:color w:val="000000" w:themeColor="text1"/>
          <w:szCs w:val="24"/>
        </w:rPr>
        <w:t>6.4.2</w:t>
      </w:r>
      <w:r>
        <w:rPr>
          <w:rFonts w:cs="Arial"/>
          <w:b/>
          <w:bCs/>
          <w:color w:val="000000" w:themeColor="text1"/>
          <w:szCs w:val="24"/>
        </w:rPr>
        <w:tab/>
      </w:r>
      <w:r w:rsidR="0012613A" w:rsidRPr="00C42EA5">
        <w:rPr>
          <w:rFonts w:cs="Arial"/>
          <w:b/>
          <w:bCs/>
          <w:color w:val="000000" w:themeColor="text1"/>
          <w:szCs w:val="24"/>
        </w:rPr>
        <w:t xml:space="preserve">Visual privacy </w:t>
      </w:r>
    </w:p>
    <w:p w14:paraId="591F79B7" w14:textId="77777777" w:rsidR="0012613A" w:rsidRDefault="0012613A" w:rsidP="0012613A">
      <w:pPr>
        <w:jc w:val="both"/>
        <w:rPr>
          <w:rFonts w:cs="Arial"/>
          <w:color w:val="000000" w:themeColor="text1"/>
          <w:szCs w:val="24"/>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4102"/>
        <w:gridCol w:w="1233"/>
      </w:tblGrid>
      <w:tr w:rsidR="0012613A" w:rsidRPr="00EB4D72" w14:paraId="63BB29CC" w14:textId="77777777" w:rsidTr="007C67B5">
        <w:trPr>
          <w:trHeight w:val="375"/>
        </w:trPr>
        <w:tc>
          <w:tcPr>
            <w:tcW w:w="3681" w:type="dxa"/>
            <w:shd w:val="clear" w:color="auto" w:fill="D9D9D9" w:themeFill="background1" w:themeFillShade="D9"/>
            <w:noWrap/>
            <w:vAlign w:val="center"/>
          </w:tcPr>
          <w:p w14:paraId="278D5027" w14:textId="77777777" w:rsidR="0012613A" w:rsidRPr="007C67B5" w:rsidRDefault="0012613A" w:rsidP="0012613A">
            <w:pPr>
              <w:jc w:val="center"/>
              <w:rPr>
                <w:rFonts w:cs="Arial"/>
                <w:b/>
                <w:color w:val="000000" w:themeColor="text1"/>
                <w:sz w:val="22"/>
              </w:rPr>
            </w:pPr>
            <w:r w:rsidRPr="007C67B5">
              <w:rPr>
                <w:rFonts w:cs="Arial"/>
                <w:b/>
                <w:color w:val="000000" w:themeColor="text1"/>
                <w:sz w:val="22"/>
              </w:rPr>
              <w:t>Deemed-to-Comply</w:t>
            </w:r>
          </w:p>
          <w:p w14:paraId="7348A681" w14:textId="77777777" w:rsidR="0012613A" w:rsidRPr="007C67B5" w:rsidRDefault="0012613A" w:rsidP="0012613A">
            <w:pPr>
              <w:jc w:val="center"/>
              <w:rPr>
                <w:rFonts w:cs="Arial"/>
                <w:b/>
                <w:color w:val="000000" w:themeColor="text1"/>
                <w:sz w:val="22"/>
              </w:rPr>
            </w:pPr>
            <w:r w:rsidRPr="007C67B5">
              <w:rPr>
                <w:rFonts w:cs="Arial"/>
                <w:b/>
                <w:color w:val="000000" w:themeColor="text1"/>
                <w:sz w:val="22"/>
              </w:rPr>
              <w:t>Requirement</w:t>
            </w:r>
          </w:p>
        </w:tc>
        <w:tc>
          <w:tcPr>
            <w:tcW w:w="4102" w:type="dxa"/>
            <w:shd w:val="clear" w:color="auto" w:fill="D9D9D9" w:themeFill="background1" w:themeFillShade="D9"/>
            <w:noWrap/>
            <w:vAlign w:val="center"/>
          </w:tcPr>
          <w:p w14:paraId="4528A7DC" w14:textId="77777777" w:rsidR="0012613A" w:rsidRPr="007C67B5" w:rsidRDefault="0012613A" w:rsidP="0012613A">
            <w:pPr>
              <w:jc w:val="center"/>
              <w:rPr>
                <w:rFonts w:cs="Arial"/>
                <w:b/>
                <w:color w:val="000000" w:themeColor="text1"/>
                <w:sz w:val="22"/>
              </w:rPr>
            </w:pPr>
            <w:r w:rsidRPr="007C67B5">
              <w:rPr>
                <w:rFonts w:cs="Arial"/>
                <w:b/>
                <w:color w:val="000000" w:themeColor="text1"/>
                <w:sz w:val="22"/>
              </w:rPr>
              <w:t>Proposed</w:t>
            </w:r>
          </w:p>
          <w:p w14:paraId="43BC8CA5" w14:textId="77777777" w:rsidR="0012613A" w:rsidRPr="007C67B5" w:rsidRDefault="0012613A" w:rsidP="0012613A">
            <w:pPr>
              <w:jc w:val="center"/>
              <w:rPr>
                <w:rFonts w:cs="Arial"/>
                <w:b/>
                <w:color w:val="000000" w:themeColor="text1"/>
                <w:sz w:val="22"/>
              </w:rPr>
            </w:pPr>
          </w:p>
        </w:tc>
        <w:tc>
          <w:tcPr>
            <w:tcW w:w="1233" w:type="dxa"/>
            <w:shd w:val="clear" w:color="auto" w:fill="D9D9D9" w:themeFill="background1" w:themeFillShade="D9"/>
          </w:tcPr>
          <w:p w14:paraId="336C7B18" w14:textId="77777777" w:rsidR="0012613A" w:rsidRPr="007C67B5" w:rsidRDefault="0012613A" w:rsidP="0012613A">
            <w:pPr>
              <w:ind w:right="-161" w:hanging="108"/>
              <w:jc w:val="center"/>
              <w:rPr>
                <w:rFonts w:cs="Arial"/>
                <w:b/>
                <w:color w:val="000000" w:themeColor="text1"/>
                <w:sz w:val="22"/>
              </w:rPr>
            </w:pPr>
            <w:r w:rsidRPr="007C67B5">
              <w:rPr>
                <w:rFonts w:cs="Arial"/>
                <w:b/>
                <w:color w:val="000000" w:themeColor="text1"/>
                <w:sz w:val="22"/>
              </w:rPr>
              <w:t>Complies?</w:t>
            </w:r>
          </w:p>
        </w:tc>
      </w:tr>
      <w:tr w:rsidR="0012613A" w:rsidRPr="00EB4D72" w14:paraId="7A40AFE8" w14:textId="77777777" w:rsidTr="007C67B5">
        <w:trPr>
          <w:trHeight w:val="1202"/>
        </w:trPr>
        <w:tc>
          <w:tcPr>
            <w:tcW w:w="3681" w:type="dxa"/>
            <w:shd w:val="clear" w:color="auto" w:fill="auto"/>
            <w:noWrap/>
          </w:tcPr>
          <w:p w14:paraId="5861E11A" w14:textId="34034EE1" w:rsidR="0012613A" w:rsidRPr="007C67B5" w:rsidRDefault="0012613A" w:rsidP="0012613A">
            <w:pPr>
              <w:jc w:val="both"/>
              <w:rPr>
                <w:rFonts w:cs="Arial"/>
                <w:sz w:val="22"/>
              </w:rPr>
            </w:pPr>
            <w:r w:rsidRPr="007C67B5">
              <w:rPr>
                <w:rFonts w:cs="Arial"/>
                <w:sz w:val="22"/>
              </w:rPr>
              <w:t>Raised habitable spaces with major openings are to be setback from the portion of a lot boundary behind the front setback area in accordance with the following:</w:t>
            </w:r>
          </w:p>
        </w:tc>
        <w:tc>
          <w:tcPr>
            <w:tcW w:w="4102" w:type="dxa"/>
            <w:shd w:val="clear" w:color="auto" w:fill="auto"/>
            <w:noWrap/>
          </w:tcPr>
          <w:p w14:paraId="4B23C214" w14:textId="4AD0E2F7" w:rsidR="0012613A" w:rsidRPr="007C67B5" w:rsidRDefault="0012613A" w:rsidP="0012613A">
            <w:pPr>
              <w:jc w:val="both"/>
              <w:rPr>
                <w:rFonts w:cs="Arial"/>
                <w:color w:val="000000" w:themeColor="text1"/>
                <w:sz w:val="22"/>
              </w:rPr>
            </w:pPr>
            <w:r w:rsidRPr="007C67B5">
              <w:rPr>
                <w:rFonts w:cs="Arial"/>
                <w:sz w:val="22"/>
              </w:rPr>
              <w:t>An upper storey sitting room is proposed to have a window with a sill 1.6m above the finished floor level, which is therefore not deemed to be a major opening under the R-Codes.</w:t>
            </w:r>
          </w:p>
        </w:tc>
        <w:tc>
          <w:tcPr>
            <w:tcW w:w="1233" w:type="dxa"/>
          </w:tcPr>
          <w:p w14:paraId="35D94685" w14:textId="77777777" w:rsidR="0012613A" w:rsidRPr="007C67B5" w:rsidRDefault="0012613A" w:rsidP="0012613A">
            <w:pPr>
              <w:jc w:val="both"/>
              <w:rPr>
                <w:rFonts w:cs="Arial"/>
                <w:color w:val="000000" w:themeColor="text1"/>
                <w:sz w:val="22"/>
              </w:rPr>
            </w:pPr>
            <w:r w:rsidRPr="007C67B5">
              <w:rPr>
                <w:rFonts w:cs="Arial"/>
                <w:color w:val="000000" w:themeColor="text1"/>
                <w:sz w:val="22"/>
              </w:rPr>
              <w:t>Yes</w:t>
            </w:r>
          </w:p>
          <w:p w14:paraId="6B731A34" w14:textId="77777777" w:rsidR="0012613A" w:rsidRPr="007C67B5" w:rsidRDefault="0012613A" w:rsidP="0012613A">
            <w:pPr>
              <w:jc w:val="both"/>
              <w:rPr>
                <w:rFonts w:cs="Arial"/>
                <w:color w:val="000000" w:themeColor="text1"/>
                <w:sz w:val="22"/>
              </w:rPr>
            </w:pPr>
          </w:p>
          <w:p w14:paraId="39C13E71" w14:textId="77777777" w:rsidR="0012613A" w:rsidRPr="007C67B5" w:rsidRDefault="0012613A" w:rsidP="0012613A">
            <w:pPr>
              <w:jc w:val="both"/>
              <w:rPr>
                <w:rFonts w:cs="Arial"/>
                <w:color w:val="000000" w:themeColor="text1"/>
                <w:sz w:val="22"/>
              </w:rPr>
            </w:pPr>
          </w:p>
          <w:p w14:paraId="45855123" w14:textId="77777777" w:rsidR="0012613A" w:rsidRPr="007C67B5" w:rsidRDefault="0012613A" w:rsidP="0012613A">
            <w:pPr>
              <w:jc w:val="both"/>
              <w:rPr>
                <w:rFonts w:cs="Arial"/>
                <w:color w:val="000000" w:themeColor="text1"/>
                <w:sz w:val="22"/>
              </w:rPr>
            </w:pPr>
          </w:p>
          <w:p w14:paraId="70474C22" w14:textId="70BA6EA8" w:rsidR="0012613A" w:rsidRPr="007C67B5" w:rsidRDefault="0012613A" w:rsidP="0012613A">
            <w:pPr>
              <w:jc w:val="both"/>
              <w:rPr>
                <w:rFonts w:cs="Arial"/>
                <w:color w:val="000000" w:themeColor="text1"/>
                <w:sz w:val="22"/>
              </w:rPr>
            </w:pPr>
          </w:p>
        </w:tc>
      </w:tr>
      <w:tr w:rsidR="007C67B5" w:rsidRPr="00EB4D72" w14:paraId="367C003B" w14:textId="77777777" w:rsidTr="007C67B5">
        <w:trPr>
          <w:trHeight w:val="983"/>
        </w:trPr>
        <w:tc>
          <w:tcPr>
            <w:tcW w:w="3681" w:type="dxa"/>
            <w:shd w:val="clear" w:color="auto" w:fill="auto"/>
            <w:noWrap/>
          </w:tcPr>
          <w:p w14:paraId="7E470023" w14:textId="77777777" w:rsidR="007C67B5" w:rsidRPr="007C67B5" w:rsidRDefault="007C67B5" w:rsidP="007C67B5">
            <w:pPr>
              <w:jc w:val="both"/>
              <w:rPr>
                <w:rFonts w:cs="Arial"/>
                <w:sz w:val="22"/>
              </w:rPr>
            </w:pPr>
            <w:r w:rsidRPr="007C67B5">
              <w:rPr>
                <w:rFonts w:cs="Arial"/>
                <w:sz w:val="22"/>
              </w:rPr>
              <w:lastRenderedPageBreak/>
              <w:t>Bedrooms – 4.5m setback</w:t>
            </w:r>
          </w:p>
          <w:p w14:paraId="04DD2C90" w14:textId="77777777" w:rsidR="007C67B5" w:rsidRPr="007C67B5" w:rsidRDefault="007C67B5" w:rsidP="007C67B5">
            <w:pPr>
              <w:jc w:val="both"/>
              <w:rPr>
                <w:rFonts w:cs="Arial"/>
                <w:sz w:val="22"/>
              </w:rPr>
            </w:pPr>
            <w:r w:rsidRPr="007C67B5">
              <w:rPr>
                <w:rFonts w:cs="Arial"/>
                <w:sz w:val="22"/>
              </w:rPr>
              <w:t>Siting rooms – 6m setback</w:t>
            </w:r>
          </w:p>
          <w:p w14:paraId="1C937FEE" w14:textId="77777777" w:rsidR="007C67B5" w:rsidRPr="007C67B5" w:rsidRDefault="007C67B5" w:rsidP="0012613A">
            <w:pPr>
              <w:jc w:val="both"/>
              <w:rPr>
                <w:rFonts w:cs="Arial"/>
                <w:sz w:val="22"/>
              </w:rPr>
            </w:pPr>
          </w:p>
        </w:tc>
        <w:tc>
          <w:tcPr>
            <w:tcW w:w="4102" w:type="dxa"/>
            <w:shd w:val="clear" w:color="auto" w:fill="auto"/>
            <w:noWrap/>
          </w:tcPr>
          <w:p w14:paraId="619F94DE" w14:textId="561995EE" w:rsidR="007C67B5" w:rsidRPr="007C67B5" w:rsidRDefault="007C67B5" w:rsidP="0012613A">
            <w:pPr>
              <w:jc w:val="both"/>
              <w:rPr>
                <w:rFonts w:cs="Arial"/>
                <w:color w:val="000000" w:themeColor="text1"/>
                <w:sz w:val="22"/>
              </w:rPr>
            </w:pPr>
            <w:r w:rsidRPr="007C67B5">
              <w:rPr>
                <w:rFonts w:cs="Arial"/>
                <w:color w:val="000000" w:themeColor="text1"/>
                <w:sz w:val="22"/>
              </w:rPr>
              <w:t>Upper storey bedrooms at the rear of the dwelling are proposed to have cones of vision of 4.6m and 4.9m from the nearest lot boundaries.</w:t>
            </w:r>
          </w:p>
        </w:tc>
        <w:tc>
          <w:tcPr>
            <w:tcW w:w="1233" w:type="dxa"/>
          </w:tcPr>
          <w:p w14:paraId="421EE675" w14:textId="4AE5E621" w:rsidR="007C67B5" w:rsidRPr="007C67B5" w:rsidRDefault="007C67B5" w:rsidP="007C67B5">
            <w:pPr>
              <w:jc w:val="both"/>
              <w:rPr>
                <w:rFonts w:cs="Arial"/>
                <w:color w:val="000000" w:themeColor="text1"/>
                <w:sz w:val="22"/>
              </w:rPr>
            </w:pPr>
            <w:r w:rsidRPr="007C67B5">
              <w:rPr>
                <w:rFonts w:cs="Arial"/>
                <w:color w:val="000000" w:themeColor="text1"/>
                <w:sz w:val="22"/>
              </w:rPr>
              <w:t>Yes</w:t>
            </w:r>
          </w:p>
        </w:tc>
      </w:tr>
    </w:tbl>
    <w:p w14:paraId="1EA9455A" w14:textId="77777777" w:rsidR="0012613A" w:rsidRDefault="0012613A" w:rsidP="0012613A">
      <w:pPr>
        <w:jc w:val="both"/>
        <w:rPr>
          <w:rFonts w:cs="Arial"/>
          <w:szCs w:val="28"/>
        </w:rPr>
      </w:pPr>
    </w:p>
    <w:p w14:paraId="5ED66117" w14:textId="7D8D2628" w:rsidR="0012613A" w:rsidRPr="00353C99" w:rsidRDefault="007C67B5" w:rsidP="0012613A">
      <w:pPr>
        <w:jc w:val="both"/>
        <w:rPr>
          <w:rFonts w:cs="Arial"/>
          <w:b/>
          <w:szCs w:val="28"/>
        </w:rPr>
      </w:pPr>
      <w:r>
        <w:rPr>
          <w:rFonts w:cs="Arial"/>
          <w:b/>
          <w:szCs w:val="28"/>
        </w:rPr>
        <w:t>6.4.3</w:t>
      </w:r>
      <w:r>
        <w:rPr>
          <w:rFonts w:cs="Arial"/>
          <w:b/>
          <w:szCs w:val="28"/>
        </w:rPr>
        <w:tab/>
      </w:r>
      <w:r w:rsidR="0012613A" w:rsidRPr="00353C99">
        <w:rPr>
          <w:rFonts w:cs="Arial"/>
          <w:b/>
          <w:szCs w:val="28"/>
        </w:rPr>
        <w:t>Overshadowing</w:t>
      </w:r>
    </w:p>
    <w:p w14:paraId="61578F90" w14:textId="77777777" w:rsidR="0012613A" w:rsidRDefault="0012613A" w:rsidP="0012613A">
      <w:pPr>
        <w:jc w:val="both"/>
        <w:rPr>
          <w:rFonts w:cs="Arial"/>
          <w:szCs w:val="28"/>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4"/>
        <w:gridCol w:w="4249"/>
        <w:gridCol w:w="1233"/>
      </w:tblGrid>
      <w:tr w:rsidR="0012613A" w:rsidRPr="006763E5" w14:paraId="504E7BBD" w14:textId="77777777" w:rsidTr="0012613A">
        <w:trPr>
          <w:trHeight w:val="375"/>
        </w:trPr>
        <w:tc>
          <w:tcPr>
            <w:tcW w:w="3534" w:type="dxa"/>
            <w:shd w:val="clear" w:color="auto" w:fill="D9D9D9" w:themeFill="background1" w:themeFillShade="D9"/>
            <w:noWrap/>
            <w:vAlign w:val="center"/>
          </w:tcPr>
          <w:p w14:paraId="772B69D7" w14:textId="77777777" w:rsidR="0012613A" w:rsidRPr="007C67B5" w:rsidRDefault="0012613A" w:rsidP="0012613A">
            <w:pPr>
              <w:jc w:val="center"/>
              <w:rPr>
                <w:rFonts w:cs="Arial"/>
                <w:b/>
                <w:color w:val="000000" w:themeColor="text1"/>
                <w:sz w:val="22"/>
              </w:rPr>
            </w:pPr>
            <w:r w:rsidRPr="007C67B5">
              <w:rPr>
                <w:rFonts w:cs="Arial"/>
                <w:b/>
                <w:color w:val="000000" w:themeColor="text1"/>
                <w:sz w:val="22"/>
              </w:rPr>
              <w:t>Deemed-to-Comply</w:t>
            </w:r>
          </w:p>
          <w:p w14:paraId="578857D6" w14:textId="77777777" w:rsidR="0012613A" w:rsidRPr="007C67B5" w:rsidRDefault="0012613A" w:rsidP="0012613A">
            <w:pPr>
              <w:jc w:val="center"/>
              <w:rPr>
                <w:rFonts w:cs="Arial"/>
                <w:b/>
                <w:color w:val="000000" w:themeColor="text1"/>
                <w:sz w:val="22"/>
              </w:rPr>
            </w:pPr>
            <w:r w:rsidRPr="007C67B5">
              <w:rPr>
                <w:rFonts w:cs="Arial"/>
                <w:b/>
                <w:color w:val="000000" w:themeColor="text1"/>
                <w:sz w:val="22"/>
              </w:rPr>
              <w:t>Requirement</w:t>
            </w:r>
          </w:p>
        </w:tc>
        <w:tc>
          <w:tcPr>
            <w:tcW w:w="4249" w:type="dxa"/>
            <w:shd w:val="clear" w:color="auto" w:fill="D9D9D9" w:themeFill="background1" w:themeFillShade="D9"/>
            <w:noWrap/>
            <w:vAlign w:val="center"/>
          </w:tcPr>
          <w:p w14:paraId="249E9AF7" w14:textId="77777777" w:rsidR="0012613A" w:rsidRPr="007C67B5" w:rsidRDefault="0012613A" w:rsidP="0012613A">
            <w:pPr>
              <w:jc w:val="center"/>
              <w:rPr>
                <w:rFonts w:cs="Arial"/>
                <w:b/>
                <w:color w:val="000000" w:themeColor="text1"/>
                <w:sz w:val="22"/>
              </w:rPr>
            </w:pPr>
            <w:r w:rsidRPr="007C67B5">
              <w:rPr>
                <w:rFonts w:cs="Arial"/>
                <w:b/>
                <w:color w:val="000000" w:themeColor="text1"/>
                <w:sz w:val="22"/>
              </w:rPr>
              <w:t>Proposed</w:t>
            </w:r>
          </w:p>
          <w:p w14:paraId="73ABB09F" w14:textId="77777777" w:rsidR="0012613A" w:rsidRPr="007C67B5" w:rsidRDefault="0012613A" w:rsidP="0012613A">
            <w:pPr>
              <w:jc w:val="center"/>
              <w:rPr>
                <w:rFonts w:cs="Arial"/>
                <w:b/>
                <w:color w:val="000000" w:themeColor="text1"/>
                <w:sz w:val="22"/>
              </w:rPr>
            </w:pPr>
          </w:p>
        </w:tc>
        <w:tc>
          <w:tcPr>
            <w:tcW w:w="1233" w:type="dxa"/>
            <w:shd w:val="clear" w:color="auto" w:fill="D9D9D9" w:themeFill="background1" w:themeFillShade="D9"/>
          </w:tcPr>
          <w:p w14:paraId="1CA3BB20" w14:textId="77777777" w:rsidR="0012613A" w:rsidRPr="007C67B5" w:rsidRDefault="0012613A" w:rsidP="0012613A">
            <w:pPr>
              <w:ind w:right="-161" w:hanging="108"/>
              <w:jc w:val="center"/>
              <w:rPr>
                <w:rFonts w:cs="Arial"/>
                <w:b/>
                <w:color w:val="000000" w:themeColor="text1"/>
                <w:sz w:val="22"/>
              </w:rPr>
            </w:pPr>
            <w:r w:rsidRPr="007C67B5">
              <w:rPr>
                <w:rFonts w:cs="Arial"/>
                <w:b/>
                <w:color w:val="000000" w:themeColor="text1"/>
                <w:sz w:val="22"/>
              </w:rPr>
              <w:t>Complies?</w:t>
            </w:r>
          </w:p>
        </w:tc>
      </w:tr>
      <w:tr w:rsidR="0012613A" w:rsidRPr="007A1EDF" w14:paraId="1BABD6B2" w14:textId="77777777" w:rsidTr="007C67B5">
        <w:trPr>
          <w:trHeight w:val="732"/>
        </w:trPr>
        <w:tc>
          <w:tcPr>
            <w:tcW w:w="3534" w:type="dxa"/>
            <w:shd w:val="clear" w:color="auto" w:fill="auto"/>
            <w:noWrap/>
          </w:tcPr>
          <w:p w14:paraId="58277963" w14:textId="4F50D504" w:rsidR="0012613A" w:rsidRPr="007C67B5" w:rsidRDefault="0012613A" w:rsidP="000C0328">
            <w:pPr>
              <w:jc w:val="both"/>
              <w:rPr>
                <w:rFonts w:cs="Arial"/>
                <w:sz w:val="22"/>
              </w:rPr>
            </w:pPr>
            <w:r w:rsidRPr="007C67B5">
              <w:rPr>
                <w:rFonts w:cs="Arial"/>
                <w:sz w:val="22"/>
              </w:rPr>
              <w:t>Development can overshadow up to 25% of an adjoining property which is coded R25.</w:t>
            </w:r>
          </w:p>
        </w:tc>
        <w:tc>
          <w:tcPr>
            <w:tcW w:w="4249" w:type="dxa"/>
            <w:shd w:val="clear" w:color="auto" w:fill="auto"/>
            <w:noWrap/>
          </w:tcPr>
          <w:p w14:paraId="3544A4F4" w14:textId="11283A4A" w:rsidR="0012613A" w:rsidRPr="007C67B5" w:rsidRDefault="0012613A" w:rsidP="000C0328">
            <w:pPr>
              <w:ind w:right="95"/>
              <w:jc w:val="both"/>
              <w:rPr>
                <w:rFonts w:cs="Arial"/>
                <w:sz w:val="22"/>
              </w:rPr>
            </w:pPr>
            <w:r w:rsidRPr="007C67B5">
              <w:rPr>
                <w:rFonts w:cs="Arial"/>
                <w:sz w:val="22"/>
              </w:rPr>
              <w:t>The development resulting in up to 34.8% of the adjoining lot being overshadowed in lieu of 25%.</w:t>
            </w:r>
          </w:p>
        </w:tc>
        <w:tc>
          <w:tcPr>
            <w:tcW w:w="1233" w:type="dxa"/>
          </w:tcPr>
          <w:p w14:paraId="2578F617" w14:textId="77777777" w:rsidR="0012613A" w:rsidRPr="007C67B5" w:rsidRDefault="0012613A" w:rsidP="000C0328">
            <w:pPr>
              <w:jc w:val="both"/>
              <w:rPr>
                <w:rFonts w:cs="Arial"/>
                <w:color w:val="000000" w:themeColor="text1"/>
                <w:sz w:val="22"/>
              </w:rPr>
            </w:pPr>
            <w:r w:rsidRPr="007C67B5">
              <w:rPr>
                <w:rFonts w:cs="Arial"/>
                <w:color w:val="000000" w:themeColor="text1"/>
                <w:sz w:val="22"/>
              </w:rPr>
              <w:t>No</w:t>
            </w:r>
          </w:p>
          <w:p w14:paraId="2C8594D7" w14:textId="77777777" w:rsidR="0012613A" w:rsidRPr="007C67B5" w:rsidRDefault="0012613A" w:rsidP="000C0328">
            <w:pPr>
              <w:jc w:val="both"/>
              <w:rPr>
                <w:rFonts w:cs="Arial"/>
                <w:color w:val="000000" w:themeColor="text1"/>
                <w:sz w:val="22"/>
              </w:rPr>
            </w:pPr>
          </w:p>
        </w:tc>
      </w:tr>
      <w:tr w:rsidR="0012613A" w:rsidRPr="008C4664" w14:paraId="44601867" w14:textId="77777777" w:rsidTr="0012613A">
        <w:trPr>
          <w:trHeight w:val="375"/>
        </w:trPr>
        <w:tc>
          <w:tcPr>
            <w:tcW w:w="9016" w:type="dxa"/>
            <w:gridSpan w:val="3"/>
            <w:shd w:val="clear" w:color="auto" w:fill="auto"/>
            <w:noWrap/>
            <w:vAlign w:val="center"/>
          </w:tcPr>
          <w:p w14:paraId="2A58354B" w14:textId="77777777" w:rsidR="0012613A" w:rsidRPr="007C67B5" w:rsidRDefault="0012613A" w:rsidP="000C0328">
            <w:pPr>
              <w:jc w:val="both"/>
              <w:rPr>
                <w:rFonts w:cs="Arial"/>
                <w:b/>
                <w:color w:val="000000" w:themeColor="text1"/>
                <w:sz w:val="22"/>
              </w:rPr>
            </w:pPr>
            <w:r w:rsidRPr="007C67B5">
              <w:rPr>
                <w:rFonts w:cs="Arial"/>
                <w:b/>
                <w:color w:val="000000" w:themeColor="text1"/>
                <w:sz w:val="22"/>
              </w:rPr>
              <w:t>Design Principles</w:t>
            </w:r>
          </w:p>
          <w:p w14:paraId="150154CB" w14:textId="77777777" w:rsidR="0012613A" w:rsidRPr="007C67B5" w:rsidRDefault="0012613A" w:rsidP="000C0328">
            <w:pPr>
              <w:jc w:val="both"/>
              <w:rPr>
                <w:rFonts w:cs="Arial"/>
                <w:color w:val="000000" w:themeColor="text1"/>
                <w:sz w:val="22"/>
              </w:rPr>
            </w:pPr>
          </w:p>
          <w:p w14:paraId="6F1E9B5A" w14:textId="77777777" w:rsidR="0012613A" w:rsidRPr="007C67B5" w:rsidRDefault="0012613A" w:rsidP="000C0328">
            <w:pPr>
              <w:jc w:val="both"/>
              <w:rPr>
                <w:rFonts w:cs="Arial"/>
                <w:color w:val="000000" w:themeColor="text1"/>
                <w:sz w:val="22"/>
              </w:rPr>
            </w:pPr>
            <w:r w:rsidRPr="007C67B5">
              <w:rPr>
                <w:rFonts w:cs="Arial"/>
                <w:color w:val="000000" w:themeColor="text1"/>
                <w:sz w:val="22"/>
              </w:rPr>
              <w:t>Variations to the deemed-to-comply requirements can be considered subject to satisfying the following Design Principle provisions:</w:t>
            </w:r>
          </w:p>
          <w:p w14:paraId="043AC0F6" w14:textId="77777777" w:rsidR="0012613A" w:rsidRPr="007C67B5" w:rsidRDefault="0012613A" w:rsidP="000C0328">
            <w:pPr>
              <w:jc w:val="both"/>
              <w:rPr>
                <w:rFonts w:cs="Arial"/>
                <w:color w:val="000000" w:themeColor="text1"/>
                <w:sz w:val="22"/>
              </w:rPr>
            </w:pPr>
          </w:p>
          <w:p w14:paraId="5D095B2E" w14:textId="77777777" w:rsidR="0012613A" w:rsidRPr="007C67B5" w:rsidRDefault="0012613A" w:rsidP="000C0328">
            <w:pPr>
              <w:pStyle w:val="Pa44"/>
              <w:jc w:val="both"/>
              <w:rPr>
                <w:rFonts w:ascii="Arial" w:hAnsi="Arial" w:cs="Arial"/>
                <w:i/>
                <w:color w:val="111111"/>
                <w:sz w:val="22"/>
                <w:szCs w:val="22"/>
              </w:rPr>
            </w:pPr>
            <w:r w:rsidRPr="007C67B5">
              <w:rPr>
                <w:rFonts w:ascii="Arial" w:hAnsi="Arial" w:cs="Arial"/>
                <w:i/>
                <w:color w:val="111111"/>
                <w:sz w:val="22"/>
                <w:szCs w:val="22"/>
              </w:rPr>
              <w:t xml:space="preserve">“P2.1 Effective solar access for the proposed </w:t>
            </w:r>
            <w:r w:rsidRPr="007C67B5">
              <w:rPr>
                <w:rFonts w:ascii="Arial" w:hAnsi="Arial" w:cs="Arial"/>
                <w:bCs/>
                <w:i/>
                <w:color w:val="111111"/>
                <w:sz w:val="22"/>
                <w:szCs w:val="22"/>
              </w:rPr>
              <w:t xml:space="preserve">development </w:t>
            </w:r>
            <w:r w:rsidRPr="007C67B5">
              <w:rPr>
                <w:rFonts w:ascii="Arial" w:hAnsi="Arial" w:cs="Arial"/>
                <w:i/>
                <w:color w:val="111111"/>
                <w:sz w:val="22"/>
                <w:szCs w:val="22"/>
              </w:rPr>
              <w:t xml:space="preserve">and protection of the solar access. </w:t>
            </w:r>
          </w:p>
          <w:p w14:paraId="4AFBEE4B" w14:textId="77777777" w:rsidR="0012613A" w:rsidRPr="007C67B5" w:rsidRDefault="0012613A" w:rsidP="000C0328">
            <w:pPr>
              <w:pStyle w:val="Pa39"/>
              <w:jc w:val="both"/>
              <w:rPr>
                <w:rFonts w:ascii="Arial" w:hAnsi="Arial" w:cs="Arial"/>
                <w:i/>
                <w:color w:val="111111"/>
                <w:sz w:val="22"/>
                <w:szCs w:val="22"/>
              </w:rPr>
            </w:pPr>
          </w:p>
          <w:p w14:paraId="3DF19361" w14:textId="77777777" w:rsidR="0012613A" w:rsidRPr="007C67B5" w:rsidRDefault="0012613A" w:rsidP="000C0328">
            <w:pPr>
              <w:pStyle w:val="Pa39"/>
              <w:jc w:val="both"/>
              <w:rPr>
                <w:rFonts w:ascii="Arial" w:hAnsi="Arial" w:cs="Arial"/>
                <w:i/>
                <w:color w:val="111111"/>
                <w:sz w:val="22"/>
                <w:szCs w:val="22"/>
              </w:rPr>
            </w:pPr>
            <w:r w:rsidRPr="007C67B5">
              <w:rPr>
                <w:rFonts w:ascii="Arial" w:hAnsi="Arial" w:cs="Arial"/>
                <w:i/>
                <w:color w:val="111111"/>
                <w:sz w:val="22"/>
                <w:szCs w:val="22"/>
              </w:rPr>
              <w:t xml:space="preserve">P2.2 </w:t>
            </w:r>
            <w:r w:rsidRPr="007C67B5">
              <w:rPr>
                <w:rFonts w:ascii="Arial" w:hAnsi="Arial" w:cs="Arial"/>
                <w:bCs/>
                <w:i/>
                <w:color w:val="111111"/>
                <w:sz w:val="22"/>
                <w:szCs w:val="22"/>
              </w:rPr>
              <w:t xml:space="preserve">Development </w:t>
            </w:r>
            <w:r w:rsidRPr="007C67B5">
              <w:rPr>
                <w:rFonts w:ascii="Arial" w:hAnsi="Arial" w:cs="Arial"/>
                <w:i/>
                <w:color w:val="111111"/>
                <w:sz w:val="22"/>
                <w:szCs w:val="22"/>
              </w:rPr>
              <w:t xml:space="preserve">designed to protect solar access for neighbouring properties taking account the potential to overshadow existing: </w:t>
            </w:r>
          </w:p>
          <w:p w14:paraId="77AFCBCC" w14:textId="0F581B00" w:rsidR="0012613A" w:rsidRPr="007C67B5" w:rsidRDefault="0012613A" w:rsidP="00EA0259">
            <w:pPr>
              <w:pStyle w:val="Pa40"/>
              <w:numPr>
                <w:ilvl w:val="3"/>
                <w:numId w:val="84"/>
              </w:numPr>
              <w:ind w:left="306" w:hanging="284"/>
              <w:jc w:val="both"/>
              <w:rPr>
                <w:rFonts w:ascii="Arial" w:hAnsi="Arial" w:cs="Arial"/>
                <w:i/>
                <w:color w:val="111111"/>
                <w:sz w:val="22"/>
                <w:szCs w:val="22"/>
              </w:rPr>
            </w:pPr>
            <w:r w:rsidRPr="007C67B5">
              <w:rPr>
                <w:rFonts w:ascii="Arial" w:hAnsi="Arial" w:cs="Arial"/>
                <w:bCs/>
                <w:i/>
                <w:color w:val="111111"/>
                <w:sz w:val="22"/>
                <w:szCs w:val="22"/>
              </w:rPr>
              <w:t>outdoor living areas</w:t>
            </w:r>
            <w:r w:rsidRPr="007C67B5">
              <w:rPr>
                <w:rFonts w:ascii="Arial" w:hAnsi="Arial" w:cs="Arial"/>
                <w:i/>
                <w:color w:val="111111"/>
                <w:sz w:val="22"/>
                <w:szCs w:val="22"/>
              </w:rPr>
              <w:t xml:space="preserve">; </w:t>
            </w:r>
          </w:p>
          <w:p w14:paraId="2E2A4FF7" w14:textId="0691B017" w:rsidR="0012613A" w:rsidRPr="007C67B5" w:rsidRDefault="0012613A" w:rsidP="00EA0259">
            <w:pPr>
              <w:pStyle w:val="Pa40"/>
              <w:numPr>
                <w:ilvl w:val="3"/>
                <w:numId w:val="84"/>
              </w:numPr>
              <w:ind w:left="306" w:hanging="284"/>
              <w:jc w:val="both"/>
              <w:rPr>
                <w:rFonts w:ascii="Arial" w:hAnsi="Arial" w:cs="Arial"/>
                <w:i/>
                <w:color w:val="111111"/>
                <w:sz w:val="22"/>
                <w:szCs w:val="22"/>
              </w:rPr>
            </w:pPr>
            <w:r w:rsidRPr="007C67B5">
              <w:rPr>
                <w:rFonts w:ascii="Arial" w:hAnsi="Arial" w:cs="Arial"/>
                <w:i/>
                <w:color w:val="111111"/>
                <w:sz w:val="22"/>
                <w:szCs w:val="22"/>
              </w:rPr>
              <w:t xml:space="preserve">north facing </w:t>
            </w:r>
            <w:r w:rsidRPr="007C67B5">
              <w:rPr>
                <w:rFonts w:ascii="Arial" w:hAnsi="Arial" w:cs="Arial"/>
                <w:bCs/>
                <w:i/>
                <w:color w:val="111111"/>
                <w:sz w:val="22"/>
                <w:szCs w:val="22"/>
              </w:rPr>
              <w:t xml:space="preserve">major openings </w:t>
            </w:r>
            <w:r w:rsidRPr="007C67B5">
              <w:rPr>
                <w:rFonts w:ascii="Arial" w:hAnsi="Arial" w:cs="Arial"/>
                <w:i/>
                <w:color w:val="111111"/>
                <w:sz w:val="22"/>
                <w:szCs w:val="22"/>
              </w:rPr>
              <w:t xml:space="preserve">to </w:t>
            </w:r>
            <w:r w:rsidRPr="007C67B5">
              <w:rPr>
                <w:rFonts w:ascii="Arial" w:hAnsi="Arial" w:cs="Arial"/>
                <w:bCs/>
                <w:i/>
                <w:color w:val="111111"/>
                <w:sz w:val="22"/>
                <w:szCs w:val="22"/>
              </w:rPr>
              <w:t>habitable rooms</w:t>
            </w:r>
            <w:r w:rsidRPr="007C67B5">
              <w:rPr>
                <w:rFonts w:ascii="Arial" w:hAnsi="Arial" w:cs="Arial"/>
                <w:i/>
                <w:color w:val="111111"/>
                <w:sz w:val="22"/>
                <w:szCs w:val="22"/>
              </w:rPr>
              <w:t xml:space="preserve">, within 15 degrees of north in each direction; or </w:t>
            </w:r>
          </w:p>
          <w:p w14:paraId="4CD5E286" w14:textId="2F273CE6" w:rsidR="0012613A" w:rsidRPr="00EA0259" w:rsidRDefault="0012613A" w:rsidP="00EA0259">
            <w:pPr>
              <w:pStyle w:val="ListParagraph"/>
              <w:numPr>
                <w:ilvl w:val="0"/>
                <w:numId w:val="84"/>
              </w:numPr>
              <w:ind w:left="306" w:hanging="284"/>
              <w:jc w:val="both"/>
              <w:rPr>
                <w:rFonts w:cs="Arial"/>
                <w:i/>
                <w:color w:val="000000" w:themeColor="text1"/>
                <w:sz w:val="22"/>
              </w:rPr>
            </w:pPr>
            <w:r w:rsidRPr="00EA0259">
              <w:rPr>
                <w:rFonts w:cs="Arial"/>
                <w:i/>
                <w:color w:val="111111"/>
                <w:sz w:val="22"/>
              </w:rPr>
              <w:t xml:space="preserve">roof mounted </w:t>
            </w:r>
            <w:r w:rsidRPr="00EA0259">
              <w:rPr>
                <w:rFonts w:cs="Arial"/>
                <w:bCs/>
                <w:i/>
                <w:color w:val="111111"/>
                <w:sz w:val="22"/>
              </w:rPr>
              <w:t>solar collectors</w:t>
            </w:r>
            <w:r w:rsidRPr="00EA0259">
              <w:rPr>
                <w:rFonts w:cs="Arial"/>
                <w:i/>
                <w:color w:val="111111"/>
                <w:sz w:val="22"/>
              </w:rPr>
              <w:t>.”</w:t>
            </w:r>
            <w:r w:rsidRPr="00EA0259" w:rsidDel="00D84734">
              <w:rPr>
                <w:rFonts w:cs="Arial"/>
                <w:i/>
                <w:color w:val="000000" w:themeColor="text1"/>
                <w:sz w:val="22"/>
              </w:rPr>
              <w:t xml:space="preserve"> </w:t>
            </w:r>
          </w:p>
        </w:tc>
      </w:tr>
    </w:tbl>
    <w:p w14:paraId="35950C92" w14:textId="77777777" w:rsidR="0012613A" w:rsidRDefault="0012613A" w:rsidP="0012613A">
      <w:pPr>
        <w:jc w:val="both"/>
        <w:rPr>
          <w:rFonts w:cs="Arial"/>
          <w:szCs w:val="28"/>
        </w:rPr>
      </w:pPr>
    </w:p>
    <w:p w14:paraId="32101F1F" w14:textId="45A32EF7" w:rsidR="0012613A" w:rsidRPr="007A549A" w:rsidRDefault="0012613A" w:rsidP="0012613A">
      <w:pPr>
        <w:jc w:val="both"/>
        <w:rPr>
          <w:rFonts w:cs="Arial"/>
          <w:b/>
          <w:szCs w:val="28"/>
        </w:rPr>
      </w:pPr>
      <w:r w:rsidRPr="007A549A">
        <w:rPr>
          <w:rFonts w:cs="Arial"/>
          <w:b/>
          <w:szCs w:val="28"/>
        </w:rPr>
        <w:t>6.</w:t>
      </w:r>
      <w:r w:rsidR="007C67B5">
        <w:rPr>
          <w:rFonts w:cs="Arial"/>
          <w:b/>
          <w:szCs w:val="28"/>
        </w:rPr>
        <w:t>5</w:t>
      </w:r>
      <w:r w:rsidR="007C67B5">
        <w:rPr>
          <w:rFonts w:cs="Arial"/>
          <w:b/>
          <w:szCs w:val="28"/>
        </w:rPr>
        <w:tab/>
      </w:r>
      <w:r w:rsidRPr="007A549A">
        <w:rPr>
          <w:rFonts w:cs="Arial"/>
          <w:b/>
          <w:szCs w:val="28"/>
        </w:rPr>
        <w:t>Local Planning Policy 6.18 – Reduction of Front Setbacks</w:t>
      </w:r>
    </w:p>
    <w:p w14:paraId="2F86B930" w14:textId="77777777" w:rsidR="0012613A" w:rsidRDefault="0012613A" w:rsidP="0012613A">
      <w:pPr>
        <w:jc w:val="both"/>
        <w:rPr>
          <w:rFonts w:cs="Arial"/>
          <w:szCs w:val="28"/>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4"/>
        <w:gridCol w:w="4249"/>
        <w:gridCol w:w="1233"/>
      </w:tblGrid>
      <w:tr w:rsidR="0012613A" w:rsidRPr="006763E5" w14:paraId="33CBA536" w14:textId="77777777" w:rsidTr="0012613A">
        <w:trPr>
          <w:trHeight w:val="375"/>
        </w:trPr>
        <w:tc>
          <w:tcPr>
            <w:tcW w:w="3534" w:type="dxa"/>
            <w:shd w:val="clear" w:color="auto" w:fill="D9D9D9" w:themeFill="background1" w:themeFillShade="D9"/>
            <w:noWrap/>
            <w:vAlign w:val="center"/>
          </w:tcPr>
          <w:p w14:paraId="5E7B2081" w14:textId="77777777" w:rsidR="0012613A" w:rsidRPr="007C67B5" w:rsidRDefault="0012613A" w:rsidP="0012613A">
            <w:pPr>
              <w:jc w:val="center"/>
              <w:rPr>
                <w:rFonts w:cs="Arial"/>
                <w:b/>
                <w:color w:val="000000" w:themeColor="text1"/>
                <w:sz w:val="22"/>
              </w:rPr>
            </w:pPr>
            <w:r w:rsidRPr="007C67B5">
              <w:rPr>
                <w:rFonts w:cs="Arial"/>
                <w:b/>
                <w:color w:val="000000" w:themeColor="text1"/>
                <w:sz w:val="22"/>
              </w:rPr>
              <w:t>Policy Requirement</w:t>
            </w:r>
          </w:p>
        </w:tc>
        <w:tc>
          <w:tcPr>
            <w:tcW w:w="4249" w:type="dxa"/>
            <w:shd w:val="clear" w:color="auto" w:fill="D9D9D9" w:themeFill="background1" w:themeFillShade="D9"/>
            <w:noWrap/>
            <w:vAlign w:val="center"/>
          </w:tcPr>
          <w:p w14:paraId="36680DFB" w14:textId="3EA54501" w:rsidR="0012613A" w:rsidRPr="007C67B5" w:rsidRDefault="0012613A" w:rsidP="007C67B5">
            <w:pPr>
              <w:jc w:val="center"/>
              <w:rPr>
                <w:rFonts w:cs="Arial"/>
                <w:b/>
                <w:color w:val="000000" w:themeColor="text1"/>
                <w:sz w:val="22"/>
              </w:rPr>
            </w:pPr>
            <w:r w:rsidRPr="007C67B5">
              <w:rPr>
                <w:rFonts w:cs="Arial"/>
                <w:b/>
                <w:color w:val="000000" w:themeColor="text1"/>
                <w:sz w:val="22"/>
              </w:rPr>
              <w:t>Proposed</w:t>
            </w:r>
          </w:p>
        </w:tc>
        <w:tc>
          <w:tcPr>
            <w:tcW w:w="1233" w:type="dxa"/>
            <w:shd w:val="clear" w:color="auto" w:fill="D9D9D9" w:themeFill="background1" w:themeFillShade="D9"/>
          </w:tcPr>
          <w:p w14:paraId="50ED1F03" w14:textId="77777777" w:rsidR="0012613A" w:rsidRPr="007C67B5" w:rsidRDefault="0012613A" w:rsidP="0012613A">
            <w:pPr>
              <w:ind w:right="-161" w:hanging="108"/>
              <w:jc w:val="center"/>
              <w:rPr>
                <w:rFonts w:cs="Arial"/>
                <w:b/>
                <w:color w:val="000000" w:themeColor="text1"/>
                <w:sz w:val="22"/>
              </w:rPr>
            </w:pPr>
            <w:r w:rsidRPr="007C67B5">
              <w:rPr>
                <w:rFonts w:cs="Arial"/>
                <w:b/>
                <w:color w:val="000000" w:themeColor="text1"/>
                <w:sz w:val="22"/>
              </w:rPr>
              <w:t>Complies?</w:t>
            </w:r>
          </w:p>
        </w:tc>
      </w:tr>
      <w:tr w:rsidR="0012613A" w:rsidRPr="007A1EDF" w14:paraId="1950A282" w14:textId="77777777" w:rsidTr="0012613A">
        <w:trPr>
          <w:trHeight w:val="900"/>
        </w:trPr>
        <w:tc>
          <w:tcPr>
            <w:tcW w:w="3534" w:type="dxa"/>
            <w:shd w:val="clear" w:color="auto" w:fill="auto"/>
            <w:noWrap/>
          </w:tcPr>
          <w:p w14:paraId="268DCA68" w14:textId="77777777" w:rsidR="0012613A" w:rsidRPr="007C67B5" w:rsidRDefault="0012613A" w:rsidP="007C67B5">
            <w:pPr>
              <w:jc w:val="both"/>
              <w:rPr>
                <w:rFonts w:cs="Arial"/>
                <w:sz w:val="22"/>
              </w:rPr>
            </w:pPr>
            <w:r w:rsidRPr="007C67B5">
              <w:rPr>
                <w:rFonts w:cs="Arial"/>
                <w:sz w:val="22"/>
              </w:rPr>
              <w:t>Mount Claremont – 6m average front setback as per the R-Codes</w:t>
            </w:r>
          </w:p>
        </w:tc>
        <w:tc>
          <w:tcPr>
            <w:tcW w:w="4249" w:type="dxa"/>
            <w:shd w:val="clear" w:color="auto" w:fill="auto"/>
            <w:noWrap/>
          </w:tcPr>
          <w:p w14:paraId="536BF4D5" w14:textId="65550729" w:rsidR="0012613A" w:rsidRPr="007C67B5" w:rsidRDefault="0012613A" w:rsidP="007C67B5">
            <w:pPr>
              <w:ind w:right="95"/>
              <w:jc w:val="both"/>
              <w:rPr>
                <w:rFonts w:cs="Arial"/>
                <w:color w:val="000000" w:themeColor="text1"/>
                <w:sz w:val="22"/>
              </w:rPr>
            </w:pPr>
            <w:r w:rsidRPr="007C67B5">
              <w:rPr>
                <w:rFonts w:cs="Arial"/>
                <w:color w:val="000000" w:themeColor="text1"/>
                <w:sz w:val="22"/>
              </w:rPr>
              <w:t>An average front setback of 5.9m is proposed therefore Council is to have regard to the design principles under the R-Codes.</w:t>
            </w:r>
          </w:p>
        </w:tc>
        <w:tc>
          <w:tcPr>
            <w:tcW w:w="1233" w:type="dxa"/>
          </w:tcPr>
          <w:p w14:paraId="6F9C7ECB" w14:textId="77777777" w:rsidR="0012613A" w:rsidRPr="007C67B5" w:rsidRDefault="0012613A" w:rsidP="007C67B5">
            <w:pPr>
              <w:jc w:val="both"/>
              <w:rPr>
                <w:rFonts w:cs="Arial"/>
                <w:color w:val="000000" w:themeColor="text1"/>
                <w:sz w:val="22"/>
              </w:rPr>
            </w:pPr>
            <w:r w:rsidRPr="007C67B5">
              <w:rPr>
                <w:rFonts w:cs="Arial"/>
                <w:color w:val="000000" w:themeColor="text1"/>
                <w:sz w:val="22"/>
              </w:rPr>
              <w:t>No</w:t>
            </w:r>
          </w:p>
          <w:p w14:paraId="61B935C5" w14:textId="77777777" w:rsidR="0012613A" w:rsidRPr="007C67B5" w:rsidRDefault="0012613A" w:rsidP="007C67B5">
            <w:pPr>
              <w:jc w:val="both"/>
              <w:rPr>
                <w:rFonts w:cs="Arial"/>
                <w:color w:val="000000" w:themeColor="text1"/>
                <w:sz w:val="22"/>
              </w:rPr>
            </w:pPr>
          </w:p>
        </w:tc>
      </w:tr>
      <w:tr w:rsidR="0012613A" w:rsidRPr="007A1EDF" w14:paraId="1CD7D198" w14:textId="77777777" w:rsidTr="0012613A">
        <w:trPr>
          <w:trHeight w:val="900"/>
        </w:trPr>
        <w:tc>
          <w:tcPr>
            <w:tcW w:w="9016" w:type="dxa"/>
            <w:gridSpan w:val="3"/>
            <w:shd w:val="clear" w:color="auto" w:fill="auto"/>
            <w:noWrap/>
          </w:tcPr>
          <w:p w14:paraId="457703D5" w14:textId="77777777" w:rsidR="0012613A" w:rsidRPr="007C67B5" w:rsidRDefault="0012613A" w:rsidP="007C67B5">
            <w:pPr>
              <w:jc w:val="both"/>
              <w:rPr>
                <w:rFonts w:cs="Arial"/>
                <w:b/>
                <w:color w:val="000000" w:themeColor="text1"/>
                <w:sz w:val="22"/>
              </w:rPr>
            </w:pPr>
            <w:r w:rsidRPr="007C67B5">
              <w:rPr>
                <w:rFonts w:cs="Arial"/>
                <w:b/>
                <w:color w:val="000000" w:themeColor="text1"/>
                <w:sz w:val="22"/>
              </w:rPr>
              <w:t>Design Principles of the R-Codes</w:t>
            </w:r>
          </w:p>
          <w:p w14:paraId="01DADB79" w14:textId="77777777" w:rsidR="0012613A" w:rsidRPr="007C67B5" w:rsidRDefault="0012613A" w:rsidP="007C67B5">
            <w:pPr>
              <w:jc w:val="both"/>
              <w:rPr>
                <w:rFonts w:cs="Arial"/>
                <w:color w:val="000000" w:themeColor="text1"/>
                <w:sz w:val="22"/>
              </w:rPr>
            </w:pPr>
          </w:p>
          <w:p w14:paraId="4422634F" w14:textId="77777777" w:rsidR="0012613A" w:rsidRPr="007C67B5" w:rsidRDefault="0012613A" w:rsidP="007C67B5">
            <w:pPr>
              <w:jc w:val="both"/>
              <w:rPr>
                <w:rFonts w:cs="Arial"/>
                <w:color w:val="000000" w:themeColor="text1"/>
                <w:sz w:val="22"/>
              </w:rPr>
            </w:pPr>
            <w:r w:rsidRPr="007C67B5">
              <w:rPr>
                <w:rFonts w:cs="Arial"/>
                <w:color w:val="000000" w:themeColor="text1"/>
                <w:sz w:val="22"/>
              </w:rPr>
              <w:t>Variations to the deemed-to-comply requirements can be considered subject to satisfying the following Design Principle provisions:</w:t>
            </w:r>
          </w:p>
          <w:p w14:paraId="7648A9EF" w14:textId="77777777" w:rsidR="0012613A" w:rsidRPr="007C67B5" w:rsidRDefault="0012613A" w:rsidP="007C67B5">
            <w:pPr>
              <w:jc w:val="both"/>
              <w:rPr>
                <w:rFonts w:cs="Arial"/>
                <w:color w:val="000000" w:themeColor="text1"/>
                <w:sz w:val="22"/>
              </w:rPr>
            </w:pPr>
          </w:p>
          <w:p w14:paraId="5CAC3DAB" w14:textId="77777777" w:rsidR="0012613A" w:rsidRPr="007C67B5" w:rsidRDefault="0012613A" w:rsidP="007C67B5">
            <w:pPr>
              <w:pStyle w:val="Pa44"/>
              <w:jc w:val="both"/>
              <w:rPr>
                <w:rFonts w:ascii="Arial" w:hAnsi="Arial" w:cs="Arial"/>
                <w:i/>
                <w:color w:val="111111"/>
                <w:sz w:val="22"/>
                <w:szCs w:val="22"/>
              </w:rPr>
            </w:pPr>
            <w:r w:rsidRPr="007C67B5">
              <w:rPr>
                <w:rFonts w:ascii="Arial" w:hAnsi="Arial" w:cs="Arial"/>
                <w:color w:val="000000" w:themeColor="text1"/>
                <w:sz w:val="22"/>
                <w:szCs w:val="22"/>
              </w:rPr>
              <w:t>“</w:t>
            </w:r>
            <w:r w:rsidRPr="007C67B5">
              <w:rPr>
                <w:rFonts w:ascii="Arial" w:hAnsi="Arial" w:cs="Arial"/>
                <w:i/>
                <w:color w:val="000000" w:themeColor="text1"/>
                <w:sz w:val="22"/>
                <w:szCs w:val="22"/>
              </w:rPr>
              <w:t>P2.1</w:t>
            </w:r>
            <w:r w:rsidRPr="007C67B5">
              <w:rPr>
                <w:rFonts w:ascii="Arial" w:hAnsi="Arial" w:cs="Arial"/>
                <w:color w:val="000000" w:themeColor="text1"/>
                <w:sz w:val="22"/>
                <w:szCs w:val="22"/>
              </w:rPr>
              <w:t xml:space="preserve"> </w:t>
            </w:r>
            <w:r w:rsidRPr="007C67B5">
              <w:rPr>
                <w:rFonts w:ascii="Arial" w:hAnsi="Arial" w:cs="Arial"/>
                <w:bCs/>
                <w:i/>
                <w:color w:val="111111"/>
                <w:sz w:val="22"/>
                <w:szCs w:val="22"/>
              </w:rPr>
              <w:t xml:space="preserve">Buildings </w:t>
            </w:r>
            <w:r w:rsidRPr="007C67B5">
              <w:rPr>
                <w:rFonts w:ascii="Arial" w:hAnsi="Arial" w:cs="Arial"/>
                <w:i/>
                <w:color w:val="111111"/>
                <w:sz w:val="22"/>
                <w:szCs w:val="22"/>
              </w:rPr>
              <w:t xml:space="preserve">set back from </w:t>
            </w:r>
            <w:r w:rsidRPr="007C67B5">
              <w:rPr>
                <w:rFonts w:ascii="Arial" w:hAnsi="Arial" w:cs="Arial"/>
                <w:bCs/>
                <w:i/>
                <w:color w:val="111111"/>
                <w:sz w:val="22"/>
                <w:szCs w:val="22"/>
              </w:rPr>
              <w:t xml:space="preserve">street boundaries </w:t>
            </w:r>
            <w:r w:rsidRPr="007C67B5">
              <w:rPr>
                <w:rFonts w:ascii="Arial" w:hAnsi="Arial" w:cs="Arial"/>
                <w:i/>
                <w:color w:val="111111"/>
                <w:sz w:val="22"/>
                <w:szCs w:val="22"/>
              </w:rPr>
              <w:t xml:space="preserve">an appropriate distance to ensure they: </w:t>
            </w:r>
          </w:p>
          <w:p w14:paraId="56C6AF19" w14:textId="77777777" w:rsidR="0012613A" w:rsidRPr="007C67B5" w:rsidRDefault="0012613A" w:rsidP="007C67B5">
            <w:pPr>
              <w:pStyle w:val="Pa40"/>
              <w:numPr>
                <w:ilvl w:val="0"/>
                <w:numId w:val="54"/>
              </w:numPr>
              <w:jc w:val="both"/>
              <w:rPr>
                <w:rFonts w:ascii="Arial" w:hAnsi="Arial" w:cs="Arial"/>
                <w:i/>
                <w:color w:val="111111"/>
                <w:sz w:val="22"/>
                <w:szCs w:val="22"/>
              </w:rPr>
            </w:pPr>
            <w:r w:rsidRPr="007C67B5">
              <w:rPr>
                <w:rFonts w:ascii="Arial" w:hAnsi="Arial" w:cs="Arial"/>
                <w:i/>
                <w:color w:val="111111"/>
                <w:sz w:val="22"/>
                <w:szCs w:val="22"/>
              </w:rPr>
              <w:t xml:space="preserve">contribute to, and are consistent with, an established streetscape; </w:t>
            </w:r>
          </w:p>
          <w:p w14:paraId="1F383417" w14:textId="77777777" w:rsidR="0012613A" w:rsidRPr="007C67B5" w:rsidRDefault="0012613A" w:rsidP="007C67B5">
            <w:pPr>
              <w:pStyle w:val="Pa40"/>
              <w:numPr>
                <w:ilvl w:val="0"/>
                <w:numId w:val="54"/>
              </w:numPr>
              <w:jc w:val="both"/>
              <w:rPr>
                <w:rFonts w:ascii="Arial" w:hAnsi="Arial" w:cs="Arial"/>
                <w:i/>
                <w:color w:val="111111"/>
                <w:sz w:val="22"/>
                <w:szCs w:val="22"/>
              </w:rPr>
            </w:pPr>
            <w:r w:rsidRPr="007C67B5">
              <w:rPr>
                <w:rFonts w:ascii="Arial" w:hAnsi="Arial" w:cs="Arial"/>
                <w:i/>
                <w:color w:val="111111"/>
                <w:sz w:val="22"/>
                <w:szCs w:val="22"/>
              </w:rPr>
              <w:t xml:space="preserve">provide adequate privacy and </w:t>
            </w:r>
            <w:r w:rsidRPr="007C67B5">
              <w:rPr>
                <w:rFonts w:ascii="Arial" w:hAnsi="Arial" w:cs="Arial"/>
                <w:bCs/>
                <w:i/>
                <w:color w:val="111111"/>
                <w:sz w:val="22"/>
                <w:szCs w:val="22"/>
              </w:rPr>
              <w:t xml:space="preserve">open space </w:t>
            </w:r>
            <w:r w:rsidRPr="007C67B5">
              <w:rPr>
                <w:rFonts w:ascii="Arial" w:hAnsi="Arial" w:cs="Arial"/>
                <w:i/>
                <w:color w:val="111111"/>
                <w:sz w:val="22"/>
                <w:szCs w:val="22"/>
              </w:rPr>
              <w:t xml:space="preserve">for dwellings; </w:t>
            </w:r>
          </w:p>
          <w:p w14:paraId="4A33204F" w14:textId="77777777" w:rsidR="0012613A" w:rsidRPr="007C67B5" w:rsidRDefault="0012613A" w:rsidP="007C67B5">
            <w:pPr>
              <w:pStyle w:val="Pa40"/>
              <w:numPr>
                <w:ilvl w:val="0"/>
                <w:numId w:val="54"/>
              </w:numPr>
              <w:jc w:val="both"/>
              <w:rPr>
                <w:rFonts w:ascii="Arial" w:hAnsi="Arial" w:cs="Arial"/>
                <w:i/>
                <w:color w:val="111111"/>
                <w:sz w:val="22"/>
                <w:szCs w:val="22"/>
              </w:rPr>
            </w:pPr>
            <w:r w:rsidRPr="007C67B5">
              <w:rPr>
                <w:rFonts w:ascii="Arial" w:hAnsi="Arial" w:cs="Arial"/>
                <w:i/>
                <w:color w:val="111111"/>
                <w:sz w:val="22"/>
                <w:szCs w:val="22"/>
              </w:rPr>
              <w:t xml:space="preserve">accommodate site planning requirements such as parking, </w:t>
            </w:r>
            <w:r w:rsidRPr="007C67B5">
              <w:rPr>
                <w:rFonts w:ascii="Arial" w:hAnsi="Arial" w:cs="Arial"/>
                <w:bCs/>
                <w:i/>
                <w:color w:val="111111"/>
                <w:sz w:val="22"/>
                <w:szCs w:val="22"/>
              </w:rPr>
              <w:t xml:space="preserve">landscape </w:t>
            </w:r>
            <w:r w:rsidRPr="007C67B5">
              <w:rPr>
                <w:rFonts w:ascii="Arial" w:hAnsi="Arial" w:cs="Arial"/>
                <w:i/>
                <w:color w:val="111111"/>
                <w:sz w:val="22"/>
                <w:szCs w:val="22"/>
              </w:rPr>
              <w:t xml:space="preserve">and utilities; and </w:t>
            </w:r>
          </w:p>
          <w:p w14:paraId="7F989D4F" w14:textId="224361A1" w:rsidR="0012613A" w:rsidRPr="007C67B5" w:rsidRDefault="0012613A" w:rsidP="007C67B5">
            <w:pPr>
              <w:pStyle w:val="ListParagraph"/>
              <w:numPr>
                <w:ilvl w:val="0"/>
                <w:numId w:val="54"/>
              </w:numPr>
              <w:jc w:val="both"/>
              <w:rPr>
                <w:rFonts w:cs="Arial"/>
                <w:color w:val="000000" w:themeColor="text1"/>
                <w:sz w:val="22"/>
              </w:rPr>
            </w:pPr>
            <w:r w:rsidRPr="007C67B5">
              <w:rPr>
                <w:rFonts w:cs="Arial"/>
                <w:i/>
                <w:color w:val="111111"/>
                <w:sz w:val="22"/>
              </w:rPr>
              <w:t>allow safety clearances for easements for essential service corridors.”</w:t>
            </w:r>
          </w:p>
        </w:tc>
      </w:tr>
    </w:tbl>
    <w:p w14:paraId="1E906B4B" w14:textId="77777777" w:rsidR="0012613A" w:rsidRPr="007C67B5" w:rsidRDefault="0012613A" w:rsidP="0012613A">
      <w:pPr>
        <w:jc w:val="both"/>
        <w:rPr>
          <w:rFonts w:cs="Arial"/>
          <w:szCs w:val="28"/>
        </w:rPr>
      </w:pPr>
    </w:p>
    <w:p w14:paraId="2570E321" w14:textId="77777777" w:rsidR="0012613A" w:rsidRPr="007C67B5" w:rsidRDefault="0012613A" w:rsidP="00DC5CB3">
      <w:pPr>
        <w:pStyle w:val="ListParagraph"/>
        <w:numPr>
          <w:ilvl w:val="0"/>
          <w:numId w:val="56"/>
        </w:numPr>
        <w:ind w:hanging="720"/>
        <w:jc w:val="both"/>
        <w:rPr>
          <w:rFonts w:cs="Arial"/>
          <w:b/>
          <w:sz w:val="28"/>
          <w:szCs w:val="28"/>
        </w:rPr>
      </w:pPr>
      <w:r w:rsidRPr="007C67B5">
        <w:rPr>
          <w:rFonts w:cs="Arial"/>
          <w:b/>
          <w:sz w:val="28"/>
          <w:szCs w:val="28"/>
        </w:rPr>
        <w:t>Budget / Financial Implications</w:t>
      </w:r>
    </w:p>
    <w:p w14:paraId="76C63C61" w14:textId="77777777" w:rsidR="0012613A" w:rsidRPr="007C67B5" w:rsidRDefault="0012613A" w:rsidP="0012613A">
      <w:pPr>
        <w:jc w:val="both"/>
        <w:rPr>
          <w:rFonts w:cs="Arial"/>
          <w:szCs w:val="24"/>
        </w:rPr>
      </w:pPr>
    </w:p>
    <w:p w14:paraId="2E075BD0" w14:textId="77777777" w:rsidR="0012613A" w:rsidRPr="007C67B5" w:rsidRDefault="0012613A" w:rsidP="0012613A">
      <w:pPr>
        <w:jc w:val="both"/>
        <w:rPr>
          <w:rFonts w:cs="Arial"/>
          <w:i/>
          <w:szCs w:val="32"/>
        </w:rPr>
      </w:pPr>
      <w:r w:rsidRPr="007C67B5">
        <w:rPr>
          <w:rFonts w:cs="Arial"/>
          <w:szCs w:val="32"/>
        </w:rPr>
        <w:t>N/A</w:t>
      </w:r>
      <w:r w:rsidRPr="007C67B5">
        <w:rPr>
          <w:rFonts w:cs="Arial"/>
          <w:i/>
          <w:szCs w:val="32"/>
        </w:rPr>
        <w:t xml:space="preserve"> </w:t>
      </w:r>
    </w:p>
    <w:p w14:paraId="6B59F6BA" w14:textId="77777777" w:rsidR="0012613A" w:rsidRPr="007C67B5" w:rsidRDefault="0012613A" w:rsidP="0012613A">
      <w:pPr>
        <w:jc w:val="both"/>
        <w:rPr>
          <w:rFonts w:cs="Arial"/>
          <w:szCs w:val="24"/>
        </w:rPr>
      </w:pPr>
    </w:p>
    <w:p w14:paraId="755B384D" w14:textId="77777777" w:rsidR="0012613A" w:rsidRPr="003A12BF" w:rsidRDefault="0012613A" w:rsidP="00DC5CB3">
      <w:pPr>
        <w:pStyle w:val="ListParagraph"/>
        <w:numPr>
          <w:ilvl w:val="0"/>
          <w:numId w:val="56"/>
        </w:numPr>
        <w:ind w:hanging="720"/>
        <w:jc w:val="both"/>
        <w:rPr>
          <w:rFonts w:cs="Arial"/>
          <w:b/>
          <w:sz w:val="28"/>
          <w:szCs w:val="28"/>
        </w:rPr>
      </w:pPr>
      <w:r w:rsidRPr="003A12BF">
        <w:rPr>
          <w:rFonts w:cs="Arial"/>
          <w:b/>
          <w:sz w:val="28"/>
          <w:szCs w:val="28"/>
        </w:rPr>
        <w:t>Risk management</w:t>
      </w:r>
    </w:p>
    <w:p w14:paraId="478BD031" w14:textId="77777777" w:rsidR="0012613A" w:rsidRPr="003A12BF" w:rsidRDefault="0012613A" w:rsidP="0012613A">
      <w:pPr>
        <w:rPr>
          <w:rFonts w:cs="Arial"/>
          <w:szCs w:val="24"/>
        </w:rPr>
      </w:pPr>
    </w:p>
    <w:p w14:paraId="59BEC922" w14:textId="77777777" w:rsidR="0012613A" w:rsidRPr="003A12BF" w:rsidRDefault="0012613A" w:rsidP="0012613A">
      <w:pPr>
        <w:jc w:val="both"/>
        <w:rPr>
          <w:rFonts w:cs="Arial"/>
          <w:szCs w:val="24"/>
        </w:rPr>
      </w:pPr>
      <w:r w:rsidRPr="003A12BF">
        <w:rPr>
          <w:rFonts w:cs="Arial"/>
          <w:szCs w:val="24"/>
        </w:rPr>
        <w:t xml:space="preserve">N/A </w:t>
      </w:r>
    </w:p>
    <w:p w14:paraId="0736F552" w14:textId="77777777" w:rsidR="0012613A" w:rsidRPr="00EB4D72" w:rsidRDefault="0012613A" w:rsidP="0012613A">
      <w:pPr>
        <w:jc w:val="both"/>
        <w:rPr>
          <w:rFonts w:cs="Arial"/>
          <w:szCs w:val="24"/>
        </w:rPr>
      </w:pPr>
    </w:p>
    <w:p w14:paraId="59F5474A" w14:textId="77777777" w:rsidR="007C67B5" w:rsidRDefault="007C67B5">
      <w:pPr>
        <w:spacing w:after="160" w:line="259" w:lineRule="auto"/>
        <w:contextualSpacing w:val="0"/>
        <w:rPr>
          <w:rFonts w:cs="Arial"/>
          <w:b/>
          <w:sz w:val="28"/>
          <w:szCs w:val="28"/>
        </w:rPr>
      </w:pPr>
      <w:r>
        <w:rPr>
          <w:rFonts w:cs="Arial"/>
          <w:b/>
          <w:sz w:val="28"/>
          <w:szCs w:val="28"/>
        </w:rPr>
        <w:br w:type="page"/>
      </w:r>
    </w:p>
    <w:p w14:paraId="626E07B4" w14:textId="204D8BB4" w:rsidR="0012613A" w:rsidRPr="00EB4D72" w:rsidRDefault="0012613A" w:rsidP="000C0328">
      <w:pPr>
        <w:pStyle w:val="ListParagraph"/>
        <w:numPr>
          <w:ilvl w:val="0"/>
          <w:numId w:val="56"/>
        </w:numPr>
        <w:ind w:hanging="720"/>
        <w:jc w:val="both"/>
        <w:rPr>
          <w:rFonts w:cs="Arial"/>
          <w:b/>
          <w:sz w:val="28"/>
          <w:szCs w:val="28"/>
        </w:rPr>
      </w:pPr>
      <w:r>
        <w:rPr>
          <w:rFonts w:cs="Arial"/>
          <w:b/>
          <w:sz w:val="28"/>
          <w:szCs w:val="28"/>
        </w:rPr>
        <w:lastRenderedPageBreak/>
        <w:t>Administration Comment</w:t>
      </w:r>
    </w:p>
    <w:p w14:paraId="322A7815" w14:textId="77777777" w:rsidR="0012613A" w:rsidRDefault="0012613A" w:rsidP="000C0328">
      <w:pPr>
        <w:jc w:val="both"/>
        <w:rPr>
          <w:rFonts w:cs="Arial"/>
          <w:b/>
          <w:szCs w:val="28"/>
        </w:rPr>
      </w:pPr>
    </w:p>
    <w:p w14:paraId="224D827D" w14:textId="77777777" w:rsidR="0012613A" w:rsidRDefault="0012613A" w:rsidP="000C0328">
      <w:pPr>
        <w:jc w:val="both"/>
        <w:rPr>
          <w:rFonts w:cs="Arial"/>
          <w:b/>
          <w:szCs w:val="28"/>
        </w:rPr>
      </w:pPr>
      <w:r>
        <w:rPr>
          <w:rFonts w:cs="Arial"/>
          <w:b/>
          <w:szCs w:val="28"/>
        </w:rPr>
        <w:t>9.1</w:t>
      </w:r>
      <w:r>
        <w:rPr>
          <w:rFonts w:cs="Arial"/>
          <w:b/>
          <w:szCs w:val="28"/>
        </w:rPr>
        <w:tab/>
        <w:t>Lot Boundary Setback of Theatre Room</w:t>
      </w:r>
    </w:p>
    <w:p w14:paraId="1293CC7B" w14:textId="77777777" w:rsidR="0012613A" w:rsidRDefault="0012613A" w:rsidP="000C0328">
      <w:pPr>
        <w:jc w:val="both"/>
        <w:rPr>
          <w:rFonts w:cs="Arial"/>
          <w:b/>
          <w:szCs w:val="28"/>
        </w:rPr>
      </w:pPr>
    </w:p>
    <w:p w14:paraId="4B1840B5" w14:textId="77777777" w:rsidR="0012613A" w:rsidRDefault="0012613A" w:rsidP="000C0328">
      <w:pPr>
        <w:jc w:val="both"/>
        <w:rPr>
          <w:rFonts w:cs="Arial"/>
          <w:szCs w:val="28"/>
        </w:rPr>
      </w:pPr>
      <w:r w:rsidRPr="00A63405">
        <w:rPr>
          <w:rFonts w:cs="Arial"/>
          <w:szCs w:val="28"/>
        </w:rPr>
        <w:t>The ground floor theatre</w:t>
      </w:r>
      <w:r>
        <w:rPr>
          <w:rFonts w:cs="Arial"/>
          <w:szCs w:val="28"/>
        </w:rPr>
        <w:t xml:space="preserve"> room is proposed to be setback approximately 15.5m from the street boundary, therefore it is unlikely to have a significant impact on the streetscape.</w:t>
      </w:r>
    </w:p>
    <w:p w14:paraId="7C77382A" w14:textId="77777777" w:rsidR="0012613A" w:rsidRDefault="0012613A" w:rsidP="000C0328">
      <w:pPr>
        <w:jc w:val="both"/>
        <w:rPr>
          <w:rFonts w:cs="Arial"/>
          <w:szCs w:val="28"/>
        </w:rPr>
      </w:pPr>
    </w:p>
    <w:p w14:paraId="04B2B05A" w14:textId="77777777" w:rsidR="0012613A" w:rsidRDefault="0012613A" w:rsidP="000C0328">
      <w:pPr>
        <w:jc w:val="both"/>
        <w:rPr>
          <w:rFonts w:cs="Arial"/>
          <w:szCs w:val="28"/>
        </w:rPr>
      </w:pPr>
      <w:r>
        <w:rPr>
          <w:rFonts w:cs="Arial"/>
          <w:szCs w:val="28"/>
        </w:rPr>
        <w:t>The reduced setback will not result in any non-compliant amount of overshadowing onto the adjoining lot.</w:t>
      </w:r>
    </w:p>
    <w:p w14:paraId="5624215E" w14:textId="77777777" w:rsidR="0012613A" w:rsidRDefault="0012613A" w:rsidP="000C0328">
      <w:pPr>
        <w:jc w:val="both"/>
        <w:rPr>
          <w:rFonts w:cs="Arial"/>
          <w:szCs w:val="28"/>
        </w:rPr>
      </w:pPr>
    </w:p>
    <w:p w14:paraId="43210796" w14:textId="77777777" w:rsidR="0012613A" w:rsidRDefault="0012613A" w:rsidP="000C0328">
      <w:pPr>
        <w:jc w:val="both"/>
        <w:rPr>
          <w:rFonts w:cs="Arial"/>
          <w:szCs w:val="28"/>
        </w:rPr>
      </w:pPr>
      <w:r>
        <w:rPr>
          <w:rFonts w:cs="Arial"/>
          <w:szCs w:val="28"/>
        </w:rPr>
        <w:t>The wall will occupy approximately 12% of the total lot boundary’s length, and the adjoining lot impacted is currently vacant.</w:t>
      </w:r>
    </w:p>
    <w:p w14:paraId="652CE9AB" w14:textId="77777777" w:rsidR="0012613A" w:rsidRDefault="0012613A" w:rsidP="000C0328">
      <w:pPr>
        <w:jc w:val="both"/>
        <w:rPr>
          <w:rFonts w:cs="Arial"/>
          <w:szCs w:val="28"/>
        </w:rPr>
      </w:pPr>
    </w:p>
    <w:p w14:paraId="070D3FB5" w14:textId="77777777" w:rsidR="0012613A" w:rsidRDefault="0012613A" w:rsidP="000C0328">
      <w:pPr>
        <w:jc w:val="both"/>
        <w:rPr>
          <w:rFonts w:cs="Arial"/>
          <w:szCs w:val="28"/>
        </w:rPr>
      </w:pPr>
      <w:r>
        <w:rPr>
          <w:rFonts w:cs="Arial"/>
          <w:szCs w:val="28"/>
        </w:rPr>
        <w:t>A boundary wall agreement for the theatre room was received during the advertising period.</w:t>
      </w:r>
    </w:p>
    <w:p w14:paraId="2251BC87" w14:textId="77777777" w:rsidR="0012613A" w:rsidRDefault="0012613A" w:rsidP="000C0328">
      <w:pPr>
        <w:jc w:val="both"/>
        <w:rPr>
          <w:rFonts w:cs="Arial"/>
          <w:b/>
          <w:szCs w:val="28"/>
        </w:rPr>
      </w:pPr>
    </w:p>
    <w:p w14:paraId="34BA3C3E" w14:textId="77777777" w:rsidR="0012613A" w:rsidRDefault="0012613A" w:rsidP="000C0328">
      <w:pPr>
        <w:jc w:val="both"/>
        <w:rPr>
          <w:rFonts w:cs="Arial"/>
          <w:b/>
          <w:szCs w:val="28"/>
        </w:rPr>
      </w:pPr>
      <w:r>
        <w:rPr>
          <w:rFonts w:cs="Arial"/>
          <w:b/>
          <w:szCs w:val="28"/>
        </w:rPr>
        <w:t>9.2</w:t>
      </w:r>
      <w:r>
        <w:rPr>
          <w:rFonts w:cs="Arial"/>
          <w:b/>
          <w:szCs w:val="28"/>
        </w:rPr>
        <w:tab/>
        <w:t>Overshadowing</w:t>
      </w:r>
    </w:p>
    <w:p w14:paraId="67A5EF03" w14:textId="77777777" w:rsidR="0012613A" w:rsidRDefault="0012613A" w:rsidP="000C0328">
      <w:pPr>
        <w:jc w:val="both"/>
        <w:rPr>
          <w:rFonts w:cs="Arial"/>
          <w:szCs w:val="28"/>
        </w:rPr>
      </w:pPr>
    </w:p>
    <w:p w14:paraId="63CF33C8" w14:textId="77777777" w:rsidR="0012613A" w:rsidRPr="007A549A" w:rsidRDefault="0012613A" w:rsidP="000C0328">
      <w:pPr>
        <w:jc w:val="both"/>
        <w:rPr>
          <w:rFonts w:cs="Arial"/>
          <w:szCs w:val="24"/>
        </w:rPr>
      </w:pPr>
      <w:r w:rsidRPr="007A549A">
        <w:rPr>
          <w:rFonts w:cs="Arial"/>
          <w:szCs w:val="24"/>
        </w:rPr>
        <w:t>The overshadowing variation is largely because of the lots concerned being relatively narrow (approximately 11m in width).</w:t>
      </w:r>
    </w:p>
    <w:p w14:paraId="1F027CDD" w14:textId="77777777" w:rsidR="0012613A" w:rsidRDefault="0012613A" w:rsidP="000C0328">
      <w:pPr>
        <w:jc w:val="both"/>
        <w:rPr>
          <w:rFonts w:cs="Arial"/>
          <w:szCs w:val="28"/>
        </w:rPr>
      </w:pPr>
    </w:p>
    <w:p w14:paraId="3D7CF1C4" w14:textId="77777777" w:rsidR="0012613A" w:rsidRDefault="0012613A" w:rsidP="000C0328">
      <w:pPr>
        <w:jc w:val="both"/>
        <w:rPr>
          <w:rFonts w:cs="Arial"/>
          <w:szCs w:val="28"/>
        </w:rPr>
      </w:pPr>
      <w:r w:rsidRPr="00353C99">
        <w:rPr>
          <w:rFonts w:cs="Arial"/>
          <w:szCs w:val="28"/>
        </w:rPr>
        <w:t>The amount of overshadow</w:t>
      </w:r>
      <w:r>
        <w:rPr>
          <w:rFonts w:cs="Arial"/>
          <w:szCs w:val="28"/>
        </w:rPr>
        <w:t>ing proposed which is in excess of what the R-Codes permit equates to approximately 40sqm.</w:t>
      </w:r>
    </w:p>
    <w:p w14:paraId="7D53D0FA" w14:textId="77777777" w:rsidR="0012613A" w:rsidRDefault="0012613A" w:rsidP="000C0328">
      <w:pPr>
        <w:jc w:val="both"/>
        <w:rPr>
          <w:rFonts w:cs="Arial"/>
          <w:szCs w:val="28"/>
        </w:rPr>
      </w:pPr>
    </w:p>
    <w:p w14:paraId="138512CA" w14:textId="77777777" w:rsidR="0012613A" w:rsidRDefault="0012613A" w:rsidP="000C0328">
      <w:pPr>
        <w:jc w:val="both"/>
        <w:rPr>
          <w:rFonts w:cs="Arial"/>
          <w:szCs w:val="28"/>
        </w:rPr>
      </w:pPr>
      <w:r>
        <w:rPr>
          <w:rFonts w:cs="Arial"/>
          <w:szCs w:val="28"/>
        </w:rPr>
        <w:t>Based on the information provided and having referred to the City’s records for the adjoining lot, approximately 49sqm of the dwelling’s roof on the adjoining lot is likely to be overshadowed, and no outdoor living areas and/or solar collectors will be overshadowed.</w:t>
      </w:r>
    </w:p>
    <w:p w14:paraId="732E8E8B" w14:textId="77777777" w:rsidR="0012613A" w:rsidRDefault="0012613A" w:rsidP="000C0328">
      <w:pPr>
        <w:jc w:val="both"/>
        <w:rPr>
          <w:rFonts w:cs="Arial"/>
          <w:szCs w:val="28"/>
        </w:rPr>
      </w:pPr>
    </w:p>
    <w:p w14:paraId="5C1F6F6B" w14:textId="77777777" w:rsidR="0012613A" w:rsidRDefault="0012613A" w:rsidP="000C0328">
      <w:pPr>
        <w:jc w:val="both"/>
        <w:rPr>
          <w:rFonts w:cs="Arial"/>
          <w:szCs w:val="28"/>
        </w:rPr>
      </w:pPr>
      <w:r>
        <w:rPr>
          <w:rFonts w:cs="Arial"/>
          <w:szCs w:val="28"/>
        </w:rPr>
        <w:t>Even if the development was designed to be compliant with the overshadowing requirements it is likely that the same rooms concerned on the adjoining lot would be overshadowed due to their close proximity to the lot boundary and the narrow width of the subject lot and the neighbouring lot.  Considering this, the amount of overshadowing proposed is unlikely to have a detrimental impact on the neighbours.</w:t>
      </w:r>
    </w:p>
    <w:p w14:paraId="3D023EB4" w14:textId="77777777" w:rsidR="0012613A" w:rsidRDefault="0012613A" w:rsidP="000C0328">
      <w:pPr>
        <w:jc w:val="both"/>
        <w:rPr>
          <w:rFonts w:cs="Arial"/>
          <w:szCs w:val="28"/>
        </w:rPr>
      </w:pPr>
    </w:p>
    <w:p w14:paraId="0FE35691" w14:textId="77777777" w:rsidR="0012613A" w:rsidRPr="007A549A" w:rsidRDefault="0012613A" w:rsidP="000C0328">
      <w:pPr>
        <w:jc w:val="both"/>
        <w:rPr>
          <w:rFonts w:cs="Arial"/>
          <w:b/>
          <w:szCs w:val="24"/>
        </w:rPr>
      </w:pPr>
      <w:r w:rsidRPr="007A549A">
        <w:rPr>
          <w:rFonts w:cs="Arial"/>
          <w:b/>
          <w:szCs w:val="24"/>
        </w:rPr>
        <w:t>9.3</w:t>
      </w:r>
      <w:r w:rsidRPr="007A549A">
        <w:rPr>
          <w:rFonts w:cs="Arial"/>
          <w:b/>
          <w:szCs w:val="24"/>
        </w:rPr>
        <w:tab/>
        <w:t>Average Front Setback</w:t>
      </w:r>
    </w:p>
    <w:p w14:paraId="1F7CB346" w14:textId="77777777" w:rsidR="0012613A" w:rsidRDefault="0012613A" w:rsidP="000C0328">
      <w:pPr>
        <w:jc w:val="both"/>
        <w:rPr>
          <w:rFonts w:cs="Arial"/>
          <w:szCs w:val="24"/>
        </w:rPr>
      </w:pPr>
    </w:p>
    <w:p w14:paraId="0DF6398F" w14:textId="77777777" w:rsidR="0012613A" w:rsidRDefault="0012613A" w:rsidP="000C0328">
      <w:pPr>
        <w:jc w:val="both"/>
        <w:rPr>
          <w:rFonts w:cs="Arial"/>
          <w:szCs w:val="24"/>
        </w:rPr>
      </w:pPr>
      <w:r>
        <w:rPr>
          <w:rFonts w:cs="Arial"/>
          <w:szCs w:val="24"/>
        </w:rPr>
        <w:t>Considering the scale of the development and the variation it is unlikely to have a detrimental impact on the streetscape.</w:t>
      </w:r>
    </w:p>
    <w:p w14:paraId="3A0ACE1C" w14:textId="77777777" w:rsidR="0012613A" w:rsidRDefault="0012613A" w:rsidP="000C0328">
      <w:pPr>
        <w:jc w:val="both"/>
        <w:rPr>
          <w:rFonts w:cs="Arial"/>
          <w:szCs w:val="24"/>
        </w:rPr>
      </w:pPr>
    </w:p>
    <w:p w14:paraId="4B91D3A0" w14:textId="77777777" w:rsidR="0012613A" w:rsidRPr="003A12BF" w:rsidRDefault="0012613A" w:rsidP="000C0328">
      <w:pPr>
        <w:jc w:val="both"/>
        <w:rPr>
          <w:rFonts w:cs="Arial"/>
          <w:b/>
          <w:szCs w:val="24"/>
        </w:rPr>
      </w:pPr>
      <w:r>
        <w:rPr>
          <w:rFonts w:cs="Arial"/>
          <w:szCs w:val="24"/>
        </w:rPr>
        <w:t>The</w:t>
      </w:r>
      <w:r w:rsidRPr="00654E05">
        <w:rPr>
          <w:rFonts w:cs="Arial"/>
          <w:szCs w:val="24"/>
        </w:rPr>
        <w:t xml:space="preserve"> development is </w:t>
      </w:r>
      <w:r>
        <w:rPr>
          <w:rFonts w:cs="Arial"/>
          <w:szCs w:val="24"/>
        </w:rPr>
        <w:t>deemed to satisfy</w:t>
      </w:r>
      <w:r w:rsidRPr="00654E05">
        <w:rPr>
          <w:rFonts w:cs="Arial"/>
          <w:szCs w:val="24"/>
        </w:rPr>
        <w:t xml:space="preserve"> </w:t>
      </w:r>
      <w:r>
        <w:rPr>
          <w:rFonts w:cs="Arial"/>
          <w:szCs w:val="24"/>
        </w:rPr>
        <w:t xml:space="preserve">LPP 6.18 and </w:t>
      </w:r>
      <w:r w:rsidRPr="00654E05">
        <w:rPr>
          <w:rFonts w:cs="Arial"/>
          <w:szCs w:val="24"/>
        </w:rPr>
        <w:t xml:space="preserve">the </w:t>
      </w:r>
      <w:r>
        <w:rPr>
          <w:rFonts w:cs="Arial"/>
          <w:szCs w:val="24"/>
        </w:rPr>
        <w:t xml:space="preserve">relevant </w:t>
      </w:r>
      <w:r w:rsidRPr="00654E05">
        <w:rPr>
          <w:rFonts w:cs="Arial"/>
          <w:szCs w:val="24"/>
        </w:rPr>
        <w:t>design principles</w:t>
      </w:r>
      <w:r>
        <w:rPr>
          <w:rFonts w:cs="Arial"/>
          <w:szCs w:val="24"/>
        </w:rPr>
        <w:t xml:space="preserve"> of the R-Codes therefore it is recommended that Council approves the application.</w:t>
      </w:r>
    </w:p>
    <w:p w14:paraId="2355FC60" w14:textId="6FB82182" w:rsidR="0012613A" w:rsidRDefault="0012613A" w:rsidP="000C0328">
      <w:pPr>
        <w:spacing w:after="160" w:line="259" w:lineRule="auto"/>
        <w:contextualSpacing w:val="0"/>
        <w:jc w:val="both"/>
        <w:rPr>
          <w:rFonts w:cs="Arial"/>
          <w:szCs w:val="32"/>
        </w:rPr>
      </w:pPr>
      <w:r>
        <w:rPr>
          <w:rFonts w:cs="Arial"/>
          <w:szCs w:val="32"/>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12613A" w:rsidRPr="00F67C46" w14:paraId="79B2B87C" w14:textId="77777777" w:rsidTr="0012613A">
        <w:tc>
          <w:tcPr>
            <w:tcW w:w="2268" w:type="dxa"/>
            <w:tcBorders>
              <w:bottom w:val="single" w:sz="4" w:space="0" w:color="auto"/>
              <w:right w:val="nil"/>
            </w:tcBorders>
            <w:shd w:val="clear" w:color="auto" w:fill="auto"/>
          </w:tcPr>
          <w:p w14:paraId="0C0D08E3" w14:textId="2BCC1968" w:rsidR="0012613A" w:rsidRPr="007865EC" w:rsidRDefault="0012613A" w:rsidP="0012613A">
            <w:pPr>
              <w:keepNext/>
              <w:keepLines/>
              <w:jc w:val="both"/>
              <w:outlineLvl w:val="0"/>
              <w:rPr>
                <w:rFonts w:eastAsia="Times New Roman" w:cs="Arial"/>
                <w:b/>
                <w:bCs/>
                <w:sz w:val="28"/>
                <w:szCs w:val="28"/>
              </w:rPr>
            </w:pPr>
            <w:bookmarkStart w:id="22" w:name="_Toc530583065"/>
            <w:r w:rsidRPr="007865EC">
              <w:rPr>
                <w:rFonts w:eastAsia="Times New Roman" w:cs="Arial"/>
                <w:b/>
                <w:bCs/>
                <w:sz w:val="28"/>
                <w:szCs w:val="28"/>
              </w:rPr>
              <w:lastRenderedPageBreak/>
              <w:t>PD</w:t>
            </w:r>
            <w:r>
              <w:rPr>
                <w:rFonts w:eastAsia="Times New Roman" w:cs="Arial"/>
                <w:b/>
                <w:bCs/>
                <w:sz w:val="28"/>
                <w:szCs w:val="28"/>
              </w:rPr>
              <w:t>73.18</w:t>
            </w:r>
            <w:bookmarkEnd w:id="22"/>
          </w:p>
        </w:tc>
        <w:tc>
          <w:tcPr>
            <w:tcW w:w="6663" w:type="dxa"/>
            <w:tcBorders>
              <w:left w:val="nil"/>
              <w:bottom w:val="single" w:sz="4" w:space="0" w:color="auto"/>
            </w:tcBorders>
            <w:shd w:val="clear" w:color="auto" w:fill="auto"/>
          </w:tcPr>
          <w:p w14:paraId="6B1AAED9" w14:textId="2FDF253E" w:rsidR="0012613A" w:rsidRPr="007865EC" w:rsidRDefault="0012613A" w:rsidP="0012613A">
            <w:pPr>
              <w:keepNext/>
              <w:keepLines/>
              <w:jc w:val="both"/>
              <w:outlineLvl w:val="0"/>
              <w:rPr>
                <w:rFonts w:eastAsia="Times New Roman" w:cs="Arial"/>
                <w:b/>
                <w:bCs/>
                <w:sz w:val="28"/>
                <w:szCs w:val="28"/>
              </w:rPr>
            </w:pPr>
            <w:bookmarkStart w:id="23" w:name="_Toc530583066"/>
            <w:r w:rsidRPr="0012613A">
              <w:rPr>
                <w:rFonts w:eastAsia="Times New Roman" w:cs="Arial"/>
                <w:b/>
                <w:bCs/>
                <w:sz w:val="28"/>
                <w:szCs w:val="28"/>
              </w:rPr>
              <w:t>Scheme Amendment No. 214 – Lot 381 (No.45) Carrington Street, Nedlands</w:t>
            </w:r>
            <w:bookmarkEnd w:id="23"/>
          </w:p>
        </w:tc>
      </w:tr>
      <w:tr w:rsidR="0012613A" w:rsidRPr="00F67C46" w14:paraId="6A9EDB9A" w14:textId="77777777" w:rsidTr="0012613A">
        <w:tc>
          <w:tcPr>
            <w:tcW w:w="8931" w:type="dxa"/>
            <w:gridSpan w:val="2"/>
            <w:tcBorders>
              <w:left w:val="nil"/>
              <w:right w:val="nil"/>
            </w:tcBorders>
            <w:shd w:val="clear" w:color="auto" w:fill="auto"/>
          </w:tcPr>
          <w:p w14:paraId="585C5E6A" w14:textId="77777777" w:rsidR="0012613A" w:rsidRPr="007865EC" w:rsidRDefault="0012613A" w:rsidP="0012613A">
            <w:pPr>
              <w:jc w:val="both"/>
              <w:rPr>
                <w:rFonts w:cs="Arial"/>
                <w:highlight w:val="yellow"/>
              </w:rPr>
            </w:pPr>
          </w:p>
        </w:tc>
      </w:tr>
      <w:tr w:rsidR="0012613A" w:rsidRPr="00F67C46" w14:paraId="1EA3FD2B" w14:textId="77777777" w:rsidTr="0012613A">
        <w:tc>
          <w:tcPr>
            <w:tcW w:w="2268" w:type="dxa"/>
            <w:shd w:val="clear" w:color="auto" w:fill="auto"/>
          </w:tcPr>
          <w:p w14:paraId="6B5B8DA4" w14:textId="77777777" w:rsidR="0012613A" w:rsidRPr="00F67C46" w:rsidRDefault="0012613A" w:rsidP="0012613A">
            <w:pPr>
              <w:jc w:val="both"/>
              <w:rPr>
                <w:rFonts w:cs="Arial"/>
                <w:b/>
                <w:szCs w:val="24"/>
              </w:rPr>
            </w:pPr>
            <w:r w:rsidRPr="00F67C46">
              <w:rPr>
                <w:rFonts w:cs="Arial"/>
                <w:b/>
                <w:szCs w:val="24"/>
              </w:rPr>
              <w:t>Committee</w:t>
            </w:r>
          </w:p>
        </w:tc>
        <w:tc>
          <w:tcPr>
            <w:tcW w:w="6663" w:type="dxa"/>
            <w:shd w:val="clear" w:color="auto" w:fill="auto"/>
          </w:tcPr>
          <w:p w14:paraId="3255BF98" w14:textId="77777777" w:rsidR="0012613A" w:rsidRPr="002B32AF" w:rsidRDefault="0012613A" w:rsidP="0012613A">
            <w:pPr>
              <w:jc w:val="both"/>
              <w:rPr>
                <w:rFonts w:cs="Arial"/>
                <w:i/>
                <w:szCs w:val="24"/>
              </w:rPr>
            </w:pPr>
            <w:r>
              <w:rPr>
                <w:rFonts w:cs="Arial"/>
                <w:szCs w:val="24"/>
              </w:rPr>
              <w:t>4 December 2018</w:t>
            </w:r>
          </w:p>
        </w:tc>
      </w:tr>
      <w:tr w:rsidR="0012613A" w:rsidRPr="00F67C46" w14:paraId="6F7D353C" w14:textId="77777777" w:rsidTr="0012613A">
        <w:tc>
          <w:tcPr>
            <w:tcW w:w="2268" w:type="dxa"/>
            <w:shd w:val="clear" w:color="auto" w:fill="auto"/>
          </w:tcPr>
          <w:p w14:paraId="14341106" w14:textId="77777777" w:rsidR="0012613A" w:rsidRPr="00F67C46" w:rsidRDefault="0012613A" w:rsidP="0012613A">
            <w:pPr>
              <w:jc w:val="both"/>
              <w:rPr>
                <w:rFonts w:cs="Arial"/>
                <w:b/>
                <w:szCs w:val="24"/>
              </w:rPr>
            </w:pPr>
            <w:r w:rsidRPr="00F67C46">
              <w:rPr>
                <w:rFonts w:cs="Arial"/>
                <w:b/>
                <w:szCs w:val="24"/>
              </w:rPr>
              <w:t>Council</w:t>
            </w:r>
          </w:p>
        </w:tc>
        <w:tc>
          <w:tcPr>
            <w:tcW w:w="6663" w:type="dxa"/>
            <w:shd w:val="clear" w:color="auto" w:fill="auto"/>
          </w:tcPr>
          <w:p w14:paraId="2C7DC1B6" w14:textId="77777777" w:rsidR="0012613A" w:rsidRPr="002B32AF" w:rsidRDefault="0012613A" w:rsidP="0012613A">
            <w:pPr>
              <w:jc w:val="both"/>
              <w:rPr>
                <w:rFonts w:cs="Arial"/>
                <w:i/>
                <w:szCs w:val="24"/>
              </w:rPr>
            </w:pPr>
            <w:r>
              <w:rPr>
                <w:rFonts w:cs="Arial"/>
                <w:szCs w:val="24"/>
              </w:rPr>
              <w:t>18 December 2018</w:t>
            </w:r>
          </w:p>
        </w:tc>
      </w:tr>
      <w:tr w:rsidR="00435CE4" w:rsidRPr="00F67C46" w14:paraId="417C6F5F" w14:textId="77777777" w:rsidTr="0012613A">
        <w:tc>
          <w:tcPr>
            <w:tcW w:w="2268" w:type="dxa"/>
            <w:shd w:val="clear" w:color="auto" w:fill="auto"/>
          </w:tcPr>
          <w:p w14:paraId="317041FF" w14:textId="77777777" w:rsidR="00435CE4" w:rsidRPr="00F67C46" w:rsidRDefault="00435CE4" w:rsidP="00435CE4">
            <w:pPr>
              <w:jc w:val="both"/>
              <w:rPr>
                <w:rFonts w:cs="Arial"/>
                <w:b/>
                <w:szCs w:val="24"/>
              </w:rPr>
            </w:pPr>
            <w:r w:rsidRPr="00F67C46">
              <w:rPr>
                <w:rFonts w:cs="Arial"/>
                <w:b/>
                <w:szCs w:val="24"/>
              </w:rPr>
              <w:t>Applicant</w:t>
            </w:r>
          </w:p>
        </w:tc>
        <w:tc>
          <w:tcPr>
            <w:tcW w:w="6663" w:type="dxa"/>
            <w:shd w:val="clear" w:color="auto" w:fill="auto"/>
          </w:tcPr>
          <w:p w14:paraId="3AA0AF93" w14:textId="6D7270CB" w:rsidR="00435CE4" w:rsidRPr="00FF109C" w:rsidRDefault="00435CE4" w:rsidP="00435CE4">
            <w:pPr>
              <w:jc w:val="both"/>
              <w:rPr>
                <w:rFonts w:cs="Arial"/>
                <w:szCs w:val="24"/>
              </w:rPr>
            </w:pPr>
            <w:r>
              <w:rPr>
                <w:rFonts w:cs="Arial"/>
                <w:szCs w:val="24"/>
              </w:rPr>
              <w:t>CF Town Planning and Development</w:t>
            </w:r>
          </w:p>
        </w:tc>
      </w:tr>
      <w:tr w:rsidR="00435CE4" w:rsidRPr="00F67C46" w14:paraId="392593A2" w14:textId="77777777" w:rsidTr="0012613A">
        <w:tc>
          <w:tcPr>
            <w:tcW w:w="2268" w:type="dxa"/>
            <w:shd w:val="clear" w:color="auto" w:fill="auto"/>
          </w:tcPr>
          <w:p w14:paraId="5DC9689A" w14:textId="77777777" w:rsidR="00435CE4" w:rsidRPr="00F67C46" w:rsidRDefault="00435CE4" w:rsidP="00435CE4">
            <w:pPr>
              <w:jc w:val="both"/>
              <w:rPr>
                <w:rFonts w:cs="Arial"/>
                <w:b/>
                <w:szCs w:val="24"/>
              </w:rPr>
            </w:pPr>
            <w:r w:rsidRPr="00F67C46">
              <w:rPr>
                <w:rFonts w:cs="Arial"/>
                <w:b/>
                <w:szCs w:val="24"/>
              </w:rPr>
              <w:t>Landowner</w:t>
            </w:r>
          </w:p>
        </w:tc>
        <w:tc>
          <w:tcPr>
            <w:tcW w:w="6663" w:type="dxa"/>
            <w:shd w:val="clear" w:color="auto" w:fill="auto"/>
          </w:tcPr>
          <w:p w14:paraId="12BEB4AA" w14:textId="652704AF" w:rsidR="00435CE4" w:rsidRPr="00F67C46" w:rsidRDefault="00435CE4" w:rsidP="00435CE4">
            <w:pPr>
              <w:jc w:val="both"/>
              <w:rPr>
                <w:rFonts w:cs="Arial"/>
                <w:szCs w:val="24"/>
              </w:rPr>
            </w:pPr>
            <w:r>
              <w:rPr>
                <w:rFonts w:cs="Arial"/>
                <w:szCs w:val="24"/>
              </w:rPr>
              <w:t>Mr B Gray – Pine Ridge Holdings Pty Ltd</w:t>
            </w:r>
          </w:p>
        </w:tc>
      </w:tr>
      <w:tr w:rsidR="0012613A" w:rsidRPr="00F67C46" w14:paraId="3B5DF856" w14:textId="77777777" w:rsidTr="0012613A">
        <w:tc>
          <w:tcPr>
            <w:tcW w:w="2268" w:type="dxa"/>
            <w:shd w:val="clear" w:color="auto" w:fill="auto"/>
          </w:tcPr>
          <w:p w14:paraId="719D7854" w14:textId="77777777" w:rsidR="0012613A" w:rsidRPr="00F67C46" w:rsidRDefault="0012613A" w:rsidP="0012613A">
            <w:pPr>
              <w:jc w:val="both"/>
              <w:rPr>
                <w:rFonts w:cs="Arial"/>
                <w:b/>
                <w:szCs w:val="24"/>
              </w:rPr>
            </w:pPr>
            <w:r w:rsidRPr="00F67C46">
              <w:rPr>
                <w:rFonts w:cs="Arial"/>
                <w:b/>
                <w:szCs w:val="24"/>
              </w:rPr>
              <w:t>Director</w:t>
            </w:r>
          </w:p>
        </w:tc>
        <w:tc>
          <w:tcPr>
            <w:tcW w:w="6663" w:type="dxa"/>
            <w:shd w:val="clear" w:color="auto" w:fill="auto"/>
            <w:vAlign w:val="center"/>
          </w:tcPr>
          <w:p w14:paraId="411E1D7C" w14:textId="77777777" w:rsidR="0012613A" w:rsidRPr="00F67C46" w:rsidRDefault="0012613A" w:rsidP="0012613A">
            <w:pPr>
              <w:jc w:val="both"/>
              <w:rPr>
                <w:rFonts w:cs="Arial"/>
                <w:szCs w:val="24"/>
              </w:rPr>
            </w:pPr>
            <w:r w:rsidRPr="00F67C46">
              <w:rPr>
                <w:rFonts w:cs="Arial"/>
                <w:szCs w:val="24"/>
              </w:rPr>
              <w:t xml:space="preserve">Peter Mickleson – Director Planning &amp; Development </w:t>
            </w:r>
          </w:p>
        </w:tc>
      </w:tr>
      <w:tr w:rsidR="0012613A" w:rsidRPr="00F67C46" w14:paraId="60D70E36" w14:textId="77777777" w:rsidTr="0012613A">
        <w:tc>
          <w:tcPr>
            <w:tcW w:w="2268" w:type="dxa"/>
            <w:tcBorders>
              <w:bottom w:val="single" w:sz="4" w:space="0" w:color="auto"/>
            </w:tcBorders>
            <w:shd w:val="clear" w:color="auto" w:fill="auto"/>
          </w:tcPr>
          <w:p w14:paraId="446D103C" w14:textId="77777777" w:rsidR="0012613A" w:rsidRPr="00F67C46" w:rsidRDefault="0012613A" w:rsidP="0012613A">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2714B7AC" w14:textId="77777777" w:rsidR="0012613A" w:rsidRPr="00F67C46" w:rsidRDefault="0012613A" w:rsidP="0012613A">
            <w:pPr>
              <w:jc w:val="both"/>
              <w:rPr>
                <w:rFonts w:cs="Arial"/>
                <w:szCs w:val="24"/>
              </w:rPr>
            </w:pPr>
            <w:r>
              <w:rPr>
                <w:rFonts w:cs="Arial"/>
                <w:szCs w:val="24"/>
              </w:rPr>
              <w:t xml:space="preserve">Nil. </w:t>
            </w:r>
          </w:p>
        </w:tc>
      </w:tr>
      <w:tr w:rsidR="0012613A" w:rsidRPr="00F67C46" w14:paraId="19F7C853" w14:textId="77777777" w:rsidTr="0012613A">
        <w:tc>
          <w:tcPr>
            <w:tcW w:w="2268" w:type="dxa"/>
            <w:tcBorders>
              <w:bottom w:val="single" w:sz="4" w:space="0" w:color="auto"/>
            </w:tcBorders>
            <w:shd w:val="clear" w:color="auto" w:fill="auto"/>
            <w:vAlign w:val="center"/>
          </w:tcPr>
          <w:p w14:paraId="0FDCC8E3" w14:textId="77777777" w:rsidR="0012613A" w:rsidRPr="00F67C46" w:rsidRDefault="0012613A" w:rsidP="0012613A">
            <w:pPr>
              <w:jc w:val="both"/>
              <w:rPr>
                <w:rFonts w:cs="Arial"/>
                <w:b/>
                <w:szCs w:val="24"/>
              </w:rPr>
            </w:pPr>
            <w:r w:rsidRPr="00F67C46">
              <w:rPr>
                <w:rFonts w:cs="Arial"/>
                <w:b/>
                <w:szCs w:val="24"/>
              </w:rPr>
              <w:t>Attachments</w:t>
            </w:r>
          </w:p>
        </w:tc>
        <w:tc>
          <w:tcPr>
            <w:tcW w:w="6663" w:type="dxa"/>
            <w:tcBorders>
              <w:bottom w:val="single" w:sz="4" w:space="0" w:color="auto"/>
            </w:tcBorders>
            <w:shd w:val="clear" w:color="auto" w:fill="auto"/>
            <w:vAlign w:val="center"/>
          </w:tcPr>
          <w:p w14:paraId="59379CD3" w14:textId="77777777" w:rsidR="00435CE4" w:rsidRPr="00435CE4" w:rsidRDefault="00435CE4" w:rsidP="007C67B5">
            <w:pPr>
              <w:numPr>
                <w:ilvl w:val="0"/>
                <w:numId w:val="57"/>
              </w:numPr>
              <w:ind w:left="461" w:hanging="461"/>
              <w:rPr>
                <w:rFonts w:cs="Arial"/>
                <w:szCs w:val="24"/>
              </w:rPr>
            </w:pPr>
            <w:r w:rsidRPr="00435CE4">
              <w:rPr>
                <w:rFonts w:cs="Arial"/>
                <w:szCs w:val="24"/>
              </w:rPr>
              <w:t>Scheme Amendment No. 214 Report</w:t>
            </w:r>
          </w:p>
          <w:p w14:paraId="24137838" w14:textId="31BCC5FD" w:rsidR="0012613A" w:rsidRPr="00C82533" w:rsidRDefault="00435CE4" w:rsidP="007C67B5">
            <w:pPr>
              <w:numPr>
                <w:ilvl w:val="0"/>
                <w:numId w:val="57"/>
              </w:numPr>
              <w:ind w:left="461" w:hanging="461"/>
              <w:rPr>
                <w:rFonts w:cs="Arial"/>
                <w:szCs w:val="24"/>
              </w:rPr>
            </w:pPr>
            <w:r w:rsidRPr="00435CE4">
              <w:rPr>
                <w:rFonts w:cs="Arial"/>
                <w:szCs w:val="24"/>
              </w:rPr>
              <w:t>Applicants Further Information</w:t>
            </w:r>
          </w:p>
        </w:tc>
      </w:tr>
    </w:tbl>
    <w:p w14:paraId="05EA640D" w14:textId="4CCE8362" w:rsidR="00FE1881" w:rsidRDefault="00FE1881" w:rsidP="00D5680B">
      <w:pPr>
        <w:jc w:val="both"/>
        <w:rPr>
          <w:rFonts w:cs="Arial"/>
          <w:szCs w:val="32"/>
        </w:rPr>
      </w:pPr>
    </w:p>
    <w:p w14:paraId="0D44B5BC" w14:textId="77777777" w:rsidR="00435CE4" w:rsidRPr="00B91A79" w:rsidRDefault="00435CE4" w:rsidP="00D5680B">
      <w:pPr>
        <w:pStyle w:val="ListParagraph"/>
        <w:numPr>
          <w:ilvl w:val="0"/>
          <w:numId w:val="80"/>
        </w:numPr>
        <w:ind w:hanging="720"/>
        <w:jc w:val="both"/>
        <w:rPr>
          <w:rFonts w:cs="Arial"/>
          <w:b/>
          <w:sz w:val="28"/>
          <w:szCs w:val="28"/>
        </w:rPr>
      </w:pPr>
      <w:r w:rsidRPr="00B91A79">
        <w:rPr>
          <w:rFonts w:cs="Arial"/>
          <w:b/>
          <w:sz w:val="28"/>
          <w:szCs w:val="28"/>
        </w:rPr>
        <w:t>Executive Summary</w:t>
      </w:r>
    </w:p>
    <w:p w14:paraId="1FFC9B4E" w14:textId="77777777" w:rsidR="00435CE4" w:rsidRPr="007C67B5" w:rsidRDefault="00435CE4" w:rsidP="00D5680B">
      <w:pPr>
        <w:jc w:val="both"/>
        <w:rPr>
          <w:rFonts w:cs="Arial"/>
          <w:szCs w:val="24"/>
        </w:rPr>
      </w:pPr>
    </w:p>
    <w:p w14:paraId="38DEC70B" w14:textId="77777777" w:rsidR="00435CE4" w:rsidRPr="007C67B5" w:rsidRDefault="00435CE4" w:rsidP="000C0328">
      <w:pPr>
        <w:jc w:val="both"/>
        <w:rPr>
          <w:rFonts w:cs="Arial"/>
          <w:szCs w:val="24"/>
        </w:rPr>
      </w:pPr>
      <w:r w:rsidRPr="007C67B5">
        <w:rPr>
          <w:rFonts w:cs="Arial"/>
          <w:szCs w:val="24"/>
        </w:rPr>
        <w:t xml:space="preserve">The purpose of this report is for Council to provide consent to advertise (initiate) proposed Scheme Amendment No. 214 to Town Planning Scheme No.2 (TPS2). </w:t>
      </w:r>
    </w:p>
    <w:p w14:paraId="5586C451" w14:textId="77777777" w:rsidR="00435CE4" w:rsidRPr="007C67B5" w:rsidRDefault="00435CE4" w:rsidP="000C0328">
      <w:pPr>
        <w:jc w:val="both"/>
        <w:rPr>
          <w:rFonts w:cs="Arial"/>
          <w:szCs w:val="24"/>
        </w:rPr>
      </w:pPr>
    </w:p>
    <w:p w14:paraId="2E2630AB" w14:textId="77777777" w:rsidR="00435CE4" w:rsidRPr="007C67B5" w:rsidRDefault="00435CE4" w:rsidP="000C0328">
      <w:pPr>
        <w:jc w:val="both"/>
        <w:rPr>
          <w:rFonts w:cs="Arial"/>
          <w:szCs w:val="24"/>
        </w:rPr>
      </w:pPr>
      <w:r w:rsidRPr="007C67B5">
        <w:rPr>
          <w:rFonts w:cs="Arial"/>
          <w:szCs w:val="24"/>
        </w:rPr>
        <w:t>The proposed amendment is seeking to add an Additional Use to Lot 381 (No. 45) Carrington Street, Nedlands, to allow a Child Day Care Centre land use to be approved in order to facilitate a re-development of the site in the future. This addition use will be added to Schedule I (Additional Uses) in TPS2. Under TPS2, within the 'Light Industrial' zone, a 'Child Day Care Centre' is not permitted ("X").</w:t>
      </w:r>
    </w:p>
    <w:p w14:paraId="0A25D06A" w14:textId="77777777" w:rsidR="00435CE4" w:rsidRPr="007C67B5" w:rsidRDefault="00435CE4" w:rsidP="000C0328">
      <w:pPr>
        <w:jc w:val="both"/>
        <w:rPr>
          <w:rFonts w:cs="Arial"/>
          <w:b/>
          <w:szCs w:val="24"/>
        </w:rPr>
      </w:pPr>
    </w:p>
    <w:p w14:paraId="67B92023" w14:textId="77777777" w:rsidR="00435CE4" w:rsidRPr="007C67B5" w:rsidRDefault="00435CE4" w:rsidP="000C0328">
      <w:pPr>
        <w:jc w:val="both"/>
        <w:rPr>
          <w:rFonts w:cs="Arial"/>
          <w:szCs w:val="24"/>
        </w:rPr>
      </w:pPr>
      <w:bookmarkStart w:id="24" w:name="_Hlk524014635"/>
      <w:r w:rsidRPr="007C67B5">
        <w:rPr>
          <w:rFonts w:cs="Arial"/>
          <w:szCs w:val="24"/>
        </w:rPr>
        <w:t>It is recommended that Council provide consent to advertise for the purposes of initiating the scheme amendment.</w:t>
      </w:r>
    </w:p>
    <w:bookmarkEnd w:id="24"/>
    <w:p w14:paraId="20CE2844" w14:textId="77777777" w:rsidR="00435CE4" w:rsidRPr="007C67B5" w:rsidRDefault="00435CE4" w:rsidP="000C0328">
      <w:pPr>
        <w:jc w:val="both"/>
        <w:rPr>
          <w:rFonts w:cs="Arial"/>
          <w:b/>
          <w:szCs w:val="24"/>
        </w:rPr>
      </w:pPr>
    </w:p>
    <w:p w14:paraId="1FEB69B5" w14:textId="0FB4AE04" w:rsidR="00435CE4" w:rsidRPr="00B91A79" w:rsidRDefault="00435CE4" w:rsidP="000C0328">
      <w:pPr>
        <w:pStyle w:val="ListParagraph"/>
        <w:numPr>
          <w:ilvl w:val="0"/>
          <w:numId w:val="80"/>
        </w:numPr>
        <w:ind w:hanging="720"/>
        <w:jc w:val="both"/>
        <w:rPr>
          <w:rFonts w:cs="Arial"/>
          <w:b/>
          <w:sz w:val="28"/>
          <w:szCs w:val="28"/>
        </w:rPr>
      </w:pPr>
      <w:r w:rsidRPr="00B91A79">
        <w:rPr>
          <w:rFonts w:cs="Arial"/>
          <w:b/>
          <w:sz w:val="28"/>
          <w:szCs w:val="28"/>
        </w:rPr>
        <w:t>Recommendation to Committee</w:t>
      </w:r>
    </w:p>
    <w:p w14:paraId="254316A7" w14:textId="77777777" w:rsidR="00435CE4" w:rsidRDefault="00435CE4" w:rsidP="000C0328">
      <w:pPr>
        <w:jc w:val="both"/>
        <w:rPr>
          <w:rFonts w:eastAsia="Times New Roman" w:cs="Arial"/>
          <w:b/>
          <w:bCs/>
          <w:szCs w:val="24"/>
          <w:lang w:val="en-US"/>
        </w:rPr>
      </w:pPr>
    </w:p>
    <w:p w14:paraId="19C8CC9A" w14:textId="77777777" w:rsidR="00435CE4" w:rsidRDefault="00435CE4" w:rsidP="000C0328">
      <w:pPr>
        <w:jc w:val="both"/>
        <w:rPr>
          <w:rFonts w:eastAsia="Times New Roman" w:cs="Arial"/>
          <w:b/>
          <w:bCs/>
          <w:szCs w:val="24"/>
          <w:lang w:val="en-US"/>
        </w:rPr>
      </w:pPr>
      <w:r>
        <w:rPr>
          <w:rFonts w:cs="Arial"/>
          <w:b/>
        </w:rPr>
        <w:t>Council:</w:t>
      </w:r>
    </w:p>
    <w:p w14:paraId="475DF1CF" w14:textId="77777777" w:rsidR="00435CE4" w:rsidRPr="004777C9" w:rsidRDefault="00435CE4" w:rsidP="000C0328">
      <w:pPr>
        <w:jc w:val="both"/>
        <w:rPr>
          <w:rFonts w:cs="Arial"/>
          <w:b/>
        </w:rPr>
      </w:pPr>
    </w:p>
    <w:p w14:paraId="7A125F13" w14:textId="331F61BC" w:rsidR="00435CE4" w:rsidRDefault="00435CE4" w:rsidP="000C0328">
      <w:pPr>
        <w:pStyle w:val="ListParagraph"/>
        <w:numPr>
          <w:ilvl w:val="0"/>
          <w:numId w:val="58"/>
        </w:numPr>
        <w:tabs>
          <w:tab w:val="left" w:pos="567"/>
        </w:tabs>
        <w:ind w:left="567" w:hanging="567"/>
        <w:jc w:val="both"/>
        <w:rPr>
          <w:rFonts w:cs="Arial"/>
          <w:b/>
          <w:szCs w:val="24"/>
        </w:rPr>
      </w:pPr>
      <w:r w:rsidRPr="00427C54">
        <w:rPr>
          <w:rFonts w:cs="Arial"/>
          <w:b/>
          <w:szCs w:val="24"/>
        </w:rPr>
        <w:t xml:space="preserve">Pursuant to Section 75 of the </w:t>
      </w:r>
      <w:r w:rsidRPr="00FC130A">
        <w:rPr>
          <w:rFonts w:cs="Arial"/>
          <w:b/>
          <w:i/>
          <w:szCs w:val="24"/>
        </w:rPr>
        <w:t>Planning and Development Act 2005</w:t>
      </w:r>
      <w:r w:rsidRPr="00427C54">
        <w:rPr>
          <w:rFonts w:cs="Arial"/>
          <w:b/>
          <w:szCs w:val="24"/>
        </w:rPr>
        <w:t>, initiate an Amendment to Town Planning Scheme No. 2</w:t>
      </w:r>
      <w:r>
        <w:rPr>
          <w:rFonts w:cs="Arial"/>
          <w:b/>
          <w:szCs w:val="24"/>
        </w:rPr>
        <w:t xml:space="preserve"> by:</w:t>
      </w:r>
    </w:p>
    <w:p w14:paraId="55F54229" w14:textId="77777777" w:rsidR="00D5680B" w:rsidRPr="00D5680B" w:rsidRDefault="00D5680B" w:rsidP="000C0328">
      <w:pPr>
        <w:tabs>
          <w:tab w:val="left" w:pos="567"/>
        </w:tabs>
        <w:jc w:val="both"/>
        <w:rPr>
          <w:rFonts w:cs="Arial"/>
          <w:b/>
          <w:szCs w:val="24"/>
        </w:rPr>
      </w:pPr>
    </w:p>
    <w:p w14:paraId="37AD983E" w14:textId="45D90ACA" w:rsidR="003D1AB6" w:rsidRPr="003D1AB6" w:rsidRDefault="00435CE4" w:rsidP="003D1AB6">
      <w:pPr>
        <w:pStyle w:val="ListParagraph"/>
        <w:numPr>
          <w:ilvl w:val="1"/>
          <w:numId w:val="58"/>
        </w:numPr>
        <w:tabs>
          <w:tab w:val="left" w:pos="993"/>
        </w:tabs>
        <w:ind w:left="993" w:hanging="426"/>
        <w:jc w:val="both"/>
        <w:rPr>
          <w:rFonts w:cs="Arial"/>
          <w:b/>
          <w:szCs w:val="24"/>
        </w:rPr>
      </w:pPr>
      <w:r>
        <w:rPr>
          <w:rFonts w:cs="Arial"/>
          <w:b/>
          <w:szCs w:val="24"/>
        </w:rPr>
        <w:t>A</w:t>
      </w:r>
      <w:r w:rsidRPr="001B2621">
        <w:rPr>
          <w:rFonts w:cs="Arial"/>
          <w:b/>
          <w:szCs w:val="24"/>
        </w:rPr>
        <w:t>mending the Scheme Text by inserting into Schedule</w:t>
      </w:r>
      <w:r>
        <w:rPr>
          <w:rFonts w:cs="Arial"/>
          <w:b/>
          <w:szCs w:val="24"/>
        </w:rPr>
        <w:t xml:space="preserve"> I</w:t>
      </w:r>
      <w:r w:rsidRPr="001B2621">
        <w:rPr>
          <w:rFonts w:cs="Arial"/>
          <w:b/>
          <w:szCs w:val="24"/>
        </w:rPr>
        <w:t xml:space="preserve"> </w:t>
      </w:r>
      <w:r>
        <w:rPr>
          <w:rFonts w:cs="Arial"/>
          <w:b/>
          <w:szCs w:val="24"/>
        </w:rPr>
        <w:t>- Additional</w:t>
      </w:r>
      <w:r w:rsidRPr="001B2621">
        <w:rPr>
          <w:rFonts w:cs="Arial"/>
          <w:b/>
          <w:szCs w:val="24"/>
        </w:rPr>
        <w:t xml:space="preserve"> Uses </w:t>
      </w:r>
      <w:r>
        <w:rPr>
          <w:rFonts w:cs="Arial"/>
          <w:b/>
          <w:szCs w:val="24"/>
        </w:rPr>
        <w:t>entry ‘A 115’ over</w:t>
      </w:r>
      <w:r w:rsidRPr="001B2621">
        <w:rPr>
          <w:rFonts w:cs="Arial"/>
          <w:b/>
          <w:szCs w:val="24"/>
        </w:rPr>
        <w:t xml:space="preserve"> Lot 381 (45) Carrington Street, Nedlands for ‘</w:t>
      </w:r>
      <w:r>
        <w:rPr>
          <w:rFonts w:cs="Arial"/>
          <w:b/>
          <w:szCs w:val="24"/>
        </w:rPr>
        <w:t>C</w:t>
      </w:r>
      <w:r w:rsidRPr="001B2621">
        <w:rPr>
          <w:rFonts w:cs="Arial"/>
          <w:b/>
          <w:szCs w:val="24"/>
        </w:rPr>
        <w:t>hild</w:t>
      </w:r>
      <w:r>
        <w:rPr>
          <w:rFonts w:cs="Arial"/>
          <w:b/>
          <w:szCs w:val="24"/>
        </w:rPr>
        <w:t xml:space="preserve"> Day</w:t>
      </w:r>
      <w:r w:rsidRPr="001B2621">
        <w:rPr>
          <w:rFonts w:cs="Arial"/>
          <w:b/>
          <w:szCs w:val="24"/>
        </w:rPr>
        <w:t xml:space="preserve"> </w:t>
      </w:r>
      <w:r>
        <w:rPr>
          <w:rFonts w:cs="Arial"/>
          <w:b/>
          <w:szCs w:val="24"/>
        </w:rPr>
        <w:t>C</w:t>
      </w:r>
      <w:r w:rsidRPr="001B2621">
        <w:rPr>
          <w:rFonts w:cs="Arial"/>
          <w:b/>
          <w:szCs w:val="24"/>
        </w:rPr>
        <w:t xml:space="preserve">are </w:t>
      </w:r>
      <w:r>
        <w:rPr>
          <w:rFonts w:cs="Arial"/>
          <w:b/>
          <w:szCs w:val="24"/>
        </w:rPr>
        <w:t>C</w:t>
      </w:r>
      <w:r w:rsidRPr="001B2621">
        <w:rPr>
          <w:rFonts w:cs="Arial"/>
          <w:b/>
          <w:szCs w:val="24"/>
        </w:rPr>
        <w:t>entre’</w:t>
      </w:r>
      <w:r>
        <w:rPr>
          <w:rFonts w:cs="Arial"/>
          <w:b/>
          <w:szCs w:val="24"/>
        </w:rPr>
        <w:t>;</w:t>
      </w:r>
      <w:r w:rsidRPr="005616A6">
        <w:rPr>
          <w:rFonts w:cs="Arial"/>
          <w:b/>
          <w:szCs w:val="24"/>
        </w:rPr>
        <w:t xml:space="preserve"> </w:t>
      </w:r>
      <w:r>
        <w:rPr>
          <w:rFonts w:cs="Arial"/>
          <w:b/>
          <w:szCs w:val="24"/>
        </w:rPr>
        <w:t xml:space="preserve">and </w:t>
      </w:r>
    </w:p>
    <w:p w14:paraId="0FEF33B8" w14:textId="4E4BBE1A" w:rsidR="00435CE4" w:rsidRDefault="00435CE4" w:rsidP="000C0328">
      <w:pPr>
        <w:pStyle w:val="ListParagraph"/>
        <w:numPr>
          <w:ilvl w:val="1"/>
          <w:numId w:val="58"/>
        </w:numPr>
        <w:tabs>
          <w:tab w:val="left" w:pos="993"/>
        </w:tabs>
        <w:ind w:left="993" w:hanging="426"/>
        <w:jc w:val="both"/>
        <w:rPr>
          <w:rFonts w:cs="Arial"/>
          <w:b/>
          <w:szCs w:val="24"/>
        </w:rPr>
      </w:pPr>
      <w:r>
        <w:rPr>
          <w:rFonts w:cs="Arial"/>
          <w:b/>
          <w:szCs w:val="24"/>
        </w:rPr>
        <w:t>A</w:t>
      </w:r>
      <w:r w:rsidRPr="001B2621">
        <w:rPr>
          <w:rFonts w:cs="Arial"/>
          <w:b/>
          <w:szCs w:val="24"/>
        </w:rPr>
        <w:t>mend the Scheme Map accordingly</w:t>
      </w:r>
      <w:r>
        <w:rPr>
          <w:rFonts w:cs="Arial"/>
          <w:b/>
          <w:szCs w:val="24"/>
        </w:rPr>
        <w:t>.</w:t>
      </w:r>
    </w:p>
    <w:p w14:paraId="4AC8BBB1" w14:textId="77777777" w:rsidR="00D5680B" w:rsidRPr="00D5680B" w:rsidRDefault="00D5680B" w:rsidP="000C0328">
      <w:pPr>
        <w:tabs>
          <w:tab w:val="left" w:pos="993"/>
        </w:tabs>
        <w:jc w:val="both"/>
        <w:rPr>
          <w:rFonts w:cs="Arial"/>
          <w:b/>
          <w:szCs w:val="24"/>
        </w:rPr>
      </w:pPr>
    </w:p>
    <w:p w14:paraId="669FD496" w14:textId="36C45439" w:rsidR="00435CE4" w:rsidRDefault="00435CE4" w:rsidP="000C0328">
      <w:pPr>
        <w:numPr>
          <w:ilvl w:val="0"/>
          <w:numId w:val="58"/>
        </w:numPr>
        <w:tabs>
          <w:tab w:val="left" w:pos="567"/>
        </w:tabs>
        <w:ind w:left="567" w:hanging="567"/>
        <w:jc w:val="both"/>
        <w:rPr>
          <w:rFonts w:cs="Arial"/>
          <w:b/>
          <w:szCs w:val="24"/>
        </w:rPr>
      </w:pPr>
      <w:r w:rsidRPr="001705C3">
        <w:rPr>
          <w:rFonts w:cs="Arial"/>
          <w:b/>
          <w:szCs w:val="24"/>
        </w:rPr>
        <w:t xml:space="preserve">In accordance with </w:t>
      </w:r>
      <w:r w:rsidRPr="001705C3">
        <w:rPr>
          <w:rFonts w:cs="Arial"/>
          <w:b/>
          <w:i/>
          <w:szCs w:val="24"/>
        </w:rPr>
        <w:t xml:space="preserve">Planning and Development (Local Planning Schemes) Regulations 2015 </w:t>
      </w:r>
      <w:r w:rsidRPr="001705C3">
        <w:rPr>
          <w:rFonts w:cs="Arial"/>
          <w:b/>
          <w:szCs w:val="24"/>
        </w:rPr>
        <w:t>section 35(2)</w:t>
      </w:r>
      <w:r>
        <w:rPr>
          <w:rFonts w:cs="Arial"/>
          <w:b/>
          <w:szCs w:val="24"/>
        </w:rPr>
        <w:t>,</w:t>
      </w:r>
      <w:r w:rsidRPr="001705C3">
        <w:rPr>
          <w:rFonts w:cs="Arial"/>
          <w:b/>
          <w:i/>
          <w:szCs w:val="24"/>
        </w:rPr>
        <w:t xml:space="preserve"> </w:t>
      </w:r>
      <w:r>
        <w:rPr>
          <w:rFonts w:cs="Arial"/>
          <w:b/>
          <w:szCs w:val="24"/>
        </w:rPr>
        <w:t>the City believes</w:t>
      </w:r>
      <w:r w:rsidRPr="001705C3">
        <w:rPr>
          <w:rFonts w:cs="Arial"/>
          <w:b/>
          <w:szCs w:val="24"/>
        </w:rPr>
        <w:t xml:space="preserve"> that the amendment is a Standard Amendment for the following reason</w:t>
      </w:r>
      <w:r>
        <w:rPr>
          <w:rFonts w:cs="Arial"/>
          <w:b/>
          <w:szCs w:val="24"/>
        </w:rPr>
        <w:t>s</w:t>
      </w:r>
      <w:r w:rsidRPr="001705C3">
        <w:rPr>
          <w:rFonts w:cs="Arial"/>
          <w:b/>
          <w:szCs w:val="24"/>
        </w:rPr>
        <w:t>:</w:t>
      </w:r>
    </w:p>
    <w:p w14:paraId="24DFD48B" w14:textId="77777777" w:rsidR="00D5680B" w:rsidRDefault="00D5680B" w:rsidP="000C0328">
      <w:pPr>
        <w:tabs>
          <w:tab w:val="left" w:pos="567"/>
        </w:tabs>
        <w:jc w:val="both"/>
        <w:rPr>
          <w:rFonts w:cs="Arial"/>
          <w:b/>
          <w:szCs w:val="24"/>
        </w:rPr>
      </w:pPr>
    </w:p>
    <w:p w14:paraId="1CAB67EB" w14:textId="77777777" w:rsidR="00435CE4" w:rsidRPr="00AF4635" w:rsidRDefault="00435CE4" w:rsidP="000C0328">
      <w:pPr>
        <w:pStyle w:val="ListParagraph"/>
        <w:numPr>
          <w:ilvl w:val="1"/>
          <w:numId w:val="58"/>
        </w:numPr>
        <w:tabs>
          <w:tab w:val="left" w:pos="993"/>
        </w:tabs>
        <w:ind w:left="993" w:hanging="426"/>
        <w:jc w:val="both"/>
        <w:rPr>
          <w:rFonts w:cs="Arial"/>
          <w:b/>
          <w:szCs w:val="24"/>
        </w:rPr>
      </w:pPr>
      <w:r w:rsidRPr="00AF4635">
        <w:rPr>
          <w:rFonts w:cs="Arial"/>
          <w:b/>
          <w:szCs w:val="24"/>
        </w:rPr>
        <w:t xml:space="preserve">the proposed amendment is consistent with </w:t>
      </w:r>
      <w:r>
        <w:rPr>
          <w:rFonts w:cs="Arial"/>
          <w:b/>
          <w:szCs w:val="24"/>
        </w:rPr>
        <w:t>a</w:t>
      </w:r>
      <w:r w:rsidRPr="00AF4635">
        <w:rPr>
          <w:rFonts w:cs="Arial"/>
          <w:b/>
          <w:szCs w:val="24"/>
        </w:rPr>
        <w:t xml:space="preserve"> local planning strategy which has been endorsed by the Commission;</w:t>
      </w:r>
    </w:p>
    <w:p w14:paraId="76BE6BA6" w14:textId="77777777" w:rsidR="00435CE4" w:rsidRPr="00AF4635" w:rsidRDefault="00435CE4" w:rsidP="000C0328">
      <w:pPr>
        <w:pStyle w:val="ListParagraph"/>
        <w:numPr>
          <w:ilvl w:val="1"/>
          <w:numId w:val="58"/>
        </w:numPr>
        <w:tabs>
          <w:tab w:val="left" w:pos="993"/>
        </w:tabs>
        <w:ind w:left="993" w:hanging="426"/>
        <w:jc w:val="both"/>
        <w:rPr>
          <w:rFonts w:cs="Arial"/>
          <w:b/>
          <w:szCs w:val="24"/>
        </w:rPr>
      </w:pPr>
      <w:r w:rsidRPr="00AF4635">
        <w:rPr>
          <w:rFonts w:cs="Arial"/>
          <w:b/>
          <w:szCs w:val="24"/>
        </w:rPr>
        <w:t>the proposed amendment will have minimal impact on land in the scheme area that is not the subject of the amendment; and</w:t>
      </w:r>
    </w:p>
    <w:p w14:paraId="0234B1E0" w14:textId="77777777" w:rsidR="00435CE4" w:rsidRDefault="00435CE4" w:rsidP="000C0328">
      <w:pPr>
        <w:pStyle w:val="ListParagraph"/>
        <w:numPr>
          <w:ilvl w:val="1"/>
          <w:numId w:val="58"/>
        </w:numPr>
        <w:tabs>
          <w:tab w:val="left" w:pos="993"/>
        </w:tabs>
        <w:ind w:left="993" w:hanging="426"/>
        <w:jc w:val="both"/>
        <w:rPr>
          <w:rFonts w:cs="Arial"/>
          <w:b/>
          <w:szCs w:val="24"/>
        </w:rPr>
      </w:pPr>
      <w:r w:rsidRPr="00AF4635">
        <w:rPr>
          <w:rFonts w:cs="Arial"/>
          <w:b/>
          <w:szCs w:val="24"/>
        </w:rPr>
        <w:t xml:space="preserve">the proposed amendment does not result in any significant environmental, social, economic or governance impacts on land in the scheme area. </w:t>
      </w:r>
    </w:p>
    <w:p w14:paraId="3A988783" w14:textId="77777777" w:rsidR="00435CE4" w:rsidRPr="00E969E5" w:rsidRDefault="00435CE4" w:rsidP="000C0328">
      <w:pPr>
        <w:tabs>
          <w:tab w:val="left" w:pos="567"/>
        </w:tabs>
        <w:ind w:left="567" w:hanging="567"/>
        <w:jc w:val="both"/>
        <w:rPr>
          <w:rFonts w:cs="Arial"/>
          <w:b/>
          <w:szCs w:val="24"/>
        </w:rPr>
      </w:pPr>
    </w:p>
    <w:p w14:paraId="036960AA" w14:textId="77777777" w:rsidR="00D5680B" w:rsidRDefault="00D5680B" w:rsidP="000C0328">
      <w:pPr>
        <w:spacing w:after="160" w:line="259" w:lineRule="auto"/>
        <w:contextualSpacing w:val="0"/>
        <w:jc w:val="both"/>
        <w:rPr>
          <w:rFonts w:cs="Arial"/>
          <w:b/>
          <w:szCs w:val="24"/>
        </w:rPr>
      </w:pPr>
      <w:r>
        <w:rPr>
          <w:rFonts w:cs="Arial"/>
          <w:b/>
          <w:szCs w:val="24"/>
        </w:rPr>
        <w:br w:type="page"/>
      </w:r>
    </w:p>
    <w:p w14:paraId="08937BB8" w14:textId="58385032" w:rsidR="00435CE4" w:rsidRDefault="00435CE4" w:rsidP="000C0328">
      <w:pPr>
        <w:pStyle w:val="ListParagraph"/>
        <w:numPr>
          <w:ilvl w:val="0"/>
          <w:numId w:val="58"/>
        </w:numPr>
        <w:tabs>
          <w:tab w:val="left" w:pos="567"/>
        </w:tabs>
        <w:ind w:left="567" w:hanging="567"/>
        <w:jc w:val="both"/>
        <w:rPr>
          <w:rFonts w:cs="Arial"/>
          <w:b/>
          <w:szCs w:val="24"/>
        </w:rPr>
      </w:pPr>
      <w:r>
        <w:rPr>
          <w:rFonts w:cs="Arial"/>
          <w:b/>
          <w:szCs w:val="24"/>
        </w:rPr>
        <w:lastRenderedPageBreak/>
        <w:t xml:space="preserve">Pursuant to Section 81 of the </w:t>
      </w:r>
      <w:r w:rsidRPr="00A51F6C">
        <w:rPr>
          <w:rFonts w:cs="Arial"/>
          <w:b/>
          <w:i/>
          <w:szCs w:val="24"/>
        </w:rPr>
        <w:t>Planning and Development Act 2005</w:t>
      </w:r>
      <w:r>
        <w:rPr>
          <w:rFonts w:cs="Arial"/>
          <w:b/>
          <w:szCs w:val="24"/>
        </w:rPr>
        <w:t>, refers Scheme Amendment 214 – Carrington Street to the Environmental Protection Authority.</w:t>
      </w:r>
    </w:p>
    <w:p w14:paraId="1CFE0522" w14:textId="77777777" w:rsidR="00435CE4" w:rsidRDefault="00435CE4" w:rsidP="000C0328">
      <w:pPr>
        <w:tabs>
          <w:tab w:val="left" w:pos="567"/>
        </w:tabs>
        <w:ind w:left="567" w:hanging="567"/>
        <w:jc w:val="both"/>
        <w:rPr>
          <w:rFonts w:cs="Arial"/>
          <w:b/>
          <w:szCs w:val="24"/>
        </w:rPr>
      </w:pPr>
    </w:p>
    <w:p w14:paraId="5817A12C" w14:textId="77777777" w:rsidR="00435CE4" w:rsidRPr="000B42C7" w:rsidRDefault="00435CE4" w:rsidP="000C0328">
      <w:pPr>
        <w:pStyle w:val="ListParagraph"/>
        <w:numPr>
          <w:ilvl w:val="0"/>
          <w:numId w:val="58"/>
        </w:numPr>
        <w:tabs>
          <w:tab w:val="left" w:pos="567"/>
        </w:tabs>
        <w:ind w:left="567" w:hanging="567"/>
        <w:jc w:val="both"/>
        <w:rPr>
          <w:rFonts w:cs="Arial"/>
          <w:b/>
          <w:szCs w:val="24"/>
        </w:rPr>
      </w:pPr>
      <w:r>
        <w:rPr>
          <w:rFonts w:cs="Arial"/>
          <w:b/>
          <w:szCs w:val="24"/>
        </w:rPr>
        <w:t xml:space="preserve">Subject to Section 84 of the </w:t>
      </w:r>
      <w:r w:rsidRPr="00A51F6C">
        <w:rPr>
          <w:rFonts w:cs="Arial"/>
          <w:b/>
          <w:i/>
          <w:szCs w:val="24"/>
        </w:rPr>
        <w:t>Planning and Development Act 2005</w:t>
      </w:r>
      <w:r>
        <w:rPr>
          <w:rFonts w:cs="Arial"/>
          <w:b/>
          <w:szCs w:val="24"/>
        </w:rPr>
        <w:t xml:space="preserve"> advertises Scheme Amendment 214 – Carrington Street in accordance with Regulation 47 of the </w:t>
      </w:r>
      <w:r w:rsidRPr="00A51F6C">
        <w:rPr>
          <w:rFonts w:cs="Arial"/>
          <w:b/>
          <w:i/>
          <w:szCs w:val="24"/>
        </w:rPr>
        <w:t>Planning and Development (Local Planning Schemes) Regulations 2015</w:t>
      </w:r>
      <w:r>
        <w:rPr>
          <w:rFonts w:cs="Arial"/>
          <w:b/>
          <w:szCs w:val="24"/>
        </w:rPr>
        <w:t xml:space="preserve"> and Council Policy – Community Engagement. </w:t>
      </w:r>
    </w:p>
    <w:p w14:paraId="1D8EFB30" w14:textId="77777777" w:rsidR="00435CE4" w:rsidRPr="00D5680B" w:rsidRDefault="00435CE4" w:rsidP="000C0328">
      <w:pPr>
        <w:jc w:val="both"/>
        <w:rPr>
          <w:rFonts w:cs="Arial"/>
          <w:b/>
          <w:szCs w:val="28"/>
        </w:rPr>
      </w:pPr>
    </w:p>
    <w:p w14:paraId="114730FD" w14:textId="44EB14C3" w:rsidR="00435CE4" w:rsidRDefault="00435CE4" w:rsidP="000C0328">
      <w:pPr>
        <w:pStyle w:val="ListParagraph"/>
        <w:numPr>
          <w:ilvl w:val="0"/>
          <w:numId w:val="80"/>
        </w:numPr>
        <w:ind w:hanging="720"/>
        <w:jc w:val="both"/>
        <w:rPr>
          <w:rFonts w:cs="Arial"/>
          <w:b/>
          <w:sz w:val="28"/>
          <w:szCs w:val="28"/>
        </w:rPr>
      </w:pPr>
      <w:r>
        <w:rPr>
          <w:rFonts w:cs="Arial"/>
          <w:b/>
          <w:sz w:val="28"/>
          <w:szCs w:val="28"/>
        </w:rPr>
        <w:t>Background</w:t>
      </w:r>
    </w:p>
    <w:p w14:paraId="732F1780" w14:textId="77777777" w:rsidR="00435CE4" w:rsidRPr="00BB4B8C" w:rsidRDefault="00435CE4" w:rsidP="000C0328">
      <w:pPr>
        <w:jc w:val="both"/>
        <w:rPr>
          <w:rFonts w:cs="Arial"/>
          <w:szCs w:val="24"/>
        </w:rPr>
      </w:pPr>
    </w:p>
    <w:p w14:paraId="70A56F2D" w14:textId="3C2A6960" w:rsidR="00435CE4" w:rsidRPr="00690B4E" w:rsidRDefault="00435CE4" w:rsidP="000C0328">
      <w:pPr>
        <w:jc w:val="both"/>
        <w:rPr>
          <w:rFonts w:cs="Arial"/>
          <w:b/>
          <w:szCs w:val="24"/>
        </w:rPr>
      </w:pPr>
      <w:r w:rsidRPr="00690B4E">
        <w:rPr>
          <w:rFonts w:cs="Arial"/>
          <w:b/>
          <w:szCs w:val="24"/>
        </w:rPr>
        <w:t>3.1</w:t>
      </w:r>
      <w:r w:rsidR="00D5680B">
        <w:rPr>
          <w:rFonts w:cs="Arial"/>
          <w:b/>
          <w:szCs w:val="24"/>
        </w:rPr>
        <w:tab/>
      </w:r>
      <w:r w:rsidRPr="00690B4E">
        <w:rPr>
          <w:rFonts w:cs="Arial"/>
          <w:b/>
          <w:szCs w:val="24"/>
        </w:rPr>
        <w:t>Land Details</w:t>
      </w:r>
    </w:p>
    <w:p w14:paraId="15A6FDEC" w14:textId="77777777" w:rsidR="00435CE4" w:rsidRDefault="00435CE4" w:rsidP="00D5680B">
      <w:pPr>
        <w:jc w:val="both"/>
        <w:rPr>
          <w:rFonts w:cs="Arial"/>
          <w:szCs w:val="24"/>
        </w:rPr>
      </w:pPr>
    </w:p>
    <w:tbl>
      <w:tblPr>
        <w:tblStyle w:val="TableGrid"/>
        <w:tblW w:w="0" w:type="auto"/>
        <w:tblLook w:val="04A0" w:firstRow="1" w:lastRow="0" w:firstColumn="1" w:lastColumn="0" w:noHBand="0" w:noVBand="1"/>
      </w:tblPr>
      <w:tblGrid>
        <w:gridCol w:w="4452"/>
        <w:gridCol w:w="4446"/>
      </w:tblGrid>
      <w:tr w:rsidR="00435CE4" w14:paraId="698A101E" w14:textId="77777777" w:rsidTr="00435CE4">
        <w:tc>
          <w:tcPr>
            <w:tcW w:w="4508" w:type="dxa"/>
          </w:tcPr>
          <w:p w14:paraId="426801DA" w14:textId="77777777" w:rsidR="00435CE4" w:rsidRDefault="00435CE4" w:rsidP="00435CE4">
            <w:pPr>
              <w:jc w:val="both"/>
              <w:rPr>
                <w:rFonts w:cs="Arial"/>
                <w:szCs w:val="24"/>
                <w:lang w:val="en-AU"/>
              </w:rPr>
            </w:pPr>
            <w:r>
              <w:rPr>
                <w:rFonts w:cs="Arial"/>
                <w:szCs w:val="24"/>
                <w:lang w:val="en-AU"/>
              </w:rPr>
              <w:t>Land Area</w:t>
            </w:r>
          </w:p>
        </w:tc>
        <w:tc>
          <w:tcPr>
            <w:tcW w:w="4508" w:type="dxa"/>
          </w:tcPr>
          <w:p w14:paraId="2B1BEE19" w14:textId="77777777" w:rsidR="00435CE4" w:rsidRDefault="00435CE4" w:rsidP="00435CE4">
            <w:pPr>
              <w:jc w:val="both"/>
              <w:rPr>
                <w:rFonts w:cs="Arial"/>
                <w:szCs w:val="24"/>
                <w:lang w:val="en-AU"/>
              </w:rPr>
            </w:pPr>
            <w:r>
              <w:rPr>
                <w:rFonts w:cs="Arial"/>
                <w:szCs w:val="24"/>
                <w:lang w:val="en-AU"/>
              </w:rPr>
              <w:t>696</w:t>
            </w:r>
            <w:r w:rsidRPr="00B91A79">
              <w:rPr>
                <w:rFonts w:cs="Arial"/>
                <w:szCs w:val="24"/>
                <w:lang w:val="en-AU"/>
              </w:rPr>
              <w:t>m</w:t>
            </w:r>
            <w:r w:rsidRPr="00B91A79">
              <w:rPr>
                <w:rFonts w:cs="Arial"/>
                <w:szCs w:val="24"/>
                <w:vertAlign w:val="superscript"/>
                <w:lang w:val="en-AU"/>
              </w:rPr>
              <w:t>2</w:t>
            </w:r>
          </w:p>
        </w:tc>
      </w:tr>
      <w:tr w:rsidR="00435CE4" w14:paraId="52D0E987" w14:textId="77777777" w:rsidTr="00435CE4">
        <w:tc>
          <w:tcPr>
            <w:tcW w:w="4508" w:type="dxa"/>
          </w:tcPr>
          <w:p w14:paraId="70994356" w14:textId="77777777" w:rsidR="00435CE4" w:rsidRDefault="00435CE4" w:rsidP="00435CE4">
            <w:pPr>
              <w:jc w:val="both"/>
              <w:rPr>
                <w:rFonts w:cs="Arial"/>
                <w:szCs w:val="24"/>
                <w:lang w:val="en-AU"/>
              </w:rPr>
            </w:pPr>
            <w:r>
              <w:rPr>
                <w:rFonts w:cs="Arial"/>
                <w:szCs w:val="24"/>
                <w:lang w:val="en-AU"/>
              </w:rPr>
              <w:t>Town Planning Scheme No. 2 Zone</w:t>
            </w:r>
          </w:p>
        </w:tc>
        <w:tc>
          <w:tcPr>
            <w:tcW w:w="4508" w:type="dxa"/>
          </w:tcPr>
          <w:p w14:paraId="42B91E6C" w14:textId="77777777" w:rsidR="00435CE4" w:rsidRDefault="00435CE4" w:rsidP="00435CE4">
            <w:pPr>
              <w:jc w:val="both"/>
              <w:rPr>
                <w:rFonts w:cs="Arial"/>
                <w:szCs w:val="24"/>
                <w:lang w:val="en-AU"/>
              </w:rPr>
            </w:pPr>
            <w:r>
              <w:rPr>
                <w:rFonts w:cs="Arial"/>
                <w:szCs w:val="24"/>
                <w:lang w:val="en-AU"/>
              </w:rPr>
              <w:t>Light Industrial</w:t>
            </w:r>
          </w:p>
        </w:tc>
      </w:tr>
      <w:tr w:rsidR="00435CE4" w14:paraId="2BA28FF8" w14:textId="77777777" w:rsidTr="00435CE4">
        <w:tc>
          <w:tcPr>
            <w:tcW w:w="4508" w:type="dxa"/>
          </w:tcPr>
          <w:p w14:paraId="339BC725" w14:textId="77777777" w:rsidR="00435CE4" w:rsidRDefault="00435CE4" w:rsidP="00435CE4">
            <w:pPr>
              <w:jc w:val="both"/>
              <w:rPr>
                <w:rFonts w:cs="Arial"/>
                <w:szCs w:val="24"/>
                <w:lang w:val="en-AU"/>
              </w:rPr>
            </w:pPr>
            <w:r>
              <w:rPr>
                <w:rFonts w:cs="Arial"/>
                <w:szCs w:val="24"/>
                <w:lang w:val="en-AU"/>
              </w:rPr>
              <w:t>Metropolitan Region Scheme Zone</w:t>
            </w:r>
          </w:p>
        </w:tc>
        <w:tc>
          <w:tcPr>
            <w:tcW w:w="4508" w:type="dxa"/>
          </w:tcPr>
          <w:p w14:paraId="7A33ADE1" w14:textId="77777777" w:rsidR="00435CE4" w:rsidRDefault="00435CE4" w:rsidP="00435CE4">
            <w:pPr>
              <w:jc w:val="both"/>
              <w:rPr>
                <w:rFonts w:cs="Arial"/>
                <w:szCs w:val="24"/>
                <w:lang w:val="en-AU"/>
              </w:rPr>
            </w:pPr>
            <w:r>
              <w:rPr>
                <w:rFonts w:cs="Arial"/>
                <w:szCs w:val="24"/>
                <w:lang w:val="en-AU"/>
              </w:rPr>
              <w:t>Urban</w:t>
            </w:r>
          </w:p>
        </w:tc>
      </w:tr>
    </w:tbl>
    <w:p w14:paraId="1679E10E" w14:textId="77777777" w:rsidR="00435CE4" w:rsidRDefault="00435CE4" w:rsidP="00D5680B">
      <w:pPr>
        <w:jc w:val="both"/>
        <w:rPr>
          <w:rFonts w:cs="Arial"/>
          <w:szCs w:val="24"/>
        </w:rPr>
      </w:pPr>
    </w:p>
    <w:p w14:paraId="5CBBA642" w14:textId="614B0C39" w:rsidR="00435CE4" w:rsidRDefault="00435CE4" w:rsidP="00D5680B">
      <w:pPr>
        <w:jc w:val="both"/>
        <w:rPr>
          <w:rFonts w:cs="Arial"/>
          <w:b/>
          <w:szCs w:val="24"/>
        </w:rPr>
      </w:pPr>
      <w:r w:rsidRPr="00690B4E">
        <w:rPr>
          <w:rFonts w:cs="Arial"/>
          <w:b/>
          <w:szCs w:val="24"/>
        </w:rPr>
        <w:t>3.2</w:t>
      </w:r>
      <w:r w:rsidR="00D5680B">
        <w:rPr>
          <w:rFonts w:cs="Arial"/>
          <w:b/>
          <w:szCs w:val="24"/>
        </w:rPr>
        <w:tab/>
      </w:r>
      <w:r>
        <w:rPr>
          <w:rFonts w:cs="Arial"/>
          <w:b/>
          <w:szCs w:val="24"/>
        </w:rPr>
        <w:t>Previous Resolution</w:t>
      </w:r>
    </w:p>
    <w:p w14:paraId="25E61974" w14:textId="77777777" w:rsidR="00435CE4" w:rsidRDefault="00435CE4" w:rsidP="00D5680B">
      <w:pPr>
        <w:jc w:val="both"/>
        <w:rPr>
          <w:rFonts w:cs="Arial"/>
          <w:b/>
          <w:szCs w:val="24"/>
        </w:rPr>
      </w:pPr>
    </w:p>
    <w:p w14:paraId="076B4B10" w14:textId="77777777" w:rsidR="00435CE4" w:rsidRDefault="00435CE4" w:rsidP="00D5680B">
      <w:pPr>
        <w:jc w:val="both"/>
        <w:rPr>
          <w:rFonts w:cs="Arial"/>
          <w:szCs w:val="24"/>
        </w:rPr>
      </w:pPr>
      <w:r>
        <w:rPr>
          <w:rFonts w:cs="Arial"/>
          <w:szCs w:val="24"/>
        </w:rPr>
        <w:t>At the Council Meeting on the 26 May 2015 Council resolved to not initiate any further amendments to TPS2. Due to Councils decision on the 31 July 2018 to not support LPS3 and the uncertainty surrounding LPS3, Administration recommends that the City does adopt for advertising (initiate) this amendment irrespective of the resolution made on the 26 May 2015.</w:t>
      </w:r>
    </w:p>
    <w:p w14:paraId="3A2B6913" w14:textId="77777777" w:rsidR="00435CE4" w:rsidRDefault="00435CE4" w:rsidP="00D5680B">
      <w:pPr>
        <w:jc w:val="both"/>
        <w:rPr>
          <w:rFonts w:cs="Arial"/>
          <w:b/>
          <w:szCs w:val="24"/>
        </w:rPr>
      </w:pPr>
    </w:p>
    <w:p w14:paraId="75C3F276" w14:textId="1CCEA965" w:rsidR="00435CE4" w:rsidRPr="00690B4E" w:rsidRDefault="00435CE4" w:rsidP="00D5680B">
      <w:pPr>
        <w:jc w:val="both"/>
        <w:rPr>
          <w:rFonts w:cs="Arial"/>
          <w:b/>
          <w:szCs w:val="24"/>
        </w:rPr>
      </w:pPr>
      <w:r w:rsidRPr="00690B4E">
        <w:rPr>
          <w:rFonts w:cs="Arial"/>
          <w:b/>
          <w:szCs w:val="24"/>
        </w:rPr>
        <w:t>3.</w:t>
      </w:r>
      <w:r>
        <w:rPr>
          <w:rFonts w:cs="Arial"/>
          <w:b/>
          <w:szCs w:val="24"/>
        </w:rPr>
        <w:t>3</w:t>
      </w:r>
      <w:r w:rsidR="00D5680B">
        <w:rPr>
          <w:rFonts w:cs="Arial"/>
          <w:b/>
          <w:szCs w:val="24"/>
        </w:rPr>
        <w:tab/>
      </w:r>
      <w:r w:rsidRPr="00690B4E">
        <w:rPr>
          <w:rFonts w:cs="Arial"/>
          <w:b/>
          <w:szCs w:val="24"/>
        </w:rPr>
        <w:t>Locality Plan</w:t>
      </w:r>
    </w:p>
    <w:p w14:paraId="79399BC4" w14:textId="77777777" w:rsidR="00435CE4" w:rsidRDefault="00435CE4" w:rsidP="00D5680B">
      <w:pPr>
        <w:jc w:val="both"/>
        <w:rPr>
          <w:rFonts w:cs="Arial"/>
          <w:szCs w:val="24"/>
        </w:rPr>
      </w:pPr>
    </w:p>
    <w:p w14:paraId="321994A2" w14:textId="77777777" w:rsidR="00435CE4" w:rsidRDefault="00435CE4" w:rsidP="00435CE4">
      <w:pPr>
        <w:jc w:val="both"/>
        <w:rPr>
          <w:rFonts w:cs="Arial"/>
          <w:szCs w:val="24"/>
        </w:rPr>
      </w:pPr>
      <w:r>
        <w:rPr>
          <w:noProof/>
        </w:rPr>
        <w:drawing>
          <wp:inline distT="0" distB="0" distL="0" distR="0" wp14:anchorId="76816DC6" wp14:editId="01FF02EA">
            <wp:extent cx="5665509" cy="35261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r="3269"/>
                    <a:stretch/>
                  </pic:blipFill>
                  <pic:spPr bwMode="auto">
                    <a:xfrm>
                      <a:off x="0" y="0"/>
                      <a:ext cx="5674870" cy="3531981"/>
                    </a:xfrm>
                    <a:prstGeom prst="rect">
                      <a:avLst/>
                    </a:prstGeom>
                    <a:ln>
                      <a:noFill/>
                    </a:ln>
                    <a:extLst>
                      <a:ext uri="{53640926-AAD7-44D8-BBD7-CCE9431645EC}">
                        <a14:shadowObscured xmlns:a14="http://schemas.microsoft.com/office/drawing/2010/main"/>
                      </a:ext>
                    </a:extLst>
                  </pic:spPr>
                </pic:pic>
              </a:graphicData>
            </a:graphic>
          </wp:inline>
        </w:drawing>
      </w:r>
    </w:p>
    <w:p w14:paraId="1A67CA05" w14:textId="77777777" w:rsidR="00435CE4" w:rsidRDefault="00435CE4" w:rsidP="00D5680B">
      <w:pPr>
        <w:jc w:val="both"/>
        <w:rPr>
          <w:rFonts w:cs="Arial"/>
          <w:szCs w:val="24"/>
        </w:rPr>
      </w:pPr>
    </w:p>
    <w:p w14:paraId="1ABDDA04" w14:textId="79621550" w:rsidR="00435CE4" w:rsidRDefault="00435CE4" w:rsidP="00D5680B">
      <w:pPr>
        <w:jc w:val="both"/>
        <w:rPr>
          <w:rFonts w:cs="Arial"/>
          <w:szCs w:val="24"/>
        </w:rPr>
      </w:pPr>
      <w:r w:rsidRPr="000464AC">
        <w:rPr>
          <w:rFonts w:cs="Arial"/>
          <w:szCs w:val="24"/>
        </w:rPr>
        <w:t xml:space="preserve">The subject </w:t>
      </w:r>
      <w:r>
        <w:rPr>
          <w:rFonts w:cs="Arial"/>
          <w:szCs w:val="24"/>
        </w:rPr>
        <w:t>site</w:t>
      </w:r>
      <w:r w:rsidRPr="000464AC">
        <w:rPr>
          <w:rFonts w:cs="Arial"/>
          <w:szCs w:val="24"/>
        </w:rPr>
        <w:t xml:space="preserve"> is located within an existing light industrial/commercial development </w:t>
      </w:r>
      <w:r>
        <w:rPr>
          <w:rFonts w:cs="Arial"/>
          <w:szCs w:val="24"/>
        </w:rPr>
        <w:t>located on</w:t>
      </w:r>
      <w:r w:rsidRPr="000464AC">
        <w:rPr>
          <w:rFonts w:cs="Arial"/>
          <w:szCs w:val="24"/>
        </w:rPr>
        <w:t xml:space="preserve"> Carrington Street in the suburb of Nedlands, immediately south of the Karrakatta Cemetery and adjacent </w:t>
      </w:r>
      <w:r>
        <w:rPr>
          <w:rFonts w:cs="Arial"/>
          <w:szCs w:val="24"/>
        </w:rPr>
        <w:t xml:space="preserve">to </w:t>
      </w:r>
      <w:r w:rsidRPr="000464AC">
        <w:rPr>
          <w:rFonts w:cs="Arial"/>
          <w:szCs w:val="24"/>
        </w:rPr>
        <w:t>existing low-density residential development.</w:t>
      </w:r>
      <w:r>
        <w:rPr>
          <w:rFonts w:cs="Arial"/>
          <w:szCs w:val="24"/>
        </w:rPr>
        <w:t xml:space="preserve"> </w:t>
      </w:r>
      <w:r w:rsidRPr="00843F41">
        <w:rPr>
          <w:rFonts w:cs="Arial"/>
          <w:szCs w:val="24"/>
        </w:rPr>
        <w:t xml:space="preserve">It is </w:t>
      </w:r>
      <w:r>
        <w:rPr>
          <w:rFonts w:cs="Arial"/>
          <w:szCs w:val="24"/>
        </w:rPr>
        <w:t xml:space="preserve">important </w:t>
      </w:r>
      <w:r w:rsidRPr="00843F41">
        <w:rPr>
          <w:rFonts w:cs="Arial"/>
          <w:szCs w:val="24"/>
        </w:rPr>
        <w:t xml:space="preserve">to note that adjoining </w:t>
      </w:r>
      <w:r w:rsidR="00AD2DFF">
        <w:rPr>
          <w:rFonts w:cs="Arial"/>
          <w:szCs w:val="24"/>
        </w:rPr>
        <w:t>l</w:t>
      </w:r>
      <w:r w:rsidRPr="00843F41">
        <w:rPr>
          <w:rFonts w:cs="Arial"/>
          <w:szCs w:val="24"/>
        </w:rPr>
        <w:t>ot</w:t>
      </w:r>
      <w:r>
        <w:rPr>
          <w:rFonts w:cs="Arial"/>
          <w:szCs w:val="24"/>
        </w:rPr>
        <w:t>s</w:t>
      </w:r>
      <w:r w:rsidR="00AD2DFF">
        <w:rPr>
          <w:rFonts w:cs="Arial"/>
          <w:szCs w:val="24"/>
        </w:rPr>
        <w:t xml:space="preserve"> </w:t>
      </w:r>
      <w:r w:rsidR="0008604F">
        <w:rPr>
          <w:rFonts w:cs="Arial"/>
          <w:szCs w:val="24"/>
        </w:rPr>
        <w:t>numbered</w:t>
      </w:r>
      <w:r w:rsidR="00AD2DFF">
        <w:rPr>
          <w:rFonts w:cs="Arial"/>
          <w:szCs w:val="24"/>
        </w:rPr>
        <w:t xml:space="preserve"> </w:t>
      </w:r>
      <w:r w:rsidR="0008604F">
        <w:rPr>
          <w:rFonts w:cs="Arial"/>
          <w:szCs w:val="24"/>
        </w:rPr>
        <w:t xml:space="preserve">49-51 and 47 </w:t>
      </w:r>
      <w:r>
        <w:rPr>
          <w:rFonts w:cs="Arial"/>
          <w:szCs w:val="24"/>
        </w:rPr>
        <w:t>are</w:t>
      </w:r>
      <w:r w:rsidRPr="00843F41">
        <w:rPr>
          <w:rFonts w:cs="Arial"/>
          <w:szCs w:val="24"/>
        </w:rPr>
        <w:t xml:space="preserve"> currently </w:t>
      </w:r>
      <w:r>
        <w:rPr>
          <w:rFonts w:cs="Arial"/>
          <w:szCs w:val="24"/>
        </w:rPr>
        <w:t xml:space="preserve">zoned </w:t>
      </w:r>
      <w:r>
        <w:rPr>
          <w:rFonts w:cs="Arial"/>
          <w:szCs w:val="24"/>
        </w:rPr>
        <w:lastRenderedPageBreak/>
        <w:t xml:space="preserve">Light Industry with the Additional Use of </w:t>
      </w:r>
      <w:r w:rsidRPr="00843F41">
        <w:rPr>
          <w:rFonts w:cs="Arial"/>
          <w:szCs w:val="24"/>
        </w:rPr>
        <w:t>'child day care centre'</w:t>
      </w:r>
      <w:r>
        <w:rPr>
          <w:rFonts w:cs="Arial"/>
          <w:szCs w:val="24"/>
        </w:rPr>
        <w:t xml:space="preserve"> existing. These sites are also currently operating as one child care centre across the three lots. </w:t>
      </w:r>
    </w:p>
    <w:p w14:paraId="006187C6" w14:textId="77777777" w:rsidR="00435CE4" w:rsidRDefault="00435CE4" w:rsidP="00D5680B">
      <w:pPr>
        <w:jc w:val="both"/>
        <w:rPr>
          <w:rFonts w:cs="Arial"/>
          <w:szCs w:val="24"/>
        </w:rPr>
      </w:pPr>
    </w:p>
    <w:p w14:paraId="38A272E0" w14:textId="2FB63C26" w:rsidR="00435CE4" w:rsidRPr="009E0D7D" w:rsidRDefault="00435CE4" w:rsidP="00D5680B">
      <w:pPr>
        <w:pStyle w:val="ListParagraph"/>
        <w:numPr>
          <w:ilvl w:val="0"/>
          <w:numId w:val="80"/>
        </w:numPr>
        <w:ind w:hanging="720"/>
        <w:jc w:val="both"/>
        <w:rPr>
          <w:rFonts w:cs="Arial"/>
          <w:b/>
          <w:sz w:val="28"/>
          <w:szCs w:val="28"/>
        </w:rPr>
      </w:pPr>
      <w:r>
        <w:rPr>
          <w:rFonts w:cs="Arial"/>
          <w:b/>
          <w:sz w:val="28"/>
          <w:szCs w:val="28"/>
        </w:rPr>
        <w:t xml:space="preserve">Amendment </w:t>
      </w:r>
      <w:r w:rsidRPr="009E0D7D">
        <w:rPr>
          <w:rFonts w:cs="Arial"/>
          <w:b/>
          <w:sz w:val="28"/>
          <w:szCs w:val="28"/>
        </w:rPr>
        <w:t>Details</w:t>
      </w:r>
    </w:p>
    <w:p w14:paraId="4B1DBAD7" w14:textId="77777777" w:rsidR="00435CE4" w:rsidRPr="00B91A79" w:rsidRDefault="00435CE4" w:rsidP="00D5680B">
      <w:pPr>
        <w:jc w:val="both"/>
        <w:rPr>
          <w:rFonts w:cs="Arial"/>
          <w:szCs w:val="24"/>
        </w:rPr>
      </w:pPr>
    </w:p>
    <w:p w14:paraId="4E95AC90" w14:textId="77777777" w:rsidR="00435CE4" w:rsidRDefault="00435CE4" w:rsidP="00D5680B">
      <w:pPr>
        <w:jc w:val="both"/>
        <w:rPr>
          <w:rFonts w:cs="Arial"/>
          <w:szCs w:val="24"/>
        </w:rPr>
      </w:pPr>
      <w:r>
        <w:rPr>
          <w:rFonts w:cs="Arial"/>
          <w:szCs w:val="24"/>
        </w:rPr>
        <w:t>The applicant is requesting a</w:t>
      </w:r>
      <w:r w:rsidRPr="00F54A7A">
        <w:rPr>
          <w:rFonts w:cs="Arial"/>
          <w:szCs w:val="24"/>
        </w:rPr>
        <w:t xml:space="preserve"> scheme amendment </w:t>
      </w:r>
      <w:r>
        <w:rPr>
          <w:rFonts w:cs="Arial"/>
          <w:szCs w:val="24"/>
        </w:rPr>
        <w:t>for the purposes of</w:t>
      </w:r>
      <w:r w:rsidRPr="00F54A7A">
        <w:rPr>
          <w:rFonts w:cs="Arial"/>
          <w:szCs w:val="24"/>
        </w:rPr>
        <w:t xml:space="preserve"> </w:t>
      </w:r>
      <w:r>
        <w:rPr>
          <w:rFonts w:cs="Arial"/>
          <w:szCs w:val="24"/>
        </w:rPr>
        <w:t>adding an Additional Use over Lot 381 (No. 45) Carrington Street (adjoining the existing Additional Use of child care centre) to allow for the consideration of use of a Child Day Care Centre on the site. T</w:t>
      </w:r>
      <w:r w:rsidRPr="006A78BD">
        <w:rPr>
          <w:rFonts w:cs="Arial"/>
          <w:szCs w:val="24"/>
        </w:rPr>
        <w:t xml:space="preserve">he subject </w:t>
      </w:r>
      <w:r>
        <w:rPr>
          <w:rFonts w:cs="Arial"/>
          <w:szCs w:val="24"/>
        </w:rPr>
        <w:t>site</w:t>
      </w:r>
      <w:r w:rsidRPr="006A78BD">
        <w:rPr>
          <w:rFonts w:cs="Arial"/>
          <w:szCs w:val="24"/>
        </w:rPr>
        <w:t xml:space="preserve"> is </w:t>
      </w:r>
      <w:r>
        <w:rPr>
          <w:rFonts w:cs="Arial"/>
          <w:szCs w:val="24"/>
        </w:rPr>
        <w:t>zoned</w:t>
      </w:r>
      <w:r w:rsidRPr="006A78BD">
        <w:rPr>
          <w:rFonts w:cs="Arial"/>
          <w:szCs w:val="24"/>
        </w:rPr>
        <w:t xml:space="preserve"> 'Light Industr</w:t>
      </w:r>
      <w:r>
        <w:rPr>
          <w:rFonts w:cs="Arial"/>
          <w:szCs w:val="24"/>
        </w:rPr>
        <w:t>ial</w:t>
      </w:r>
      <w:r w:rsidRPr="006A78BD">
        <w:rPr>
          <w:rFonts w:cs="Arial"/>
          <w:szCs w:val="24"/>
        </w:rPr>
        <w:t xml:space="preserve">' under the City's current </w:t>
      </w:r>
      <w:r>
        <w:rPr>
          <w:rFonts w:cs="Arial"/>
          <w:szCs w:val="24"/>
        </w:rPr>
        <w:t>TPS2.</w:t>
      </w:r>
      <w:r w:rsidRPr="006A78BD">
        <w:rPr>
          <w:rFonts w:cs="Arial"/>
          <w:szCs w:val="24"/>
        </w:rPr>
        <w:t xml:space="preserve"> </w:t>
      </w:r>
    </w:p>
    <w:p w14:paraId="5F09DDB6" w14:textId="77777777" w:rsidR="00435CE4" w:rsidRDefault="00435CE4" w:rsidP="00D5680B">
      <w:pPr>
        <w:jc w:val="both"/>
        <w:rPr>
          <w:rFonts w:cs="Arial"/>
          <w:szCs w:val="24"/>
        </w:rPr>
      </w:pPr>
    </w:p>
    <w:p w14:paraId="188B8150" w14:textId="77777777" w:rsidR="00435CE4" w:rsidRDefault="00435CE4" w:rsidP="00D5680B">
      <w:pPr>
        <w:jc w:val="both"/>
        <w:rPr>
          <w:rFonts w:cs="Arial"/>
          <w:szCs w:val="24"/>
        </w:rPr>
      </w:pPr>
      <w:r>
        <w:rPr>
          <w:rFonts w:cs="Arial"/>
          <w:szCs w:val="24"/>
        </w:rPr>
        <w:t>The applicant has discussed with the City their future redevelopment intention which is to amalgamate the site with Lot 380 (No. 47) Carrington St, adjacent and demolish the current buildings to redevelop one child care centre over the two sites. As this is a Scheme Amendment request the development component does not form part of this current proposal. Further detailed plans for any future redevelopment will be shown through the development application process at a later stage.</w:t>
      </w:r>
    </w:p>
    <w:p w14:paraId="3AEC86A5" w14:textId="77777777" w:rsidR="00435CE4" w:rsidRDefault="00435CE4" w:rsidP="00D5680B">
      <w:pPr>
        <w:jc w:val="both"/>
        <w:rPr>
          <w:rFonts w:cs="Arial"/>
          <w:szCs w:val="24"/>
        </w:rPr>
      </w:pPr>
    </w:p>
    <w:p w14:paraId="1EF644B4" w14:textId="77777777" w:rsidR="00435CE4" w:rsidRDefault="00435CE4" w:rsidP="00D5680B">
      <w:pPr>
        <w:jc w:val="both"/>
        <w:rPr>
          <w:rFonts w:cs="Arial"/>
          <w:szCs w:val="24"/>
        </w:rPr>
      </w:pPr>
      <w:r w:rsidRPr="005A3C9F">
        <w:rPr>
          <w:rFonts w:cs="Arial"/>
          <w:szCs w:val="24"/>
        </w:rPr>
        <w:t xml:space="preserve">Preliminary internal consultation with </w:t>
      </w:r>
      <w:r>
        <w:rPr>
          <w:rFonts w:cs="Arial"/>
          <w:szCs w:val="24"/>
        </w:rPr>
        <w:t xml:space="preserve">the City </w:t>
      </w:r>
      <w:r w:rsidRPr="005A3C9F">
        <w:rPr>
          <w:rFonts w:cs="Arial"/>
          <w:szCs w:val="24"/>
        </w:rPr>
        <w:t>has been undertaken</w:t>
      </w:r>
      <w:r>
        <w:rPr>
          <w:rFonts w:cs="Arial"/>
          <w:szCs w:val="24"/>
        </w:rPr>
        <w:t xml:space="preserve"> and</w:t>
      </w:r>
      <w:r w:rsidRPr="005A3C9F">
        <w:rPr>
          <w:rFonts w:cs="Arial"/>
          <w:szCs w:val="24"/>
        </w:rPr>
        <w:t xml:space="preserve"> no issues have been raised at this stage. It has been acknowledged by the applicant that further in-depth</w:t>
      </w:r>
      <w:r>
        <w:rPr>
          <w:rFonts w:cs="Arial"/>
          <w:szCs w:val="24"/>
        </w:rPr>
        <w:t xml:space="preserve"> technical</w:t>
      </w:r>
      <w:r w:rsidRPr="005A3C9F">
        <w:rPr>
          <w:rFonts w:cs="Arial"/>
          <w:szCs w:val="24"/>
        </w:rPr>
        <w:t xml:space="preserve"> reports in relation to noise</w:t>
      </w:r>
      <w:r>
        <w:rPr>
          <w:rFonts w:cs="Arial"/>
          <w:szCs w:val="24"/>
        </w:rPr>
        <w:t>,</w:t>
      </w:r>
      <w:r w:rsidRPr="005A3C9F">
        <w:rPr>
          <w:rFonts w:cs="Arial"/>
          <w:szCs w:val="24"/>
        </w:rPr>
        <w:t xml:space="preserve"> traffic and </w:t>
      </w:r>
      <w:r>
        <w:rPr>
          <w:rFonts w:cs="Arial"/>
          <w:szCs w:val="24"/>
        </w:rPr>
        <w:t xml:space="preserve">any other health related studies relating to the previous industrial use on the site </w:t>
      </w:r>
      <w:r w:rsidRPr="005A3C9F">
        <w:rPr>
          <w:rFonts w:cs="Arial"/>
          <w:szCs w:val="24"/>
        </w:rPr>
        <w:t>will need to be undertaken at the development application stage, see Attachment 2 for more information.</w:t>
      </w:r>
    </w:p>
    <w:p w14:paraId="68B68248" w14:textId="77777777" w:rsidR="00435CE4" w:rsidRPr="00D5680B" w:rsidRDefault="00435CE4" w:rsidP="00D5680B">
      <w:pPr>
        <w:jc w:val="both"/>
        <w:rPr>
          <w:rFonts w:cs="Arial"/>
          <w:b/>
          <w:szCs w:val="28"/>
        </w:rPr>
      </w:pPr>
    </w:p>
    <w:p w14:paraId="3CB0FCA4" w14:textId="0C03F1D2" w:rsidR="00435CE4" w:rsidRPr="00554AF3" w:rsidRDefault="00435CE4" w:rsidP="00D5680B">
      <w:pPr>
        <w:pStyle w:val="ListParagraph"/>
        <w:numPr>
          <w:ilvl w:val="0"/>
          <w:numId w:val="80"/>
        </w:numPr>
        <w:ind w:hanging="720"/>
        <w:jc w:val="both"/>
        <w:rPr>
          <w:rFonts w:cs="Arial"/>
          <w:b/>
          <w:sz w:val="28"/>
          <w:szCs w:val="28"/>
        </w:rPr>
      </w:pPr>
      <w:r w:rsidRPr="00554AF3">
        <w:rPr>
          <w:rFonts w:cs="Arial"/>
          <w:b/>
          <w:sz w:val="28"/>
          <w:szCs w:val="28"/>
        </w:rPr>
        <w:t>Consultation</w:t>
      </w:r>
    </w:p>
    <w:p w14:paraId="6CD8FC69" w14:textId="77777777" w:rsidR="00435CE4" w:rsidRPr="00554AF3" w:rsidRDefault="00435CE4" w:rsidP="00D5680B">
      <w:pPr>
        <w:jc w:val="both"/>
        <w:rPr>
          <w:rFonts w:cs="Arial"/>
          <w:color w:val="000000" w:themeColor="text1"/>
          <w:szCs w:val="24"/>
        </w:rPr>
      </w:pPr>
    </w:p>
    <w:p w14:paraId="5B584A5E" w14:textId="77777777" w:rsidR="00435CE4" w:rsidRDefault="00435CE4" w:rsidP="00D5680B">
      <w:pPr>
        <w:jc w:val="both"/>
        <w:rPr>
          <w:rFonts w:cs="Arial"/>
          <w:color w:val="000000" w:themeColor="text1"/>
          <w:szCs w:val="24"/>
        </w:rPr>
      </w:pPr>
      <w:r>
        <w:rPr>
          <w:rFonts w:cs="Arial"/>
          <w:color w:val="000000" w:themeColor="text1"/>
          <w:szCs w:val="24"/>
        </w:rPr>
        <w:t>If</w:t>
      </w:r>
      <w:r w:rsidRPr="00CE40E4">
        <w:rPr>
          <w:rFonts w:cs="Arial"/>
          <w:color w:val="000000" w:themeColor="text1"/>
          <w:szCs w:val="24"/>
        </w:rPr>
        <w:t xml:space="preserve"> the Scheme Amendment is granted consent to advertise the City will refer the application to the Environmental Protection Authority </w:t>
      </w:r>
      <w:r>
        <w:rPr>
          <w:rFonts w:cs="Arial"/>
          <w:color w:val="000000" w:themeColor="text1"/>
          <w:szCs w:val="24"/>
        </w:rPr>
        <w:t>(EPA)</w:t>
      </w:r>
      <w:r w:rsidRPr="00CE40E4">
        <w:rPr>
          <w:rFonts w:cs="Arial"/>
          <w:color w:val="000000" w:themeColor="text1"/>
          <w:szCs w:val="24"/>
        </w:rPr>
        <w:t xml:space="preserve"> who can advise of any land use conflicts given the location </w:t>
      </w:r>
      <w:r>
        <w:rPr>
          <w:rFonts w:cs="Arial"/>
          <w:color w:val="000000" w:themeColor="text1"/>
          <w:szCs w:val="24"/>
        </w:rPr>
        <w:t>is</w:t>
      </w:r>
      <w:r w:rsidRPr="00CE40E4">
        <w:rPr>
          <w:rFonts w:cs="Arial"/>
          <w:color w:val="000000" w:themeColor="text1"/>
          <w:szCs w:val="24"/>
        </w:rPr>
        <w:t xml:space="preserve"> in an </w:t>
      </w:r>
      <w:r>
        <w:rPr>
          <w:rFonts w:cs="Arial"/>
          <w:color w:val="000000" w:themeColor="text1"/>
          <w:szCs w:val="24"/>
        </w:rPr>
        <w:t>existing</w:t>
      </w:r>
      <w:r w:rsidRPr="00CE40E4">
        <w:rPr>
          <w:rFonts w:cs="Arial"/>
          <w:color w:val="000000" w:themeColor="text1"/>
          <w:szCs w:val="24"/>
        </w:rPr>
        <w:t xml:space="preserve"> industrial zone.</w:t>
      </w:r>
    </w:p>
    <w:p w14:paraId="6529ECA9" w14:textId="77777777" w:rsidR="00435CE4" w:rsidRDefault="00435CE4" w:rsidP="00D5680B">
      <w:pPr>
        <w:jc w:val="both"/>
        <w:rPr>
          <w:rFonts w:cs="Arial"/>
          <w:color w:val="000000" w:themeColor="text1"/>
          <w:szCs w:val="24"/>
        </w:rPr>
      </w:pPr>
    </w:p>
    <w:p w14:paraId="1468FA8C" w14:textId="77777777" w:rsidR="00435CE4" w:rsidRDefault="00435CE4" w:rsidP="00D5680B">
      <w:pPr>
        <w:jc w:val="both"/>
        <w:rPr>
          <w:rFonts w:cs="Arial"/>
          <w:color w:val="000000" w:themeColor="text1"/>
          <w:szCs w:val="24"/>
        </w:rPr>
      </w:pPr>
      <w:r w:rsidRPr="00554AF3">
        <w:rPr>
          <w:rFonts w:cs="Arial"/>
          <w:color w:val="000000" w:themeColor="text1"/>
          <w:szCs w:val="24"/>
        </w:rPr>
        <w:t xml:space="preserve">The application </w:t>
      </w:r>
      <w:r>
        <w:rPr>
          <w:rFonts w:cs="Arial"/>
          <w:color w:val="000000" w:themeColor="text1"/>
          <w:szCs w:val="24"/>
        </w:rPr>
        <w:t>is required to</w:t>
      </w:r>
      <w:r w:rsidRPr="00554AF3">
        <w:rPr>
          <w:rFonts w:cs="Arial"/>
          <w:color w:val="000000" w:themeColor="text1"/>
          <w:szCs w:val="24"/>
        </w:rPr>
        <w:t xml:space="preserve"> be advertised in accordance with the </w:t>
      </w:r>
      <w:r w:rsidRPr="00B4433A">
        <w:rPr>
          <w:rFonts w:cs="Arial"/>
          <w:i/>
          <w:color w:val="000000" w:themeColor="text1"/>
          <w:szCs w:val="24"/>
        </w:rPr>
        <w:t>Planning and Development</w:t>
      </w:r>
      <w:r>
        <w:rPr>
          <w:rFonts w:cs="Arial"/>
          <w:color w:val="000000" w:themeColor="text1"/>
          <w:szCs w:val="24"/>
        </w:rPr>
        <w:t xml:space="preserve"> </w:t>
      </w:r>
      <w:r w:rsidRPr="00B4433A">
        <w:rPr>
          <w:rFonts w:cs="Arial"/>
          <w:i/>
          <w:color w:val="000000" w:themeColor="text1"/>
          <w:szCs w:val="24"/>
        </w:rPr>
        <w:t>(Local Planning Schemes) Regulations 2015</w:t>
      </w:r>
      <w:r>
        <w:rPr>
          <w:rFonts w:cs="Arial"/>
          <w:i/>
          <w:color w:val="000000" w:themeColor="text1"/>
          <w:szCs w:val="24"/>
        </w:rPr>
        <w:t xml:space="preserve"> </w:t>
      </w:r>
      <w:r>
        <w:rPr>
          <w:rFonts w:cs="Arial"/>
          <w:color w:val="000000" w:themeColor="text1"/>
          <w:szCs w:val="24"/>
        </w:rPr>
        <w:t>(the Regulations). The consultation of this Scheme Amendment is in line with the ‘consult’ engagement process under the City’s Community Engagement Council Policy. Advertisement of a standard amendment is as follows:</w:t>
      </w:r>
    </w:p>
    <w:p w14:paraId="1A607699" w14:textId="77777777" w:rsidR="00435CE4" w:rsidRDefault="00435CE4" w:rsidP="00D5680B">
      <w:pPr>
        <w:jc w:val="both"/>
        <w:rPr>
          <w:rFonts w:cs="Arial"/>
          <w:i/>
          <w:color w:val="000000"/>
          <w:szCs w:val="24"/>
        </w:rPr>
      </w:pPr>
    </w:p>
    <w:p w14:paraId="01B285BB" w14:textId="77777777" w:rsidR="00435CE4" w:rsidRDefault="00435CE4" w:rsidP="00D5680B">
      <w:pPr>
        <w:pStyle w:val="ListParagraph"/>
        <w:numPr>
          <w:ilvl w:val="0"/>
          <w:numId w:val="60"/>
        </w:numPr>
        <w:jc w:val="both"/>
        <w:rPr>
          <w:rFonts w:cs="Arial"/>
          <w:color w:val="000000"/>
          <w:szCs w:val="24"/>
        </w:rPr>
      </w:pPr>
      <w:r>
        <w:rPr>
          <w:rFonts w:cs="Arial"/>
          <w:color w:val="000000"/>
          <w:szCs w:val="24"/>
        </w:rPr>
        <w:t>The City must prepare a notice in a form approved by the West Australian Planning Commission (WAPC) giving details of; the purpose, where the amendment may be inspected and to whom and during what period submissions can be made.</w:t>
      </w:r>
    </w:p>
    <w:p w14:paraId="38C1089D" w14:textId="77777777" w:rsidR="00435CE4" w:rsidRDefault="00435CE4" w:rsidP="00D5680B">
      <w:pPr>
        <w:pStyle w:val="ListParagraph"/>
        <w:numPr>
          <w:ilvl w:val="0"/>
          <w:numId w:val="60"/>
        </w:numPr>
        <w:jc w:val="both"/>
        <w:rPr>
          <w:rFonts w:cs="Arial"/>
          <w:color w:val="000000"/>
          <w:szCs w:val="24"/>
        </w:rPr>
      </w:pPr>
      <w:r>
        <w:rPr>
          <w:rFonts w:cs="Arial"/>
          <w:color w:val="000000"/>
          <w:szCs w:val="24"/>
        </w:rPr>
        <w:t>The City must then advertise the amendment by publishing the notice in the newspaper, display the notice in the Administration building, provide a copy to all public authorities which are likely to be affected and publish a copy on the City’s website.</w:t>
      </w:r>
    </w:p>
    <w:p w14:paraId="607432EC" w14:textId="77777777" w:rsidR="00435CE4" w:rsidRDefault="00435CE4" w:rsidP="00D5680B">
      <w:pPr>
        <w:pStyle w:val="ListParagraph"/>
        <w:numPr>
          <w:ilvl w:val="0"/>
          <w:numId w:val="60"/>
        </w:numPr>
        <w:jc w:val="both"/>
        <w:rPr>
          <w:rFonts w:cs="Arial"/>
          <w:color w:val="000000"/>
          <w:szCs w:val="24"/>
        </w:rPr>
      </w:pPr>
      <w:r>
        <w:rPr>
          <w:rFonts w:cs="Arial"/>
          <w:color w:val="000000"/>
          <w:szCs w:val="24"/>
        </w:rPr>
        <w:t xml:space="preserve">The advertising period can be no less than 42 days commencing on the day that the notice is published in a newspaper circulating in the scheme area. </w:t>
      </w:r>
    </w:p>
    <w:p w14:paraId="64D267F1" w14:textId="77777777" w:rsidR="00435CE4" w:rsidRDefault="00435CE4" w:rsidP="00D5680B">
      <w:pPr>
        <w:jc w:val="both"/>
        <w:rPr>
          <w:rFonts w:cs="Arial"/>
          <w:color w:val="000000"/>
          <w:szCs w:val="24"/>
        </w:rPr>
      </w:pPr>
    </w:p>
    <w:p w14:paraId="76EA6B14" w14:textId="77777777" w:rsidR="00435CE4" w:rsidRDefault="00435CE4" w:rsidP="00D5680B">
      <w:pPr>
        <w:jc w:val="both"/>
        <w:rPr>
          <w:rFonts w:cs="Arial"/>
          <w:color w:val="000000"/>
          <w:szCs w:val="24"/>
        </w:rPr>
      </w:pPr>
      <w:r>
        <w:rPr>
          <w:rFonts w:cs="Arial"/>
          <w:color w:val="000000"/>
          <w:szCs w:val="24"/>
        </w:rPr>
        <w:t>Once submissions are received the City must acknowledge in writing the receipt of each submission.</w:t>
      </w:r>
    </w:p>
    <w:p w14:paraId="1A1AD900" w14:textId="77777777" w:rsidR="00435CE4" w:rsidRDefault="00435CE4" w:rsidP="00D5680B">
      <w:pPr>
        <w:jc w:val="both"/>
        <w:rPr>
          <w:rFonts w:cs="Arial"/>
          <w:color w:val="000000"/>
          <w:szCs w:val="24"/>
        </w:rPr>
      </w:pPr>
    </w:p>
    <w:p w14:paraId="13039CDC" w14:textId="77777777" w:rsidR="00435CE4" w:rsidRDefault="00435CE4" w:rsidP="00D5680B">
      <w:pPr>
        <w:jc w:val="both"/>
        <w:rPr>
          <w:rFonts w:cs="Arial"/>
          <w:color w:val="000000"/>
          <w:szCs w:val="24"/>
        </w:rPr>
      </w:pPr>
      <w:r>
        <w:rPr>
          <w:rFonts w:cs="Arial"/>
          <w:color w:val="000000"/>
          <w:szCs w:val="24"/>
        </w:rPr>
        <w:t xml:space="preserve">The consideration period for a standard scheme amendment is 60 days after the end of the submission period, in which the City must consider all submissions and Council </w:t>
      </w:r>
      <w:r>
        <w:rPr>
          <w:rFonts w:cs="Arial"/>
          <w:color w:val="000000"/>
          <w:szCs w:val="24"/>
        </w:rPr>
        <w:lastRenderedPageBreak/>
        <w:t xml:space="preserve">must pass a resolution to support, support with modifications or not support the proposed amendment. </w:t>
      </w:r>
    </w:p>
    <w:p w14:paraId="0CA55ED2" w14:textId="77777777" w:rsidR="00435CE4" w:rsidRDefault="00435CE4" w:rsidP="00D5680B">
      <w:pPr>
        <w:jc w:val="both"/>
        <w:rPr>
          <w:rFonts w:cs="Arial"/>
          <w:color w:val="000000"/>
          <w:szCs w:val="24"/>
        </w:rPr>
      </w:pPr>
    </w:p>
    <w:p w14:paraId="3F3348EC" w14:textId="77777777" w:rsidR="00435CE4" w:rsidRPr="00357A88" w:rsidRDefault="00435CE4" w:rsidP="00D5680B">
      <w:pPr>
        <w:jc w:val="both"/>
        <w:rPr>
          <w:rFonts w:cs="Arial"/>
          <w:color w:val="000000"/>
          <w:szCs w:val="24"/>
        </w:rPr>
      </w:pPr>
      <w:r>
        <w:rPr>
          <w:rFonts w:cs="Arial"/>
          <w:color w:val="000000"/>
          <w:szCs w:val="24"/>
        </w:rPr>
        <w:t xml:space="preserve">Once Council has decided on the scheme amendment, all documents will be referred to the WAPC and they will deliver a recommendation to the Minister for Planning. The Minister will then make the final decision on the proposed scheme amendment. </w:t>
      </w:r>
    </w:p>
    <w:p w14:paraId="2D816D23" w14:textId="77777777" w:rsidR="00435CE4" w:rsidRDefault="00435CE4" w:rsidP="00D5680B">
      <w:pPr>
        <w:jc w:val="both"/>
        <w:rPr>
          <w:rFonts w:cs="Arial"/>
          <w:color w:val="000000" w:themeColor="text1"/>
          <w:szCs w:val="24"/>
        </w:rPr>
      </w:pPr>
    </w:p>
    <w:p w14:paraId="5944A4AA" w14:textId="77777777" w:rsidR="00435CE4" w:rsidRDefault="00435CE4" w:rsidP="00D5680B">
      <w:pPr>
        <w:jc w:val="both"/>
        <w:rPr>
          <w:rFonts w:cs="Arial"/>
          <w:color w:val="000000" w:themeColor="text1"/>
          <w:szCs w:val="24"/>
        </w:rPr>
      </w:pPr>
    </w:p>
    <w:p w14:paraId="396DFC81" w14:textId="017AB5B8" w:rsidR="00435CE4" w:rsidRPr="00B91A79" w:rsidRDefault="00435CE4" w:rsidP="00D5680B">
      <w:pPr>
        <w:pStyle w:val="ListParagraph"/>
        <w:numPr>
          <w:ilvl w:val="0"/>
          <w:numId w:val="80"/>
        </w:numPr>
        <w:ind w:hanging="720"/>
        <w:jc w:val="both"/>
        <w:rPr>
          <w:rFonts w:cs="Arial"/>
          <w:b/>
          <w:sz w:val="28"/>
          <w:szCs w:val="28"/>
        </w:rPr>
      </w:pPr>
      <w:r w:rsidRPr="00B91A79">
        <w:rPr>
          <w:rFonts w:cs="Arial"/>
          <w:b/>
          <w:sz w:val="28"/>
          <w:szCs w:val="28"/>
        </w:rPr>
        <w:t xml:space="preserve">Assessment </w:t>
      </w:r>
      <w:r>
        <w:rPr>
          <w:rFonts w:cs="Arial"/>
          <w:b/>
          <w:sz w:val="28"/>
          <w:szCs w:val="28"/>
        </w:rPr>
        <w:t>against Planning Framework</w:t>
      </w:r>
    </w:p>
    <w:p w14:paraId="4B7CA62C" w14:textId="77777777" w:rsidR="00435CE4" w:rsidRPr="00D5680B" w:rsidRDefault="00435CE4" w:rsidP="00D5680B">
      <w:pPr>
        <w:jc w:val="both"/>
        <w:rPr>
          <w:rStyle w:val="CommentReference"/>
          <w:sz w:val="24"/>
        </w:rPr>
      </w:pPr>
    </w:p>
    <w:p w14:paraId="07FFC080" w14:textId="27A4A930" w:rsidR="00435CE4" w:rsidRDefault="00435CE4" w:rsidP="00D5680B">
      <w:pPr>
        <w:jc w:val="both"/>
        <w:rPr>
          <w:rFonts w:cs="Arial"/>
          <w:b/>
          <w:szCs w:val="24"/>
        </w:rPr>
      </w:pPr>
      <w:r w:rsidRPr="007D4058">
        <w:rPr>
          <w:rFonts w:cs="Arial"/>
          <w:b/>
          <w:szCs w:val="24"/>
        </w:rPr>
        <w:t>6</w:t>
      </w:r>
      <w:r>
        <w:rPr>
          <w:rFonts w:cs="Arial"/>
          <w:b/>
          <w:szCs w:val="24"/>
        </w:rPr>
        <w:t>.1</w:t>
      </w:r>
      <w:r w:rsidR="00D5680B">
        <w:rPr>
          <w:rFonts w:cs="Arial"/>
          <w:b/>
          <w:szCs w:val="24"/>
        </w:rPr>
        <w:tab/>
      </w:r>
      <w:r w:rsidRPr="007D4058">
        <w:rPr>
          <w:rFonts w:cs="Arial"/>
          <w:b/>
          <w:szCs w:val="24"/>
        </w:rPr>
        <w:t>Metropolitan Region Scheme</w:t>
      </w:r>
    </w:p>
    <w:p w14:paraId="72FB6BEE" w14:textId="77777777" w:rsidR="00D5680B" w:rsidRPr="007D4058" w:rsidRDefault="00D5680B" w:rsidP="00D5680B">
      <w:pPr>
        <w:jc w:val="both"/>
        <w:rPr>
          <w:rFonts w:cs="Arial"/>
          <w:b/>
          <w:szCs w:val="24"/>
        </w:rPr>
      </w:pPr>
    </w:p>
    <w:p w14:paraId="7988B228" w14:textId="77777777" w:rsidR="00435CE4" w:rsidRDefault="00435CE4" w:rsidP="00D5680B">
      <w:pPr>
        <w:jc w:val="both"/>
        <w:rPr>
          <w:rFonts w:cs="Arial"/>
          <w:szCs w:val="24"/>
        </w:rPr>
      </w:pPr>
      <w:r>
        <w:rPr>
          <w:rFonts w:cs="Arial"/>
          <w:szCs w:val="24"/>
        </w:rPr>
        <w:t>The subject site is zoned ‘Urban’ under the Metropolitan Region Scheme (MRS). The proposal is an urban use and is therefore consistent with the zoning classification under the MRS.</w:t>
      </w:r>
    </w:p>
    <w:p w14:paraId="0C27A990" w14:textId="77777777" w:rsidR="00435CE4" w:rsidRDefault="00435CE4" w:rsidP="00D5680B">
      <w:pPr>
        <w:jc w:val="both"/>
        <w:rPr>
          <w:rFonts w:cs="Arial"/>
          <w:szCs w:val="24"/>
        </w:rPr>
      </w:pPr>
    </w:p>
    <w:p w14:paraId="68A0A4B2" w14:textId="6B2921F6" w:rsidR="00435CE4" w:rsidRDefault="00435CE4" w:rsidP="00D5680B">
      <w:pPr>
        <w:jc w:val="both"/>
        <w:rPr>
          <w:rFonts w:cs="Arial"/>
          <w:b/>
          <w:szCs w:val="24"/>
        </w:rPr>
      </w:pPr>
      <w:r>
        <w:rPr>
          <w:rFonts w:cs="Arial"/>
          <w:b/>
          <w:szCs w:val="24"/>
        </w:rPr>
        <w:t>6.2</w:t>
      </w:r>
      <w:r w:rsidR="00D5680B">
        <w:rPr>
          <w:rFonts w:cs="Arial"/>
          <w:b/>
          <w:szCs w:val="24"/>
        </w:rPr>
        <w:tab/>
      </w:r>
      <w:r w:rsidRPr="00476A0F">
        <w:rPr>
          <w:rFonts w:cs="Arial"/>
          <w:b/>
          <w:szCs w:val="24"/>
        </w:rPr>
        <w:t>Planning Bulletin 72/2009</w:t>
      </w:r>
      <w:r>
        <w:rPr>
          <w:rFonts w:cs="Arial"/>
          <w:b/>
          <w:szCs w:val="24"/>
        </w:rPr>
        <w:t xml:space="preserve"> </w:t>
      </w:r>
      <w:r w:rsidRPr="00476A0F">
        <w:rPr>
          <w:rFonts w:cs="Arial"/>
          <w:b/>
          <w:szCs w:val="24"/>
        </w:rPr>
        <w:t>Child Care Centres</w:t>
      </w:r>
    </w:p>
    <w:p w14:paraId="75DB2105" w14:textId="77777777" w:rsidR="00435CE4" w:rsidRPr="00264D65" w:rsidRDefault="00435CE4" w:rsidP="00D5680B">
      <w:pPr>
        <w:jc w:val="both"/>
        <w:rPr>
          <w:rFonts w:cs="Arial"/>
          <w:b/>
          <w:szCs w:val="24"/>
        </w:rPr>
      </w:pPr>
    </w:p>
    <w:p w14:paraId="728EAD48" w14:textId="77777777" w:rsidR="00435CE4" w:rsidRDefault="00435CE4" w:rsidP="00D5680B">
      <w:pPr>
        <w:autoSpaceDE w:val="0"/>
        <w:autoSpaceDN w:val="0"/>
        <w:adjustRightInd w:val="0"/>
        <w:jc w:val="both"/>
        <w:rPr>
          <w:rFonts w:cs="Arial"/>
          <w:szCs w:val="24"/>
        </w:rPr>
      </w:pPr>
      <w:r w:rsidRPr="00264D65">
        <w:rPr>
          <w:rFonts w:cs="Arial"/>
          <w:szCs w:val="24"/>
        </w:rPr>
        <w:t>This planning bulletin outlines the</w:t>
      </w:r>
      <w:r>
        <w:rPr>
          <w:rFonts w:cs="Arial"/>
          <w:szCs w:val="24"/>
        </w:rPr>
        <w:t xml:space="preserve"> </w:t>
      </w:r>
      <w:r w:rsidRPr="00264D65">
        <w:rPr>
          <w:rFonts w:cs="Arial"/>
          <w:szCs w:val="24"/>
        </w:rPr>
        <w:t>revised child care centre guidelines</w:t>
      </w:r>
      <w:r>
        <w:rPr>
          <w:rFonts w:cs="Arial"/>
          <w:szCs w:val="24"/>
        </w:rPr>
        <w:t xml:space="preserve"> </w:t>
      </w:r>
      <w:r w:rsidRPr="00264D65">
        <w:rPr>
          <w:rFonts w:cs="Arial"/>
          <w:szCs w:val="24"/>
        </w:rPr>
        <w:t>and aims to:</w:t>
      </w:r>
      <w:r>
        <w:rPr>
          <w:rFonts w:cs="Arial"/>
          <w:szCs w:val="24"/>
        </w:rPr>
        <w:t xml:space="preserve"> </w:t>
      </w:r>
    </w:p>
    <w:p w14:paraId="669A95B8" w14:textId="77777777" w:rsidR="00435CE4" w:rsidRDefault="00435CE4" w:rsidP="00D5680B">
      <w:pPr>
        <w:autoSpaceDE w:val="0"/>
        <w:autoSpaceDN w:val="0"/>
        <w:adjustRightInd w:val="0"/>
        <w:jc w:val="both"/>
        <w:rPr>
          <w:rFonts w:cs="Arial"/>
          <w:szCs w:val="24"/>
        </w:rPr>
      </w:pPr>
    </w:p>
    <w:p w14:paraId="536EA9B5" w14:textId="77777777" w:rsidR="00435CE4" w:rsidRDefault="00435CE4" w:rsidP="00D5680B">
      <w:pPr>
        <w:pStyle w:val="ListParagraph"/>
        <w:numPr>
          <w:ilvl w:val="0"/>
          <w:numId w:val="61"/>
        </w:numPr>
        <w:autoSpaceDE w:val="0"/>
        <w:autoSpaceDN w:val="0"/>
        <w:adjustRightInd w:val="0"/>
        <w:jc w:val="both"/>
        <w:rPr>
          <w:rFonts w:cs="Arial"/>
          <w:szCs w:val="24"/>
        </w:rPr>
      </w:pPr>
      <w:r w:rsidRPr="00494257">
        <w:rPr>
          <w:rFonts w:cs="Arial"/>
          <w:szCs w:val="24"/>
        </w:rPr>
        <w:t>differentiate between child care related activities operating in existing residential area, such as family day care that takes place in dwellings, and non-residential child care activities;</w:t>
      </w:r>
    </w:p>
    <w:p w14:paraId="577153E1" w14:textId="77777777" w:rsidR="00435CE4" w:rsidRDefault="00435CE4" w:rsidP="00D5680B">
      <w:pPr>
        <w:pStyle w:val="ListParagraph"/>
        <w:numPr>
          <w:ilvl w:val="0"/>
          <w:numId w:val="61"/>
        </w:numPr>
        <w:autoSpaceDE w:val="0"/>
        <w:autoSpaceDN w:val="0"/>
        <w:adjustRightInd w:val="0"/>
        <w:jc w:val="both"/>
        <w:rPr>
          <w:rFonts w:cs="Arial"/>
          <w:szCs w:val="24"/>
        </w:rPr>
      </w:pPr>
      <w:r w:rsidRPr="00494257">
        <w:rPr>
          <w:rFonts w:cs="Arial"/>
          <w:szCs w:val="24"/>
        </w:rPr>
        <w:t>outline a consistent policy approach to planning for child care centres; and</w:t>
      </w:r>
    </w:p>
    <w:p w14:paraId="31ABB163" w14:textId="77777777" w:rsidR="00435CE4" w:rsidRPr="007C56E5" w:rsidRDefault="00435CE4" w:rsidP="00D5680B">
      <w:pPr>
        <w:pStyle w:val="ListParagraph"/>
        <w:numPr>
          <w:ilvl w:val="0"/>
          <w:numId w:val="61"/>
        </w:numPr>
        <w:autoSpaceDE w:val="0"/>
        <w:autoSpaceDN w:val="0"/>
        <w:adjustRightInd w:val="0"/>
        <w:jc w:val="both"/>
        <w:rPr>
          <w:rFonts w:cs="Arial"/>
          <w:b/>
          <w:szCs w:val="24"/>
        </w:rPr>
      </w:pPr>
      <w:r w:rsidRPr="00494257">
        <w:rPr>
          <w:rFonts w:cs="Arial"/>
          <w:szCs w:val="24"/>
        </w:rPr>
        <w:t>advise of planning considerations in relation to the location and development of</w:t>
      </w:r>
      <w:r>
        <w:rPr>
          <w:rFonts w:cs="Arial"/>
          <w:szCs w:val="24"/>
        </w:rPr>
        <w:t xml:space="preserve"> </w:t>
      </w:r>
      <w:r w:rsidRPr="00494257">
        <w:rPr>
          <w:rFonts w:cs="Arial"/>
          <w:szCs w:val="24"/>
        </w:rPr>
        <w:t>child care centres.</w:t>
      </w:r>
    </w:p>
    <w:p w14:paraId="22C0E3DB" w14:textId="77777777" w:rsidR="00435CE4" w:rsidRDefault="00435CE4" w:rsidP="00D5680B">
      <w:pPr>
        <w:autoSpaceDE w:val="0"/>
        <w:autoSpaceDN w:val="0"/>
        <w:adjustRightInd w:val="0"/>
        <w:jc w:val="both"/>
        <w:rPr>
          <w:rFonts w:cs="Arial"/>
          <w:b/>
          <w:szCs w:val="24"/>
        </w:rPr>
      </w:pPr>
    </w:p>
    <w:p w14:paraId="5CF20792" w14:textId="77777777" w:rsidR="00435CE4" w:rsidRDefault="00435CE4" w:rsidP="00D5680B">
      <w:pPr>
        <w:autoSpaceDE w:val="0"/>
        <w:autoSpaceDN w:val="0"/>
        <w:adjustRightInd w:val="0"/>
        <w:jc w:val="both"/>
        <w:rPr>
          <w:rFonts w:cs="Arial"/>
          <w:b/>
          <w:szCs w:val="24"/>
        </w:rPr>
      </w:pPr>
      <w:r w:rsidRPr="004716A0">
        <w:rPr>
          <w:rFonts w:cs="Arial"/>
          <w:b/>
          <w:szCs w:val="24"/>
        </w:rPr>
        <w:t>6.3</w:t>
      </w:r>
      <w:r w:rsidRPr="004716A0">
        <w:rPr>
          <w:rFonts w:cs="Arial"/>
          <w:b/>
          <w:szCs w:val="24"/>
        </w:rPr>
        <w:tab/>
      </w:r>
      <w:r>
        <w:rPr>
          <w:rFonts w:cs="Arial"/>
          <w:b/>
          <w:szCs w:val="24"/>
        </w:rPr>
        <w:t>City of Nedlands Local Planning Strategy</w:t>
      </w:r>
    </w:p>
    <w:p w14:paraId="4C196306" w14:textId="77777777" w:rsidR="00435CE4" w:rsidRDefault="00435CE4" w:rsidP="00D5680B">
      <w:pPr>
        <w:autoSpaceDE w:val="0"/>
        <w:autoSpaceDN w:val="0"/>
        <w:adjustRightInd w:val="0"/>
        <w:jc w:val="both"/>
        <w:rPr>
          <w:rFonts w:cs="Arial"/>
          <w:b/>
          <w:szCs w:val="24"/>
        </w:rPr>
      </w:pPr>
    </w:p>
    <w:p w14:paraId="04F8C81B" w14:textId="77777777" w:rsidR="00435CE4" w:rsidRPr="005757DA" w:rsidRDefault="00435CE4" w:rsidP="00D5680B">
      <w:pPr>
        <w:autoSpaceDE w:val="0"/>
        <w:autoSpaceDN w:val="0"/>
        <w:adjustRightInd w:val="0"/>
        <w:jc w:val="both"/>
        <w:rPr>
          <w:rFonts w:cs="Arial"/>
          <w:szCs w:val="24"/>
        </w:rPr>
      </w:pPr>
      <w:r>
        <w:rPr>
          <w:rFonts w:cs="Arial"/>
          <w:szCs w:val="24"/>
        </w:rPr>
        <w:t>The City’s Local Planning Strategy discusses the need to f</w:t>
      </w:r>
      <w:r w:rsidRPr="00DD4F84">
        <w:rPr>
          <w:rFonts w:cs="Arial"/>
          <w:szCs w:val="24"/>
        </w:rPr>
        <w:t>acilitate the natural evolution of the Carrington Street commercial strip as a</w:t>
      </w:r>
      <w:r>
        <w:rPr>
          <w:rFonts w:cs="Arial"/>
          <w:szCs w:val="24"/>
        </w:rPr>
        <w:t xml:space="preserve"> </w:t>
      </w:r>
      <w:r w:rsidRPr="00DD4F84">
        <w:rPr>
          <w:rFonts w:cs="Arial"/>
          <w:szCs w:val="24"/>
        </w:rPr>
        <w:t>mixed business area and encourage a reasonably high standard of</w:t>
      </w:r>
      <w:r>
        <w:rPr>
          <w:rFonts w:cs="Arial"/>
          <w:szCs w:val="24"/>
        </w:rPr>
        <w:t xml:space="preserve"> </w:t>
      </w:r>
      <w:r w:rsidRPr="00DD4F84">
        <w:rPr>
          <w:rFonts w:cs="Arial"/>
          <w:szCs w:val="24"/>
        </w:rPr>
        <w:t>redevelopment.</w:t>
      </w:r>
      <w:r>
        <w:rPr>
          <w:rFonts w:cs="Arial"/>
          <w:szCs w:val="24"/>
        </w:rPr>
        <w:t xml:space="preserve"> </w:t>
      </w:r>
    </w:p>
    <w:p w14:paraId="57216F00" w14:textId="77777777" w:rsidR="00435CE4" w:rsidRDefault="00435CE4" w:rsidP="00D5680B">
      <w:pPr>
        <w:autoSpaceDE w:val="0"/>
        <w:autoSpaceDN w:val="0"/>
        <w:adjustRightInd w:val="0"/>
        <w:jc w:val="both"/>
        <w:rPr>
          <w:rFonts w:cs="Arial"/>
          <w:b/>
          <w:szCs w:val="24"/>
        </w:rPr>
      </w:pPr>
    </w:p>
    <w:p w14:paraId="38AC3FDF" w14:textId="77777777" w:rsidR="00435CE4" w:rsidRDefault="00435CE4" w:rsidP="00D5680B">
      <w:pPr>
        <w:autoSpaceDE w:val="0"/>
        <w:autoSpaceDN w:val="0"/>
        <w:adjustRightInd w:val="0"/>
        <w:jc w:val="both"/>
        <w:rPr>
          <w:rFonts w:cs="Arial"/>
          <w:b/>
          <w:szCs w:val="24"/>
        </w:rPr>
      </w:pPr>
      <w:r>
        <w:rPr>
          <w:rFonts w:cs="Arial"/>
          <w:szCs w:val="24"/>
        </w:rPr>
        <w:t>The Local Planning Strategy discusses how the biggest increase in floorspace in Carrington Street was in the Office/Business category, indicating a transition occurring in this area from an industrial/service industrial precinct to a more commercially</w:t>
      </w:r>
      <w:r>
        <w:rPr>
          <w:rFonts w:ascii="Cambria" w:hAnsi="Cambria" w:cs="Cambria"/>
          <w:szCs w:val="24"/>
        </w:rPr>
        <w:t>‐</w:t>
      </w:r>
      <w:r>
        <w:rPr>
          <w:rFonts w:cs="Arial"/>
          <w:szCs w:val="24"/>
        </w:rPr>
        <w:t>oriented mixed business precinct. This transition is appropriate given the location and context of the complex and the City should further facilitate this transition.</w:t>
      </w:r>
    </w:p>
    <w:p w14:paraId="431B24EE" w14:textId="77777777" w:rsidR="00435CE4" w:rsidRPr="001F123F" w:rsidRDefault="00435CE4" w:rsidP="00D5680B">
      <w:pPr>
        <w:autoSpaceDE w:val="0"/>
        <w:autoSpaceDN w:val="0"/>
        <w:adjustRightInd w:val="0"/>
        <w:jc w:val="both"/>
        <w:rPr>
          <w:rFonts w:cs="Arial"/>
          <w:b/>
          <w:szCs w:val="24"/>
        </w:rPr>
      </w:pPr>
    </w:p>
    <w:p w14:paraId="03648CEA" w14:textId="77777777" w:rsidR="00435CE4" w:rsidRDefault="00435CE4" w:rsidP="00D5680B">
      <w:pPr>
        <w:autoSpaceDE w:val="0"/>
        <w:autoSpaceDN w:val="0"/>
        <w:adjustRightInd w:val="0"/>
        <w:jc w:val="both"/>
        <w:rPr>
          <w:rFonts w:cs="Arial"/>
          <w:b/>
          <w:szCs w:val="24"/>
        </w:rPr>
      </w:pPr>
      <w:r w:rsidRPr="001F123F">
        <w:rPr>
          <w:rFonts w:cs="Arial"/>
          <w:b/>
          <w:szCs w:val="24"/>
        </w:rPr>
        <w:t>6.</w:t>
      </w:r>
      <w:r>
        <w:rPr>
          <w:rFonts w:cs="Arial"/>
          <w:b/>
          <w:szCs w:val="24"/>
        </w:rPr>
        <w:t>4</w:t>
      </w:r>
      <w:r w:rsidRPr="001F123F">
        <w:rPr>
          <w:rFonts w:cs="Arial"/>
          <w:b/>
          <w:szCs w:val="24"/>
        </w:rPr>
        <w:tab/>
        <w:t xml:space="preserve">City of Nedlands </w:t>
      </w:r>
      <w:r>
        <w:rPr>
          <w:rFonts w:cs="Arial"/>
          <w:b/>
          <w:szCs w:val="24"/>
        </w:rPr>
        <w:t>draft Local</w:t>
      </w:r>
      <w:r w:rsidRPr="001F123F">
        <w:rPr>
          <w:rFonts w:cs="Arial"/>
          <w:b/>
          <w:szCs w:val="24"/>
        </w:rPr>
        <w:t xml:space="preserve"> Planning Scheme No. </w:t>
      </w:r>
      <w:r>
        <w:rPr>
          <w:rFonts w:cs="Arial"/>
          <w:b/>
          <w:szCs w:val="24"/>
        </w:rPr>
        <w:t>3</w:t>
      </w:r>
    </w:p>
    <w:p w14:paraId="437EA74D" w14:textId="77777777" w:rsidR="00435CE4" w:rsidRDefault="00435CE4" w:rsidP="00D5680B">
      <w:pPr>
        <w:autoSpaceDE w:val="0"/>
        <w:autoSpaceDN w:val="0"/>
        <w:adjustRightInd w:val="0"/>
        <w:jc w:val="both"/>
        <w:rPr>
          <w:rFonts w:cs="Arial"/>
          <w:b/>
          <w:szCs w:val="24"/>
        </w:rPr>
      </w:pPr>
    </w:p>
    <w:p w14:paraId="6CE51AF3" w14:textId="77777777" w:rsidR="00435CE4" w:rsidRDefault="00435CE4" w:rsidP="00D5680B">
      <w:pPr>
        <w:autoSpaceDE w:val="0"/>
        <w:autoSpaceDN w:val="0"/>
        <w:adjustRightInd w:val="0"/>
        <w:jc w:val="both"/>
        <w:rPr>
          <w:rFonts w:cs="Arial"/>
          <w:szCs w:val="24"/>
        </w:rPr>
      </w:pPr>
      <w:r>
        <w:rPr>
          <w:rFonts w:cs="Arial"/>
          <w:szCs w:val="24"/>
        </w:rPr>
        <w:t>The a</w:t>
      </w:r>
      <w:r w:rsidRPr="009C0CB4">
        <w:rPr>
          <w:rFonts w:cs="Arial"/>
          <w:szCs w:val="24"/>
        </w:rPr>
        <w:t xml:space="preserve">dvertised </w:t>
      </w:r>
      <w:r>
        <w:rPr>
          <w:rFonts w:cs="Arial"/>
          <w:szCs w:val="24"/>
        </w:rPr>
        <w:t>d</w:t>
      </w:r>
      <w:r w:rsidRPr="009C0CB4">
        <w:rPr>
          <w:rFonts w:cs="Arial"/>
          <w:szCs w:val="24"/>
        </w:rPr>
        <w:t>raft</w:t>
      </w:r>
      <w:r>
        <w:rPr>
          <w:rFonts w:cs="Arial"/>
          <w:szCs w:val="24"/>
        </w:rPr>
        <w:t xml:space="preserve"> Local Planning Scheme No.3 (LPS3) proposed to rezone the subject site from Light Industrial to Service Commercial. Child Care Premises was listed as an “X” use within the Service Commercial zone meaning that new Child Care Premises would not be permitted. </w:t>
      </w:r>
    </w:p>
    <w:p w14:paraId="2C47BE49" w14:textId="77777777" w:rsidR="00435CE4" w:rsidRDefault="00435CE4" w:rsidP="00D5680B">
      <w:pPr>
        <w:autoSpaceDE w:val="0"/>
        <w:autoSpaceDN w:val="0"/>
        <w:adjustRightInd w:val="0"/>
        <w:jc w:val="both"/>
        <w:rPr>
          <w:rFonts w:cs="Arial"/>
          <w:szCs w:val="24"/>
        </w:rPr>
      </w:pPr>
    </w:p>
    <w:p w14:paraId="575BC079" w14:textId="77777777" w:rsidR="00435CE4" w:rsidRDefault="00435CE4" w:rsidP="00D5680B">
      <w:pPr>
        <w:autoSpaceDE w:val="0"/>
        <w:autoSpaceDN w:val="0"/>
        <w:adjustRightInd w:val="0"/>
        <w:jc w:val="both"/>
        <w:rPr>
          <w:rFonts w:cs="Arial"/>
          <w:szCs w:val="24"/>
        </w:rPr>
      </w:pPr>
      <w:r>
        <w:rPr>
          <w:rFonts w:cs="Arial"/>
          <w:szCs w:val="24"/>
        </w:rPr>
        <w:t xml:space="preserve">However, the existing Child Care Premises at </w:t>
      </w:r>
      <w:r w:rsidRPr="00843F41">
        <w:rPr>
          <w:rFonts w:cs="Arial"/>
          <w:szCs w:val="24"/>
        </w:rPr>
        <w:t>Lot</w:t>
      </w:r>
      <w:r>
        <w:rPr>
          <w:rFonts w:cs="Arial"/>
          <w:szCs w:val="24"/>
        </w:rPr>
        <w:t>s 378, 379 and 380</w:t>
      </w:r>
      <w:r w:rsidRPr="00843F41">
        <w:rPr>
          <w:rFonts w:cs="Arial"/>
          <w:szCs w:val="24"/>
        </w:rPr>
        <w:t xml:space="preserve"> </w:t>
      </w:r>
      <w:r>
        <w:rPr>
          <w:rFonts w:cs="Arial"/>
          <w:szCs w:val="24"/>
        </w:rPr>
        <w:t xml:space="preserve">were included as Additional Uses and therefore permitted on those specific sites. </w:t>
      </w:r>
    </w:p>
    <w:p w14:paraId="75F3C682" w14:textId="77777777" w:rsidR="00435CE4" w:rsidRDefault="00435CE4" w:rsidP="00D5680B">
      <w:pPr>
        <w:autoSpaceDE w:val="0"/>
        <w:autoSpaceDN w:val="0"/>
        <w:adjustRightInd w:val="0"/>
        <w:jc w:val="both"/>
        <w:rPr>
          <w:rFonts w:cs="Arial"/>
          <w:szCs w:val="24"/>
        </w:rPr>
      </w:pPr>
    </w:p>
    <w:p w14:paraId="2413604A" w14:textId="77777777" w:rsidR="00435CE4" w:rsidRPr="0043087A" w:rsidRDefault="00435CE4" w:rsidP="00D5680B">
      <w:pPr>
        <w:autoSpaceDE w:val="0"/>
        <w:autoSpaceDN w:val="0"/>
        <w:adjustRightInd w:val="0"/>
        <w:jc w:val="both"/>
        <w:rPr>
          <w:rFonts w:cs="Arial"/>
          <w:szCs w:val="24"/>
        </w:rPr>
      </w:pPr>
      <w:r>
        <w:rPr>
          <w:rFonts w:cs="Arial"/>
          <w:szCs w:val="24"/>
        </w:rPr>
        <w:t>The modified d</w:t>
      </w:r>
      <w:r w:rsidRPr="0043087A">
        <w:rPr>
          <w:rFonts w:cs="Arial"/>
          <w:szCs w:val="24"/>
        </w:rPr>
        <w:t>raft Local Planning Scheme No.3 (LPS3)</w:t>
      </w:r>
      <w:r>
        <w:rPr>
          <w:rFonts w:cs="Arial"/>
          <w:szCs w:val="24"/>
        </w:rPr>
        <w:t>,</w:t>
      </w:r>
      <w:r w:rsidRPr="0043087A">
        <w:rPr>
          <w:rFonts w:cs="Arial"/>
          <w:szCs w:val="24"/>
        </w:rPr>
        <w:t xml:space="preserve"> </w:t>
      </w:r>
      <w:r>
        <w:rPr>
          <w:rFonts w:cs="Arial"/>
          <w:szCs w:val="24"/>
        </w:rPr>
        <w:t xml:space="preserve">presented to Council at the Council Meeting on the 31 July 2018, </w:t>
      </w:r>
      <w:r w:rsidRPr="0043087A">
        <w:rPr>
          <w:rFonts w:cs="Arial"/>
          <w:szCs w:val="24"/>
        </w:rPr>
        <w:t>propos</w:t>
      </w:r>
      <w:r>
        <w:rPr>
          <w:rFonts w:cs="Arial"/>
          <w:szCs w:val="24"/>
        </w:rPr>
        <w:t xml:space="preserve">ed </w:t>
      </w:r>
      <w:r w:rsidRPr="0043087A">
        <w:rPr>
          <w:rFonts w:cs="Arial"/>
          <w:szCs w:val="24"/>
        </w:rPr>
        <w:t xml:space="preserve">to change the </w:t>
      </w:r>
      <w:r>
        <w:rPr>
          <w:rFonts w:cs="Arial"/>
          <w:szCs w:val="24"/>
        </w:rPr>
        <w:t xml:space="preserve">permissibility of Child Care Premises to an “A” </w:t>
      </w:r>
      <w:r w:rsidRPr="0043087A">
        <w:rPr>
          <w:rFonts w:cs="Arial"/>
          <w:szCs w:val="24"/>
        </w:rPr>
        <w:t>use</w:t>
      </w:r>
      <w:r>
        <w:rPr>
          <w:rFonts w:cs="Arial"/>
          <w:szCs w:val="24"/>
        </w:rPr>
        <w:t xml:space="preserve"> in the Service Commercial zone</w:t>
      </w:r>
      <w:r w:rsidRPr="0043087A">
        <w:rPr>
          <w:rFonts w:cs="Arial"/>
          <w:szCs w:val="24"/>
        </w:rPr>
        <w:t xml:space="preserve">, meaning that </w:t>
      </w:r>
      <w:r>
        <w:rPr>
          <w:rFonts w:cs="Arial"/>
          <w:szCs w:val="24"/>
        </w:rPr>
        <w:t xml:space="preserve">it would </w:t>
      </w:r>
      <w:r>
        <w:rPr>
          <w:rFonts w:cs="Arial"/>
          <w:szCs w:val="24"/>
        </w:rPr>
        <w:lastRenderedPageBreak/>
        <w:t>be permitted where the local government granted development approval after advertising.</w:t>
      </w:r>
    </w:p>
    <w:p w14:paraId="1661C27D" w14:textId="77777777" w:rsidR="00435CE4" w:rsidRPr="007C56E5" w:rsidRDefault="00435CE4" w:rsidP="00D5680B">
      <w:pPr>
        <w:autoSpaceDE w:val="0"/>
        <w:autoSpaceDN w:val="0"/>
        <w:adjustRightInd w:val="0"/>
        <w:jc w:val="both"/>
        <w:rPr>
          <w:rFonts w:cs="Arial"/>
          <w:b/>
          <w:szCs w:val="24"/>
        </w:rPr>
      </w:pPr>
    </w:p>
    <w:p w14:paraId="3F6EF373" w14:textId="77777777" w:rsidR="00435CE4" w:rsidRPr="003D7FC5" w:rsidRDefault="00435CE4" w:rsidP="00D5680B">
      <w:pPr>
        <w:jc w:val="both"/>
        <w:rPr>
          <w:rFonts w:cs="Arial"/>
          <w:b/>
          <w:szCs w:val="24"/>
        </w:rPr>
      </w:pPr>
      <w:r>
        <w:rPr>
          <w:rFonts w:cs="Arial"/>
          <w:b/>
          <w:szCs w:val="24"/>
        </w:rPr>
        <w:t>6</w:t>
      </w:r>
      <w:r w:rsidRPr="003D7FC5">
        <w:rPr>
          <w:rFonts w:cs="Arial"/>
          <w:b/>
          <w:szCs w:val="24"/>
        </w:rPr>
        <w:t>.</w:t>
      </w:r>
      <w:r>
        <w:rPr>
          <w:rFonts w:cs="Arial"/>
          <w:b/>
          <w:szCs w:val="24"/>
        </w:rPr>
        <w:t>5</w:t>
      </w:r>
      <w:r w:rsidRPr="003D7FC5">
        <w:rPr>
          <w:rFonts w:cs="Arial"/>
          <w:b/>
          <w:szCs w:val="24"/>
        </w:rPr>
        <w:tab/>
      </w:r>
      <w:r>
        <w:rPr>
          <w:rFonts w:cs="Arial"/>
          <w:b/>
          <w:szCs w:val="24"/>
        </w:rPr>
        <w:t xml:space="preserve">City of Nedlands </w:t>
      </w:r>
      <w:r w:rsidRPr="003D7FC5">
        <w:rPr>
          <w:rFonts w:cs="Arial"/>
          <w:b/>
          <w:szCs w:val="24"/>
        </w:rPr>
        <w:t>Town Planning Scheme No. 2</w:t>
      </w:r>
    </w:p>
    <w:p w14:paraId="1E7E6BE7" w14:textId="77777777" w:rsidR="00435CE4" w:rsidRDefault="00435CE4" w:rsidP="00D5680B">
      <w:pPr>
        <w:jc w:val="both"/>
        <w:rPr>
          <w:rFonts w:cs="Arial"/>
          <w:szCs w:val="24"/>
        </w:rPr>
      </w:pPr>
    </w:p>
    <w:p w14:paraId="72FE50AF" w14:textId="77777777" w:rsidR="00435CE4" w:rsidRDefault="00435CE4" w:rsidP="00D5680B">
      <w:pPr>
        <w:pStyle w:val="ListParagraph"/>
        <w:ind w:left="0"/>
        <w:jc w:val="both"/>
        <w:rPr>
          <w:rFonts w:cs="Arial"/>
          <w:szCs w:val="24"/>
        </w:rPr>
      </w:pPr>
      <w:r>
        <w:rPr>
          <w:rFonts w:cs="Arial"/>
          <w:szCs w:val="24"/>
        </w:rPr>
        <w:t xml:space="preserve">Under the provisions of TPS2 the subject site is zoned Light Industrial, Child Day Care Centre is an ‘X’ use and therefore is not currently permitted in this zone. </w:t>
      </w:r>
    </w:p>
    <w:p w14:paraId="216A4CA0" w14:textId="77777777" w:rsidR="00435CE4" w:rsidRPr="00D5680B" w:rsidRDefault="00435CE4" w:rsidP="00D5680B">
      <w:pPr>
        <w:pStyle w:val="ListParagraph"/>
        <w:ind w:left="0"/>
        <w:jc w:val="both"/>
        <w:rPr>
          <w:rFonts w:cs="Arial"/>
          <w:b/>
          <w:szCs w:val="28"/>
        </w:rPr>
      </w:pPr>
    </w:p>
    <w:p w14:paraId="060A6421" w14:textId="39226637" w:rsidR="00435CE4" w:rsidRPr="003E6B3C" w:rsidRDefault="00435CE4" w:rsidP="00D5680B">
      <w:pPr>
        <w:pStyle w:val="ListParagraph"/>
        <w:numPr>
          <w:ilvl w:val="0"/>
          <w:numId w:val="80"/>
        </w:numPr>
        <w:ind w:hanging="720"/>
        <w:jc w:val="both"/>
        <w:rPr>
          <w:rFonts w:eastAsia="Times New Roman" w:cs="Arial"/>
          <w:sz w:val="28"/>
          <w:szCs w:val="28"/>
        </w:rPr>
      </w:pPr>
      <w:r w:rsidRPr="003E6B3C">
        <w:rPr>
          <w:rFonts w:cs="Arial"/>
          <w:b/>
          <w:sz w:val="28"/>
          <w:szCs w:val="28"/>
        </w:rPr>
        <w:t>Budget / Financial Implications</w:t>
      </w:r>
    </w:p>
    <w:p w14:paraId="57AFFCD6" w14:textId="77777777" w:rsidR="00435CE4" w:rsidRDefault="00435CE4" w:rsidP="00D5680B">
      <w:pPr>
        <w:pStyle w:val="ListParagraph"/>
        <w:ind w:left="0"/>
        <w:jc w:val="both"/>
        <w:rPr>
          <w:rFonts w:eastAsia="Times New Roman" w:cs="Arial"/>
          <w:szCs w:val="24"/>
        </w:rPr>
      </w:pPr>
    </w:p>
    <w:p w14:paraId="15837616" w14:textId="77777777" w:rsidR="00435CE4" w:rsidRPr="00E23B62" w:rsidRDefault="00435CE4" w:rsidP="00D5680B">
      <w:pPr>
        <w:jc w:val="both"/>
        <w:rPr>
          <w:rFonts w:cs="Arial"/>
          <w:color w:val="000000"/>
          <w:szCs w:val="32"/>
        </w:rPr>
      </w:pPr>
      <w:r>
        <w:rPr>
          <w:rFonts w:cs="Arial"/>
          <w:color w:val="000000"/>
          <w:szCs w:val="24"/>
        </w:rPr>
        <w:t>Nil.</w:t>
      </w:r>
    </w:p>
    <w:p w14:paraId="6F55E362" w14:textId="77777777" w:rsidR="00435CE4" w:rsidRDefault="00435CE4" w:rsidP="00D5680B">
      <w:pPr>
        <w:jc w:val="both"/>
        <w:rPr>
          <w:rFonts w:cs="Arial"/>
          <w:szCs w:val="24"/>
        </w:rPr>
      </w:pPr>
    </w:p>
    <w:p w14:paraId="4D012C0C" w14:textId="4CE8E1A8" w:rsidR="00435CE4" w:rsidRPr="003E6B3C" w:rsidRDefault="00435CE4" w:rsidP="00D5680B">
      <w:pPr>
        <w:pStyle w:val="ListParagraph"/>
        <w:numPr>
          <w:ilvl w:val="0"/>
          <w:numId w:val="80"/>
        </w:numPr>
        <w:ind w:hanging="720"/>
        <w:jc w:val="both"/>
        <w:rPr>
          <w:rFonts w:cs="Arial"/>
          <w:b/>
          <w:sz w:val="28"/>
          <w:szCs w:val="28"/>
        </w:rPr>
      </w:pPr>
      <w:r w:rsidRPr="003E6B3C">
        <w:rPr>
          <w:rFonts w:cs="Arial"/>
          <w:b/>
          <w:sz w:val="28"/>
          <w:szCs w:val="28"/>
        </w:rPr>
        <w:t>Risk Management</w:t>
      </w:r>
    </w:p>
    <w:p w14:paraId="4103B588" w14:textId="77777777" w:rsidR="00435CE4" w:rsidRDefault="00435CE4" w:rsidP="00D5680B">
      <w:pPr>
        <w:jc w:val="both"/>
        <w:rPr>
          <w:rFonts w:eastAsia="Times New Roman" w:cs="Arial"/>
          <w:szCs w:val="24"/>
        </w:rPr>
      </w:pPr>
    </w:p>
    <w:p w14:paraId="4657EED5" w14:textId="77777777" w:rsidR="00435CE4" w:rsidRPr="00E23B62" w:rsidRDefault="00435CE4" w:rsidP="00D5680B">
      <w:pPr>
        <w:jc w:val="both"/>
        <w:rPr>
          <w:rFonts w:cs="Arial"/>
          <w:color w:val="000000"/>
          <w:szCs w:val="32"/>
        </w:rPr>
      </w:pPr>
      <w:r>
        <w:rPr>
          <w:rFonts w:cs="Arial"/>
          <w:color w:val="000000"/>
          <w:szCs w:val="24"/>
        </w:rPr>
        <w:t>Nil.</w:t>
      </w:r>
    </w:p>
    <w:p w14:paraId="367245B5" w14:textId="77777777" w:rsidR="00435CE4" w:rsidRPr="00B91A79" w:rsidRDefault="00435CE4" w:rsidP="00D5680B">
      <w:pPr>
        <w:jc w:val="both"/>
        <w:rPr>
          <w:rFonts w:cs="Arial"/>
          <w:szCs w:val="24"/>
        </w:rPr>
      </w:pPr>
    </w:p>
    <w:p w14:paraId="58E912E9" w14:textId="1E85A79C" w:rsidR="00435CE4" w:rsidRPr="00870271" w:rsidRDefault="00435CE4" w:rsidP="00D5680B">
      <w:pPr>
        <w:pStyle w:val="ListParagraph"/>
        <w:numPr>
          <w:ilvl w:val="0"/>
          <w:numId w:val="80"/>
        </w:numPr>
        <w:ind w:hanging="720"/>
        <w:jc w:val="both"/>
        <w:rPr>
          <w:rFonts w:cs="Arial"/>
          <w:b/>
          <w:color w:val="000000" w:themeColor="text1"/>
          <w:sz w:val="28"/>
          <w:szCs w:val="28"/>
        </w:rPr>
      </w:pPr>
      <w:r w:rsidRPr="00870271">
        <w:rPr>
          <w:rFonts w:cs="Arial"/>
          <w:b/>
          <w:color w:val="000000" w:themeColor="text1"/>
          <w:sz w:val="28"/>
          <w:szCs w:val="28"/>
        </w:rPr>
        <w:t>Administration Comment</w:t>
      </w:r>
    </w:p>
    <w:p w14:paraId="00874C8A" w14:textId="77777777" w:rsidR="00435CE4" w:rsidRPr="00DC1444" w:rsidRDefault="00435CE4" w:rsidP="00D5680B">
      <w:pPr>
        <w:jc w:val="both"/>
        <w:rPr>
          <w:rFonts w:cs="Arial"/>
          <w:szCs w:val="24"/>
          <w:highlight w:val="yellow"/>
        </w:rPr>
      </w:pPr>
    </w:p>
    <w:p w14:paraId="61900014" w14:textId="77777777" w:rsidR="00435CE4" w:rsidRPr="004354C0" w:rsidRDefault="00435CE4" w:rsidP="00D5680B">
      <w:pPr>
        <w:jc w:val="both"/>
        <w:rPr>
          <w:rFonts w:cs="Arial"/>
          <w:szCs w:val="24"/>
        </w:rPr>
      </w:pPr>
      <w:r>
        <w:rPr>
          <w:rFonts w:cs="Arial"/>
          <w:szCs w:val="24"/>
        </w:rPr>
        <w:t>Administration is recommending</w:t>
      </w:r>
      <w:r w:rsidRPr="004354C0">
        <w:rPr>
          <w:rFonts w:cs="Arial"/>
          <w:szCs w:val="24"/>
        </w:rPr>
        <w:t xml:space="preserve"> support of the Scheme Amendment proposal for Lot 381 (No.45) Carrington Street, Nedlands</w:t>
      </w:r>
      <w:r>
        <w:rPr>
          <w:rFonts w:cs="Arial"/>
          <w:szCs w:val="24"/>
        </w:rPr>
        <w:t xml:space="preserve"> as</w:t>
      </w:r>
      <w:r w:rsidRPr="004354C0">
        <w:rPr>
          <w:rFonts w:cs="Arial"/>
          <w:szCs w:val="24"/>
        </w:rPr>
        <w:t xml:space="preserve">: </w:t>
      </w:r>
    </w:p>
    <w:p w14:paraId="6C5FF713" w14:textId="77777777" w:rsidR="00435CE4" w:rsidRPr="004354C0" w:rsidRDefault="00435CE4" w:rsidP="00D5680B">
      <w:pPr>
        <w:jc w:val="both"/>
        <w:rPr>
          <w:rFonts w:cs="Arial"/>
          <w:szCs w:val="24"/>
        </w:rPr>
      </w:pPr>
    </w:p>
    <w:p w14:paraId="38968A37" w14:textId="77777777" w:rsidR="00435CE4" w:rsidRDefault="00435CE4" w:rsidP="00D5680B">
      <w:pPr>
        <w:pStyle w:val="ListParagraph"/>
        <w:numPr>
          <w:ilvl w:val="0"/>
          <w:numId w:val="59"/>
        </w:numPr>
        <w:jc w:val="both"/>
        <w:rPr>
          <w:rFonts w:cs="Arial"/>
          <w:szCs w:val="24"/>
        </w:rPr>
      </w:pPr>
      <w:r>
        <w:rPr>
          <w:rFonts w:cs="Arial"/>
          <w:szCs w:val="24"/>
        </w:rPr>
        <w:t>The Amendment is in line with the City’s Local Planning Strategy.</w:t>
      </w:r>
    </w:p>
    <w:p w14:paraId="024132A1" w14:textId="77777777" w:rsidR="00435CE4" w:rsidRDefault="00435CE4" w:rsidP="00D5680B">
      <w:pPr>
        <w:pStyle w:val="ListParagraph"/>
        <w:numPr>
          <w:ilvl w:val="0"/>
          <w:numId w:val="59"/>
        </w:numPr>
        <w:jc w:val="both"/>
        <w:rPr>
          <w:rFonts w:cs="Arial"/>
          <w:szCs w:val="24"/>
        </w:rPr>
      </w:pPr>
      <w:r>
        <w:rPr>
          <w:rFonts w:cs="Arial"/>
          <w:szCs w:val="24"/>
        </w:rPr>
        <w:t>The Amendment would be permissible, with Council discretion and advertising, under the modified draft LPS3 with this area identified as a Service Commercial zone, moving away from the existing Light Industrial zone of the current Scheme.</w:t>
      </w:r>
    </w:p>
    <w:p w14:paraId="1A400B61" w14:textId="77777777" w:rsidR="00435CE4" w:rsidRDefault="00435CE4" w:rsidP="00D5680B">
      <w:pPr>
        <w:pStyle w:val="ListParagraph"/>
        <w:numPr>
          <w:ilvl w:val="0"/>
          <w:numId w:val="59"/>
        </w:numPr>
        <w:jc w:val="both"/>
        <w:rPr>
          <w:rFonts w:cs="Arial"/>
          <w:szCs w:val="24"/>
        </w:rPr>
      </w:pPr>
      <w:r>
        <w:rPr>
          <w:rFonts w:cs="Arial"/>
          <w:szCs w:val="24"/>
        </w:rPr>
        <w:t xml:space="preserve">The proposal is in line with the </w:t>
      </w:r>
      <w:r w:rsidRPr="00281B49">
        <w:rPr>
          <w:rFonts w:cs="Arial"/>
          <w:szCs w:val="24"/>
        </w:rPr>
        <w:t>Planning Bulletin 72/2009 Child Care Centres</w:t>
      </w:r>
      <w:r>
        <w:rPr>
          <w:rFonts w:cs="Arial"/>
          <w:szCs w:val="24"/>
        </w:rPr>
        <w:t>.</w:t>
      </w:r>
    </w:p>
    <w:p w14:paraId="26014742" w14:textId="77777777" w:rsidR="00435CE4" w:rsidRDefault="00435CE4" w:rsidP="00D5680B">
      <w:pPr>
        <w:jc w:val="both"/>
        <w:rPr>
          <w:rFonts w:cs="Arial"/>
          <w:szCs w:val="24"/>
        </w:rPr>
      </w:pPr>
    </w:p>
    <w:p w14:paraId="1A17703E" w14:textId="77777777" w:rsidR="00435CE4" w:rsidRPr="00CE40E4" w:rsidDel="003E75CF" w:rsidRDefault="00435CE4" w:rsidP="00D5680B">
      <w:pPr>
        <w:jc w:val="both"/>
        <w:rPr>
          <w:rFonts w:cs="Arial"/>
          <w:szCs w:val="24"/>
        </w:rPr>
      </w:pPr>
      <w:r w:rsidRPr="001C5B6D">
        <w:rPr>
          <w:rFonts w:cs="Arial"/>
          <w:szCs w:val="24"/>
        </w:rPr>
        <w:t>Once the Scheme Amendment is granted consent to advertise the City will</w:t>
      </w:r>
      <w:r>
        <w:rPr>
          <w:rFonts w:cs="Arial"/>
          <w:szCs w:val="24"/>
        </w:rPr>
        <w:t xml:space="preserve"> refer the application to the Environmental Protection Authority who can advise of a</w:t>
      </w:r>
      <w:r w:rsidRPr="001C5B6D">
        <w:rPr>
          <w:rFonts w:cs="Arial"/>
          <w:szCs w:val="24"/>
        </w:rPr>
        <w:t xml:space="preserve">ny land use conflicts given the </w:t>
      </w:r>
      <w:r>
        <w:rPr>
          <w:rFonts w:cs="Arial"/>
          <w:szCs w:val="24"/>
        </w:rPr>
        <w:t>proposals location in an industrial zone.</w:t>
      </w:r>
    </w:p>
    <w:p w14:paraId="1039B605" w14:textId="77777777" w:rsidR="00435CE4" w:rsidRDefault="00435CE4" w:rsidP="00D5680B">
      <w:pPr>
        <w:jc w:val="both"/>
        <w:rPr>
          <w:rFonts w:cs="Arial"/>
          <w:szCs w:val="24"/>
        </w:rPr>
      </w:pPr>
      <w:r>
        <w:rPr>
          <w:rFonts w:cs="Arial"/>
          <w:szCs w:val="24"/>
        </w:rPr>
        <w:t xml:space="preserve"> </w:t>
      </w:r>
    </w:p>
    <w:p w14:paraId="110899D6" w14:textId="77777777" w:rsidR="00435CE4" w:rsidRDefault="00435CE4" w:rsidP="00D5680B">
      <w:pPr>
        <w:jc w:val="both"/>
        <w:rPr>
          <w:rFonts w:cs="Arial"/>
          <w:szCs w:val="24"/>
        </w:rPr>
      </w:pPr>
      <w:r>
        <w:rPr>
          <w:rFonts w:cs="Arial"/>
          <w:szCs w:val="24"/>
        </w:rPr>
        <w:t>Once the City has received approval from the EPA, the City will then undertake advertising, subject to WAPC consent, and will report all submissions and any issues raised to Council for a final recommendation.</w:t>
      </w:r>
    </w:p>
    <w:p w14:paraId="12026D2E" w14:textId="77777777" w:rsidR="00435CE4" w:rsidRPr="00CE40E4" w:rsidRDefault="00435CE4" w:rsidP="00D5680B">
      <w:pPr>
        <w:jc w:val="both"/>
        <w:rPr>
          <w:rFonts w:cs="Arial"/>
          <w:szCs w:val="24"/>
        </w:rPr>
      </w:pPr>
    </w:p>
    <w:p w14:paraId="0223274D" w14:textId="77777777" w:rsidR="00435CE4" w:rsidRDefault="00435CE4" w:rsidP="00D5680B">
      <w:pPr>
        <w:jc w:val="both"/>
        <w:rPr>
          <w:rFonts w:cs="Arial"/>
          <w:szCs w:val="24"/>
        </w:rPr>
      </w:pPr>
      <w:r w:rsidRPr="004354C0">
        <w:rPr>
          <w:rFonts w:cs="Arial"/>
          <w:szCs w:val="24"/>
        </w:rPr>
        <w:t xml:space="preserve">Considering the above, it is recommended that the Council </w:t>
      </w:r>
      <w:r>
        <w:rPr>
          <w:rFonts w:cs="Arial"/>
          <w:szCs w:val="24"/>
        </w:rPr>
        <w:t>grant consent for</w:t>
      </w:r>
      <w:r w:rsidRPr="004354C0">
        <w:rPr>
          <w:rFonts w:cs="Arial"/>
          <w:szCs w:val="24"/>
        </w:rPr>
        <w:t xml:space="preserve"> this scheme amendment </w:t>
      </w:r>
      <w:r>
        <w:rPr>
          <w:rFonts w:cs="Arial"/>
          <w:szCs w:val="24"/>
        </w:rPr>
        <w:t>to be advertised.</w:t>
      </w:r>
    </w:p>
    <w:p w14:paraId="19A7612F" w14:textId="77777777" w:rsidR="00435CE4" w:rsidRDefault="00435CE4" w:rsidP="00D5680B">
      <w:pPr>
        <w:jc w:val="both"/>
        <w:rPr>
          <w:rFonts w:cs="Arial"/>
          <w:color w:val="000000" w:themeColor="text1"/>
          <w:szCs w:val="24"/>
        </w:rPr>
      </w:pPr>
    </w:p>
    <w:p w14:paraId="454801FF" w14:textId="77777777" w:rsidR="00435CE4" w:rsidRPr="004354C0" w:rsidRDefault="00435CE4" w:rsidP="00D5680B">
      <w:pPr>
        <w:jc w:val="both"/>
        <w:rPr>
          <w:rFonts w:cs="Arial"/>
          <w:color w:val="000000" w:themeColor="text1"/>
          <w:szCs w:val="24"/>
        </w:rPr>
      </w:pPr>
    </w:p>
    <w:p w14:paraId="299326D0" w14:textId="053322F7" w:rsidR="00435CE4" w:rsidRDefault="00435CE4" w:rsidP="00D5680B">
      <w:pPr>
        <w:contextualSpacing w:val="0"/>
        <w:rPr>
          <w:rFonts w:cs="Arial"/>
          <w:szCs w:val="32"/>
        </w:rPr>
      </w:pPr>
      <w:r>
        <w:rPr>
          <w:rFonts w:cs="Arial"/>
          <w:szCs w:val="32"/>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1D1F82" w:rsidRPr="00F67C46" w14:paraId="5714661B" w14:textId="77777777" w:rsidTr="001D1F82">
        <w:tc>
          <w:tcPr>
            <w:tcW w:w="2268" w:type="dxa"/>
            <w:tcBorders>
              <w:bottom w:val="single" w:sz="4" w:space="0" w:color="auto"/>
              <w:right w:val="nil"/>
            </w:tcBorders>
            <w:shd w:val="clear" w:color="auto" w:fill="auto"/>
          </w:tcPr>
          <w:p w14:paraId="60EDE0FB" w14:textId="2E5F920A" w:rsidR="001D1F82" w:rsidRPr="007865EC" w:rsidRDefault="001D1F82" w:rsidP="001D1F82">
            <w:pPr>
              <w:keepNext/>
              <w:keepLines/>
              <w:jc w:val="both"/>
              <w:outlineLvl w:val="0"/>
              <w:rPr>
                <w:rFonts w:eastAsia="Times New Roman" w:cs="Arial"/>
                <w:b/>
                <w:bCs/>
                <w:sz w:val="28"/>
                <w:szCs w:val="28"/>
              </w:rPr>
            </w:pPr>
            <w:bookmarkStart w:id="25" w:name="_Toc530583067"/>
            <w:r w:rsidRPr="007865EC">
              <w:rPr>
                <w:rFonts w:eastAsia="Times New Roman" w:cs="Arial"/>
                <w:b/>
                <w:bCs/>
                <w:sz w:val="28"/>
                <w:szCs w:val="28"/>
              </w:rPr>
              <w:lastRenderedPageBreak/>
              <w:t>PD</w:t>
            </w:r>
            <w:r>
              <w:rPr>
                <w:rFonts w:eastAsia="Times New Roman" w:cs="Arial"/>
                <w:b/>
                <w:bCs/>
                <w:sz w:val="28"/>
                <w:szCs w:val="28"/>
              </w:rPr>
              <w:t>7</w:t>
            </w:r>
            <w:r w:rsidR="00F1773C">
              <w:rPr>
                <w:rFonts w:eastAsia="Times New Roman" w:cs="Arial"/>
                <w:b/>
                <w:bCs/>
                <w:sz w:val="28"/>
                <w:szCs w:val="28"/>
              </w:rPr>
              <w:t>4</w:t>
            </w:r>
            <w:r>
              <w:rPr>
                <w:rFonts w:eastAsia="Times New Roman" w:cs="Arial"/>
                <w:b/>
                <w:bCs/>
                <w:sz w:val="28"/>
                <w:szCs w:val="28"/>
              </w:rPr>
              <w:t>.18</w:t>
            </w:r>
            <w:bookmarkEnd w:id="25"/>
          </w:p>
        </w:tc>
        <w:tc>
          <w:tcPr>
            <w:tcW w:w="6663" w:type="dxa"/>
            <w:tcBorders>
              <w:left w:val="nil"/>
              <w:bottom w:val="single" w:sz="4" w:space="0" w:color="auto"/>
            </w:tcBorders>
            <w:shd w:val="clear" w:color="auto" w:fill="auto"/>
          </w:tcPr>
          <w:p w14:paraId="20DCF0F3" w14:textId="4AD60747" w:rsidR="001D1F82" w:rsidRPr="007865EC" w:rsidRDefault="001D1F82" w:rsidP="001D1F82">
            <w:pPr>
              <w:keepNext/>
              <w:keepLines/>
              <w:jc w:val="both"/>
              <w:outlineLvl w:val="0"/>
              <w:rPr>
                <w:rFonts w:eastAsia="Times New Roman" w:cs="Arial"/>
                <w:b/>
                <w:bCs/>
                <w:sz w:val="28"/>
                <w:szCs w:val="28"/>
              </w:rPr>
            </w:pPr>
            <w:bookmarkStart w:id="26" w:name="_Toc530583068"/>
            <w:r w:rsidRPr="001D1F82">
              <w:rPr>
                <w:rFonts w:eastAsia="Times New Roman" w:cs="Arial"/>
                <w:b/>
                <w:bCs/>
                <w:sz w:val="28"/>
                <w:szCs w:val="28"/>
              </w:rPr>
              <w:t xml:space="preserve">Christ Church Grammar School </w:t>
            </w:r>
            <w:r>
              <w:rPr>
                <w:rFonts w:eastAsia="Times New Roman" w:cs="Arial"/>
                <w:b/>
                <w:bCs/>
                <w:sz w:val="28"/>
                <w:szCs w:val="28"/>
              </w:rPr>
              <w:t xml:space="preserve">- </w:t>
            </w:r>
            <w:r w:rsidRPr="001D1F82">
              <w:rPr>
                <w:rFonts w:eastAsia="Times New Roman" w:cs="Arial"/>
                <w:b/>
                <w:bCs/>
                <w:sz w:val="28"/>
                <w:szCs w:val="28"/>
              </w:rPr>
              <w:t>Possible Acquisition of Landfill Site</w:t>
            </w:r>
            <w:bookmarkEnd w:id="26"/>
          </w:p>
        </w:tc>
      </w:tr>
      <w:tr w:rsidR="001D1F82" w:rsidRPr="00F67C46" w14:paraId="799084DF" w14:textId="77777777" w:rsidTr="001D1F82">
        <w:tc>
          <w:tcPr>
            <w:tcW w:w="8931" w:type="dxa"/>
            <w:gridSpan w:val="2"/>
            <w:tcBorders>
              <w:left w:val="nil"/>
              <w:right w:val="nil"/>
            </w:tcBorders>
            <w:shd w:val="clear" w:color="auto" w:fill="auto"/>
          </w:tcPr>
          <w:p w14:paraId="449DECC1" w14:textId="77777777" w:rsidR="001D1F82" w:rsidRPr="007865EC" w:rsidRDefault="001D1F82" w:rsidP="001D1F82">
            <w:pPr>
              <w:jc w:val="both"/>
              <w:rPr>
                <w:rFonts w:cs="Arial"/>
                <w:highlight w:val="yellow"/>
              </w:rPr>
            </w:pPr>
          </w:p>
        </w:tc>
      </w:tr>
      <w:tr w:rsidR="001D1F82" w:rsidRPr="00F67C46" w14:paraId="28457D25" w14:textId="77777777" w:rsidTr="001D1F82">
        <w:tc>
          <w:tcPr>
            <w:tcW w:w="2268" w:type="dxa"/>
            <w:shd w:val="clear" w:color="auto" w:fill="auto"/>
          </w:tcPr>
          <w:p w14:paraId="38465A45" w14:textId="77777777" w:rsidR="001D1F82" w:rsidRPr="00F67C46" w:rsidRDefault="001D1F82" w:rsidP="001D1F82">
            <w:pPr>
              <w:jc w:val="both"/>
              <w:rPr>
                <w:rFonts w:cs="Arial"/>
                <w:b/>
                <w:szCs w:val="24"/>
              </w:rPr>
            </w:pPr>
            <w:r w:rsidRPr="00F67C46">
              <w:rPr>
                <w:rFonts w:cs="Arial"/>
                <w:b/>
                <w:szCs w:val="24"/>
              </w:rPr>
              <w:t>Committee</w:t>
            </w:r>
          </w:p>
        </w:tc>
        <w:tc>
          <w:tcPr>
            <w:tcW w:w="6663" w:type="dxa"/>
            <w:shd w:val="clear" w:color="auto" w:fill="auto"/>
          </w:tcPr>
          <w:p w14:paraId="7E01DB42" w14:textId="77777777" w:rsidR="001D1F82" w:rsidRPr="002B32AF" w:rsidRDefault="001D1F82" w:rsidP="001D1F82">
            <w:pPr>
              <w:jc w:val="both"/>
              <w:rPr>
                <w:rFonts w:cs="Arial"/>
                <w:i/>
                <w:szCs w:val="24"/>
              </w:rPr>
            </w:pPr>
            <w:r>
              <w:rPr>
                <w:rFonts w:cs="Arial"/>
                <w:szCs w:val="24"/>
              </w:rPr>
              <w:t>4 December 2018</w:t>
            </w:r>
          </w:p>
        </w:tc>
      </w:tr>
      <w:tr w:rsidR="001D1F82" w:rsidRPr="00F67C46" w14:paraId="2F141678" w14:textId="77777777" w:rsidTr="001D1F82">
        <w:tc>
          <w:tcPr>
            <w:tcW w:w="2268" w:type="dxa"/>
            <w:shd w:val="clear" w:color="auto" w:fill="auto"/>
          </w:tcPr>
          <w:p w14:paraId="0CDECC30" w14:textId="77777777" w:rsidR="001D1F82" w:rsidRPr="00F67C46" w:rsidRDefault="001D1F82" w:rsidP="001D1F82">
            <w:pPr>
              <w:jc w:val="both"/>
              <w:rPr>
                <w:rFonts w:cs="Arial"/>
                <w:b/>
                <w:szCs w:val="24"/>
              </w:rPr>
            </w:pPr>
            <w:r w:rsidRPr="00F67C46">
              <w:rPr>
                <w:rFonts w:cs="Arial"/>
                <w:b/>
                <w:szCs w:val="24"/>
              </w:rPr>
              <w:t>Council</w:t>
            </w:r>
          </w:p>
        </w:tc>
        <w:tc>
          <w:tcPr>
            <w:tcW w:w="6663" w:type="dxa"/>
            <w:shd w:val="clear" w:color="auto" w:fill="auto"/>
          </w:tcPr>
          <w:p w14:paraId="5A4BF573" w14:textId="77777777" w:rsidR="001D1F82" w:rsidRPr="002B32AF" w:rsidRDefault="001D1F82" w:rsidP="001D1F82">
            <w:pPr>
              <w:jc w:val="both"/>
              <w:rPr>
                <w:rFonts w:cs="Arial"/>
                <w:i/>
                <w:szCs w:val="24"/>
              </w:rPr>
            </w:pPr>
            <w:r>
              <w:rPr>
                <w:rFonts w:cs="Arial"/>
                <w:szCs w:val="24"/>
              </w:rPr>
              <w:t>18 December 2018</w:t>
            </w:r>
          </w:p>
        </w:tc>
      </w:tr>
      <w:tr w:rsidR="001D1F82" w:rsidRPr="00F67C46" w14:paraId="78DE7C47" w14:textId="77777777" w:rsidTr="001D1F82">
        <w:tc>
          <w:tcPr>
            <w:tcW w:w="2268" w:type="dxa"/>
            <w:shd w:val="clear" w:color="auto" w:fill="auto"/>
          </w:tcPr>
          <w:p w14:paraId="30AEBD55" w14:textId="77777777" w:rsidR="001D1F82" w:rsidRPr="00F67C46" w:rsidRDefault="001D1F82" w:rsidP="001D1F82">
            <w:pPr>
              <w:jc w:val="both"/>
              <w:rPr>
                <w:rFonts w:cs="Arial"/>
                <w:b/>
                <w:szCs w:val="24"/>
              </w:rPr>
            </w:pPr>
            <w:r w:rsidRPr="00F67C46">
              <w:rPr>
                <w:rFonts w:cs="Arial"/>
                <w:b/>
                <w:szCs w:val="24"/>
              </w:rPr>
              <w:t>Applicant</w:t>
            </w:r>
          </w:p>
        </w:tc>
        <w:tc>
          <w:tcPr>
            <w:tcW w:w="6663" w:type="dxa"/>
            <w:shd w:val="clear" w:color="auto" w:fill="auto"/>
          </w:tcPr>
          <w:p w14:paraId="3AA22126" w14:textId="36321CDA" w:rsidR="001D1F82" w:rsidRPr="00FF109C" w:rsidRDefault="001D1F82" w:rsidP="001D1F82">
            <w:pPr>
              <w:jc w:val="both"/>
              <w:rPr>
                <w:rFonts w:cs="Arial"/>
                <w:szCs w:val="24"/>
              </w:rPr>
            </w:pPr>
            <w:r>
              <w:rPr>
                <w:rFonts w:cs="Arial"/>
                <w:szCs w:val="24"/>
              </w:rPr>
              <w:t xml:space="preserve">Taylor </w:t>
            </w:r>
            <w:r w:rsidR="002E4AC7">
              <w:rPr>
                <w:rFonts w:cs="Arial"/>
                <w:szCs w:val="24"/>
              </w:rPr>
              <w:t>Burrell</w:t>
            </w:r>
            <w:r>
              <w:rPr>
                <w:rFonts w:cs="Arial"/>
                <w:szCs w:val="24"/>
              </w:rPr>
              <w:t xml:space="preserve"> Barnett</w:t>
            </w:r>
          </w:p>
        </w:tc>
      </w:tr>
      <w:tr w:rsidR="001D1F82" w:rsidRPr="00F67C46" w14:paraId="4CB2761A" w14:textId="77777777" w:rsidTr="001D1F82">
        <w:tc>
          <w:tcPr>
            <w:tcW w:w="2268" w:type="dxa"/>
            <w:shd w:val="clear" w:color="auto" w:fill="auto"/>
          </w:tcPr>
          <w:p w14:paraId="6C81A5DC" w14:textId="6CCC060B" w:rsidR="001D1F82" w:rsidRPr="00F67C46" w:rsidRDefault="001D1F82" w:rsidP="001D1F82">
            <w:pPr>
              <w:jc w:val="both"/>
              <w:rPr>
                <w:rFonts w:cs="Arial"/>
                <w:b/>
                <w:szCs w:val="24"/>
              </w:rPr>
            </w:pPr>
            <w:r>
              <w:rPr>
                <w:rFonts w:cs="Arial"/>
                <w:b/>
                <w:szCs w:val="24"/>
              </w:rPr>
              <w:t>Landowner</w:t>
            </w:r>
          </w:p>
        </w:tc>
        <w:tc>
          <w:tcPr>
            <w:tcW w:w="6663" w:type="dxa"/>
            <w:shd w:val="clear" w:color="auto" w:fill="auto"/>
          </w:tcPr>
          <w:p w14:paraId="44C4CB27" w14:textId="08292A32" w:rsidR="001D1F82" w:rsidRDefault="001D1F82" w:rsidP="001D1F82">
            <w:pPr>
              <w:jc w:val="both"/>
              <w:rPr>
                <w:rFonts w:cs="Arial"/>
                <w:szCs w:val="24"/>
              </w:rPr>
            </w:pPr>
            <w:r>
              <w:rPr>
                <w:rFonts w:cs="Arial"/>
                <w:szCs w:val="24"/>
              </w:rPr>
              <w:t>State of WA</w:t>
            </w:r>
          </w:p>
        </w:tc>
      </w:tr>
      <w:tr w:rsidR="001D1F82" w:rsidRPr="00F67C46" w14:paraId="4918FD3D" w14:textId="77777777" w:rsidTr="001D1F82">
        <w:tc>
          <w:tcPr>
            <w:tcW w:w="2268" w:type="dxa"/>
            <w:shd w:val="clear" w:color="auto" w:fill="auto"/>
          </w:tcPr>
          <w:p w14:paraId="0A52A8F5" w14:textId="77777777" w:rsidR="001D1F82" w:rsidRPr="00F67C46" w:rsidRDefault="001D1F82" w:rsidP="001D1F82">
            <w:pPr>
              <w:jc w:val="both"/>
              <w:rPr>
                <w:rFonts w:cs="Arial"/>
                <w:b/>
                <w:szCs w:val="24"/>
              </w:rPr>
            </w:pPr>
            <w:r w:rsidRPr="00F67C46">
              <w:rPr>
                <w:rFonts w:cs="Arial"/>
                <w:b/>
                <w:szCs w:val="24"/>
              </w:rPr>
              <w:t>Director</w:t>
            </w:r>
          </w:p>
        </w:tc>
        <w:tc>
          <w:tcPr>
            <w:tcW w:w="6663" w:type="dxa"/>
            <w:shd w:val="clear" w:color="auto" w:fill="auto"/>
            <w:vAlign w:val="center"/>
          </w:tcPr>
          <w:p w14:paraId="2028678B" w14:textId="77777777" w:rsidR="001D1F82" w:rsidRPr="00F67C46" w:rsidRDefault="001D1F82" w:rsidP="001D1F82">
            <w:pPr>
              <w:jc w:val="both"/>
              <w:rPr>
                <w:rFonts w:cs="Arial"/>
                <w:szCs w:val="24"/>
              </w:rPr>
            </w:pPr>
            <w:r w:rsidRPr="00F67C46">
              <w:rPr>
                <w:rFonts w:cs="Arial"/>
                <w:szCs w:val="24"/>
              </w:rPr>
              <w:t xml:space="preserve">Peter Mickleson – Director Planning &amp; Development </w:t>
            </w:r>
          </w:p>
        </w:tc>
      </w:tr>
      <w:tr w:rsidR="001D1F82" w:rsidRPr="00F67C46" w14:paraId="748E6E3D" w14:textId="77777777" w:rsidTr="001D1F82">
        <w:tc>
          <w:tcPr>
            <w:tcW w:w="2268" w:type="dxa"/>
            <w:tcBorders>
              <w:bottom w:val="single" w:sz="4" w:space="0" w:color="auto"/>
            </w:tcBorders>
            <w:shd w:val="clear" w:color="auto" w:fill="auto"/>
          </w:tcPr>
          <w:p w14:paraId="5EB7DA69" w14:textId="77777777" w:rsidR="001D1F82" w:rsidRPr="00F67C46" w:rsidRDefault="001D1F82" w:rsidP="001D1F82">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4E42D266" w14:textId="77777777" w:rsidR="001D1F82" w:rsidRPr="00F67C46" w:rsidRDefault="001D1F82" w:rsidP="001D1F82">
            <w:pPr>
              <w:jc w:val="both"/>
              <w:rPr>
                <w:rFonts w:cs="Arial"/>
                <w:szCs w:val="24"/>
              </w:rPr>
            </w:pPr>
            <w:r>
              <w:rPr>
                <w:rFonts w:cs="Arial"/>
                <w:szCs w:val="24"/>
              </w:rPr>
              <w:t xml:space="preserve">Nil. </w:t>
            </w:r>
          </w:p>
        </w:tc>
      </w:tr>
      <w:tr w:rsidR="001D1F82" w:rsidRPr="00F67C46" w14:paraId="1A24E7BA" w14:textId="77777777" w:rsidTr="001D1F82">
        <w:tc>
          <w:tcPr>
            <w:tcW w:w="2268" w:type="dxa"/>
            <w:tcBorders>
              <w:bottom w:val="single" w:sz="4" w:space="0" w:color="auto"/>
            </w:tcBorders>
            <w:shd w:val="clear" w:color="auto" w:fill="auto"/>
            <w:vAlign w:val="center"/>
          </w:tcPr>
          <w:p w14:paraId="17281C8A" w14:textId="77777777" w:rsidR="001D1F82" w:rsidRPr="00F67C46" w:rsidRDefault="001D1F82" w:rsidP="001D1F82">
            <w:pPr>
              <w:jc w:val="both"/>
              <w:rPr>
                <w:rFonts w:cs="Arial"/>
                <w:b/>
                <w:szCs w:val="24"/>
              </w:rPr>
            </w:pPr>
            <w:r w:rsidRPr="00F67C46">
              <w:rPr>
                <w:rFonts w:cs="Arial"/>
                <w:b/>
                <w:szCs w:val="24"/>
              </w:rPr>
              <w:t>Attachments</w:t>
            </w:r>
          </w:p>
        </w:tc>
        <w:tc>
          <w:tcPr>
            <w:tcW w:w="6663" w:type="dxa"/>
            <w:tcBorders>
              <w:bottom w:val="single" w:sz="4" w:space="0" w:color="auto"/>
            </w:tcBorders>
            <w:shd w:val="clear" w:color="auto" w:fill="auto"/>
            <w:vAlign w:val="center"/>
          </w:tcPr>
          <w:p w14:paraId="78DB8FB4" w14:textId="4EB20598" w:rsidR="001D1F82" w:rsidRPr="00C82533" w:rsidRDefault="001D1F82" w:rsidP="00332537">
            <w:pPr>
              <w:numPr>
                <w:ilvl w:val="0"/>
                <w:numId w:val="66"/>
              </w:numPr>
              <w:ind w:left="461" w:hanging="461"/>
              <w:rPr>
                <w:rFonts w:cs="Arial"/>
                <w:szCs w:val="24"/>
              </w:rPr>
            </w:pPr>
            <w:r>
              <w:rPr>
                <w:rFonts w:cs="Arial"/>
                <w:color w:val="000000" w:themeColor="text1"/>
                <w:szCs w:val="24"/>
              </w:rPr>
              <w:t>Applicants formal request for endorsement</w:t>
            </w:r>
          </w:p>
        </w:tc>
      </w:tr>
    </w:tbl>
    <w:p w14:paraId="728B3144" w14:textId="27D62054" w:rsidR="001D1F82" w:rsidRDefault="001D1F82" w:rsidP="00FA3F63">
      <w:pPr>
        <w:jc w:val="both"/>
        <w:rPr>
          <w:rFonts w:cs="Arial"/>
          <w:szCs w:val="32"/>
        </w:rPr>
      </w:pPr>
    </w:p>
    <w:p w14:paraId="5B07E3BA" w14:textId="732A9688" w:rsidR="001D1F82" w:rsidRPr="00FA3F63" w:rsidRDefault="001D1F82" w:rsidP="00FA3F63">
      <w:pPr>
        <w:pStyle w:val="ListParagraph"/>
        <w:numPr>
          <w:ilvl w:val="0"/>
          <w:numId w:val="83"/>
        </w:numPr>
        <w:ind w:hanging="720"/>
        <w:jc w:val="both"/>
        <w:rPr>
          <w:rFonts w:cs="Arial"/>
          <w:b/>
          <w:sz w:val="28"/>
          <w:szCs w:val="28"/>
        </w:rPr>
      </w:pPr>
      <w:r w:rsidRPr="00FA3F63">
        <w:rPr>
          <w:rFonts w:cs="Arial"/>
          <w:b/>
          <w:sz w:val="28"/>
          <w:szCs w:val="28"/>
        </w:rPr>
        <w:t>Executive Summary</w:t>
      </w:r>
    </w:p>
    <w:p w14:paraId="58B837E7" w14:textId="77777777" w:rsidR="001D1F82" w:rsidRDefault="001D1F82" w:rsidP="00FA3F63">
      <w:pPr>
        <w:jc w:val="both"/>
        <w:rPr>
          <w:rFonts w:cs="Arial"/>
          <w:szCs w:val="32"/>
        </w:rPr>
      </w:pPr>
    </w:p>
    <w:p w14:paraId="2E4570E3" w14:textId="77777777" w:rsidR="001D1F82" w:rsidRPr="003728F8" w:rsidRDefault="001D1F82" w:rsidP="00FA3F63">
      <w:pPr>
        <w:jc w:val="both"/>
        <w:rPr>
          <w:rFonts w:cs="Arial"/>
          <w:szCs w:val="24"/>
        </w:rPr>
      </w:pPr>
      <w:r w:rsidRPr="4AF4AE9E">
        <w:rPr>
          <w:rFonts w:cs="Arial"/>
          <w:szCs w:val="24"/>
        </w:rPr>
        <w:t xml:space="preserve">The purpose of this report is for Council to consider a request for endorsement for Christ Church Grammar School </w:t>
      </w:r>
      <w:r>
        <w:rPr>
          <w:rFonts w:cs="Arial"/>
          <w:szCs w:val="24"/>
        </w:rPr>
        <w:t xml:space="preserve">(CCGS) </w:t>
      </w:r>
      <w:r w:rsidRPr="4AF4AE9E">
        <w:rPr>
          <w:rFonts w:cs="Arial"/>
          <w:szCs w:val="24"/>
        </w:rPr>
        <w:t xml:space="preserve">to acquire the former landfill site in North East Mt Claremont. The parcels of land are currently owned by the State Government and the school is seeking a letter of support for acquisition from the City. </w:t>
      </w:r>
      <w:r>
        <w:rPr>
          <w:rFonts w:cs="Arial"/>
          <w:szCs w:val="24"/>
        </w:rPr>
        <w:t>The exact land holdings are listed in Table 1 below.</w:t>
      </w:r>
    </w:p>
    <w:p w14:paraId="39087162" w14:textId="77777777" w:rsidR="001D1F82" w:rsidRPr="00FA3F63" w:rsidRDefault="001D1F82" w:rsidP="00FA3F63">
      <w:pPr>
        <w:jc w:val="both"/>
        <w:rPr>
          <w:rFonts w:cs="Arial"/>
          <w:b/>
          <w:szCs w:val="28"/>
        </w:rPr>
      </w:pPr>
    </w:p>
    <w:p w14:paraId="13F289EE" w14:textId="77777777" w:rsidR="001D1F82" w:rsidRDefault="001D1F82" w:rsidP="00FA3F63">
      <w:pPr>
        <w:jc w:val="both"/>
        <w:rPr>
          <w:rFonts w:cs="Arial"/>
          <w:szCs w:val="24"/>
        </w:rPr>
      </w:pPr>
      <w:r>
        <w:rPr>
          <w:rFonts w:cs="Arial"/>
          <w:szCs w:val="24"/>
        </w:rPr>
        <w:t xml:space="preserve">It is recommended that endorsement be given by the Council for the school to purchase the land to be used for recreational purposes. </w:t>
      </w:r>
    </w:p>
    <w:p w14:paraId="5AA23452" w14:textId="77777777" w:rsidR="001D1F82" w:rsidRPr="00FA3F63" w:rsidRDefault="001D1F82" w:rsidP="00FA3F63">
      <w:pPr>
        <w:jc w:val="both"/>
        <w:rPr>
          <w:rFonts w:cs="Arial"/>
          <w:b/>
          <w:szCs w:val="28"/>
        </w:rPr>
      </w:pPr>
    </w:p>
    <w:p w14:paraId="1BBE04DC" w14:textId="4FC78BBA" w:rsidR="001D1F82" w:rsidRPr="00B91A79" w:rsidRDefault="001D1F82" w:rsidP="00FA3F63">
      <w:pPr>
        <w:pStyle w:val="ListParagraph"/>
        <w:numPr>
          <w:ilvl w:val="0"/>
          <w:numId w:val="83"/>
        </w:numPr>
        <w:ind w:hanging="720"/>
        <w:jc w:val="both"/>
        <w:rPr>
          <w:rFonts w:cs="Arial"/>
          <w:b/>
          <w:sz w:val="28"/>
          <w:szCs w:val="28"/>
        </w:rPr>
      </w:pPr>
      <w:r w:rsidRPr="00B91A79">
        <w:rPr>
          <w:rFonts w:cs="Arial"/>
          <w:b/>
          <w:sz w:val="28"/>
          <w:szCs w:val="28"/>
        </w:rPr>
        <w:t>Recommendation to Committee</w:t>
      </w:r>
    </w:p>
    <w:p w14:paraId="63CD21F1" w14:textId="77777777" w:rsidR="001D1F82" w:rsidRDefault="001D1F82" w:rsidP="00FA3F63">
      <w:pPr>
        <w:jc w:val="both"/>
        <w:rPr>
          <w:rFonts w:eastAsia="Times New Roman" w:cs="Arial"/>
          <w:b/>
          <w:bCs/>
          <w:szCs w:val="24"/>
          <w:lang w:val="en-US"/>
        </w:rPr>
      </w:pPr>
    </w:p>
    <w:p w14:paraId="4F9C1954" w14:textId="77777777" w:rsidR="001D1F82" w:rsidRPr="006E058D" w:rsidRDefault="001D1F82" w:rsidP="00FA3F63">
      <w:pPr>
        <w:jc w:val="both"/>
        <w:rPr>
          <w:rFonts w:eastAsia="Times New Roman" w:cs="Arial"/>
          <w:b/>
          <w:bCs/>
          <w:szCs w:val="24"/>
          <w:lang w:val="en-US"/>
        </w:rPr>
      </w:pPr>
      <w:r>
        <w:rPr>
          <w:rFonts w:cs="Arial"/>
          <w:b/>
        </w:rPr>
        <w:t xml:space="preserve">Council instructs Administration to write a letter of endorsement from the City to support Christ Church Grammar Schools endeavours to acquire the former landfill site, lots shown in Table 1. </w:t>
      </w:r>
    </w:p>
    <w:p w14:paraId="3284923E" w14:textId="77777777" w:rsidR="001D1F82" w:rsidRPr="00FA3F63" w:rsidRDefault="001D1F82" w:rsidP="00FA3F63">
      <w:pPr>
        <w:jc w:val="both"/>
        <w:rPr>
          <w:rFonts w:cs="Arial"/>
          <w:b/>
          <w:szCs w:val="28"/>
        </w:rPr>
      </w:pPr>
    </w:p>
    <w:p w14:paraId="22EB2F7D" w14:textId="183D1B9C" w:rsidR="001D1F82" w:rsidRDefault="001D1F82" w:rsidP="00FA3F63">
      <w:pPr>
        <w:pStyle w:val="ListParagraph"/>
        <w:numPr>
          <w:ilvl w:val="0"/>
          <w:numId w:val="83"/>
        </w:numPr>
        <w:ind w:hanging="720"/>
        <w:jc w:val="both"/>
        <w:rPr>
          <w:rFonts w:cs="Arial"/>
          <w:b/>
          <w:sz w:val="28"/>
          <w:szCs w:val="28"/>
        </w:rPr>
      </w:pPr>
      <w:r>
        <w:rPr>
          <w:rFonts w:cs="Arial"/>
          <w:b/>
          <w:sz w:val="28"/>
          <w:szCs w:val="28"/>
        </w:rPr>
        <w:t>Background</w:t>
      </w:r>
    </w:p>
    <w:p w14:paraId="33899585" w14:textId="77777777" w:rsidR="001D1F82" w:rsidRPr="00BB4B8C" w:rsidRDefault="001D1F82" w:rsidP="00FA3F63">
      <w:pPr>
        <w:jc w:val="both"/>
        <w:rPr>
          <w:rFonts w:cs="Arial"/>
          <w:szCs w:val="24"/>
        </w:rPr>
      </w:pPr>
    </w:p>
    <w:p w14:paraId="4039D141" w14:textId="3E4D6FD1" w:rsidR="001D1F82" w:rsidRPr="00FA3F63" w:rsidRDefault="001D1F82" w:rsidP="00FA3F63">
      <w:pPr>
        <w:jc w:val="both"/>
        <w:rPr>
          <w:rFonts w:cs="Arial"/>
          <w:b/>
          <w:szCs w:val="24"/>
        </w:rPr>
      </w:pPr>
      <w:r w:rsidRPr="00FA3F63">
        <w:rPr>
          <w:rFonts w:cs="Arial"/>
          <w:b/>
          <w:szCs w:val="24"/>
        </w:rPr>
        <w:t>3.1</w:t>
      </w:r>
      <w:r w:rsidR="00FA3F63">
        <w:rPr>
          <w:rFonts w:cs="Arial"/>
          <w:b/>
          <w:szCs w:val="24"/>
        </w:rPr>
        <w:tab/>
      </w:r>
      <w:r w:rsidRPr="00FA3F63">
        <w:rPr>
          <w:rFonts w:cs="Arial"/>
          <w:b/>
          <w:szCs w:val="24"/>
        </w:rPr>
        <w:t>Land Details</w:t>
      </w:r>
    </w:p>
    <w:p w14:paraId="051D7E76" w14:textId="77777777" w:rsidR="001D1F82" w:rsidRDefault="001D1F82" w:rsidP="001D1F82">
      <w:pPr>
        <w:jc w:val="both"/>
        <w:rPr>
          <w:rFonts w:cs="Arial"/>
          <w:szCs w:val="24"/>
        </w:rPr>
      </w:pPr>
    </w:p>
    <w:tbl>
      <w:tblPr>
        <w:tblStyle w:val="TableGrid"/>
        <w:tblW w:w="0" w:type="auto"/>
        <w:tblLook w:val="04A0" w:firstRow="1" w:lastRow="0" w:firstColumn="1" w:lastColumn="0" w:noHBand="0" w:noVBand="1"/>
      </w:tblPr>
      <w:tblGrid>
        <w:gridCol w:w="3964"/>
        <w:gridCol w:w="4934"/>
      </w:tblGrid>
      <w:tr w:rsidR="001D1F82" w14:paraId="12FE61A6" w14:textId="77777777" w:rsidTr="00FA3F63">
        <w:tc>
          <w:tcPr>
            <w:tcW w:w="3964" w:type="dxa"/>
          </w:tcPr>
          <w:p w14:paraId="57893228" w14:textId="77777777" w:rsidR="001D1F82" w:rsidRDefault="001D1F82" w:rsidP="001D1F82">
            <w:pPr>
              <w:jc w:val="both"/>
              <w:rPr>
                <w:rFonts w:cs="Arial"/>
                <w:szCs w:val="24"/>
                <w:lang w:val="en-AU"/>
              </w:rPr>
            </w:pPr>
            <w:r>
              <w:rPr>
                <w:rFonts w:cs="Arial"/>
                <w:szCs w:val="24"/>
                <w:lang w:val="en-AU"/>
              </w:rPr>
              <w:t>Land Area</w:t>
            </w:r>
          </w:p>
        </w:tc>
        <w:tc>
          <w:tcPr>
            <w:tcW w:w="4934" w:type="dxa"/>
          </w:tcPr>
          <w:p w14:paraId="455618B3" w14:textId="77777777" w:rsidR="001D1F82" w:rsidRDefault="001D1F82" w:rsidP="001D1F82">
            <w:pPr>
              <w:jc w:val="both"/>
              <w:rPr>
                <w:rFonts w:cs="Arial"/>
                <w:szCs w:val="24"/>
                <w:lang w:val="en-AU"/>
              </w:rPr>
            </w:pPr>
            <w:r>
              <w:rPr>
                <w:rFonts w:cs="Arial"/>
                <w:szCs w:val="24"/>
                <w:lang w:val="en-AU"/>
              </w:rPr>
              <w:t xml:space="preserve">16.3ha in total </w:t>
            </w:r>
          </w:p>
        </w:tc>
      </w:tr>
      <w:tr w:rsidR="001D1F82" w14:paraId="711B2B37" w14:textId="77777777" w:rsidTr="00FA3F63">
        <w:tc>
          <w:tcPr>
            <w:tcW w:w="3964" w:type="dxa"/>
          </w:tcPr>
          <w:p w14:paraId="43F4CFE2" w14:textId="77777777" w:rsidR="001D1F82" w:rsidRDefault="001D1F82" w:rsidP="001D1F82">
            <w:pPr>
              <w:jc w:val="both"/>
              <w:rPr>
                <w:rFonts w:cs="Arial"/>
                <w:szCs w:val="24"/>
                <w:lang w:val="en-AU"/>
              </w:rPr>
            </w:pPr>
            <w:r>
              <w:rPr>
                <w:rFonts w:cs="Arial"/>
                <w:szCs w:val="24"/>
                <w:lang w:val="en-AU"/>
              </w:rPr>
              <w:t>Local Planning Scheme Zone</w:t>
            </w:r>
          </w:p>
        </w:tc>
        <w:tc>
          <w:tcPr>
            <w:tcW w:w="4934" w:type="dxa"/>
          </w:tcPr>
          <w:p w14:paraId="21D7DBE2" w14:textId="77777777" w:rsidR="001D1F82" w:rsidRDefault="001D1F82" w:rsidP="001D1F82">
            <w:pPr>
              <w:jc w:val="both"/>
              <w:rPr>
                <w:rFonts w:cs="Arial"/>
                <w:szCs w:val="24"/>
                <w:lang w:val="en-AU"/>
              </w:rPr>
            </w:pPr>
            <w:r>
              <w:rPr>
                <w:rFonts w:cs="Arial"/>
                <w:szCs w:val="24"/>
                <w:lang w:val="en-AU"/>
              </w:rPr>
              <w:t>No Zone with a small parcel of Recreation</w:t>
            </w:r>
          </w:p>
        </w:tc>
      </w:tr>
      <w:tr w:rsidR="001D1F82" w14:paraId="5B78FB48" w14:textId="77777777" w:rsidTr="00FA3F63">
        <w:tc>
          <w:tcPr>
            <w:tcW w:w="3964" w:type="dxa"/>
          </w:tcPr>
          <w:p w14:paraId="3A55CD13" w14:textId="77777777" w:rsidR="001D1F82" w:rsidRDefault="001D1F82" w:rsidP="001D1F82">
            <w:pPr>
              <w:jc w:val="both"/>
              <w:rPr>
                <w:rFonts w:cs="Arial"/>
                <w:szCs w:val="24"/>
                <w:lang w:val="en-AU"/>
              </w:rPr>
            </w:pPr>
            <w:r>
              <w:rPr>
                <w:rFonts w:cs="Arial"/>
                <w:szCs w:val="24"/>
                <w:lang w:val="en-AU"/>
              </w:rPr>
              <w:t>Metropolitan Region Scheme Zone</w:t>
            </w:r>
          </w:p>
        </w:tc>
        <w:tc>
          <w:tcPr>
            <w:tcW w:w="4934" w:type="dxa"/>
          </w:tcPr>
          <w:p w14:paraId="08A9218E" w14:textId="77777777" w:rsidR="001D1F82" w:rsidRDefault="001D1F82" w:rsidP="001D1F82">
            <w:pPr>
              <w:jc w:val="both"/>
              <w:rPr>
                <w:rFonts w:cs="Arial"/>
                <w:szCs w:val="24"/>
                <w:lang w:val="en-AU"/>
              </w:rPr>
            </w:pPr>
            <w:r>
              <w:rPr>
                <w:rFonts w:cs="Arial"/>
                <w:szCs w:val="24"/>
                <w:lang w:val="en-AU"/>
              </w:rPr>
              <w:t>Urban with a small section of Public Purpose - Hospital</w:t>
            </w:r>
          </w:p>
        </w:tc>
      </w:tr>
    </w:tbl>
    <w:p w14:paraId="4B4CE9EC" w14:textId="77777777" w:rsidR="001D1F82" w:rsidRDefault="001D1F82" w:rsidP="001D1F82">
      <w:pPr>
        <w:jc w:val="both"/>
        <w:rPr>
          <w:rFonts w:cs="Arial"/>
          <w:szCs w:val="24"/>
        </w:rPr>
      </w:pPr>
    </w:p>
    <w:p w14:paraId="6FD90BF6" w14:textId="77777777" w:rsidR="00FA3F63" w:rsidRDefault="00FA3F63">
      <w:pPr>
        <w:spacing w:after="160" w:line="259" w:lineRule="auto"/>
        <w:contextualSpacing w:val="0"/>
        <w:rPr>
          <w:rFonts w:cs="Arial"/>
          <w:b/>
          <w:szCs w:val="24"/>
        </w:rPr>
      </w:pPr>
      <w:r>
        <w:rPr>
          <w:rFonts w:cs="Arial"/>
          <w:b/>
          <w:szCs w:val="24"/>
        </w:rPr>
        <w:br w:type="page"/>
      </w:r>
    </w:p>
    <w:p w14:paraId="60B6EABC" w14:textId="36DA4D6C" w:rsidR="001D1F82" w:rsidRPr="00FA3F63" w:rsidRDefault="001D1F82" w:rsidP="001D1F82">
      <w:pPr>
        <w:jc w:val="both"/>
        <w:rPr>
          <w:rFonts w:cs="Arial"/>
          <w:b/>
          <w:szCs w:val="24"/>
        </w:rPr>
      </w:pPr>
      <w:r w:rsidRPr="00FA3F63">
        <w:rPr>
          <w:rFonts w:cs="Arial"/>
          <w:b/>
          <w:szCs w:val="24"/>
        </w:rPr>
        <w:lastRenderedPageBreak/>
        <w:t>3.2</w:t>
      </w:r>
      <w:r w:rsidR="00FA3F63">
        <w:rPr>
          <w:rFonts w:cs="Arial"/>
          <w:b/>
          <w:szCs w:val="24"/>
        </w:rPr>
        <w:tab/>
      </w:r>
      <w:r w:rsidRPr="00FA3F63">
        <w:rPr>
          <w:rFonts w:cs="Arial"/>
          <w:b/>
          <w:szCs w:val="24"/>
        </w:rPr>
        <w:t>Locality Plan</w:t>
      </w:r>
    </w:p>
    <w:p w14:paraId="64580CA1" w14:textId="21750BE8" w:rsidR="001D1F82" w:rsidRDefault="001D1F82" w:rsidP="001D1F82">
      <w:pPr>
        <w:jc w:val="both"/>
        <w:rPr>
          <w:rFonts w:cs="Arial"/>
          <w:szCs w:val="24"/>
        </w:rPr>
      </w:pPr>
    </w:p>
    <w:p w14:paraId="22569960" w14:textId="508AF9FB" w:rsidR="00841229" w:rsidRDefault="00841229" w:rsidP="001D1F82">
      <w:pPr>
        <w:jc w:val="both"/>
        <w:rPr>
          <w:rFonts w:cs="Arial"/>
          <w:szCs w:val="24"/>
        </w:rPr>
      </w:pPr>
      <w:r>
        <w:rPr>
          <w:noProof/>
        </w:rPr>
        <w:drawing>
          <wp:inline distT="0" distB="0" distL="0" distR="0" wp14:anchorId="7EA4EA12" wp14:editId="70B570D0">
            <wp:extent cx="5656580" cy="3187065"/>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56580" cy="3187065"/>
                    </a:xfrm>
                    <a:prstGeom prst="rect">
                      <a:avLst/>
                    </a:prstGeom>
                  </pic:spPr>
                </pic:pic>
              </a:graphicData>
            </a:graphic>
          </wp:inline>
        </w:drawing>
      </w:r>
    </w:p>
    <w:p w14:paraId="369298CC" w14:textId="77777777" w:rsidR="001D1F82" w:rsidRDefault="001D1F82" w:rsidP="001D1F82">
      <w:pPr>
        <w:jc w:val="both"/>
        <w:rPr>
          <w:rFonts w:cs="Arial"/>
          <w:szCs w:val="24"/>
        </w:rPr>
      </w:pPr>
    </w:p>
    <w:p w14:paraId="30FC8873" w14:textId="77777777" w:rsidR="001D1F82" w:rsidRDefault="001D1F82" w:rsidP="001D1F82">
      <w:pPr>
        <w:jc w:val="both"/>
        <w:rPr>
          <w:rFonts w:cs="Arial"/>
          <w:szCs w:val="24"/>
        </w:rPr>
      </w:pPr>
      <w:r>
        <w:rPr>
          <w:rFonts w:cs="Arial"/>
          <w:szCs w:val="24"/>
        </w:rPr>
        <w:t xml:space="preserve">The subject sites are located within the North Eastern area of Mt Claremont. The parcels ownership and vesting arrangements are shown below in Table1. The sites are currently unused due to site contamination from the former landfill site. </w:t>
      </w:r>
    </w:p>
    <w:p w14:paraId="630B8269" w14:textId="77777777" w:rsidR="001D1F82" w:rsidRDefault="001D1F82" w:rsidP="001D1F82">
      <w:pPr>
        <w:jc w:val="both"/>
        <w:rPr>
          <w:rFonts w:cs="Arial"/>
          <w:szCs w:val="24"/>
        </w:rPr>
      </w:pPr>
    </w:p>
    <w:tbl>
      <w:tblPr>
        <w:tblStyle w:val="TableGridLight"/>
        <w:tblW w:w="0" w:type="auto"/>
        <w:tblLook w:val="04A0" w:firstRow="1" w:lastRow="0" w:firstColumn="1" w:lastColumn="0" w:noHBand="0" w:noVBand="1"/>
      </w:tblPr>
      <w:tblGrid>
        <w:gridCol w:w="2263"/>
        <w:gridCol w:w="1243"/>
        <w:gridCol w:w="1025"/>
        <w:gridCol w:w="1418"/>
        <w:gridCol w:w="2949"/>
      </w:tblGrid>
      <w:tr w:rsidR="001D1F82" w14:paraId="1E48B690" w14:textId="77777777" w:rsidTr="00FA3F63">
        <w:tc>
          <w:tcPr>
            <w:tcW w:w="2263" w:type="dxa"/>
            <w:shd w:val="clear" w:color="auto" w:fill="D9D9D9" w:themeFill="background1" w:themeFillShade="D9"/>
          </w:tcPr>
          <w:p w14:paraId="4B96DFCB" w14:textId="77777777" w:rsidR="001D1F82" w:rsidRPr="00532AEB" w:rsidRDefault="001D1F82" w:rsidP="001D1F82">
            <w:pPr>
              <w:rPr>
                <w:rFonts w:cs="Arial"/>
                <w:b/>
                <w:szCs w:val="24"/>
                <w:lang w:val="en-AU"/>
              </w:rPr>
            </w:pPr>
            <w:r w:rsidRPr="00532AEB">
              <w:rPr>
                <w:rFonts w:cs="Arial"/>
                <w:b/>
                <w:szCs w:val="24"/>
                <w:lang w:val="en-AU"/>
              </w:rPr>
              <w:t>Reserve No./Lot No./ Plan No.</w:t>
            </w:r>
          </w:p>
        </w:tc>
        <w:tc>
          <w:tcPr>
            <w:tcW w:w="1243" w:type="dxa"/>
            <w:shd w:val="clear" w:color="auto" w:fill="D9D9D9" w:themeFill="background1" w:themeFillShade="D9"/>
          </w:tcPr>
          <w:p w14:paraId="76144CEE" w14:textId="77777777" w:rsidR="001D1F82" w:rsidRPr="00532AEB" w:rsidRDefault="001D1F82" w:rsidP="001D1F82">
            <w:pPr>
              <w:rPr>
                <w:rFonts w:cs="Arial"/>
                <w:b/>
                <w:szCs w:val="24"/>
                <w:lang w:val="en-AU"/>
              </w:rPr>
            </w:pPr>
            <w:r w:rsidRPr="00532AEB">
              <w:rPr>
                <w:rFonts w:cs="Arial"/>
                <w:b/>
                <w:szCs w:val="24"/>
                <w:lang w:val="en-AU"/>
              </w:rPr>
              <w:t>Volume</w:t>
            </w:r>
          </w:p>
        </w:tc>
        <w:tc>
          <w:tcPr>
            <w:tcW w:w="1025" w:type="dxa"/>
            <w:shd w:val="clear" w:color="auto" w:fill="D9D9D9" w:themeFill="background1" w:themeFillShade="D9"/>
          </w:tcPr>
          <w:p w14:paraId="03D82CAB" w14:textId="77777777" w:rsidR="001D1F82" w:rsidRPr="00532AEB" w:rsidRDefault="001D1F82" w:rsidP="001D1F82">
            <w:pPr>
              <w:rPr>
                <w:rFonts w:cs="Arial"/>
                <w:b/>
                <w:szCs w:val="24"/>
                <w:lang w:val="en-AU"/>
              </w:rPr>
            </w:pPr>
            <w:r w:rsidRPr="00532AEB">
              <w:rPr>
                <w:rFonts w:cs="Arial"/>
                <w:b/>
                <w:szCs w:val="24"/>
                <w:lang w:val="en-AU"/>
              </w:rPr>
              <w:t>Folio</w:t>
            </w:r>
          </w:p>
        </w:tc>
        <w:tc>
          <w:tcPr>
            <w:tcW w:w="1418" w:type="dxa"/>
            <w:shd w:val="clear" w:color="auto" w:fill="D9D9D9" w:themeFill="background1" w:themeFillShade="D9"/>
          </w:tcPr>
          <w:p w14:paraId="1736464F" w14:textId="77777777" w:rsidR="001D1F82" w:rsidRPr="00532AEB" w:rsidRDefault="001D1F82" w:rsidP="001D1F82">
            <w:pPr>
              <w:rPr>
                <w:rFonts w:cs="Arial"/>
                <w:b/>
                <w:szCs w:val="24"/>
                <w:lang w:val="en-AU"/>
              </w:rPr>
            </w:pPr>
            <w:r w:rsidRPr="00532AEB">
              <w:rPr>
                <w:rFonts w:cs="Arial"/>
                <w:b/>
                <w:szCs w:val="24"/>
                <w:lang w:val="en-AU"/>
              </w:rPr>
              <w:t>Area</w:t>
            </w:r>
          </w:p>
        </w:tc>
        <w:tc>
          <w:tcPr>
            <w:tcW w:w="2949" w:type="dxa"/>
            <w:shd w:val="clear" w:color="auto" w:fill="D9D9D9" w:themeFill="background1" w:themeFillShade="D9"/>
          </w:tcPr>
          <w:p w14:paraId="1834024B" w14:textId="77777777" w:rsidR="001D1F82" w:rsidRPr="00532AEB" w:rsidRDefault="001D1F82" w:rsidP="001D1F82">
            <w:pPr>
              <w:rPr>
                <w:rFonts w:cs="Arial"/>
                <w:b/>
                <w:szCs w:val="24"/>
                <w:lang w:val="en-AU"/>
              </w:rPr>
            </w:pPr>
            <w:r w:rsidRPr="00532AEB">
              <w:rPr>
                <w:rFonts w:cs="Arial"/>
                <w:b/>
                <w:szCs w:val="24"/>
                <w:lang w:val="en-AU"/>
              </w:rPr>
              <w:t>Registered Proprietor(s)</w:t>
            </w:r>
          </w:p>
        </w:tc>
      </w:tr>
      <w:tr w:rsidR="001D1F82" w14:paraId="1473EEB4" w14:textId="77777777" w:rsidTr="00FA3F63">
        <w:tc>
          <w:tcPr>
            <w:tcW w:w="2263" w:type="dxa"/>
          </w:tcPr>
          <w:p w14:paraId="66907871" w14:textId="77777777" w:rsidR="001D1F82" w:rsidRPr="00EE1353" w:rsidRDefault="001D1F82" w:rsidP="001D1F82">
            <w:pPr>
              <w:jc w:val="both"/>
              <w:rPr>
                <w:rFonts w:cs="Arial"/>
                <w:szCs w:val="24"/>
                <w:lang w:val="en-AU"/>
              </w:rPr>
            </w:pPr>
            <w:r w:rsidRPr="00EE1353">
              <w:rPr>
                <w:rFonts w:cs="Arial"/>
                <w:szCs w:val="24"/>
                <w:lang w:val="en-AU"/>
              </w:rPr>
              <w:t>R33985 Lot</w:t>
            </w:r>
          </w:p>
          <w:p w14:paraId="4F6987DA" w14:textId="77777777" w:rsidR="001D1F82" w:rsidRPr="00EE1353" w:rsidRDefault="001D1F82" w:rsidP="001D1F82">
            <w:pPr>
              <w:jc w:val="both"/>
              <w:rPr>
                <w:rFonts w:cs="Arial"/>
                <w:szCs w:val="24"/>
                <w:lang w:val="en-AU"/>
              </w:rPr>
            </w:pPr>
            <w:r w:rsidRPr="00EE1353">
              <w:rPr>
                <w:rFonts w:cs="Arial"/>
                <w:szCs w:val="24"/>
                <w:lang w:val="en-AU"/>
              </w:rPr>
              <w:t>10949 on Plan</w:t>
            </w:r>
          </w:p>
          <w:p w14:paraId="1E8D9941" w14:textId="77777777" w:rsidR="001D1F82" w:rsidRDefault="001D1F82" w:rsidP="001D1F82">
            <w:pPr>
              <w:jc w:val="both"/>
              <w:rPr>
                <w:rFonts w:cs="Arial"/>
                <w:szCs w:val="24"/>
                <w:lang w:val="en-AU"/>
              </w:rPr>
            </w:pPr>
            <w:r w:rsidRPr="00EE1353">
              <w:rPr>
                <w:rFonts w:cs="Arial"/>
                <w:szCs w:val="24"/>
                <w:lang w:val="en-AU"/>
              </w:rPr>
              <w:t>216951</w:t>
            </w:r>
          </w:p>
        </w:tc>
        <w:tc>
          <w:tcPr>
            <w:tcW w:w="1243" w:type="dxa"/>
          </w:tcPr>
          <w:p w14:paraId="393D0B09" w14:textId="77777777" w:rsidR="001D1F82" w:rsidRPr="00EE1353" w:rsidRDefault="001D1F82" w:rsidP="001D1F82">
            <w:pPr>
              <w:jc w:val="both"/>
              <w:rPr>
                <w:rFonts w:cs="Arial"/>
                <w:szCs w:val="24"/>
                <w:lang w:val="en-AU"/>
              </w:rPr>
            </w:pPr>
            <w:r w:rsidRPr="00EE1353">
              <w:rPr>
                <w:rFonts w:cs="Arial"/>
                <w:szCs w:val="24"/>
                <w:lang w:val="en-AU"/>
              </w:rPr>
              <w:t xml:space="preserve">LR3141 </w:t>
            </w:r>
          </w:p>
        </w:tc>
        <w:tc>
          <w:tcPr>
            <w:tcW w:w="1025" w:type="dxa"/>
          </w:tcPr>
          <w:p w14:paraId="75DD297D" w14:textId="77777777" w:rsidR="001D1F82" w:rsidRPr="00EE1353" w:rsidRDefault="001D1F82" w:rsidP="001D1F82">
            <w:pPr>
              <w:jc w:val="both"/>
              <w:rPr>
                <w:rFonts w:cs="Arial"/>
                <w:szCs w:val="24"/>
                <w:lang w:val="en-AU"/>
              </w:rPr>
            </w:pPr>
            <w:r w:rsidRPr="00EE1353">
              <w:rPr>
                <w:rFonts w:cs="Arial"/>
                <w:szCs w:val="24"/>
                <w:lang w:val="en-AU"/>
              </w:rPr>
              <w:t>650</w:t>
            </w:r>
          </w:p>
        </w:tc>
        <w:tc>
          <w:tcPr>
            <w:tcW w:w="1418" w:type="dxa"/>
          </w:tcPr>
          <w:p w14:paraId="408D9CB7" w14:textId="77777777" w:rsidR="001D1F82" w:rsidRPr="00EE1353" w:rsidRDefault="001D1F82" w:rsidP="001D1F82">
            <w:pPr>
              <w:jc w:val="both"/>
              <w:rPr>
                <w:rFonts w:cs="Arial"/>
                <w:szCs w:val="24"/>
                <w:lang w:val="en-AU"/>
              </w:rPr>
            </w:pPr>
            <w:r w:rsidRPr="00EE1353">
              <w:rPr>
                <w:rFonts w:cs="Arial"/>
                <w:szCs w:val="24"/>
                <w:lang w:val="en-AU"/>
              </w:rPr>
              <w:t xml:space="preserve">1.1243ha </w:t>
            </w:r>
          </w:p>
        </w:tc>
        <w:tc>
          <w:tcPr>
            <w:tcW w:w="2949" w:type="dxa"/>
          </w:tcPr>
          <w:p w14:paraId="13C1FF83" w14:textId="77777777" w:rsidR="001D1F82" w:rsidRPr="00EE1353" w:rsidRDefault="001D1F82" w:rsidP="001D1F82">
            <w:pPr>
              <w:jc w:val="both"/>
              <w:rPr>
                <w:rFonts w:cs="Arial"/>
                <w:szCs w:val="24"/>
                <w:lang w:val="en-AU"/>
              </w:rPr>
            </w:pPr>
            <w:r w:rsidRPr="00EE1353">
              <w:rPr>
                <w:rFonts w:cs="Arial"/>
                <w:szCs w:val="24"/>
                <w:lang w:val="en-AU"/>
              </w:rPr>
              <w:t>STATE OF WA</w:t>
            </w:r>
            <w:r>
              <w:rPr>
                <w:rFonts w:cs="Arial"/>
                <w:szCs w:val="24"/>
                <w:lang w:val="en-AU"/>
              </w:rPr>
              <w:t xml:space="preserve"> (Minister for Sport and Recreation)</w:t>
            </w:r>
          </w:p>
        </w:tc>
      </w:tr>
      <w:tr w:rsidR="001D1F82" w14:paraId="386CFE57" w14:textId="77777777" w:rsidTr="00FA3F63">
        <w:tc>
          <w:tcPr>
            <w:tcW w:w="2263" w:type="dxa"/>
          </w:tcPr>
          <w:p w14:paraId="3E992604" w14:textId="77777777" w:rsidR="001D1F82" w:rsidRDefault="001D1F82" w:rsidP="001D1F82">
            <w:pPr>
              <w:jc w:val="both"/>
              <w:rPr>
                <w:rFonts w:cs="Arial"/>
                <w:szCs w:val="24"/>
                <w:lang w:val="en-AU"/>
              </w:rPr>
            </w:pPr>
            <w:r>
              <w:rPr>
                <w:rFonts w:cs="Arial"/>
                <w:szCs w:val="24"/>
                <w:lang w:val="en-AU"/>
              </w:rPr>
              <w:t>R33985 Lot 10781 on Plan 216951</w:t>
            </w:r>
          </w:p>
        </w:tc>
        <w:tc>
          <w:tcPr>
            <w:tcW w:w="1243" w:type="dxa"/>
          </w:tcPr>
          <w:p w14:paraId="14542AE4" w14:textId="77777777" w:rsidR="001D1F82" w:rsidRDefault="001D1F82" w:rsidP="001D1F82">
            <w:pPr>
              <w:jc w:val="both"/>
              <w:rPr>
                <w:rFonts w:cs="Arial"/>
                <w:szCs w:val="24"/>
                <w:lang w:val="en-AU"/>
              </w:rPr>
            </w:pPr>
            <w:r>
              <w:rPr>
                <w:rFonts w:cs="Arial"/>
                <w:szCs w:val="24"/>
                <w:lang w:val="en-AU"/>
              </w:rPr>
              <w:t>LR3141</w:t>
            </w:r>
          </w:p>
        </w:tc>
        <w:tc>
          <w:tcPr>
            <w:tcW w:w="1025" w:type="dxa"/>
          </w:tcPr>
          <w:p w14:paraId="7BFE3295" w14:textId="77777777" w:rsidR="001D1F82" w:rsidRDefault="001D1F82" w:rsidP="001D1F82">
            <w:pPr>
              <w:jc w:val="both"/>
              <w:rPr>
                <w:rFonts w:cs="Arial"/>
                <w:szCs w:val="24"/>
                <w:lang w:val="en-AU"/>
              </w:rPr>
            </w:pPr>
            <w:r>
              <w:rPr>
                <w:rFonts w:cs="Arial"/>
                <w:szCs w:val="24"/>
                <w:lang w:val="en-AU"/>
              </w:rPr>
              <w:t>649</w:t>
            </w:r>
          </w:p>
        </w:tc>
        <w:tc>
          <w:tcPr>
            <w:tcW w:w="1418" w:type="dxa"/>
          </w:tcPr>
          <w:p w14:paraId="61E78273" w14:textId="77777777" w:rsidR="001D1F82" w:rsidRDefault="001D1F82" w:rsidP="001D1F82">
            <w:pPr>
              <w:jc w:val="both"/>
              <w:rPr>
                <w:rFonts w:cs="Arial"/>
                <w:szCs w:val="24"/>
                <w:lang w:val="en-AU"/>
              </w:rPr>
            </w:pPr>
            <w:r>
              <w:rPr>
                <w:rFonts w:cs="Arial"/>
                <w:szCs w:val="24"/>
                <w:lang w:val="en-AU"/>
              </w:rPr>
              <w:t>3.2920ha</w:t>
            </w:r>
          </w:p>
        </w:tc>
        <w:tc>
          <w:tcPr>
            <w:tcW w:w="2949" w:type="dxa"/>
          </w:tcPr>
          <w:p w14:paraId="09846D97" w14:textId="77777777" w:rsidR="001D1F82" w:rsidRDefault="001D1F82" w:rsidP="001D1F82">
            <w:pPr>
              <w:jc w:val="both"/>
              <w:rPr>
                <w:rFonts w:cs="Arial"/>
                <w:szCs w:val="24"/>
                <w:lang w:val="en-AU"/>
              </w:rPr>
            </w:pPr>
            <w:r w:rsidRPr="00DD6A98">
              <w:rPr>
                <w:rFonts w:cs="Arial"/>
                <w:szCs w:val="24"/>
                <w:lang w:val="en-AU"/>
              </w:rPr>
              <w:t>STATE OF WA (Minister for Sport and Recreation)</w:t>
            </w:r>
          </w:p>
        </w:tc>
      </w:tr>
      <w:tr w:rsidR="001D1F82" w14:paraId="5BDAA89B" w14:textId="77777777" w:rsidTr="00FA3F63">
        <w:tc>
          <w:tcPr>
            <w:tcW w:w="2263" w:type="dxa"/>
          </w:tcPr>
          <w:p w14:paraId="48662A32" w14:textId="77777777" w:rsidR="001D1F82" w:rsidRDefault="001D1F82" w:rsidP="001D1F82">
            <w:pPr>
              <w:jc w:val="both"/>
              <w:rPr>
                <w:rFonts w:cs="Arial"/>
                <w:szCs w:val="24"/>
                <w:lang w:val="en-AU"/>
              </w:rPr>
            </w:pPr>
            <w:r>
              <w:rPr>
                <w:rFonts w:cs="Arial"/>
                <w:szCs w:val="24"/>
                <w:lang w:val="en-AU"/>
              </w:rPr>
              <w:t>R33985 Lot 9206 on Plan 213700</w:t>
            </w:r>
          </w:p>
        </w:tc>
        <w:tc>
          <w:tcPr>
            <w:tcW w:w="1243" w:type="dxa"/>
          </w:tcPr>
          <w:p w14:paraId="126D8ACC" w14:textId="77777777" w:rsidR="001D1F82" w:rsidRDefault="001D1F82" w:rsidP="001D1F82">
            <w:pPr>
              <w:jc w:val="both"/>
              <w:rPr>
                <w:rFonts w:cs="Arial"/>
                <w:szCs w:val="24"/>
                <w:lang w:val="en-AU"/>
              </w:rPr>
            </w:pPr>
            <w:r>
              <w:rPr>
                <w:rFonts w:cs="Arial"/>
                <w:szCs w:val="24"/>
                <w:lang w:val="en-AU"/>
              </w:rPr>
              <w:t>LR3141</w:t>
            </w:r>
          </w:p>
        </w:tc>
        <w:tc>
          <w:tcPr>
            <w:tcW w:w="1025" w:type="dxa"/>
          </w:tcPr>
          <w:p w14:paraId="0F72644B" w14:textId="77777777" w:rsidR="001D1F82" w:rsidRDefault="001D1F82" w:rsidP="001D1F82">
            <w:pPr>
              <w:jc w:val="both"/>
              <w:rPr>
                <w:rFonts w:cs="Arial"/>
                <w:szCs w:val="24"/>
                <w:lang w:val="en-AU"/>
              </w:rPr>
            </w:pPr>
            <w:r>
              <w:rPr>
                <w:rFonts w:cs="Arial"/>
                <w:szCs w:val="24"/>
                <w:lang w:val="en-AU"/>
              </w:rPr>
              <w:t>646</w:t>
            </w:r>
          </w:p>
        </w:tc>
        <w:tc>
          <w:tcPr>
            <w:tcW w:w="1418" w:type="dxa"/>
          </w:tcPr>
          <w:p w14:paraId="327E3CDB" w14:textId="77777777" w:rsidR="001D1F82" w:rsidRPr="00DD6A98" w:rsidRDefault="001D1F82" w:rsidP="001D1F82">
            <w:pPr>
              <w:jc w:val="both"/>
              <w:rPr>
                <w:rFonts w:cs="Arial"/>
                <w:szCs w:val="24"/>
                <w:lang w:val="en-AU"/>
              </w:rPr>
            </w:pPr>
            <w:r>
              <w:rPr>
                <w:rFonts w:cs="Arial"/>
                <w:szCs w:val="24"/>
                <w:lang w:val="en-AU"/>
              </w:rPr>
              <w:t>3059m</w:t>
            </w:r>
            <w:r>
              <w:rPr>
                <w:rFonts w:cs="Arial"/>
                <w:szCs w:val="24"/>
                <w:vertAlign w:val="superscript"/>
                <w:lang w:val="en-AU"/>
              </w:rPr>
              <w:t>2</w:t>
            </w:r>
          </w:p>
        </w:tc>
        <w:tc>
          <w:tcPr>
            <w:tcW w:w="2949" w:type="dxa"/>
          </w:tcPr>
          <w:p w14:paraId="2FF16C76" w14:textId="77777777" w:rsidR="001D1F82" w:rsidRDefault="001D1F82" w:rsidP="001D1F82">
            <w:pPr>
              <w:jc w:val="both"/>
              <w:rPr>
                <w:rFonts w:cs="Arial"/>
                <w:szCs w:val="24"/>
                <w:lang w:val="en-AU"/>
              </w:rPr>
            </w:pPr>
            <w:r w:rsidRPr="00DD6A98">
              <w:rPr>
                <w:rFonts w:cs="Arial"/>
                <w:szCs w:val="24"/>
                <w:lang w:val="en-AU"/>
              </w:rPr>
              <w:t>STATE OF WA (Minister for Sport and Recreation)</w:t>
            </w:r>
          </w:p>
        </w:tc>
      </w:tr>
      <w:tr w:rsidR="001D1F82" w14:paraId="0D3F7469" w14:textId="77777777" w:rsidTr="00FA3F63">
        <w:tc>
          <w:tcPr>
            <w:tcW w:w="2263" w:type="dxa"/>
          </w:tcPr>
          <w:p w14:paraId="6E8335EC" w14:textId="77777777" w:rsidR="001D1F82" w:rsidRDefault="001D1F82" w:rsidP="001D1F82">
            <w:pPr>
              <w:jc w:val="both"/>
              <w:rPr>
                <w:rFonts w:cs="Arial"/>
                <w:szCs w:val="24"/>
                <w:lang w:val="en-AU"/>
              </w:rPr>
            </w:pPr>
            <w:r>
              <w:rPr>
                <w:rFonts w:cs="Arial"/>
                <w:szCs w:val="24"/>
                <w:lang w:val="en-AU"/>
              </w:rPr>
              <w:t>R33985 Lot 9208 on Plan 213700</w:t>
            </w:r>
          </w:p>
        </w:tc>
        <w:tc>
          <w:tcPr>
            <w:tcW w:w="1243" w:type="dxa"/>
          </w:tcPr>
          <w:p w14:paraId="3AB882FD" w14:textId="77777777" w:rsidR="001D1F82" w:rsidRDefault="001D1F82" w:rsidP="001D1F82">
            <w:pPr>
              <w:jc w:val="both"/>
              <w:rPr>
                <w:rFonts w:cs="Arial"/>
                <w:szCs w:val="24"/>
                <w:lang w:val="en-AU"/>
              </w:rPr>
            </w:pPr>
            <w:r>
              <w:rPr>
                <w:rFonts w:cs="Arial"/>
                <w:szCs w:val="24"/>
                <w:lang w:val="en-AU"/>
              </w:rPr>
              <w:t>LR3141</w:t>
            </w:r>
          </w:p>
        </w:tc>
        <w:tc>
          <w:tcPr>
            <w:tcW w:w="1025" w:type="dxa"/>
          </w:tcPr>
          <w:p w14:paraId="5385FF3F" w14:textId="77777777" w:rsidR="001D1F82" w:rsidRDefault="001D1F82" w:rsidP="001D1F82">
            <w:pPr>
              <w:jc w:val="both"/>
              <w:rPr>
                <w:rFonts w:cs="Arial"/>
                <w:szCs w:val="24"/>
                <w:lang w:val="en-AU"/>
              </w:rPr>
            </w:pPr>
            <w:r>
              <w:rPr>
                <w:rFonts w:cs="Arial"/>
                <w:szCs w:val="24"/>
                <w:lang w:val="en-AU"/>
              </w:rPr>
              <w:t>647</w:t>
            </w:r>
          </w:p>
        </w:tc>
        <w:tc>
          <w:tcPr>
            <w:tcW w:w="1418" w:type="dxa"/>
          </w:tcPr>
          <w:p w14:paraId="569DFDD6" w14:textId="77777777" w:rsidR="001D1F82" w:rsidRDefault="001D1F82" w:rsidP="001D1F82">
            <w:pPr>
              <w:jc w:val="both"/>
              <w:rPr>
                <w:rFonts w:cs="Arial"/>
                <w:szCs w:val="24"/>
                <w:lang w:val="en-AU"/>
              </w:rPr>
            </w:pPr>
            <w:r>
              <w:rPr>
                <w:rFonts w:cs="Arial"/>
                <w:szCs w:val="24"/>
                <w:lang w:val="en-AU"/>
              </w:rPr>
              <w:t>1.0868ha</w:t>
            </w:r>
          </w:p>
        </w:tc>
        <w:tc>
          <w:tcPr>
            <w:tcW w:w="2949" w:type="dxa"/>
          </w:tcPr>
          <w:p w14:paraId="061FCE71" w14:textId="77777777" w:rsidR="001D1F82" w:rsidRDefault="001D1F82" w:rsidP="001D1F82">
            <w:pPr>
              <w:jc w:val="both"/>
              <w:rPr>
                <w:rFonts w:cs="Arial"/>
                <w:szCs w:val="24"/>
                <w:lang w:val="en-AU"/>
              </w:rPr>
            </w:pPr>
            <w:r w:rsidRPr="00DD6A98">
              <w:rPr>
                <w:rFonts w:cs="Arial"/>
                <w:szCs w:val="24"/>
                <w:lang w:val="en-AU"/>
              </w:rPr>
              <w:t>STATE OF WA (Minister for Sport and Recreation)</w:t>
            </w:r>
          </w:p>
        </w:tc>
      </w:tr>
      <w:tr w:rsidR="001D1F82" w14:paraId="37E79ED3" w14:textId="77777777" w:rsidTr="00FA3F63">
        <w:tc>
          <w:tcPr>
            <w:tcW w:w="2263" w:type="dxa"/>
          </w:tcPr>
          <w:p w14:paraId="56618BD4" w14:textId="77777777" w:rsidR="001D1F82" w:rsidRDefault="001D1F82" w:rsidP="001D1F82">
            <w:pPr>
              <w:jc w:val="both"/>
              <w:rPr>
                <w:rFonts w:cs="Arial"/>
                <w:szCs w:val="24"/>
                <w:lang w:val="en-AU"/>
              </w:rPr>
            </w:pPr>
            <w:r>
              <w:rPr>
                <w:rFonts w:cs="Arial"/>
                <w:szCs w:val="24"/>
                <w:lang w:val="en-AU"/>
              </w:rPr>
              <w:t>R33985 Lot 9209 on Plan 213700</w:t>
            </w:r>
          </w:p>
        </w:tc>
        <w:tc>
          <w:tcPr>
            <w:tcW w:w="1243" w:type="dxa"/>
          </w:tcPr>
          <w:p w14:paraId="773E19E1" w14:textId="77777777" w:rsidR="001D1F82" w:rsidRDefault="001D1F82" w:rsidP="001D1F82">
            <w:pPr>
              <w:jc w:val="both"/>
              <w:rPr>
                <w:rFonts w:cs="Arial"/>
                <w:szCs w:val="24"/>
                <w:lang w:val="en-AU"/>
              </w:rPr>
            </w:pPr>
            <w:r>
              <w:rPr>
                <w:rFonts w:cs="Arial"/>
                <w:szCs w:val="24"/>
                <w:lang w:val="en-AU"/>
              </w:rPr>
              <w:t>LR3141</w:t>
            </w:r>
          </w:p>
        </w:tc>
        <w:tc>
          <w:tcPr>
            <w:tcW w:w="1025" w:type="dxa"/>
          </w:tcPr>
          <w:p w14:paraId="2473D316" w14:textId="77777777" w:rsidR="001D1F82" w:rsidRDefault="001D1F82" w:rsidP="001D1F82">
            <w:pPr>
              <w:jc w:val="both"/>
              <w:rPr>
                <w:rFonts w:cs="Arial"/>
                <w:szCs w:val="24"/>
                <w:lang w:val="en-AU"/>
              </w:rPr>
            </w:pPr>
            <w:r>
              <w:rPr>
                <w:rFonts w:cs="Arial"/>
                <w:szCs w:val="24"/>
                <w:lang w:val="en-AU"/>
              </w:rPr>
              <w:t>648</w:t>
            </w:r>
          </w:p>
        </w:tc>
        <w:tc>
          <w:tcPr>
            <w:tcW w:w="1418" w:type="dxa"/>
          </w:tcPr>
          <w:p w14:paraId="0A75C0B2" w14:textId="77777777" w:rsidR="001D1F82" w:rsidRDefault="001D1F82" w:rsidP="001D1F82">
            <w:pPr>
              <w:jc w:val="both"/>
              <w:rPr>
                <w:rFonts w:cs="Arial"/>
                <w:szCs w:val="24"/>
                <w:lang w:val="en-AU"/>
              </w:rPr>
            </w:pPr>
            <w:r>
              <w:rPr>
                <w:rFonts w:cs="Arial"/>
                <w:szCs w:val="24"/>
                <w:lang w:val="en-AU"/>
              </w:rPr>
              <w:t>1.7654ha</w:t>
            </w:r>
          </w:p>
        </w:tc>
        <w:tc>
          <w:tcPr>
            <w:tcW w:w="2949" w:type="dxa"/>
          </w:tcPr>
          <w:p w14:paraId="626E2E00" w14:textId="77777777" w:rsidR="001D1F82" w:rsidRDefault="001D1F82" w:rsidP="001D1F82">
            <w:pPr>
              <w:jc w:val="both"/>
              <w:rPr>
                <w:rFonts w:cs="Arial"/>
                <w:szCs w:val="24"/>
                <w:lang w:val="en-AU"/>
              </w:rPr>
            </w:pPr>
            <w:r w:rsidRPr="00DD6A98">
              <w:rPr>
                <w:rFonts w:cs="Arial"/>
                <w:szCs w:val="24"/>
                <w:lang w:val="en-AU"/>
              </w:rPr>
              <w:t>STATE OF WA (Minister for Sport and Recreation)</w:t>
            </w:r>
          </w:p>
        </w:tc>
      </w:tr>
      <w:tr w:rsidR="001D1F82" w14:paraId="7D37E321" w14:textId="77777777" w:rsidTr="00FA3F63">
        <w:tc>
          <w:tcPr>
            <w:tcW w:w="2263" w:type="dxa"/>
          </w:tcPr>
          <w:p w14:paraId="4BC4E2E9" w14:textId="77777777" w:rsidR="001D1F82" w:rsidRDefault="001D1F82" w:rsidP="001D1F82">
            <w:pPr>
              <w:jc w:val="both"/>
              <w:rPr>
                <w:rFonts w:cs="Arial"/>
                <w:szCs w:val="24"/>
                <w:lang w:val="en-AU"/>
              </w:rPr>
            </w:pPr>
            <w:r>
              <w:rPr>
                <w:rFonts w:cs="Arial"/>
                <w:szCs w:val="24"/>
                <w:lang w:val="en-AU"/>
              </w:rPr>
              <w:t>R41504 Lot 12970 on Plan 219939</w:t>
            </w:r>
          </w:p>
        </w:tc>
        <w:tc>
          <w:tcPr>
            <w:tcW w:w="1243" w:type="dxa"/>
          </w:tcPr>
          <w:p w14:paraId="5B41F1D0" w14:textId="77777777" w:rsidR="001D1F82" w:rsidRDefault="001D1F82" w:rsidP="001D1F82">
            <w:pPr>
              <w:jc w:val="both"/>
              <w:rPr>
                <w:rFonts w:cs="Arial"/>
                <w:szCs w:val="24"/>
                <w:lang w:val="en-AU"/>
              </w:rPr>
            </w:pPr>
            <w:r>
              <w:rPr>
                <w:rFonts w:cs="Arial"/>
                <w:szCs w:val="24"/>
                <w:lang w:val="en-AU"/>
              </w:rPr>
              <w:t>LR3111</w:t>
            </w:r>
          </w:p>
        </w:tc>
        <w:tc>
          <w:tcPr>
            <w:tcW w:w="1025" w:type="dxa"/>
          </w:tcPr>
          <w:p w14:paraId="0BE6AB5B" w14:textId="77777777" w:rsidR="001D1F82" w:rsidRDefault="001D1F82" w:rsidP="001D1F82">
            <w:pPr>
              <w:jc w:val="both"/>
              <w:rPr>
                <w:rFonts w:cs="Arial"/>
                <w:szCs w:val="24"/>
                <w:lang w:val="en-AU"/>
              </w:rPr>
            </w:pPr>
            <w:r>
              <w:rPr>
                <w:rFonts w:cs="Arial"/>
                <w:szCs w:val="24"/>
                <w:lang w:val="en-AU"/>
              </w:rPr>
              <w:t>283</w:t>
            </w:r>
          </w:p>
        </w:tc>
        <w:tc>
          <w:tcPr>
            <w:tcW w:w="1418" w:type="dxa"/>
          </w:tcPr>
          <w:p w14:paraId="2B488007" w14:textId="77777777" w:rsidR="001D1F82" w:rsidRDefault="001D1F82" w:rsidP="001D1F82">
            <w:pPr>
              <w:jc w:val="both"/>
              <w:rPr>
                <w:rFonts w:cs="Arial"/>
                <w:szCs w:val="24"/>
                <w:lang w:val="en-AU"/>
              </w:rPr>
            </w:pPr>
            <w:r>
              <w:rPr>
                <w:rFonts w:cs="Arial"/>
                <w:szCs w:val="24"/>
                <w:lang w:val="en-AU"/>
              </w:rPr>
              <w:t>8.0362ha</w:t>
            </w:r>
          </w:p>
        </w:tc>
        <w:tc>
          <w:tcPr>
            <w:tcW w:w="2949" w:type="dxa"/>
          </w:tcPr>
          <w:p w14:paraId="17644857" w14:textId="77777777" w:rsidR="001D1F82" w:rsidRDefault="001D1F82" w:rsidP="001D1F82">
            <w:pPr>
              <w:jc w:val="both"/>
              <w:rPr>
                <w:rFonts w:cs="Arial"/>
                <w:szCs w:val="24"/>
                <w:lang w:val="en-AU"/>
              </w:rPr>
            </w:pPr>
            <w:r w:rsidRPr="00DD6A98">
              <w:rPr>
                <w:rFonts w:cs="Arial"/>
                <w:szCs w:val="24"/>
                <w:lang w:val="en-AU"/>
              </w:rPr>
              <w:t>STATE OF WA (Minister for Sport and Recreation)</w:t>
            </w:r>
          </w:p>
        </w:tc>
      </w:tr>
      <w:tr w:rsidR="001D1F82" w14:paraId="4CDC55E7" w14:textId="77777777" w:rsidTr="00FA3F63">
        <w:tc>
          <w:tcPr>
            <w:tcW w:w="2263" w:type="dxa"/>
          </w:tcPr>
          <w:p w14:paraId="271FE321" w14:textId="77777777" w:rsidR="001D1F82" w:rsidRDefault="001D1F82" w:rsidP="001D1F82">
            <w:pPr>
              <w:jc w:val="both"/>
              <w:rPr>
                <w:rFonts w:cs="Arial"/>
                <w:szCs w:val="24"/>
                <w:lang w:val="en-AU"/>
              </w:rPr>
            </w:pPr>
            <w:r>
              <w:rPr>
                <w:rFonts w:cs="Arial"/>
                <w:szCs w:val="24"/>
                <w:lang w:val="en-AU"/>
              </w:rPr>
              <w:t>Lot 12 on Plan 024305</w:t>
            </w:r>
          </w:p>
        </w:tc>
        <w:tc>
          <w:tcPr>
            <w:tcW w:w="1243" w:type="dxa"/>
          </w:tcPr>
          <w:p w14:paraId="0D5937E4" w14:textId="77777777" w:rsidR="001D1F82" w:rsidRDefault="001D1F82" w:rsidP="001D1F82">
            <w:pPr>
              <w:jc w:val="both"/>
              <w:rPr>
                <w:rFonts w:cs="Arial"/>
                <w:szCs w:val="24"/>
                <w:lang w:val="en-AU"/>
              </w:rPr>
            </w:pPr>
            <w:r>
              <w:rPr>
                <w:rFonts w:cs="Arial"/>
                <w:szCs w:val="24"/>
                <w:lang w:val="en-AU"/>
              </w:rPr>
              <w:t>2205</w:t>
            </w:r>
          </w:p>
        </w:tc>
        <w:tc>
          <w:tcPr>
            <w:tcW w:w="1025" w:type="dxa"/>
          </w:tcPr>
          <w:p w14:paraId="32C1E392" w14:textId="77777777" w:rsidR="001D1F82" w:rsidRDefault="001D1F82" w:rsidP="001D1F82">
            <w:pPr>
              <w:jc w:val="both"/>
              <w:rPr>
                <w:rFonts w:cs="Arial"/>
                <w:szCs w:val="24"/>
                <w:lang w:val="en-AU"/>
              </w:rPr>
            </w:pPr>
            <w:r>
              <w:rPr>
                <w:rFonts w:cs="Arial"/>
                <w:szCs w:val="24"/>
                <w:lang w:val="en-AU"/>
              </w:rPr>
              <w:t>636</w:t>
            </w:r>
          </w:p>
        </w:tc>
        <w:tc>
          <w:tcPr>
            <w:tcW w:w="1418" w:type="dxa"/>
          </w:tcPr>
          <w:p w14:paraId="5344254A" w14:textId="77777777" w:rsidR="001D1F82" w:rsidRPr="00DD6A98" w:rsidRDefault="001D1F82" w:rsidP="001D1F82">
            <w:pPr>
              <w:jc w:val="both"/>
              <w:rPr>
                <w:rFonts w:cs="Arial"/>
                <w:szCs w:val="24"/>
                <w:lang w:val="en-AU"/>
              </w:rPr>
            </w:pPr>
            <w:r>
              <w:rPr>
                <w:rFonts w:cs="Arial"/>
                <w:szCs w:val="24"/>
                <w:lang w:val="en-AU"/>
              </w:rPr>
              <w:t>3367m</w:t>
            </w:r>
            <w:r>
              <w:rPr>
                <w:rFonts w:cs="Arial"/>
                <w:szCs w:val="24"/>
                <w:vertAlign w:val="superscript"/>
                <w:lang w:val="en-AU"/>
              </w:rPr>
              <w:t>2</w:t>
            </w:r>
          </w:p>
        </w:tc>
        <w:tc>
          <w:tcPr>
            <w:tcW w:w="2949" w:type="dxa"/>
          </w:tcPr>
          <w:p w14:paraId="78576C22" w14:textId="77777777" w:rsidR="001D1F82" w:rsidRDefault="001D1F82" w:rsidP="001D1F82">
            <w:pPr>
              <w:jc w:val="both"/>
              <w:rPr>
                <w:rFonts w:cs="Arial"/>
                <w:szCs w:val="24"/>
                <w:lang w:val="en-AU"/>
              </w:rPr>
            </w:pPr>
            <w:r>
              <w:rPr>
                <w:rFonts w:cs="Arial"/>
                <w:szCs w:val="24"/>
                <w:lang w:val="en-AU"/>
              </w:rPr>
              <w:t>COMMISSIONER OF MAIN ROADS</w:t>
            </w:r>
          </w:p>
        </w:tc>
      </w:tr>
    </w:tbl>
    <w:p w14:paraId="3E62B577" w14:textId="77777777" w:rsidR="00FA3F63" w:rsidRDefault="00FA3F63" w:rsidP="00C433C6">
      <w:pPr>
        <w:contextualSpacing w:val="0"/>
        <w:rPr>
          <w:rFonts w:cs="Arial"/>
          <w:b/>
          <w:sz w:val="28"/>
          <w:szCs w:val="28"/>
        </w:rPr>
      </w:pPr>
      <w:r>
        <w:rPr>
          <w:rFonts w:cs="Arial"/>
          <w:b/>
          <w:sz w:val="28"/>
          <w:szCs w:val="28"/>
        </w:rPr>
        <w:br w:type="page"/>
      </w:r>
    </w:p>
    <w:p w14:paraId="7B37DFE9" w14:textId="20E02F4B" w:rsidR="001D1F82" w:rsidRPr="009E0D7D" w:rsidRDefault="001D1F82" w:rsidP="00C433C6">
      <w:pPr>
        <w:pStyle w:val="ListParagraph"/>
        <w:numPr>
          <w:ilvl w:val="0"/>
          <w:numId w:val="83"/>
        </w:numPr>
        <w:ind w:hanging="720"/>
        <w:jc w:val="both"/>
        <w:rPr>
          <w:rFonts w:cs="Arial"/>
          <w:b/>
          <w:sz w:val="28"/>
          <w:szCs w:val="28"/>
        </w:rPr>
      </w:pPr>
      <w:r w:rsidRPr="009E0D7D">
        <w:rPr>
          <w:rFonts w:cs="Arial"/>
          <w:b/>
          <w:sz w:val="28"/>
          <w:szCs w:val="28"/>
        </w:rPr>
        <w:lastRenderedPageBreak/>
        <w:t>Application Details</w:t>
      </w:r>
    </w:p>
    <w:p w14:paraId="2995ED8C" w14:textId="77777777" w:rsidR="001D1F82" w:rsidRPr="00B91A79" w:rsidRDefault="001D1F82" w:rsidP="000C0328">
      <w:pPr>
        <w:jc w:val="both"/>
        <w:rPr>
          <w:rFonts w:cs="Arial"/>
          <w:szCs w:val="24"/>
        </w:rPr>
      </w:pPr>
    </w:p>
    <w:p w14:paraId="77C6F018" w14:textId="77777777" w:rsidR="001D1F82" w:rsidRDefault="001D1F82" w:rsidP="000C0328">
      <w:pPr>
        <w:jc w:val="both"/>
        <w:rPr>
          <w:rFonts w:cs="Arial"/>
          <w:szCs w:val="24"/>
        </w:rPr>
      </w:pPr>
      <w:r>
        <w:rPr>
          <w:rFonts w:cs="Arial"/>
          <w:szCs w:val="24"/>
        </w:rPr>
        <w:t xml:space="preserve">CCGS is seeking endorsement from the City for their potential acquisition of the former landfill site. The school is wanting to use these parcels of land for extension of their current playing fields adjacent to the site.  </w:t>
      </w:r>
    </w:p>
    <w:p w14:paraId="25F5B990" w14:textId="77777777" w:rsidR="001D1F82" w:rsidRDefault="001D1F82" w:rsidP="000C0328">
      <w:pPr>
        <w:jc w:val="both"/>
        <w:rPr>
          <w:rFonts w:cs="Arial"/>
          <w:szCs w:val="24"/>
        </w:rPr>
      </w:pPr>
    </w:p>
    <w:p w14:paraId="5EDC9211" w14:textId="77777777" w:rsidR="001D1F82" w:rsidRDefault="001D1F82" w:rsidP="000C0328">
      <w:pPr>
        <w:jc w:val="both"/>
        <w:rPr>
          <w:rFonts w:cs="Arial"/>
          <w:szCs w:val="24"/>
        </w:rPr>
      </w:pPr>
      <w:r>
        <w:rPr>
          <w:rFonts w:cs="Arial"/>
          <w:szCs w:val="24"/>
        </w:rPr>
        <w:t xml:space="preserve">The school is aware of the site contamination and are willing to undertake works to solve this issue on these sites.  </w:t>
      </w:r>
    </w:p>
    <w:p w14:paraId="4EDC7E53" w14:textId="77777777" w:rsidR="001D1F82" w:rsidRDefault="001D1F82" w:rsidP="000C0328">
      <w:pPr>
        <w:jc w:val="both"/>
        <w:rPr>
          <w:rFonts w:cs="Arial"/>
          <w:szCs w:val="24"/>
        </w:rPr>
      </w:pPr>
    </w:p>
    <w:p w14:paraId="7BE7226C" w14:textId="77777777" w:rsidR="001D1F82" w:rsidRDefault="001D1F82" w:rsidP="000C0328">
      <w:pPr>
        <w:jc w:val="both"/>
        <w:rPr>
          <w:rFonts w:cs="Arial"/>
          <w:szCs w:val="24"/>
        </w:rPr>
      </w:pPr>
      <w:r>
        <w:rPr>
          <w:rFonts w:cs="Arial"/>
          <w:szCs w:val="24"/>
        </w:rPr>
        <w:t xml:space="preserve">The access and management arrangements are detailed in Attachment 1. CCGS has expressed that their </w:t>
      </w:r>
      <w:r w:rsidRPr="00421C98">
        <w:rPr>
          <w:rFonts w:cs="Arial"/>
          <w:szCs w:val="24"/>
        </w:rPr>
        <w:t xml:space="preserve">intention </w:t>
      </w:r>
      <w:r>
        <w:rPr>
          <w:rFonts w:cs="Arial"/>
          <w:szCs w:val="24"/>
        </w:rPr>
        <w:t xml:space="preserve">is </w:t>
      </w:r>
      <w:r w:rsidRPr="00421C98">
        <w:rPr>
          <w:rFonts w:cs="Arial"/>
          <w:szCs w:val="24"/>
        </w:rPr>
        <w:t>that access to the playing fields and associated facilities would be made</w:t>
      </w:r>
      <w:r>
        <w:rPr>
          <w:rFonts w:cs="Arial"/>
          <w:szCs w:val="24"/>
        </w:rPr>
        <w:t xml:space="preserve"> </w:t>
      </w:r>
      <w:r w:rsidRPr="00421C98">
        <w:rPr>
          <w:rFonts w:cs="Arial"/>
          <w:szCs w:val="24"/>
        </w:rPr>
        <w:t>available to the general public and community sports clubs for training and competition outside of the</w:t>
      </w:r>
      <w:r>
        <w:rPr>
          <w:rFonts w:cs="Arial"/>
          <w:szCs w:val="24"/>
        </w:rPr>
        <w:t xml:space="preserve"> </w:t>
      </w:r>
      <w:r w:rsidRPr="00421C98">
        <w:rPr>
          <w:rFonts w:cs="Arial"/>
          <w:szCs w:val="24"/>
        </w:rPr>
        <w:t>times the school is required to use the facilities. The school would require exclusive use of the oval and</w:t>
      </w:r>
      <w:r>
        <w:rPr>
          <w:rFonts w:cs="Arial"/>
          <w:szCs w:val="24"/>
        </w:rPr>
        <w:t xml:space="preserve"> </w:t>
      </w:r>
      <w:r w:rsidRPr="00421C98">
        <w:rPr>
          <w:rFonts w:cs="Arial"/>
          <w:szCs w:val="24"/>
        </w:rPr>
        <w:t>facilities at the following times, almost exclusively during the school term (38 weeks per annum):</w:t>
      </w:r>
    </w:p>
    <w:p w14:paraId="6D207521" w14:textId="77777777" w:rsidR="001D1F82" w:rsidRPr="00421C98" w:rsidRDefault="001D1F82" w:rsidP="000C0328">
      <w:pPr>
        <w:jc w:val="both"/>
        <w:rPr>
          <w:rFonts w:cs="Arial"/>
          <w:szCs w:val="24"/>
        </w:rPr>
      </w:pPr>
    </w:p>
    <w:p w14:paraId="113A6269" w14:textId="77777777" w:rsidR="001D1F82" w:rsidRDefault="001D1F82" w:rsidP="000C0328">
      <w:pPr>
        <w:pStyle w:val="ListParagraph"/>
        <w:numPr>
          <w:ilvl w:val="0"/>
          <w:numId w:val="70"/>
        </w:numPr>
        <w:jc w:val="both"/>
        <w:rPr>
          <w:rFonts w:cs="Arial"/>
          <w:szCs w:val="24"/>
        </w:rPr>
      </w:pPr>
      <w:r w:rsidRPr="00421C98">
        <w:rPr>
          <w:rFonts w:cs="Arial"/>
          <w:szCs w:val="24"/>
        </w:rPr>
        <w:t>Monday to Thursday afternoons (3:30 – 5:00pm), for sports training;</w:t>
      </w:r>
    </w:p>
    <w:p w14:paraId="07DE0D85" w14:textId="77777777" w:rsidR="001D1F82" w:rsidRDefault="001D1F82" w:rsidP="000C0328">
      <w:pPr>
        <w:pStyle w:val="ListParagraph"/>
        <w:numPr>
          <w:ilvl w:val="0"/>
          <w:numId w:val="70"/>
        </w:numPr>
        <w:jc w:val="both"/>
        <w:rPr>
          <w:rFonts w:cs="Arial"/>
          <w:szCs w:val="24"/>
        </w:rPr>
      </w:pPr>
      <w:r w:rsidRPr="00421C98">
        <w:rPr>
          <w:rFonts w:cs="Arial"/>
          <w:szCs w:val="24"/>
        </w:rPr>
        <w:t>Friday afternoons (1:30 – 5:00pm) – for organised fixtures; and</w:t>
      </w:r>
    </w:p>
    <w:p w14:paraId="6CB963B5" w14:textId="77777777" w:rsidR="001D1F82" w:rsidRPr="00421C98" w:rsidRDefault="001D1F82" w:rsidP="000C0328">
      <w:pPr>
        <w:pStyle w:val="ListParagraph"/>
        <w:numPr>
          <w:ilvl w:val="0"/>
          <w:numId w:val="70"/>
        </w:numPr>
        <w:jc w:val="both"/>
        <w:rPr>
          <w:rFonts w:cs="Arial"/>
          <w:szCs w:val="24"/>
        </w:rPr>
      </w:pPr>
      <w:r w:rsidRPr="00421C98">
        <w:rPr>
          <w:rFonts w:cs="Arial"/>
          <w:szCs w:val="24"/>
        </w:rPr>
        <w:t>Saturday mornings (8am – 12:00pm) – for organised fixtures.</w:t>
      </w:r>
    </w:p>
    <w:p w14:paraId="1F330008" w14:textId="77777777" w:rsidR="001D1F82" w:rsidRDefault="001D1F82" w:rsidP="000C0328">
      <w:pPr>
        <w:jc w:val="both"/>
        <w:rPr>
          <w:rFonts w:cs="Arial"/>
          <w:szCs w:val="24"/>
        </w:rPr>
      </w:pPr>
    </w:p>
    <w:p w14:paraId="0294EE54" w14:textId="77777777" w:rsidR="001D1F82" w:rsidRDefault="001D1F82" w:rsidP="000C0328">
      <w:pPr>
        <w:jc w:val="both"/>
        <w:rPr>
          <w:rFonts w:cs="Arial"/>
          <w:szCs w:val="24"/>
        </w:rPr>
      </w:pPr>
      <w:r w:rsidRPr="00421C98">
        <w:rPr>
          <w:rFonts w:cs="Arial"/>
          <w:szCs w:val="24"/>
        </w:rPr>
        <w:t>Outside of these times, community groups would have the ability to book the playing fields and facilities</w:t>
      </w:r>
      <w:r>
        <w:rPr>
          <w:rFonts w:cs="Arial"/>
          <w:szCs w:val="24"/>
        </w:rPr>
        <w:t xml:space="preserve"> </w:t>
      </w:r>
      <w:r w:rsidRPr="00421C98">
        <w:rPr>
          <w:rFonts w:cs="Arial"/>
          <w:szCs w:val="24"/>
        </w:rPr>
        <w:t>including change rooms and toilets, consistent with the arrangements at the existing CCGS playing fields.</w:t>
      </w:r>
    </w:p>
    <w:p w14:paraId="2687C191" w14:textId="77777777" w:rsidR="001D1F82" w:rsidRDefault="001D1F82" w:rsidP="000C0328">
      <w:pPr>
        <w:jc w:val="both"/>
        <w:rPr>
          <w:rFonts w:cs="Arial"/>
          <w:szCs w:val="24"/>
        </w:rPr>
      </w:pPr>
    </w:p>
    <w:p w14:paraId="4119A23B" w14:textId="77777777" w:rsidR="001D1F82" w:rsidRDefault="001D1F82" w:rsidP="000C0328">
      <w:pPr>
        <w:jc w:val="both"/>
        <w:rPr>
          <w:rFonts w:cs="Arial"/>
          <w:szCs w:val="24"/>
        </w:rPr>
      </w:pPr>
      <w:r w:rsidRPr="00421C98">
        <w:rPr>
          <w:rFonts w:cs="Arial"/>
          <w:szCs w:val="24"/>
        </w:rPr>
        <w:t>Bookings would be advertised and scheduled online with a link placed on the City of Nedlands website.</w:t>
      </w:r>
      <w:r>
        <w:rPr>
          <w:rFonts w:cs="Arial"/>
          <w:szCs w:val="24"/>
        </w:rPr>
        <w:t xml:space="preserve"> </w:t>
      </w:r>
      <w:r w:rsidRPr="00421C98">
        <w:rPr>
          <w:rFonts w:cs="Arial"/>
          <w:szCs w:val="24"/>
        </w:rPr>
        <w:t>The bookings would be coordinated via an in-house resource, which would be utilised exclusively to book</w:t>
      </w:r>
      <w:r>
        <w:rPr>
          <w:rFonts w:cs="Arial"/>
          <w:szCs w:val="24"/>
        </w:rPr>
        <w:t xml:space="preserve"> </w:t>
      </w:r>
      <w:r w:rsidRPr="00421C98">
        <w:rPr>
          <w:rFonts w:cs="Arial"/>
          <w:szCs w:val="24"/>
        </w:rPr>
        <w:t>facilities to the general public and community groups. This resource is currently used by CCGS and</w:t>
      </w:r>
      <w:r>
        <w:rPr>
          <w:rFonts w:cs="Arial"/>
          <w:szCs w:val="24"/>
        </w:rPr>
        <w:t xml:space="preserve"> </w:t>
      </w:r>
      <w:r w:rsidRPr="00421C98">
        <w:rPr>
          <w:rFonts w:cs="Arial"/>
          <w:szCs w:val="24"/>
        </w:rPr>
        <w:t>regularly approached by community groups for access to playing fields, the school pool, gymnasium and</w:t>
      </w:r>
      <w:r>
        <w:rPr>
          <w:rFonts w:cs="Arial"/>
          <w:szCs w:val="24"/>
        </w:rPr>
        <w:t xml:space="preserve"> </w:t>
      </w:r>
      <w:r w:rsidRPr="00421C98">
        <w:rPr>
          <w:rFonts w:cs="Arial"/>
          <w:szCs w:val="24"/>
        </w:rPr>
        <w:t>boarding facility.</w:t>
      </w:r>
    </w:p>
    <w:p w14:paraId="0F719804" w14:textId="77777777" w:rsidR="001D1F82" w:rsidRPr="00421C98" w:rsidRDefault="001D1F82" w:rsidP="000C0328">
      <w:pPr>
        <w:jc w:val="both"/>
        <w:rPr>
          <w:rFonts w:cs="Arial"/>
          <w:szCs w:val="24"/>
        </w:rPr>
      </w:pPr>
    </w:p>
    <w:p w14:paraId="13E1781F" w14:textId="77777777" w:rsidR="001D1F82" w:rsidRPr="00421C98" w:rsidRDefault="001D1F82" w:rsidP="000C0328">
      <w:pPr>
        <w:jc w:val="both"/>
        <w:rPr>
          <w:rFonts w:cs="Arial"/>
          <w:szCs w:val="24"/>
        </w:rPr>
      </w:pPr>
      <w:r w:rsidRPr="00421C98">
        <w:rPr>
          <w:rFonts w:cs="Arial"/>
          <w:szCs w:val="24"/>
        </w:rPr>
        <w:t>The general public would also have access to use the playing fields for recreation and non-organised sport</w:t>
      </w:r>
      <w:r>
        <w:rPr>
          <w:rFonts w:cs="Arial"/>
          <w:szCs w:val="24"/>
        </w:rPr>
        <w:t xml:space="preserve"> </w:t>
      </w:r>
      <w:r w:rsidRPr="00421C98">
        <w:rPr>
          <w:rFonts w:cs="Arial"/>
          <w:szCs w:val="24"/>
        </w:rPr>
        <w:t>and passive recreation, such as dog exercising, walking and general kick-to-kick, as is the case at the</w:t>
      </w:r>
      <w:r>
        <w:rPr>
          <w:rFonts w:cs="Arial"/>
          <w:szCs w:val="24"/>
        </w:rPr>
        <w:t xml:space="preserve"> </w:t>
      </w:r>
      <w:r w:rsidRPr="00421C98">
        <w:rPr>
          <w:rFonts w:cs="Arial"/>
          <w:szCs w:val="24"/>
        </w:rPr>
        <w:t>existing CCGS St John’s Wood playing fields.</w:t>
      </w:r>
    </w:p>
    <w:p w14:paraId="4BC9E63F" w14:textId="77777777" w:rsidR="001D1F82" w:rsidRPr="00C433C6" w:rsidRDefault="001D1F82" w:rsidP="000C0328">
      <w:pPr>
        <w:jc w:val="both"/>
        <w:rPr>
          <w:rFonts w:cs="Arial"/>
          <w:b/>
          <w:szCs w:val="28"/>
        </w:rPr>
      </w:pPr>
    </w:p>
    <w:p w14:paraId="1B92E671" w14:textId="6C6CBBDB" w:rsidR="001D1F82" w:rsidRPr="00B91A79" w:rsidRDefault="001D1F82" w:rsidP="000C0328">
      <w:pPr>
        <w:pStyle w:val="ListParagraph"/>
        <w:numPr>
          <w:ilvl w:val="0"/>
          <w:numId w:val="83"/>
        </w:numPr>
        <w:ind w:hanging="720"/>
        <w:jc w:val="both"/>
        <w:rPr>
          <w:rFonts w:cs="Arial"/>
          <w:b/>
          <w:sz w:val="28"/>
          <w:szCs w:val="28"/>
        </w:rPr>
      </w:pPr>
      <w:r w:rsidRPr="00B91A79">
        <w:rPr>
          <w:rFonts w:cs="Arial"/>
          <w:b/>
          <w:sz w:val="28"/>
          <w:szCs w:val="28"/>
        </w:rPr>
        <w:t>Consultation</w:t>
      </w:r>
    </w:p>
    <w:p w14:paraId="6D9F3193" w14:textId="77777777" w:rsidR="001D1F82" w:rsidRPr="00AC5C60" w:rsidRDefault="001D1F82" w:rsidP="000C0328">
      <w:pPr>
        <w:jc w:val="both"/>
        <w:rPr>
          <w:rFonts w:cs="Arial"/>
          <w:color w:val="000000" w:themeColor="text1"/>
          <w:szCs w:val="24"/>
        </w:rPr>
      </w:pPr>
    </w:p>
    <w:p w14:paraId="0F3DBAE8" w14:textId="77777777" w:rsidR="001D1F82" w:rsidRDefault="001D1F82" w:rsidP="000C0328">
      <w:pPr>
        <w:jc w:val="both"/>
        <w:rPr>
          <w:rFonts w:cs="Arial"/>
          <w:color w:val="000000" w:themeColor="text1"/>
          <w:szCs w:val="24"/>
        </w:rPr>
      </w:pPr>
      <w:r>
        <w:rPr>
          <w:rFonts w:cs="Arial"/>
          <w:color w:val="000000" w:themeColor="text1"/>
          <w:szCs w:val="24"/>
        </w:rPr>
        <w:t>The applicant has indicated that CCGS has discussed the proposal to acquire this land with the University of WA (UWA) and John XXIII College whereby they may wish to share the acquisition for similar purposes however this has not yet been confirmed or finalised.</w:t>
      </w:r>
    </w:p>
    <w:p w14:paraId="4E381C57" w14:textId="77777777" w:rsidR="001D1F82" w:rsidRDefault="001D1F82" w:rsidP="000C0328">
      <w:pPr>
        <w:jc w:val="both"/>
        <w:rPr>
          <w:rFonts w:cs="Arial"/>
          <w:color w:val="000000" w:themeColor="text1"/>
          <w:szCs w:val="24"/>
        </w:rPr>
      </w:pPr>
    </w:p>
    <w:p w14:paraId="59A40913" w14:textId="77777777" w:rsidR="001D1F82" w:rsidRDefault="001D1F82" w:rsidP="000C0328">
      <w:pPr>
        <w:jc w:val="both"/>
        <w:rPr>
          <w:rFonts w:cs="Arial"/>
          <w:color w:val="000000" w:themeColor="text1"/>
          <w:szCs w:val="24"/>
        </w:rPr>
      </w:pPr>
      <w:r>
        <w:rPr>
          <w:rFonts w:cs="Arial"/>
          <w:color w:val="000000" w:themeColor="text1"/>
          <w:szCs w:val="24"/>
        </w:rPr>
        <w:t xml:space="preserve">CCGS has also approached the DLGSC for a letter of endorsement similar to that requested from the City. The applicant has informed that the DLGSC has verbally confirmed their support of the proposal. </w:t>
      </w:r>
    </w:p>
    <w:p w14:paraId="04FD0515" w14:textId="77777777" w:rsidR="001D1F82" w:rsidRDefault="001D1F82" w:rsidP="000C0328">
      <w:pPr>
        <w:jc w:val="both"/>
        <w:rPr>
          <w:rFonts w:cs="Arial"/>
          <w:color w:val="000000" w:themeColor="text1"/>
          <w:szCs w:val="24"/>
        </w:rPr>
      </w:pPr>
    </w:p>
    <w:p w14:paraId="69A4688C" w14:textId="77777777" w:rsidR="00C433C6" w:rsidRDefault="00C433C6" w:rsidP="000C0328">
      <w:pPr>
        <w:contextualSpacing w:val="0"/>
        <w:jc w:val="both"/>
        <w:rPr>
          <w:rFonts w:cs="Arial"/>
          <w:b/>
          <w:sz w:val="28"/>
          <w:szCs w:val="28"/>
        </w:rPr>
      </w:pPr>
      <w:r>
        <w:rPr>
          <w:rFonts w:cs="Arial"/>
          <w:b/>
          <w:sz w:val="28"/>
          <w:szCs w:val="28"/>
        </w:rPr>
        <w:br w:type="page"/>
      </w:r>
    </w:p>
    <w:p w14:paraId="3D11F798" w14:textId="536A1AE0" w:rsidR="001D1F82" w:rsidRPr="00B91A79" w:rsidRDefault="001D1F82" w:rsidP="000C0328">
      <w:pPr>
        <w:pStyle w:val="ListParagraph"/>
        <w:numPr>
          <w:ilvl w:val="0"/>
          <w:numId w:val="83"/>
        </w:numPr>
        <w:ind w:hanging="720"/>
        <w:jc w:val="both"/>
        <w:rPr>
          <w:rFonts w:cs="Arial"/>
          <w:b/>
          <w:sz w:val="28"/>
          <w:szCs w:val="28"/>
        </w:rPr>
      </w:pPr>
      <w:r w:rsidRPr="00B91A79">
        <w:rPr>
          <w:rFonts w:cs="Arial"/>
          <w:b/>
          <w:sz w:val="28"/>
          <w:szCs w:val="28"/>
        </w:rPr>
        <w:lastRenderedPageBreak/>
        <w:t>Assessment of Statutory Provisions</w:t>
      </w:r>
    </w:p>
    <w:p w14:paraId="3D20A25E" w14:textId="77777777" w:rsidR="001D1F82" w:rsidRDefault="001D1F82" w:rsidP="000C0328">
      <w:pPr>
        <w:jc w:val="both"/>
        <w:rPr>
          <w:rFonts w:cs="Arial"/>
          <w:szCs w:val="24"/>
        </w:rPr>
      </w:pPr>
    </w:p>
    <w:p w14:paraId="2801C74B" w14:textId="6CD4AAFD" w:rsidR="001D1F82" w:rsidRDefault="001D1F82" w:rsidP="000C0328">
      <w:pPr>
        <w:jc w:val="both"/>
        <w:rPr>
          <w:rFonts w:cs="Arial"/>
          <w:b/>
          <w:szCs w:val="24"/>
        </w:rPr>
      </w:pPr>
      <w:r w:rsidRPr="007D4058">
        <w:rPr>
          <w:rFonts w:cs="Arial"/>
          <w:b/>
          <w:szCs w:val="24"/>
        </w:rPr>
        <w:t>6.</w:t>
      </w:r>
      <w:r>
        <w:rPr>
          <w:rFonts w:cs="Arial"/>
          <w:b/>
          <w:szCs w:val="24"/>
        </w:rPr>
        <w:t>1</w:t>
      </w:r>
      <w:r w:rsidR="00C433C6">
        <w:rPr>
          <w:rFonts w:cs="Arial"/>
          <w:b/>
          <w:szCs w:val="24"/>
        </w:rPr>
        <w:tab/>
      </w:r>
      <w:r w:rsidRPr="007D4058">
        <w:rPr>
          <w:rFonts w:cs="Arial"/>
          <w:b/>
          <w:szCs w:val="24"/>
        </w:rPr>
        <w:t>Metropolitan Region Scheme</w:t>
      </w:r>
    </w:p>
    <w:p w14:paraId="79F0F1E4" w14:textId="77777777" w:rsidR="00C433C6" w:rsidRPr="007D4058" w:rsidRDefault="00C433C6" w:rsidP="000C0328">
      <w:pPr>
        <w:jc w:val="both"/>
        <w:rPr>
          <w:rFonts w:cs="Arial"/>
          <w:b/>
          <w:szCs w:val="24"/>
        </w:rPr>
      </w:pPr>
    </w:p>
    <w:p w14:paraId="6747453C" w14:textId="77777777" w:rsidR="001D1F82" w:rsidRDefault="001D1F82" w:rsidP="000C0328">
      <w:pPr>
        <w:jc w:val="both"/>
        <w:rPr>
          <w:rFonts w:cs="Arial"/>
          <w:szCs w:val="24"/>
        </w:rPr>
      </w:pPr>
      <w:r>
        <w:rPr>
          <w:rFonts w:cs="Arial"/>
          <w:szCs w:val="24"/>
        </w:rPr>
        <w:t xml:space="preserve">Majority of the subject site is zoned ‘Urban’ under the Metropolitan Region Scheme (MRS), with a small portion to the east being zoned Public Purpose – Hospital. It is likely that the applicant will have to undergo an MRS amendment to remove the no longer relevant Public Purpose – Hospital zoning over the eastern positions of the site. </w:t>
      </w:r>
    </w:p>
    <w:p w14:paraId="34380975" w14:textId="77777777" w:rsidR="001D1F82" w:rsidRDefault="001D1F82" w:rsidP="000C0328">
      <w:pPr>
        <w:jc w:val="both"/>
        <w:rPr>
          <w:rFonts w:cs="Arial"/>
          <w:szCs w:val="24"/>
        </w:rPr>
      </w:pPr>
    </w:p>
    <w:p w14:paraId="64CF8E3D" w14:textId="77777777" w:rsidR="001D1F82" w:rsidRPr="003D7FC5" w:rsidRDefault="001D1F82" w:rsidP="000C0328">
      <w:pPr>
        <w:jc w:val="both"/>
        <w:rPr>
          <w:rFonts w:cs="Arial"/>
          <w:b/>
          <w:szCs w:val="24"/>
        </w:rPr>
      </w:pPr>
      <w:r>
        <w:rPr>
          <w:rFonts w:cs="Arial"/>
          <w:b/>
          <w:szCs w:val="24"/>
        </w:rPr>
        <w:t>6</w:t>
      </w:r>
      <w:r w:rsidRPr="003D7FC5">
        <w:rPr>
          <w:rFonts w:cs="Arial"/>
          <w:b/>
          <w:szCs w:val="24"/>
        </w:rPr>
        <w:t>.</w:t>
      </w:r>
      <w:r>
        <w:rPr>
          <w:rFonts w:cs="Arial"/>
          <w:b/>
          <w:szCs w:val="24"/>
        </w:rPr>
        <w:t>2</w:t>
      </w:r>
      <w:r w:rsidRPr="003D7FC5">
        <w:rPr>
          <w:rFonts w:cs="Arial"/>
          <w:b/>
          <w:szCs w:val="24"/>
        </w:rPr>
        <w:tab/>
      </w:r>
      <w:r>
        <w:rPr>
          <w:rFonts w:cs="Arial"/>
          <w:b/>
          <w:szCs w:val="24"/>
        </w:rPr>
        <w:t xml:space="preserve">City of Nedlands </w:t>
      </w:r>
      <w:r w:rsidRPr="003D7FC5">
        <w:rPr>
          <w:rFonts w:cs="Arial"/>
          <w:b/>
          <w:szCs w:val="24"/>
        </w:rPr>
        <w:t>Town Planning Scheme No. 2</w:t>
      </w:r>
    </w:p>
    <w:p w14:paraId="0990B7F8" w14:textId="77777777" w:rsidR="001D1F82" w:rsidRDefault="001D1F82" w:rsidP="000C0328">
      <w:pPr>
        <w:jc w:val="both"/>
        <w:rPr>
          <w:rFonts w:cs="Arial"/>
          <w:szCs w:val="24"/>
        </w:rPr>
      </w:pPr>
    </w:p>
    <w:p w14:paraId="0FEE5799" w14:textId="77777777" w:rsidR="001D1F82" w:rsidRDefault="001D1F82" w:rsidP="000C0328">
      <w:pPr>
        <w:jc w:val="both"/>
        <w:rPr>
          <w:rFonts w:cs="Arial"/>
          <w:szCs w:val="24"/>
        </w:rPr>
      </w:pPr>
      <w:r>
        <w:rPr>
          <w:rFonts w:cs="Arial"/>
          <w:szCs w:val="24"/>
        </w:rPr>
        <w:t xml:space="preserve">Under the provisions of the Scheme the subject site is largely unzoned with a small area in the centre, adjacent to the City’s depot have a recreation zoning. It is acknowledged by the applicant that a Scheme Amendment will be required to zone the lots so that they are suitably identified in Town Planning Scheme No.2 for the intended development. </w:t>
      </w:r>
    </w:p>
    <w:p w14:paraId="45A34C64" w14:textId="77777777" w:rsidR="001D1F82" w:rsidRDefault="001D1F82" w:rsidP="000C0328">
      <w:pPr>
        <w:jc w:val="both"/>
        <w:rPr>
          <w:rFonts w:cs="Arial"/>
          <w:szCs w:val="24"/>
        </w:rPr>
      </w:pPr>
    </w:p>
    <w:p w14:paraId="24B680EE" w14:textId="77777777" w:rsidR="001D1F82" w:rsidRPr="003178EB" w:rsidRDefault="001D1F82" w:rsidP="000C0328">
      <w:pPr>
        <w:jc w:val="both"/>
        <w:rPr>
          <w:rFonts w:cs="Arial"/>
          <w:b/>
          <w:color w:val="000000"/>
          <w:szCs w:val="24"/>
        </w:rPr>
      </w:pPr>
      <w:r>
        <w:rPr>
          <w:rFonts w:cs="Arial"/>
          <w:b/>
          <w:color w:val="000000"/>
          <w:szCs w:val="24"/>
        </w:rPr>
        <w:t>6</w:t>
      </w:r>
      <w:r w:rsidRPr="003178EB">
        <w:rPr>
          <w:rFonts w:cs="Arial"/>
          <w:b/>
          <w:color w:val="000000"/>
          <w:szCs w:val="24"/>
        </w:rPr>
        <w:t>.</w:t>
      </w:r>
      <w:r>
        <w:rPr>
          <w:rFonts w:cs="Arial"/>
          <w:b/>
          <w:color w:val="000000"/>
          <w:szCs w:val="24"/>
        </w:rPr>
        <w:t>3</w:t>
      </w:r>
      <w:r>
        <w:rPr>
          <w:rFonts w:cs="Arial"/>
          <w:b/>
          <w:color w:val="000000"/>
          <w:szCs w:val="24"/>
        </w:rPr>
        <w:tab/>
        <w:t>Local Planning Strategy</w:t>
      </w:r>
    </w:p>
    <w:p w14:paraId="087CF3D2" w14:textId="77777777" w:rsidR="001D1F82" w:rsidRPr="00C02F21" w:rsidRDefault="001D1F82" w:rsidP="000C0328">
      <w:pPr>
        <w:jc w:val="both"/>
        <w:rPr>
          <w:rFonts w:cs="Arial"/>
          <w:szCs w:val="24"/>
        </w:rPr>
      </w:pPr>
    </w:p>
    <w:p w14:paraId="3CA26C19" w14:textId="77777777" w:rsidR="001D1F82" w:rsidRDefault="001D1F82" w:rsidP="000C0328">
      <w:pPr>
        <w:jc w:val="both"/>
        <w:rPr>
          <w:rFonts w:cs="Arial"/>
          <w:szCs w:val="24"/>
        </w:rPr>
      </w:pPr>
      <w:r w:rsidRPr="00C02F21">
        <w:rPr>
          <w:rFonts w:cs="Arial"/>
          <w:szCs w:val="24"/>
        </w:rPr>
        <w:t>The City’s endorsed Local Planning Strategy sets out the following aims for the Mt Claremont East Precinct:</w:t>
      </w:r>
    </w:p>
    <w:p w14:paraId="3E19C663" w14:textId="77777777" w:rsidR="001D1F82" w:rsidRPr="00C02F21" w:rsidRDefault="001D1F82" w:rsidP="000C0328">
      <w:pPr>
        <w:jc w:val="both"/>
        <w:rPr>
          <w:rFonts w:cs="Arial"/>
          <w:szCs w:val="24"/>
        </w:rPr>
      </w:pPr>
    </w:p>
    <w:p w14:paraId="7DDC8C7E" w14:textId="77777777" w:rsidR="001D1F82" w:rsidRPr="00C02F21" w:rsidRDefault="001D1F82" w:rsidP="000C0328">
      <w:pPr>
        <w:pStyle w:val="ListParagraph"/>
        <w:numPr>
          <w:ilvl w:val="0"/>
          <w:numId w:val="67"/>
        </w:numPr>
        <w:jc w:val="both"/>
        <w:rPr>
          <w:rFonts w:cs="Arial"/>
          <w:szCs w:val="24"/>
        </w:rPr>
      </w:pPr>
      <w:r w:rsidRPr="00C02F21">
        <w:rPr>
          <w:rFonts w:cs="Arial"/>
          <w:szCs w:val="24"/>
        </w:rPr>
        <w:t xml:space="preserve">Retain and enhance the character and streetscape of the existing residential areas </w:t>
      </w:r>
    </w:p>
    <w:p w14:paraId="1106B763" w14:textId="77777777" w:rsidR="001D1F82" w:rsidRDefault="001D1F82" w:rsidP="000C0328">
      <w:pPr>
        <w:pStyle w:val="ListParagraph"/>
        <w:numPr>
          <w:ilvl w:val="0"/>
          <w:numId w:val="67"/>
        </w:numPr>
        <w:jc w:val="both"/>
        <w:rPr>
          <w:rFonts w:cs="Arial"/>
          <w:szCs w:val="24"/>
        </w:rPr>
      </w:pPr>
      <w:r w:rsidRPr="00C02F21">
        <w:rPr>
          <w:rFonts w:cs="Arial"/>
          <w:szCs w:val="24"/>
        </w:rPr>
        <w:t xml:space="preserve">Comprehensively plan for the remaining non-residential areas. </w:t>
      </w:r>
    </w:p>
    <w:p w14:paraId="49B5FCF3" w14:textId="77777777" w:rsidR="001D1F82" w:rsidRDefault="001D1F82" w:rsidP="000C0328">
      <w:pPr>
        <w:pStyle w:val="ListParagraph"/>
        <w:numPr>
          <w:ilvl w:val="0"/>
          <w:numId w:val="68"/>
        </w:numPr>
        <w:jc w:val="both"/>
        <w:rPr>
          <w:rFonts w:cs="Arial"/>
          <w:szCs w:val="24"/>
        </w:rPr>
      </w:pPr>
      <w:r w:rsidRPr="00E76430">
        <w:rPr>
          <w:rFonts w:cs="Arial"/>
          <w:szCs w:val="24"/>
        </w:rPr>
        <w:t xml:space="preserve">Land uses and development within this area shall not conflict with the urban character being predominantly of sporting, research and educational facilities. </w:t>
      </w:r>
    </w:p>
    <w:p w14:paraId="65B5C1A7" w14:textId="77777777" w:rsidR="001D1F82" w:rsidRPr="00E76430" w:rsidRDefault="001D1F82" w:rsidP="000C0328">
      <w:pPr>
        <w:pStyle w:val="ListParagraph"/>
        <w:numPr>
          <w:ilvl w:val="0"/>
          <w:numId w:val="69"/>
        </w:numPr>
        <w:jc w:val="both"/>
        <w:rPr>
          <w:rFonts w:cs="Arial"/>
          <w:szCs w:val="24"/>
        </w:rPr>
      </w:pPr>
      <w:r w:rsidRPr="00E76430">
        <w:rPr>
          <w:rFonts w:cs="Arial"/>
          <w:szCs w:val="24"/>
        </w:rPr>
        <w:t xml:space="preserve">Prevent the encroachment of sensitive land uses and residential development within the Subiaco WWTP odour buffer area. </w:t>
      </w:r>
    </w:p>
    <w:p w14:paraId="08D31989" w14:textId="77777777" w:rsidR="001D1F82" w:rsidRDefault="001D1F82" w:rsidP="000C0328">
      <w:pPr>
        <w:pStyle w:val="ListParagraph"/>
        <w:numPr>
          <w:ilvl w:val="0"/>
          <w:numId w:val="69"/>
        </w:numPr>
        <w:jc w:val="both"/>
        <w:rPr>
          <w:rFonts w:cs="Arial"/>
          <w:szCs w:val="24"/>
        </w:rPr>
      </w:pPr>
      <w:r w:rsidRPr="00E76430">
        <w:rPr>
          <w:rFonts w:cs="Arial"/>
          <w:szCs w:val="24"/>
        </w:rPr>
        <w:t>Consider opportunities to consolidate and improve access throughout the precinct.</w:t>
      </w:r>
    </w:p>
    <w:p w14:paraId="25874588" w14:textId="77777777" w:rsidR="001D1F82" w:rsidRDefault="001D1F82" w:rsidP="000C0328">
      <w:pPr>
        <w:jc w:val="both"/>
        <w:rPr>
          <w:rFonts w:cs="Arial"/>
          <w:szCs w:val="24"/>
        </w:rPr>
      </w:pPr>
    </w:p>
    <w:p w14:paraId="5183450D" w14:textId="77777777" w:rsidR="001D1F82" w:rsidRDefault="001D1F82" w:rsidP="000C0328">
      <w:pPr>
        <w:jc w:val="both"/>
        <w:rPr>
          <w:rFonts w:cs="Arial"/>
          <w:szCs w:val="24"/>
        </w:rPr>
      </w:pPr>
      <w:r>
        <w:rPr>
          <w:rFonts w:cs="Arial"/>
          <w:szCs w:val="24"/>
        </w:rPr>
        <w:t xml:space="preserve">The proposal to use these sites for recreation purposes is in line with the City’s Local Planning Strategy for the area. </w:t>
      </w:r>
    </w:p>
    <w:p w14:paraId="33FCEAFA" w14:textId="77777777" w:rsidR="001D1F82" w:rsidRDefault="001D1F82" w:rsidP="000C0328">
      <w:pPr>
        <w:jc w:val="both"/>
        <w:rPr>
          <w:rFonts w:cs="Arial"/>
          <w:szCs w:val="24"/>
        </w:rPr>
      </w:pPr>
    </w:p>
    <w:p w14:paraId="08CF37D7" w14:textId="77777777" w:rsidR="001D1F82" w:rsidRDefault="001D1F82" w:rsidP="000C0328">
      <w:pPr>
        <w:jc w:val="both"/>
        <w:rPr>
          <w:rFonts w:cs="Arial"/>
          <w:b/>
          <w:color w:val="000000"/>
          <w:szCs w:val="24"/>
        </w:rPr>
      </w:pPr>
      <w:r>
        <w:rPr>
          <w:rFonts w:cs="Arial"/>
          <w:b/>
          <w:color w:val="000000"/>
          <w:szCs w:val="24"/>
        </w:rPr>
        <w:t>6</w:t>
      </w:r>
      <w:r w:rsidRPr="003178EB">
        <w:rPr>
          <w:rFonts w:cs="Arial"/>
          <w:b/>
          <w:color w:val="000000"/>
          <w:szCs w:val="24"/>
        </w:rPr>
        <w:t>.</w:t>
      </w:r>
      <w:r>
        <w:rPr>
          <w:rFonts w:cs="Arial"/>
          <w:b/>
          <w:color w:val="000000"/>
          <w:szCs w:val="24"/>
        </w:rPr>
        <w:t>4</w:t>
      </w:r>
      <w:r>
        <w:rPr>
          <w:rFonts w:cs="Arial"/>
          <w:b/>
          <w:color w:val="000000"/>
          <w:szCs w:val="24"/>
        </w:rPr>
        <w:tab/>
        <w:t>AK Reserve / UWA Sports Park Master Plan</w:t>
      </w:r>
    </w:p>
    <w:p w14:paraId="109DDD5E" w14:textId="77777777" w:rsidR="001D1F82" w:rsidRDefault="001D1F82" w:rsidP="000C0328">
      <w:pPr>
        <w:jc w:val="both"/>
        <w:rPr>
          <w:rFonts w:cs="Arial"/>
          <w:b/>
          <w:color w:val="000000"/>
          <w:szCs w:val="24"/>
        </w:rPr>
      </w:pPr>
    </w:p>
    <w:p w14:paraId="134223B6" w14:textId="77777777" w:rsidR="001D1F82" w:rsidRPr="00140A69" w:rsidRDefault="001D1F82" w:rsidP="000C0328">
      <w:pPr>
        <w:jc w:val="both"/>
        <w:rPr>
          <w:rFonts w:cs="Arial"/>
          <w:color w:val="000000"/>
          <w:szCs w:val="24"/>
        </w:rPr>
      </w:pPr>
      <w:r w:rsidRPr="00140A69">
        <w:rPr>
          <w:rFonts w:cs="Arial"/>
          <w:color w:val="000000"/>
          <w:szCs w:val="24"/>
        </w:rPr>
        <w:t>The AK Reserve / UWA Sports Park Master Plan was adopted by the WAPC in 2006 as a requirement of the</w:t>
      </w:r>
      <w:r>
        <w:rPr>
          <w:rFonts w:cs="Arial"/>
          <w:color w:val="000000"/>
          <w:szCs w:val="24"/>
        </w:rPr>
        <w:t xml:space="preserve"> </w:t>
      </w:r>
      <w:r w:rsidRPr="00140A69">
        <w:rPr>
          <w:rFonts w:cs="Arial"/>
          <w:color w:val="000000"/>
          <w:szCs w:val="24"/>
        </w:rPr>
        <w:t>PLRA. The Master Plan identifies sporting ovals on the subject land, including a cricket oval and rugby oval</w:t>
      </w:r>
      <w:r>
        <w:rPr>
          <w:rFonts w:cs="Arial"/>
          <w:color w:val="000000"/>
          <w:szCs w:val="24"/>
        </w:rPr>
        <w:t>. This is shown in Figure 2 of Attachment 1.</w:t>
      </w:r>
    </w:p>
    <w:p w14:paraId="788B9B91" w14:textId="77777777" w:rsidR="001D1F82" w:rsidRPr="003178EB" w:rsidRDefault="001D1F82" w:rsidP="000C0328">
      <w:pPr>
        <w:jc w:val="both"/>
        <w:rPr>
          <w:rFonts w:cs="Arial"/>
          <w:b/>
          <w:color w:val="000000"/>
          <w:szCs w:val="24"/>
        </w:rPr>
      </w:pPr>
    </w:p>
    <w:p w14:paraId="1EDC0708" w14:textId="77777777" w:rsidR="001D1F82" w:rsidRDefault="001D1F82" w:rsidP="000C0328">
      <w:pPr>
        <w:jc w:val="both"/>
        <w:rPr>
          <w:rFonts w:cs="Arial"/>
          <w:b/>
          <w:color w:val="000000"/>
          <w:szCs w:val="24"/>
        </w:rPr>
      </w:pPr>
      <w:r>
        <w:rPr>
          <w:rFonts w:cs="Arial"/>
          <w:b/>
          <w:color w:val="000000"/>
          <w:szCs w:val="24"/>
        </w:rPr>
        <w:t>6</w:t>
      </w:r>
      <w:r w:rsidRPr="003178EB">
        <w:rPr>
          <w:rFonts w:cs="Arial"/>
          <w:b/>
          <w:color w:val="000000"/>
          <w:szCs w:val="24"/>
        </w:rPr>
        <w:t>.</w:t>
      </w:r>
      <w:r>
        <w:rPr>
          <w:rFonts w:cs="Arial"/>
          <w:b/>
          <w:color w:val="000000"/>
          <w:szCs w:val="24"/>
        </w:rPr>
        <w:t>5</w:t>
      </w:r>
      <w:r>
        <w:rPr>
          <w:rFonts w:cs="Arial"/>
          <w:b/>
          <w:color w:val="000000"/>
          <w:szCs w:val="24"/>
        </w:rPr>
        <w:tab/>
        <w:t>Environmental Considerations</w:t>
      </w:r>
    </w:p>
    <w:p w14:paraId="7A069365" w14:textId="77777777" w:rsidR="001D1F82" w:rsidRDefault="001D1F82" w:rsidP="000C0328">
      <w:pPr>
        <w:jc w:val="both"/>
        <w:rPr>
          <w:rFonts w:cs="Arial"/>
          <w:b/>
          <w:color w:val="000000"/>
          <w:szCs w:val="24"/>
        </w:rPr>
      </w:pPr>
    </w:p>
    <w:p w14:paraId="6951938F" w14:textId="77777777" w:rsidR="001D1F82" w:rsidRDefault="001D1F82" w:rsidP="000C0328">
      <w:pPr>
        <w:jc w:val="both"/>
        <w:rPr>
          <w:rFonts w:cs="Arial"/>
          <w:color w:val="000000"/>
          <w:szCs w:val="24"/>
        </w:rPr>
      </w:pPr>
      <w:r w:rsidRPr="00140A69">
        <w:rPr>
          <w:rFonts w:cs="Arial"/>
          <w:color w:val="000000"/>
          <w:szCs w:val="24"/>
        </w:rPr>
        <w:t>The subject land is located over the former Brockway Landfill site. Initial environmental investigations</w:t>
      </w:r>
      <w:r>
        <w:rPr>
          <w:rFonts w:cs="Arial"/>
          <w:color w:val="000000"/>
          <w:szCs w:val="24"/>
        </w:rPr>
        <w:t xml:space="preserve"> </w:t>
      </w:r>
      <w:r w:rsidRPr="00140A69">
        <w:rPr>
          <w:rFonts w:cs="Arial"/>
          <w:color w:val="000000"/>
          <w:szCs w:val="24"/>
        </w:rPr>
        <w:t>have been undertaken which indicate that landfill material remains buried across the subject land and</w:t>
      </w:r>
      <w:r>
        <w:rPr>
          <w:rFonts w:cs="Arial"/>
          <w:color w:val="000000"/>
          <w:szCs w:val="24"/>
        </w:rPr>
        <w:t xml:space="preserve"> </w:t>
      </w:r>
      <w:r w:rsidRPr="00140A69">
        <w:rPr>
          <w:rFonts w:cs="Arial"/>
          <w:color w:val="000000"/>
          <w:szCs w:val="24"/>
        </w:rPr>
        <w:t>asbestos-containing materials are located in some of the surface soils.</w:t>
      </w:r>
    </w:p>
    <w:p w14:paraId="7996B72D" w14:textId="77777777" w:rsidR="001D1F82" w:rsidRPr="00140A69" w:rsidRDefault="001D1F82" w:rsidP="000C0328">
      <w:pPr>
        <w:jc w:val="both"/>
        <w:rPr>
          <w:rFonts w:cs="Arial"/>
          <w:color w:val="000000"/>
          <w:szCs w:val="24"/>
        </w:rPr>
      </w:pPr>
    </w:p>
    <w:p w14:paraId="25FE3E92" w14:textId="77777777" w:rsidR="001D1F82" w:rsidRPr="00FD37D3" w:rsidRDefault="001D1F82" w:rsidP="000C0328">
      <w:pPr>
        <w:jc w:val="both"/>
        <w:rPr>
          <w:rFonts w:cs="Arial"/>
          <w:color w:val="000000"/>
          <w:szCs w:val="24"/>
        </w:rPr>
      </w:pPr>
      <w:r w:rsidRPr="00140A69">
        <w:rPr>
          <w:rFonts w:cs="Arial"/>
          <w:color w:val="000000"/>
          <w:szCs w:val="24"/>
        </w:rPr>
        <w:t>The</w:t>
      </w:r>
      <w:r>
        <w:rPr>
          <w:rFonts w:cs="Arial"/>
          <w:color w:val="000000"/>
          <w:szCs w:val="24"/>
        </w:rPr>
        <w:t xml:space="preserve"> applicant acknowledges that the</w:t>
      </w:r>
      <w:r w:rsidRPr="00140A69">
        <w:rPr>
          <w:rFonts w:cs="Arial"/>
          <w:color w:val="000000"/>
          <w:szCs w:val="24"/>
        </w:rPr>
        <w:t xml:space="preserve"> subject land would be required to be remediated prior to development of playing fields, which may</w:t>
      </w:r>
      <w:r>
        <w:rPr>
          <w:rFonts w:cs="Arial"/>
          <w:color w:val="000000"/>
          <w:szCs w:val="24"/>
        </w:rPr>
        <w:t xml:space="preserve"> </w:t>
      </w:r>
      <w:r w:rsidRPr="00140A69">
        <w:rPr>
          <w:rFonts w:cs="Arial"/>
          <w:color w:val="000000"/>
          <w:szCs w:val="24"/>
        </w:rPr>
        <w:t>comprise capping with clean fill along with some degree of water and land fill gas management. CCGS are</w:t>
      </w:r>
      <w:r>
        <w:rPr>
          <w:rFonts w:cs="Arial"/>
          <w:color w:val="000000"/>
          <w:szCs w:val="24"/>
        </w:rPr>
        <w:t xml:space="preserve"> </w:t>
      </w:r>
      <w:r w:rsidRPr="00140A69">
        <w:rPr>
          <w:rFonts w:cs="Arial"/>
          <w:color w:val="000000"/>
          <w:szCs w:val="24"/>
        </w:rPr>
        <w:t xml:space="preserve">willing to </w:t>
      </w:r>
      <w:r w:rsidRPr="00140A69">
        <w:rPr>
          <w:rFonts w:cs="Arial"/>
          <w:color w:val="000000"/>
          <w:szCs w:val="24"/>
        </w:rPr>
        <w:lastRenderedPageBreak/>
        <w:t>undertake all required remediation works, understanding remediation works may be similar to</w:t>
      </w:r>
      <w:r>
        <w:rPr>
          <w:rFonts w:cs="Arial"/>
          <w:color w:val="000000"/>
          <w:szCs w:val="24"/>
        </w:rPr>
        <w:t xml:space="preserve"> </w:t>
      </w:r>
      <w:r w:rsidRPr="00140A69">
        <w:rPr>
          <w:rFonts w:cs="Arial"/>
          <w:color w:val="000000"/>
          <w:szCs w:val="24"/>
        </w:rPr>
        <w:t>those required on the adjacent CCGS St John’s Wood ovals which were recently developed.</w:t>
      </w:r>
    </w:p>
    <w:p w14:paraId="25B33F62" w14:textId="77777777" w:rsidR="001D1F82" w:rsidRDefault="001D1F82" w:rsidP="000C0328">
      <w:pPr>
        <w:jc w:val="both"/>
        <w:rPr>
          <w:rFonts w:cs="Arial"/>
          <w:b/>
          <w:color w:val="000000"/>
          <w:szCs w:val="24"/>
        </w:rPr>
      </w:pPr>
    </w:p>
    <w:p w14:paraId="68934BFF" w14:textId="34AF7085" w:rsidR="001D1F82" w:rsidRDefault="001D1F82" w:rsidP="000C0328">
      <w:pPr>
        <w:jc w:val="both"/>
        <w:rPr>
          <w:rFonts w:cs="Arial"/>
          <w:b/>
          <w:color w:val="000000"/>
          <w:szCs w:val="24"/>
        </w:rPr>
      </w:pPr>
      <w:r>
        <w:rPr>
          <w:rFonts w:cs="Arial"/>
          <w:b/>
          <w:color w:val="000000"/>
          <w:szCs w:val="24"/>
        </w:rPr>
        <w:t>6</w:t>
      </w:r>
      <w:r w:rsidRPr="003178EB">
        <w:rPr>
          <w:rFonts w:cs="Arial"/>
          <w:b/>
          <w:color w:val="000000"/>
          <w:szCs w:val="24"/>
        </w:rPr>
        <w:t>.</w:t>
      </w:r>
      <w:r w:rsidR="00C433C6">
        <w:rPr>
          <w:rFonts w:cs="Arial"/>
          <w:b/>
          <w:color w:val="000000"/>
          <w:szCs w:val="24"/>
        </w:rPr>
        <w:t>6</w:t>
      </w:r>
      <w:r>
        <w:rPr>
          <w:rFonts w:cs="Arial"/>
          <w:b/>
          <w:color w:val="000000"/>
          <w:szCs w:val="24"/>
        </w:rPr>
        <w:tab/>
      </w:r>
      <w:r w:rsidRPr="00325B0D">
        <w:rPr>
          <w:rFonts w:cs="Arial"/>
          <w:b/>
          <w:i/>
          <w:color w:val="000000"/>
          <w:szCs w:val="24"/>
        </w:rPr>
        <w:t>Perry Lakes Redevelopment Act 2005</w:t>
      </w:r>
    </w:p>
    <w:p w14:paraId="75D754B8" w14:textId="77777777" w:rsidR="001D1F82" w:rsidRDefault="001D1F82" w:rsidP="000C0328">
      <w:pPr>
        <w:jc w:val="both"/>
        <w:rPr>
          <w:rFonts w:cs="Arial"/>
          <w:b/>
          <w:color w:val="000000"/>
          <w:szCs w:val="24"/>
        </w:rPr>
      </w:pPr>
    </w:p>
    <w:p w14:paraId="60DA03F0" w14:textId="77777777" w:rsidR="001D1F82" w:rsidRPr="00FD37D3" w:rsidRDefault="001D1F82" w:rsidP="000C0328">
      <w:pPr>
        <w:jc w:val="both"/>
        <w:rPr>
          <w:rFonts w:cs="Arial"/>
          <w:color w:val="000000"/>
          <w:szCs w:val="24"/>
        </w:rPr>
      </w:pPr>
      <w:r w:rsidRPr="00FD37D3">
        <w:rPr>
          <w:rFonts w:cs="Arial"/>
          <w:color w:val="000000"/>
          <w:szCs w:val="24"/>
        </w:rPr>
        <w:t xml:space="preserve">The </w:t>
      </w:r>
      <w:r>
        <w:rPr>
          <w:rFonts w:cs="Arial"/>
          <w:color w:val="000000"/>
          <w:szCs w:val="24"/>
        </w:rPr>
        <w:t xml:space="preserve">parcels of land were formerly located within the </w:t>
      </w:r>
      <w:r w:rsidRPr="00325B0D">
        <w:rPr>
          <w:rFonts w:cs="Arial"/>
          <w:i/>
          <w:color w:val="000000"/>
          <w:szCs w:val="24"/>
        </w:rPr>
        <w:t xml:space="preserve">Perry Lakes Redevelopment Act 2005 </w:t>
      </w:r>
      <w:r>
        <w:rPr>
          <w:rFonts w:cs="Arial"/>
          <w:color w:val="000000"/>
          <w:szCs w:val="24"/>
        </w:rPr>
        <w:t xml:space="preserve">(PLRA) Area. The Governor proclaimed completion of the PLRA on the 25 November 2016, meaning that any applications over this area now received by the City will be assessed under the City’s Town Planning Scheme. </w:t>
      </w:r>
    </w:p>
    <w:p w14:paraId="26D5FA03" w14:textId="77777777" w:rsidR="001D1F82" w:rsidRDefault="001D1F82" w:rsidP="000C0328">
      <w:pPr>
        <w:jc w:val="both"/>
        <w:rPr>
          <w:rFonts w:cs="Arial"/>
          <w:b/>
          <w:color w:val="000000"/>
          <w:szCs w:val="24"/>
        </w:rPr>
      </w:pPr>
    </w:p>
    <w:p w14:paraId="79E5072C" w14:textId="47CF800E" w:rsidR="001D1F82" w:rsidRDefault="001D1F82" w:rsidP="000C0328">
      <w:pPr>
        <w:ind w:left="720" w:hanging="720"/>
        <w:jc w:val="both"/>
        <w:rPr>
          <w:rFonts w:cs="Arial"/>
          <w:b/>
          <w:color w:val="000000"/>
          <w:szCs w:val="24"/>
        </w:rPr>
      </w:pPr>
      <w:r>
        <w:rPr>
          <w:rFonts w:cs="Arial"/>
          <w:b/>
          <w:color w:val="000000"/>
          <w:szCs w:val="24"/>
        </w:rPr>
        <w:t>6</w:t>
      </w:r>
      <w:r w:rsidRPr="003178EB">
        <w:rPr>
          <w:rFonts w:cs="Arial"/>
          <w:b/>
          <w:color w:val="000000"/>
          <w:szCs w:val="24"/>
        </w:rPr>
        <w:t>.</w:t>
      </w:r>
      <w:r w:rsidR="00C433C6">
        <w:rPr>
          <w:rFonts w:cs="Arial"/>
          <w:b/>
          <w:color w:val="000000"/>
          <w:szCs w:val="24"/>
        </w:rPr>
        <w:t>7</w:t>
      </w:r>
      <w:r>
        <w:rPr>
          <w:rFonts w:cs="Arial"/>
          <w:b/>
          <w:color w:val="000000"/>
          <w:szCs w:val="24"/>
        </w:rPr>
        <w:tab/>
        <w:t>Mount Claremont Sports Precinct structure plan Draft Development Concept (2004)</w:t>
      </w:r>
    </w:p>
    <w:p w14:paraId="62512B21" w14:textId="77777777" w:rsidR="001D1F82" w:rsidRDefault="001D1F82" w:rsidP="000C0328">
      <w:pPr>
        <w:jc w:val="both"/>
        <w:rPr>
          <w:rFonts w:cs="Arial"/>
          <w:szCs w:val="24"/>
        </w:rPr>
      </w:pPr>
    </w:p>
    <w:p w14:paraId="5EF06C79" w14:textId="77777777" w:rsidR="001D1F82" w:rsidRDefault="001D1F82" w:rsidP="000C0328">
      <w:pPr>
        <w:jc w:val="both"/>
        <w:rPr>
          <w:rFonts w:cs="Arial"/>
          <w:szCs w:val="24"/>
        </w:rPr>
      </w:pPr>
      <w:r w:rsidRPr="00FD37D3">
        <w:rPr>
          <w:rFonts w:cs="Arial"/>
          <w:szCs w:val="24"/>
        </w:rPr>
        <w:t>A study was commissioned by the Department of Sport and Recreation and the Department of Planning and Infrastructure in 2005 to provide a detailed planning framework for a regional sports complex at Mt Claremont. The study provided two possible options for development of the site as a sports precinct.</w:t>
      </w:r>
      <w:r>
        <w:rPr>
          <w:rFonts w:cs="Arial"/>
          <w:szCs w:val="24"/>
        </w:rPr>
        <w:t xml:space="preserve"> Figure 1 shown in Attachment 1 of this report shows the possible outcome of the structure plan. </w:t>
      </w:r>
      <w:r w:rsidRPr="00FD37D3">
        <w:rPr>
          <w:rFonts w:cs="Arial"/>
          <w:szCs w:val="24"/>
        </w:rPr>
        <w:t>This study’s main emphasis was to allow for future expansion and development of sports facilities, associated infrastructure and other land uses within the study area.</w:t>
      </w:r>
    </w:p>
    <w:p w14:paraId="487E55D8" w14:textId="77777777" w:rsidR="001D1F82" w:rsidRDefault="001D1F82" w:rsidP="000C0328">
      <w:pPr>
        <w:jc w:val="both"/>
        <w:rPr>
          <w:rFonts w:cs="Arial"/>
          <w:szCs w:val="24"/>
        </w:rPr>
      </w:pPr>
    </w:p>
    <w:p w14:paraId="31B00AEC" w14:textId="3C3A9128" w:rsidR="001D1F82" w:rsidRDefault="001D1F82" w:rsidP="000C0328">
      <w:pPr>
        <w:jc w:val="both"/>
        <w:rPr>
          <w:rFonts w:cs="Arial"/>
          <w:b/>
          <w:szCs w:val="24"/>
        </w:rPr>
      </w:pPr>
      <w:r>
        <w:rPr>
          <w:rFonts w:cs="Arial"/>
          <w:b/>
          <w:szCs w:val="24"/>
        </w:rPr>
        <w:t>6.</w:t>
      </w:r>
      <w:r w:rsidR="00C433C6">
        <w:rPr>
          <w:rFonts w:cs="Arial"/>
          <w:b/>
          <w:szCs w:val="24"/>
        </w:rPr>
        <w:t>8</w:t>
      </w:r>
      <w:r>
        <w:rPr>
          <w:rFonts w:cs="Arial"/>
          <w:b/>
          <w:szCs w:val="24"/>
        </w:rPr>
        <w:tab/>
        <w:t>Mt Claremont North-East Structure Plan Investigation</w:t>
      </w:r>
    </w:p>
    <w:p w14:paraId="499FD634" w14:textId="77777777" w:rsidR="001D1F82" w:rsidRDefault="001D1F82" w:rsidP="000C0328">
      <w:pPr>
        <w:jc w:val="both"/>
        <w:rPr>
          <w:rFonts w:cs="Arial"/>
          <w:b/>
          <w:szCs w:val="24"/>
        </w:rPr>
      </w:pPr>
    </w:p>
    <w:p w14:paraId="13E953E6" w14:textId="77777777" w:rsidR="001D1F82" w:rsidRPr="00140A69" w:rsidRDefault="001D1F82" w:rsidP="000C0328">
      <w:pPr>
        <w:jc w:val="both"/>
        <w:rPr>
          <w:rFonts w:cs="Arial"/>
          <w:szCs w:val="24"/>
        </w:rPr>
      </w:pPr>
      <w:r>
        <w:rPr>
          <w:rFonts w:cs="Arial"/>
          <w:szCs w:val="24"/>
        </w:rPr>
        <w:t>At the Council Meeting on the 23</w:t>
      </w:r>
      <w:r>
        <w:rPr>
          <w:rFonts w:cs="Arial"/>
          <w:szCs w:val="24"/>
          <w:vertAlign w:val="superscript"/>
        </w:rPr>
        <w:t xml:space="preserve"> </w:t>
      </w:r>
      <w:r>
        <w:rPr>
          <w:rFonts w:cs="Arial"/>
          <w:szCs w:val="24"/>
        </w:rPr>
        <w:t>October 2018 Council resolved to direct administration to prepare</w:t>
      </w:r>
      <w:r w:rsidRPr="00140A69">
        <w:rPr>
          <w:rFonts w:cs="Arial"/>
          <w:szCs w:val="24"/>
        </w:rPr>
        <w:t xml:space="preserve"> </w:t>
      </w:r>
      <w:r>
        <w:rPr>
          <w:rFonts w:cs="Arial"/>
          <w:szCs w:val="24"/>
        </w:rPr>
        <w:t>a</w:t>
      </w:r>
      <w:r w:rsidRPr="00140A69">
        <w:rPr>
          <w:rFonts w:cs="Arial"/>
          <w:szCs w:val="24"/>
        </w:rPr>
        <w:t xml:space="preserve"> Project Plan and Community Engagement Strategy </w:t>
      </w:r>
      <w:r>
        <w:rPr>
          <w:rFonts w:cs="Arial"/>
          <w:szCs w:val="24"/>
        </w:rPr>
        <w:t>for the Mt Claremont North-East area which includes the sites discussed by CCGS</w:t>
      </w:r>
      <w:r w:rsidRPr="00140A69">
        <w:rPr>
          <w:rFonts w:cs="Arial"/>
          <w:szCs w:val="24"/>
        </w:rPr>
        <w:t>. This is required for the City to explore options for future development and planning for the Mt Claremont North-East area</w:t>
      </w:r>
      <w:r>
        <w:rPr>
          <w:rFonts w:cs="Arial"/>
          <w:szCs w:val="24"/>
        </w:rPr>
        <w:t>. The proposal by CCGS is aligned with this decision by Council as they will be using the central sites which are currently underused and poorly configurated. The applicant has also expressed interest to be included in any future planning undertaken by the City for this area.</w:t>
      </w:r>
    </w:p>
    <w:p w14:paraId="79444B35" w14:textId="77777777" w:rsidR="001D1F82" w:rsidRDefault="001D1F82" w:rsidP="000C0328">
      <w:pPr>
        <w:jc w:val="both"/>
        <w:rPr>
          <w:rFonts w:cs="Arial"/>
          <w:b/>
          <w:szCs w:val="24"/>
        </w:rPr>
      </w:pPr>
    </w:p>
    <w:p w14:paraId="4C063A59" w14:textId="24A556E9" w:rsidR="001D1F82" w:rsidRPr="003E6B3C" w:rsidRDefault="001D1F82" w:rsidP="000C0328">
      <w:pPr>
        <w:pStyle w:val="ListParagraph"/>
        <w:numPr>
          <w:ilvl w:val="0"/>
          <w:numId w:val="83"/>
        </w:numPr>
        <w:ind w:hanging="720"/>
        <w:jc w:val="both"/>
        <w:rPr>
          <w:rFonts w:eastAsia="Times New Roman" w:cs="Arial"/>
          <w:sz w:val="28"/>
          <w:szCs w:val="28"/>
        </w:rPr>
      </w:pPr>
      <w:r w:rsidRPr="003E6B3C">
        <w:rPr>
          <w:rFonts w:cs="Arial"/>
          <w:b/>
          <w:sz w:val="28"/>
          <w:szCs w:val="28"/>
        </w:rPr>
        <w:t>Budget / Financial Implications</w:t>
      </w:r>
    </w:p>
    <w:p w14:paraId="25F9392E" w14:textId="77777777" w:rsidR="001D1F82" w:rsidRDefault="001D1F82" w:rsidP="000C0328">
      <w:pPr>
        <w:pStyle w:val="ListParagraph"/>
        <w:ind w:left="0"/>
        <w:jc w:val="both"/>
        <w:rPr>
          <w:rFonts w:eastAsia="Times New Roman" w:cs="Arial"/>
          <w:szCs w:val="24"/>
        </w:rPr>
      </w:pPr>
    </w:p>
    <w:p w14:paraId="6513732C" w14:textId="77777777" w:rsidR="001D1F82" w:rsidRPr="00E23B62" w:rsidRDefault="001D1F82" w:rsidP="000C0328">
      <w:pPr>
        <w:jc w:val="both"/>
        <w:rPr>
          <w:rFonts w:cs="Arial"/>
          <w:color w:val="000000"/>
          <w:szCs w:val="32"/>
        </w:rPr>
      </w:pPr>
      <w:r>
        <w:rPr>
          <w:rFonts w:cs="Arial"/>
          <w:color w:val="000000"/>
          <w:szCs w:val="24"/>
        </w:rPr>
        <w:t>N/A</w:t>
      </w:r>
    </w:p>
    <w:p w14:paraId="36365A8B" w14:textId="77777777" w:rsidR="001D1F82" w:rsidRDefault="001D1F82" w:rsidP="000C0328">
      <w:pPr>
        <w:jc w:val="both"/>
        <w:rPr>
          <w:rFonts w:cs="Arial"/>
          <w:szCs w:val="24"/>
        </w:rPr>
      </w:pPr>
    </w:p>
    <w:p w14:paraId="5E3C4E20" w14:textId="3AED8A29" w:rsidR="001D1F82" w:rsidRPr="003E6B3C" w:rsidRDefault="001D1F82" w:rsidP="000C0328">
      <w:pPr>
        <w:pStyle w:val="ListParagraph"/>
        <w:numPr>
          <w:ilvl w:val="0"/>
          <w:numId w:val="83"/>
        </w:numPr>
        <w:ind w:hanging="720"/>
        <w:jc w:val="both"/>
        <w:rPr>
          <w:rFonts w:cs="Arial"/>
          <w:b/>
          <w:sz w:val="28"/>
          <w:szCs w:val="28"/>
        </w:rPr>
      </w:pPr>
      <w:r w:rsidRPr="003E6B3C">
        <w:rPr>
          <w:rFonts w:cs="Arial"/>
          <w:b/>
          <w:sz w:val="28"/>
          <w:szCs w:val="28"/>
        </w:rPr>
        <w:t>Risk Management</w:t>
      </w:r>
    </w:p>
    <w:p w14:paraId="4A8E1457" w14:textId="77777777" w:rsidR="001D1F82" w:rsidRDefault="001D1F82" w:rsidP="000C0328">
      <w:pPr>
        <w:jc w:val="both"/>
        <w:rPr>
          <w:rFonts w:eastAsia="Times New Roman" w:cs="Arial"/>
          <w:szCs w:val="24"/>
        </w:rPr>
      </w:pPr>
    </w:p>
    <w:p w14:paraId="47AF2AF7" w14:textId="77777777" w:rsidR="001D1F82" w:rsidRPr="00E23B62" w:rsidRDefault="001D1F82" w:rsidP="000C0328">
      <w:pPr>
        <w:jc w:val="both"/>
        <w:rPr>
          <w:rFonts w:cs="Arial"/>
          <w:color w:val="000000"/>
          <w:szCs w:val="32"/>
        </w:rPr>
      </w:pPr>
      <w:r>
        <w:rPr>
          <w:rFonts w:cs="Arial"/>
          <w:color w:val="000000"/>
          <w:szCs w:val="24"/>
        </w:rPr>
        <w:t>N/A</w:t>
      </w:r>
    </w:p>
    <w:p w14:paraId="26102C02" w14:textId="77777777" w:rsidR="001D1F82" w:rsidRPr="00B91A79" w:rsidRDefault="001D1F82" w:rsidP="000C0328">
      <w:pPr>
        <w:jc w:val="both"/>
        <w:rPr>
          <w:rFonts w:cs="Arial"/>
          <w:szCs w:val="24"/>
        </w:rPr>
      </w:pPr>
    </w:p>
    <w:p w14:paraId="5575203E" w14:textId="45DA2BAC" w:rsidR="001D1F82" w:rsidRPr="00C97154" w:rsidRDefault="001D1F82" w:rsidP="000C0328">
      <w:pPr>
        <w:pStyle w:val="ListParagraph"/>
        <w:numPr>
          <w:ilvl w:val="0"/>
          <w:numId w:val="83"/>
        </w:numPr>
        <w:ind w:hanging="720"/>
        <w:jc w:val="both"/>
        <w:rPr>
          <w:rFonts w:cs="Arial"/>
          <w:b/>
          <w:color w:val="000000" w:themeColor="text1"/>
          <w:sz w:val="28"/>
          <w:szCs w:val="28"/>
        </w:rPr>
      </w:pPr>
      <w:r>
        <w:rPr>
          <w:rFonts w:cs="Arial"/>
          <w:b/>
          <w:color w:val="000000" w:themeColor="text1"/>
          <w:sz w:val="28"/>
          <w:szCs w:val="28"/>
        </w:rPr>
        <w:t>Administration Comment</w:t>
      </w:r>
    </w:p>
    <w:p w14:paraId="0962CA5C" w14:textId="77777777" w:rsidR="001D1F82" w:rsidRDefault="001D1F82" w:rsidP="000C0328">
      <w:pPr>
        <w:jc w:val="both"/>
        <w:rPr>
          <w:rFonts w:cs="Arial"/>
          <w:szCs w:val="24"/>
        </w:rPr>
      </w:pPr>
    </w:p>
    <w:p w14:paraId="2DF9EB1D" w14:textId="77777777" w:rsidR="001D1F82" w:rsidRDefault="001D1F82" w:rsidP="000C0328">
      <w:pPr>
        <w:jc w:val="both"/>
        <w:rPr>
          <w:rFonts w:cs="Arial"/>
          <w:color w:val="000000" w:themeColor="text1"/>
          <w:szCs w:val="24"/>
        </w:rPr>
      </w:pPr>
      <w:r>
        <w:rPr>
          <w:rFonts w:cs="Arial"/>
          <w:color w:val="000000" w:themeColor="text1"/>
          <w:szCs w:val="24"/>
        </w:rPr>
        <w:t xml:space="preserve">Upon consideration of the abovementioned factors the City supports the endeavours of CCGS seeking to acquire the former landfill site consisting of the lots listed in Table 1 above, for playing fields. The proposal is in line with the City’s overall vision for the area as stipulated in the Local Planning Strategy. </w:t>
      </w:r>
    </w:p>
    <w:p w14:paraId="67BD7A25" w14:textId="77777777" w:rsidR="001D1F82" w:rsidRDefault="001D1F82" w:rsidP="000C0328">
      <w:pPr>
        <w:jc w:val="both"/>
        <w:rPr>
          <w:rFonts w:cs="Arial"/>
          <w:color w:val="000000" w:themeColor="text1"/>
          <w:szCs w:val="24"/>
        </w:rPr>
      </w:pPr>
    </w:p>
    <w:p w14:paraId="6B03C9A3" w14:textId="77777777" w:rsidR="001D1F82" w:rsidRDefault="001D1F82" w:rsidP="000C0328">
      <w:pPr>
        <w:jc w:val="both"/>
        <w:rPr>
          <w:rFonts w:cs="Arial"/>
          <w:color w:val="000000" w:themeColor="text1"/>
          <w:szCs w:val="24"/>
        </w:rPr>
      </w:pPr>
      <w:r>
        <w:rPr>
          <w:rFonts w:cs="Arial"/>
          <w:color w:val="000000" w:themeColor="text1"/>
          <w:szCs w:val="24"/>
        </w:rPr>
        <w:t xml:space="preserve">The potential amalgamation and decontamination of these sites proposed by the school would allow for these sites to no longer be left unused and would be asset to both the school and the community. The City recommends that Council endorse CCGS’s bid to acquire these lands for the purposes of extending their playing fields. </w:t>
      </w:r>
    </w:p>
    <w:p w14:paraId="0B5B5726" w14:textId="77777777" w:rsidR="001D1F82" w:rsidRDefault="001D1F82" w:rsidP="000C0328">
      <w:pPr>
        <w:jc w:val="both"/>
        <w:rPr>
          <w:rFonts w:cs="Arial"/>
          <w:color w:val="000000" w:themeColor="text1"/>
          <w:szCs w:val="24"/>
        </w:rPr>
      </w:pPr>
    </w:p>
    <w:p w14:paraId="4A2AF3B1" w14:textId="77777777" w:rsidR="001D1F82" w:rsidRPr="00C97154" w:rsidRDefault="001D1F82" w:rsidP="000C0328">
      <w:pPr>
        <w:jc w:val="both"/>
        <w:rPr>
          <w:rFonts w:cs="Arial"/>
          <w:color w:val="000000" w:themeColor="text1"/>
          <w:szCs w:val="24"/>
        </w:rPr>
      </w:pPr>
      <w:r w:rsidRPr="00532AEB">
        <w:rPr>
          <w:rFonts w:cs="Arial"/>
          <w:color w:val="000000" w:themeColor="text1"/>
          <w:szCs w:val="24"/>
        </w:rPr>
        <w:lastRenderedPageBreak/>
        <w:t>Assuming that the City provides in-principle support for the proposal, CCGS will engage with the</w:t>
      </w:r>
      <w:r>
        <w:rPr>
          <w:rFonts w:cs="Arial"/>
          <w:color w:val="000000" w:themeColor="text1"/>
          <w:szCs w:val="24"/>
        </w:rPr>
        <w:t xml:space="preserve"> </w:t>
      </w:r>
      <w:r w:rsidRPr="00532AEB">
        <w:rPr>
          <w:rFonts w:cs="Arial"/>
          <w:color w:val="000000" w:themeColor="text1"/>
          <w:szCs w:val="24"/>
        </w:rPr>
        <w:t>Department of Planning, Lands and Heritage (Lands Division) to seek its agreement to remove the vesting</w:t>
      </w:r>
      <w:r>
        <w:rPr>
          <w:rFonts w:cs="Arial"/>
          <w:color w:val="000000" w:themeColor="text1"/>
          <w:szCs w:val="24"/>
        </w:rPr>
        <w:t xml:space="preserve"> </w:t>
      </w:r>
      <w:r w:rsidRPr="00532AEB">
        <w:rPr>
          <w:rFonts w:cs="Arial"/>
          <w:color w:val="000000" w:themeColor="text1"/>
          <w:szCs w:val="24"/>
        </w:rPr>
        <w:t>of the subject land and sell the land to CCGS. If CCGS proceeds to purchase the land, consultation will be</w:t>
      </w:r>
      <w:r>
        <w:rPr>
          <w:rFonts w:cs="Arial"/>
          <w:color w:val="000000" w:themeColor="text1"/>
          <w:szCs w:val="24"/>
        </w:rPr>
        <w:t xml:space="preserve"> </w:t>
      </w:r>
      <w:r w:rsidRPr="00532AEB">
        <w:rPr>
          <w:rFonts w:cs="Arial"/>
          <w:color w:val="000000" w:themeColor="text1"/>
          <w:szCs w:val="24"/>
        </w:rPr>
        <w:t>undertaken with the City of Nedlands to progress the necessary planning to facilitate development of the</w:t>
      </w:r>
      <w:r>
        <w:rPr>
          <w:rFonts w:cs="Arial"/>
          <w:color w:val="000000" w:themeColor="text1"/>
          <w:szCs w:val="24"/>
        </w:rPr>
        <w:t xml:space="preserve"> </w:t>
      </w:r>
      <w:r w:rsidRPr="00532AEB">
        <w:rPr>
          <w:rFonts w:cs="Arial"/>
          <w:color w:val="000000" w:themeColor="text1"/>
          <w:szCs w:val="24"/>
        </w:rPr>
        <w:t>subject land.</w:t>
      </w:r>
    </w:p>
    <w:p w14:paraId="5CA2EDD0" w14:textId="4EDFA1D8" w:rsidR="00E67990" w:rsidRDefault="00E67990" w:rsidP="000C0328">
      <w:pPr>
        <w:contextualSpacing w:val="0"/>
        <w:jc w:val="both"/>
        <w:rPr>
          <w:rFonts w:cs="Arial"/>
          <w:szCs w:val="32"/>
        </w:rPr>
      </w:pPr>
      <w:r>
        <w:rPr>
          <w:rFonts w:cs="Arial"/>
          <w:szCs w:val="32"/>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E67990" w:rsidRPr="00F67C46" w14:paraId="4BF972D9" w14:textId="77777777" w:rsidTr="00E67990">
        <w:tc>
          <w:tcPr>
            <w:tcW w:w="2268" w:type="dxa"/>
            <w:tcBorders>
              <w:bottom w:val="single" w:sz="4" w:space="0" w:color="auto"/>
              <w:right w:val="nil"/>
            </w:tcBorders>
            <w:shd w:val="clear" w:color="auto" w:fill="auto"/>
          </w:tcPr>
          <w:p w14:paraId="343BF36A" w14:textId="71BBC00A" w:rsidR="00E67990" w:rsidRPr="007865EC" w:rsidRDefault="00E67990" w:rsidP="00E67990">
            <w:pPr>
              <w:keepNext/>
              <w:keepLines/>
              <w:jc w:val="both"/>
              <w:outlineLvl w:val="0"/>
              <w:rPr>
                <w:rFonts w:eastAsia="Times New Roman" w:cs="Arial"/>
                <w:b/>
                <w:bCs/>
                <w:sz w:val="28"/>
                <w:szCs w:val="28"/>
              </w:rPr>
            </w:pPr>
            <w:bookmarkStart w:id="27" w:name="_Toc530583069"/>
            <w:r w:rsidRPr="007865EC">
              <w:rPr>
                <w:rFonts w:eastAsia="Times New Roman" w:cs="Arial"/>
                <w:b/>
                <w:bCs/>
                <w:sz w:val="28"/>
                <w:szCs w:val="28"/>
              </w:rPr>
              <w:lastRenderedPageBreak/>
              <w:t>PD</w:t>
            </w:r>
            <w:r>
              <w:rPr>
                <w:rFonts w:eastAsia="Times New Roman" w:cs="Arial"/>
                <w:b/>
                <w:bCs/>
                <w:sz w:val="28"/>
                <w:szCs w:val="28"/>
              </w:rPr>
              <w:t>7</w:t>
            </w:r>
            <w:r w:rsidR="00F1773C">
              <w:rPr>
                <w:rFonts w:eastAsia="Times New Roman" w:cs="Arial"/>
                <w:b/>
                <w:bCs/>
                <w:sz w:val="28"/>
                <w:szCs w:val="28"/>
              </w:rPr>
              <w:t>5</w:t>
            </w:r>
            <w:r>
              <w:rPr>
                <w:rFonts w:eastAsia="Times New Roman" w:cs="Arial"/>
                <w:b/>
                <w:bCs/>
                <w:sz w:val="28"/>
                <w:szCs w:val="28"/>
              </w:rPr>
              <w:t>.18</w:t>
            </w:r>
            <w:bookmarkEnd w:id="27"/>
          </w:p>
        </w:tc>
        <w:tc>
          <w:tcPr>
            <w:tcW w:w="6663" w:type="dxa"/>
            <w:tcBorders>
              <w:left w:val="nil"/>
              <w:bottom w:val="single" w:sz="4" w:space="0" w:color="auto"/>
            </w:tcBorders>
            <w:shd w:val="clear" w:color="auto" w:fill="auto"/>
          </w:tcPr>
          <w:p w14:paraId="7AF60A63" w14:textId="0CFF7585" w:rsidR="00E67990" w:rsidRPr="007865EC" w:rsidRDefault="00E67990" w:rsidP="00E67990">
            <w:pPr>
              <w:keepNext/>
              <w:keepLines/>
              <w:jc w:val="both"/>
              <w:outlineLvl w:val="0"/>
              <w:rPr>
                <w:rFonts w:eastAsia="Times New Roman" w:cs="Arial"/>
                <w:b/>
                <w:bCs/>
                <w:sz w:val="28"/>
                <w:szCs w:val="28"/>
              </w:rPr>
            </w:pPr>
            <w:bookmarkStart w:id="28" w:name="_Toc530583070"/>
            <w:r w:rsidRPr="00E67990">
              <w:rPr>
                <w:rFonts w:eastAsia="Times New Roman" w:cs="Arial"/>
                <w:b/>
                <w:bCs/>
                <w:sz w:val="28"/>
                <w:szCs w:val="28"/>
              </w:rPr>
              <w:t>West Australian Bridge Club Inc. at Reserve 7804, Swanbourne – Extension to Lease Term</w:t>
            </w:r>
            <w:bookmarkEnd w:id="28"/>
          </w:p>
        </w:tc>
      </w:tr>
      <w:tr w:rsidR="00E67990" w:rsidRPr="00F67C46" w14:paraId="13F94767" w14:textId="77777777" w:rsidTr="00E67990">
        <w:tc>
          <w:tcPr>
            <w:tcW w:w="8931" w:type="dxa"/>
            <w:gridSpan w:val="2"/>
            <w:tcBorders>
              <w:left w:val="nil"/>
              <w:right w:val="nil"/>
            </w:tcBorders>
            <w:shd w:val="clear" w:color="auto" w:fill="auto"/>
          </w:tcPr>
          <w:p w14:paraId="3BB7C47A" w14:textId="77777777" w:rsidR="00E67990" w:rsidRPr="007865EC" w:rsidRDefault="00E67990" w:rsidP="00E67990">
            <w:pPr>
              <w:jc w:val="both"/>
              <w:rPr>
                <w:rFonts w:cs="Arial"/>
                <w:highlight w:val="yellow"/>
              </w:rPr>
            </w:pPr>
          </w:p>
        </w:tc>
      </w:tr>
      <w:tr w:rsidR="00E67990" w:rsidRPr="00F67C46" w14:paraId="6B6D3A74" w14:textId="77777777" w:rsidTr="00E67990">
        <w:tc>
          <w:tcPr>
            <w:tcW w:w="2268" w:type="dxa"/>
            <w:shd w:val="clear" w:color="auto" w:fill="auto"/>
          </w:tcPr>
          <w:p w14:paraId="5D34EE0B" w14:textId="77777777" w:rsidR="00E67990" w:rsidRPr="00F67C46" w:rsidRDefault="00E67990" w:rsidP="00E67990">
            <w:pPr>
              <w:jc w:val="both"/>
              <w:rPr>
                <w:rFonts w:cs="Arial"/>
                <w:b/>
                <w:szCs w:val="24"/>
              </w:rPr>
            </w:pPr>
            <w:r w:rsidRPr="00F67C46">
              <w:rPr>
                <w:rFonts w:cs="Arial"/>
                <w:b/>
                <w:szCs w:val="24"/>
              </w:rPr>
              <w:t>Committee</w:t>
            </w:r>
          </w:p>
        </w:tc>
        <w:tc>
          <w:tcPr>
            <w:tcW w:w="6663" w:type="dxa"/>
            <w:shd w:val="clear" w:color="auto" w:fill="auto"/>
          </w:tcPr>
          <w:p w14:paraId="529CFB9B" w14:textId="77777777" w:rsidR="00E67990" w:rsidRPr="002B32AF" w:rsidRDefault="00E67990" w:rsidP="00E67990">
            <w:pPr>
              <w:jc w:val="both"/>
              <w:rPr>
                <w:rFonts w:cs="Arial"/>
                <w:i/>
                <w:szCs w:val="24"/>
              </w:rPr>
            </w:pPr>
            <w:r>
              <w:rPr>
                <w:rFonts w:cs="Arial"/>
                <w:szCs w:val="24"/>
              </w:rPr>
              <w:t>4 December 2018</w:t>
            </w:r>
          </w:p>
        </w:tc>
      </w:tr>
      <w:tr w:rsidR="00E67990" w:rsidRPr="00F67C46" w14:paraId="6D88A38F" w14:textId="77777777" w:rsidTr="00E67990">
        <w:tc>
          <w:tcPr>
            <w:tcW w:w="2268" w:type="dxa"/>
            <w:shd w:val="clear" w:color="auto" w:fill="auto"/>
          </w:tcPr>
          <w:p w14:paraId="5868697A" w14:textId="77777777" w:rsidR="00E67990" w:rsidRPr="00F67C46" w:rsidRDefault="00E67990" w:rsidP="00E67990">
            <w:pPr>
              <w:jc w:val="both"/>
              <w:rPr>
                <w:rFonts w:cs="Arial"/>
                <w:b/>
                <w:szCs w:val="24"/>
              </w:rPr>
            </w:pPr>
            <w:r w:rsidRPr="00F67C46">
              <w:rPr>
                <w:rFonts w:cs="Arial"/>
                <w:b/>
                <w:szCs w:val="24"/>
              </w:rPr>
              <w:t>Council</w:t>
            </w:r>
          </w:p>
        </w:tc>
        <w:tc>
          <w:tcPr>
            <w:tcW w:w="6663" w:type="dxa"/>
            <w:shd w:val="clear" w:color="auto" w:fill="auto"/>
          </w:tcPr>
          <w:p w14:paraId="38A3588B" w14:textId="77777777" w:rsidR="00E67990" w:rsidRPr="002B32AF" w:rsidRDefault="00E67990" w:rsidP="00E67990">
            <w:pPr>
              <w:jc w:val="both"/>
              <w:rPr>
                <w:rFonts w:cs="Arial"/>
                <w:i/>
                <w:szCs w:val="24"/>
              </w:rPr>
            </w:pPr>
            <w:r>
              <w:rPr>
                <w:rFonts w:cs="Arial"/>
                <w:szCs w:val="24"/>
              </w:rPr>
              <w:t>18 December 2018</w:t>
            </w:r>
          </w:p>
        </w:tc>
      </w:tr>
      <w:tr w:rsidR="00E67990" w:rsidRPr="00F67C46" w14:paraId="62A8F3A5" w14:textId="77777777" w:rsidTr="00E67990">
        <w:tc>
          <w:tcPr>
            <w:tcW w:w="2268" w:type="dxa"/>
            <w:shd w:val="clear" w:color="auto" w:fill="auto"/>
          </w:tcPr>
          <w:p w14:paraId="2DF7A7B3" w14:textId="77777777" w:rsidR="00E67990" w:rsidRPr="00F67C46" w:rsidRDefault="00E67990" w:rsidP="00E67990">
            <w:pPr>
              <w:jc w:val="both"/>
              <w:rPr>
                <w:rFonts w:cs="Arial"/>
                <w:b/>
                <w:szCs w:val="24"/>
              </w:rPr>
            </w:pPr>
            <w:r w:rsidRPr="00F67C46">
              <w:rPr>
                <w:rFonts w:cs="Arial"/>
                <w:b/>
                <w:szCs w:val="24"/>
              </w:rPr>
              <w:t>Applicant</w:t>
            </w:r>
          </w:p>
        </w:tc>
        <w:tc>
          <w:tcPr>
            <w:tcW w:w="6663" w:type="dxa"/>
            <w:shd w:val="clear" w:color="auto" w:fill="auto"/>
          </w:tcPr>
          <w:p w14:paraId="10E95685" w14:textId="35D11A17" w:rsidR="00E67990" w:rsidRPr="00E67990" w:rsidRDefault="00E67990" w:rsidP="00E67990">
            <w:pPr>
              <w:jc w:val="both"/>
              <w:rPr>
                <w:rFonts w:cs="Arial"/>
                <w:szCs w:val="24"/>
              </w:rPr>
            </w:pPr>
            <w:r w:rsidRPr="00E67990">
              <w:rPr>
                <w:rFonts w:cs="Arial"/>
                <w:szCs w:val="24"/>
              </w:rPr>
              <w:t>Western Australia Bridge Club Inc.</w:t>
            </w:r>
          </w:p>
        </w:tc>
      </w:tr>
      <w:tr w:rsidR="00E67990" w:rsidRPr="00F67C46" w14:paraId="14A0384D" w14:textId="77777777" w:rsidTr="00E67990">
        <w:tc>
          <w:tcPr>
            <w:tcW w:w="2268" w:type="dxa"/>
            <w:shd w:val="clear" w:color="auto" w:fill="auto"/>
          </w:tcPr>
          <w:p w14:paraId="0697FE27" w14:textId="77777777" w:rsidR="00E67990" w:rsidRPr="00F67C46" w:rsidRDefault="00E67990" w:rsidP="00E67990">
            <w:pPr>
              <w:jc w:val="both"/>
              <w:rPr>
                <w:rFonts w:cs="Arial"/>
                <w:b/>
                <w:szCs w:val="24"/>
              </w:rPr>
            </w:pPr>
            <w:r>
              <w:rPr>
                <w:rFonts w:cs="Arial"/>
                <w:b/>
                <w:szCs w:val="24"/>
              </w:rPr>
              <w:t>Landowner</w:t>
            </w:r>
          </w:p>
        </w:tc>
        <w:tc>
          <w:tcPr>
            <w:tcW w:w="6663" w:type="dxa"/>
            <w:shd w:val="clear" w:color="auto" w:fill="auto"/>
          </w:tcPr>
          <w:p w14:paraId="0FFDBF4A" w14:textId="6017F352" w:rsidR="00E67990" w:rsidRPr="00E67990" w:rsidRDefault="00E67990" w:rsidP="00E67990">
            <w:pPr>
              <w:jc w:val="both"/>
              <w:rPr>
                <w:rFonts w:cs="Arial"/>
                <w:szCs w:val="24"/>
              </w:rPr>
            </w:pPr>
            <w:r w:rsidRPr="00E67990">
              <w:rPr>
                <w:rFonts w:cs="Arial"/>
                <w:szCs w:val="24"/>
              </w:rPr>
              <w:t>City of Nedlands</w:t>
            </w:r>
          </w:p>
        </w:tc>
      </w:tr>
      <w:tr w:rsidR="00E67990" w:rsidRPr="00F67C46" w14:paraId="7517BBFF" w14:textId="77777777" w:rsidTr="00E67990">
        <w:tc>
          <w:tcPr>
            <w:tcW w:w="2268" w:type="dxa"/>
            <w:shd w:val="clear" w:color="auto" w:fill="auto"/>
          </w:tcPr>
          <w:p w14:paraId="619CA136" w14:textId="77777777" w:rsidR="00E67990" w:rsidRPr="00F67C46" w:rsidRDefault="00E67990" w:rsidP="00E67990">
            <w:pPr>
              <w:jc w:val="both"/>
              <w:rPr>
                <w:rFonts w:cs="Arial"/>
                <w:b/>
                <w:szCs w:val="24"/>
              </w:rPr>
            </w:pPr>
            <w:r w:rsidRPr="00F67C46">
              <w:rPr>
                <w:rFonts w:cs="Arial"/>
                <w:b/>
                <w:szCs w:val="24"/>
              </w:rPr>
              <w:t>Director</w:t>
            </w:r>
          </w:p>
        </w:tc>
        <w:tc>
          <w:tcPr>
            <w:tcW w:w="6663" w:type="dxa"/>
            <w:shd w:val="clear" w:color="auto" w:fill="auto"/>
            <w:vAlign w:val="center"/>
          </w:tcPr>
          <w:p w14:paraId="50E17A25" w14:textId="1F709459" w:rsidR="00E67990" w:rsidRPr="00E67990" w:rsidRDefault="00E67990" w:rsidP="00E67990">
            <w:pPr>
              <w:jc w:val="both"/>
              <w:rPr>
                <w:rFonts w:cs="Arial"/>
                <w:szCs w:val="24"/>
              </w:rPr>
            </w:pPr>
            <w:r w:rsidRPr="00E67990">
              <w:rPr>
                <w:rFonts w:cs="Arial"/>
                <w:szCs w:val="24"/>
              </w:rPr>
              <w:t xml:space="preserve">Peter Mickleson – Director Planning &amp; Development </w:t>
            </w:r>
          </w:p>
        </w:tc>
      </w:tr>
      <w:tr w:rsidR="00E67990" w:rsidRPr="00F67C46" w14:paraId="66F6ACA6" w14:textId="77777777" w:rsidTr="00E67990">
        <w:tc>
          <w:tcPr>
            <w:tcW w:w="2268" w:type="dxa"/>
            <w:tcBorders>
              <w:bottom w:val="single" w:sz="4" w:space="0" w:color="auto"/>
            </w:tcBorders>
            <w:shd w:val="clear" w:color="auto" w:fill="auto"/>
          </w:tcPr>
          <w:p w14:paraId="2A942EAF" w14:textId="77777777" w:rsidR="00E67990" w:rsidRPr="00F67C46" w:rsidRDefault="00E67990" w:rsidP="00E67990">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11CFAB98" w14:textId="0CDB2AA1" w:rsidR="00E67990" w:rsidRPr="00E67990" w:rsidRDefault="00E67990" w:rsidP="00E67990">
            <w:pPr>
              <w:jc w:val="both"/>
              <w:rPr>
                <w:rFonts w:cs="Arial"/>
                <w:szCs w:val="24"/>
              </w:rPr>
            </w:pPr>
            <w:r w:rsidRPr="00E67990">
              <w:rPr>
                <w:rFonts w:cs="Arial"/>
                <w:szCs w:val="24"/>
              </w:rPr>
              <w:t>C27.05 on 26 April 2005</w:t>
            </w:r>
          </w:p>
        </w:tc>
      </w:tr>
      <w:tr w:rsidR="00E67990" w:rsidRPr="00F67C46" w14:paraId="49328F60" w14:textId="77777777" w:rsidTr="00E67990">
        <w:tc>
          <w:tcPr>
            <w:tcW w:w="2268" w:type="dxa"/>
            <w:tcBorders>
              <w:bottom w:val="single" w:sz="4" w:space="0" w:color="auto"/>
            </w:tcBorders>
            <w:shd w:val="clear" w:color="auto" w:fill="auto"/>
            <w:vAlign w:val="center"/>
          </w:tcPr>
          <w:p w14:paraId="204A529E" w14:textId="77777777" w:rsidR="00E67990" w:rsidRPr="00F67C46" w:rsidRDefault="00E67990" w:rsidP="00E67990">
            <w:pPr>
              <w:jc w:val="both"/>
              <w:rPr>
                <w:rFonts w:cs="Arial"/>
                <w:b/>
                <w:szCs w:val="24"/>
              </w:rPr>
            </w:pPr>
            <w:r w:rsidRPr="00F67C46">
              <w:rPr>
                <w:rFonts w:cs="Arial"/>
                <w:b/>
                <w:szCs w:val="24"/>
              </w:rPr>
              <w:t>Attachments</w:t>
            </w:r>
          </w:p>
        </w:tc>
        <w:tc>
          <w:tcPr>
            <w:tcW w:w="6663" w:type="dxa"/>
            <w:tcBorders>
              <w:bottom w:val="single" w:sz="4" w:space="0" w:color="auto"/>
            </w:tcBorders>
            <w:shd w:val="clear" w:color="auto" w:fill="auto"/>
            <w:vAlign w:val="center"/>
          </w:tcPr>
          <w:p w14:paraId="5E5049F8" w14:textId="2B45330B" w:rsidR="00E67990" w:rsidRPr="00C82533" w:rsidRDefault="00E67990" w:rsidP="00C433C6">
            <w:pPr>
              <w:numPr>
                <w:ilvl w:val="0"/>
                <w:numId w:val="71"/>
              </w:numPr>
              <w:ind w:left="461" w:hanging="425"/>
              <w:rPr>
                <w:rFonts w:cs="Arial"/>
                <w:szCs w:val="24"/>
              </w:rPr>
            </w:pPr>
            <w:r>
              <w:rPr>
                <w:rFonts w:cs="Arial"/>
                <w:szCs w:val="24"/>
              </w:rPr>
              <w:t>Nil</w:t>
            </w:r>
          </w:p>
        </w:tc>
      </w:tr>
    </w:tbl>
    <w:p w14:paraId="56E33947" w14:textId="77777777" w:rsidR="00E67990" w:rsidRPr="00E3695A" w:rsidRDefault="00E67990" w:rsidP="00E67990">
      <w:pPr>
        <w:jc w:val="both"/>
        <w:rPr>
          <w:rFonts w:cs="Arial"/>
          <w:szCs w:val="32"/>
        </w:rPr>
      </w:pPr>
    </w:p>
    <w:p w14:paraId="66192A8A" w14:textId="77777777" w:rsidR="00E67990" w:rsidRPr="0006599C" w:rsidRDefault="00E67990" w:rsidP="00DC5CB3">
      <w:pPr>
        <w:pStyle w:val="ListParagraph"/>
        <w:numPr>
          <w:ilvl w:val="0"/>
          <w:numId w:val="74"/>
        </w:numPr>
        <w:ind w:hanging="720"/>
        <w:jc w:val="both"/>
        <w:rPr>
          <w:rFonts w:cs="Arial"/>
          <w:b/>
          <w:sz w:val="28"/>
          <w:szCs w:val="28"/>
        </w:rPr>
      </w:pPr>
      <w:r w:rsidRPr="0006599C">
        <w:rPr>
          <w:rFonts w:cs="Arial"/>
          <w:b/>
          <w:sz w:val="28"/>
          <w:szCs w:val="28"/>
        </w:rPr>
        <w:t>Executive Summary</w:t>
      </w:r>
    </w:p>
    <w:p w14:paraId="6E81D07D" w14:textId="77777777" w:rsidR="00E67990" w:rsidRPr="00A9207F" w:rsidRDefault="00E67990" w:rsidP="00C433C6">
      <w:pPr>
        <w:jc w:val="both"/>
        <w:rPr>
          <w:rFonts w:cs="Arial"/>
          <w:szCs w:val="32"/>
        </w:rPr>
      </w:pPr>
    </w:p>
    <w:p w14:paraId="05283BE2" w14:textId="7A0BF305" w:rsidR="00E67990" w:rsidRPr="00A9207F" w:rsidRDefault="00E67990" w:rsidP="00C433C6">
      <w:pPr>
        <w:jc w:val="both"/>
        <w:rPr>
          <w:rFonts w:cs="Arial"/>
          <w:szCs w:val="24"/>
        </w:rPr>
      </w:pPr>
      <w:r w:rsidRPr="00A9207F">
        <w:rPr>
          <w:rFonts w:cs="Arial"/>
          <w:szCs w:val="24"/>
        </w:rPr>
        <w:t xml:space="preserve">The purpose of this report is to consider a request by the West Australian Bridge Club </w:t>
      </w:r>
      <w:r w:rsidR="002E4AC7" w:rsidRPr="00A9207F">
        <w:rPr>
          <w:rFonts w:cs="Arial"/>
          <w:szCs w:val="24"/>
        </w:rPr>
        <w:t>Inc.</w:t>
      </w:r>
      <w:r w:rsidR="002E4AC7">
        <w:rPr>
          <w:rFonts w:cs="Arial"/>
          <w:szCs w:val="24"/>
        </w:rPr>
        <w:t xml:space="preserve"> (</w:t>
      </w:r>
      <w:r w:rsidR="00C433C6">
        <w:rPr>
          <w:rFonts w:cs="Arial"/>
          <w:szCs w:val="24"/>
        </w:rPr>
        <w:t>the Club)</w:t>
      </w:r>
      <w:r w:rsidRPr="00A9207F">
        <w:rPr>
          <w:rFonts w:cs="Arial"/>
          <w:szCs w:val="24"/>
        </w:rPr>
        <w:t xml:space="preserve"> to extend their lease term for premises located at Allen Park.  </w:t>
      </w:r>
    </w:p>
    <w:p w14:paraId="738DF2F0" w14:textId="77777777" w:rsidR="00E67990" w:rsidRPr="00A9207F" w:rsidRDefault="00E67990" w:rsidP="00C433C6">
      <w:pPr>
        <w:jc w:val="both"/>
        <w:rPr>
          <w:rFonts w:cs="Arial"/>
          <w:szCs w:val="24"/>
        </w:rPr>
      </w:pPr>
    </w:p>
    <w:p w14:paraId="27ADD6FA" w14:textId="7AA18341" w:rsidR="00E67990" w:rsidRPr="00A9207F" w:rsidRDefault="00E67990" w:rsidP="00C433C6">
      <w:pPr>
        <w:jc w:val="both"/>
        <w:rPr>
          <w:rFonts w:cs="Arial"/>
          <w:szCs w:val="24"/>
        </w:rPr>
      </w:pPr>
      <w:r w:rsidRPr="00A9207F">
        <w:rPr>
          <w:rFonts w:cs="Arial"/>
          <w:szCs w:val="24"/>
        </w:rPr>
        <w:t xml:space="preserve">The Club </w:t>
      </w:r>
      <w:r w:rsidR="004C1144">
        <w:rPr>
          <w:rFonts w:cs="Arial"/>
          <w:szCs w:val="24"/>
        </w:rPr>
        <w:t xml:space="preserve">have </w:t>
      </w:r>
      <w:r w:rsidRPr="00A9207F">
        <w:rPr>
          <w:rFonts w:cs="Arial"/>
          <w:szCs w:val="24"/>
        </w:rPr>
        <w:t>request</w:t>
      </w:r>
      <w:r w:rsidR="004C1144">
        <w:rPr>
          <w:rFonts w:cs="Arial"/>
          <w:szCs w:val="24"/>
        </w:rPr>
        <w:t>ed</w:t>
      </w:r>
      <w:r w:rsidRPr="00A9207F">
        <w:rPr>
          <w:rFonts w:cs="Arial"/>
          <w:szCs w:val="24"/>
        </w:rPr>
        <w:t xml:space="preserve"> a</w:t>
      </w:r>
      <w:r w:rsidR="00A4197D">
        <w:rPr>
          <w:rFonts w:cs="Arial"/>
          <w:szCs w:val="24"/>
        </w:rPr>
        <w:t xml:space="preserve"> </w:t>
      </w:r>
      <w:r w:rsidR="00733B93">
        <w:rPr>
          <w:rFonts w:cs="Arial"/>
          <w:szCs w:val="24"/>
        </w:rPr>
        <w:t>20-year</w:t>
      </w:r>
      <w:r w:rsidRPr="00A9207F">
        <w:rPr>
          <w:rFonts w:cs="Arial"/>
          <w:szCs w:val="24"/>
        </w:rPr>
        <w:t xml:space="preserve"> </w:t>
      </w:r>
      <w:r w:rsidR="00A4197D" w:rsidRPr="00A9207F">
        <w:rPr>
          <w:rFonts w:cs="Arial"/>
          <w:szCs w:val="24"/>
        </w:rPr>
        <w:t>exten</w:t>
      </w:r>
      <w:r w:rsidR="00A4197D">
        <w:rPr>
          <w:rFonts w:cs="Arial"/>
          <w:szCs w:val="24"/>
        </w:rPr>
        <w:t xml:space="preserve">sion </w:t>
      </w:r>
      <w:r w:rsidRPr="00A9207F">
        <w:rPr>
          <w:rFonts w:cs="Arial"/>
          <w:szCs w:val="24"/>
        </w:rPr>
        <w:t>for the purpose of security of tenure and to reduce their annual expenses recorded in their financial statements.  An increased term will enable the amortisation of their leasehold improvements to be spread over a longer period of lease, thereby reducing the cost annually.</w:t>
      </w:r>
    </w:p>
    <w:p w14:paraId="531CFCFA" w14:textId="77777777" w:rsidR="00E67990" w:rsidRPr="00A9207F" w:rsidRDefault="00E67990" w:rsidP="00C433C6">
      <w:pPr>
        <w:jc w:val="both"/>
        <w:rPr>
          <w:rFonts w:cs="Arial"/>
          <w:szCs w:val="24"/>
        </w:rPr>
      </w:pPr>
    </w:p>
    <w:p w14:paraId="1A21D997" w14:textId="77777777" w:rsidR="00E67990" w:rsidRPr="00A9207F" w:rsidRDefault="00E67990" w:rsidP="00C433C6">
      <w:pPr>
        <w:jc w:val="both"/>
        <w:rPr>
          <w:rFonts w:cs="Arial"/>
          <w:szCs w:val="24"/>
        </w:rPr>
      </w:pPr>
      <w:r w:rsidRPr="00A9207F">
        <w:rPr>
          <w:rFonts w:cs="Arial"/>
          <w:szCs w:val="24"/>
        </w:rPr>
        <w:t xml:space="preserve">The Club have a healthy financial position with increasing membership numbers, presenting a sound long term tenancy arrangement.  </w:t>
      </w:r>
    </w:p>
    <w:p w14:paraId="1FA5365F" w14:textId="77777777" w:rsidR="00E67990" w:rsidRPr="00E3695A" w:rsidRDefault="00E67990" w:rsidP="00C433C6">
      <w:pPr>
        <w:jc w:val="both"/>
        <w:rPr>
          <w:rFonts w:cs="Arial"/>
          <w:szCs w:val="24"/>
        </w:rPr>
      </w:pPr>
    </w:p>
    <w:p w14:paraId="20239D0D" w14:textId="77777777" w:rsidR="00E67990" w:rsidRPr="00E3695A" w:rsidRDefault="00E67990" w:rsidP="00C433C6">
      <w:pPr>
        <w:pStyle w:val="ListParagraph"/>
        <w:numPr>
          <w:ilvl w:val="0"/>
          <w:numId w:val="74"/>
        </w:numPr>
        <w:ind w:hanging="720"/>
        <w:jc w:val="both"/>
        <w:rPr>
          <w:rFonts w:cs="Arial"/>
          <w:b/>
          <w:sz w:val="28"/>
          <w:szCs w:val="28"/>
        </w:rPr>
      </w:pPr>
      <w:r w:rsidRPr="00E3695A">
        <w:rPr>
          <w:rFonts w:cs="Arial"/>
          <w:b/>
          <w:sz w:val="28"/>
          <w:szCs w:val="28"/>
        </w:rPr>
        <w:t>Recommendation to Committee</w:t>
      </w:r>
    </w:p>
    <w:p w14:paraId="114CBA97" w14:textId="77777777" w:rsidR="00E67990" w:rsidRPr="00E3695A" w:rsidRDefault="00E67990" w:rsidP="00C433C6">
      <w:pPr>
        <w:jc w:val="both"/>
        <w:rPr>
          <w:rFonts w:cs="Arial"/>
          <w:szCs w:val="24"/>
        </w:rPr>
      </w:pPr>
    </w:p>
    <w:p w14:paraId="479EF58B" w14:textId="77777777" w:rsidR="00E67990" w:rsidRPr="006138E5" w:rsidRDefault="00E67990" w:rsidP="000C0328">
      <w:pPr>
        <w:pStyle w:val="ListParagraph"/>
        <w:numPr>
          <w:ilvl w:val="0"/>
          <w:numId w:val="73"/>
        </w:numPr>
        <w:ind w:left="567" w:hanging="567"/>
        <w:jc w:val="both"/>
        <w:rPr>
          <w:rFonts w:cs="Arial"/>
          <w:b/>
          <w:szCs w:val="24"/>
        </w:rPr>
      </w:pPr>
      <w:r w:rsidRPr="006138E5">
        <w:rPr>
          <w:rFonts w:cs="Arial"/>
          <w:b/>
          <w:szCs w:val="24"/>
        </w:rPr>
        <w:t>Council agrees to extend the term of lease by the West Australian Bridge Club Inc. for premises located at Reserve 7804, Allen Park Swanbourne subject to the following:</w:t>
      </w:r>
    </w:p>
    <w:p w14:paraId="383EA24C" w14:textId="77777777" w:rsidR="00E67990" w:rsidRDefault="00E67990" w:rsidP="000C0328">
      <w:pPr>
        <w:jc w:val="both"/>
        <w:rPr>
          <w:rFonts w:cs="Arial"/>
          <w:b/>
          <w:szCs w:val="24"/>
        </w:rPr>
      </w:pPr>
    </w:p>
    <w:p w14:paraId="55E51E6A" w14:textId="77777777" w:rsidR="00E67990" w:rsidRDefault="00E67990" w:rsidP="000C0328">
      <w:pPr>
        <w:pStyle w:val="ListParagraph"/>
        <w:numPr>
          <w:ilvl w:val="0"/>
          <w:numId w:val="72"/>
        </w:numPr>
        <w:ind w:left="993" w:hanging="426"/>
        <w:jc w:val="both"/>
        <w:rPr>
          <w:rFonts w:cs="Arial"/>
          <w:b/>
          <w:szCs w:val="24"/>
        </w:rPr>
      </w:pPr>
      <w:r>
        <w:rPr>
          <w:rFonts w:cs="Arial"/>
          <w:b/>
          <w:szCs w:val="24"/>
        </w:rPr>
        <w:t>The extended term will be for a further 20 years, from the expiration of the current term of lease, being 30 June 2026;</w:t>
      </w:r>
    </w:p>
    <w:p w14:paraId="51CCBC6C" w14:textId="77777777" w:rsidR="00E67990" w:rsidRDefault="00E67990" w:rsidP="000C0328">
      <w:pPr>
        <w:pStyle w:val="ListParagraph"/>
        <w:ind w:left="993" w:hanging="426"/>
        <w:jc w:val="both"/>
        <w:rPr>
          <w:rFonts w:cs="Arial"/>
          <w:b/>
          <w:szCs w:val="24"/>
        </w:rPr>
      </w:pPr>
    </w:p>
    <w:p w14:paraId="36655500" w14:textId="77777777" w:rsidR="00E67990" w:rsidRDefault="00E67990" w:rsidP="000C0328">
      <w:pPr>
        <w:pStyle w:val="ListParagraph"/>
        <w:numPr>
          <w:ilvl w:val="0"/>
          <w:numId w:val="72"/>
        </w:numPr>
        <w:ind w:left="993" w:hanging="426"/>
        <w:jc w:val="both"/>
        <w:rPr>
          <w:rFonts w:cs="Arial"/>
          <w:b/>
          <w:szCs w:val="24"/>
        </w:rPr>
      </w:pPr>
      <w:r>
        <w:rPr>
          <w:rFonts w:cs="Arial"/>
          <w:b/>
          <w:szCs w:val="24"/>
        </w:rPr>
        <w:t>The extension to the term of lease will be recorded in a Deed of Variation of Lease prepared by the City’s solicitors;</w:t>
      </w:r>
    </w:p>
    <w:p w14:paraId="687AABB4" w14:textId="77777777" w:rsidR="00E67990" w:rsidRDefault="00E67990" w:rsidP="000C0328">
      <w:pPr>
        <w:pStyle w:val="ListParagraph"/>
        <w:ind w:left="993" w:hanging="426"/>
        <w:jc w:val="both"/>
        <w:rPr>
          <w:rFonts w:cs="Arial"/>
          <w:b/>
          <w:szCs w:val="24"/>
        </w:rPr>
      </w:pPr>
    </w:p>
    <w:p w14:paraId="4519F5E7" w14:textId="77777777" w:rsidR="00E67990" w:rsidRDefault="00E67990" w:rsidP="000C0328">
      <w:pPr>
        <w:pStyle w:val="ListParagraph"/>
        <w:numPr>
          <w:ilvl w:val="0"/>
          <w:numId w:val="72"/>
        </w:numPr>
        <w:ind w:left="993" w:hanging="426"/>
        <w:jc w:val="both"/>
        <w:rPr>
          <w:rFonts w:cs="Arial"/>
          <w:b/>
          <w:szCs w:val="24"/>
        </w:rPr>
      </w:pPr>
      <w:r>
        <w:rPr>
          <w:rFonts w:cs="Arial"/>
          <w:b/>
          <w:szCs w:val="24"/>
        </w:rPr>
        <w:t>The Club will pay for all costs associated with the preparation, execution and stamping of documentation to record the variation of the Lease and associated registration fees; and</w:t>
      </w:r>
    </w:p>
    <w:p w14:paraId="0FFB6CC6" w14:textId="77777777" w:rsidR="00E67990" w:rsidRPr="00E939A1" w:rsidRDefault="00E67990" w:rsidP="000C0328">
      <w:pPr>
        <w:pStyle w:val="ListParagraph"/>
        <w:ind w:left="993" w:hanging="426"/>
        <w:jc w:val="both"/>
        <w:rPr>
          <w:rFonts w:cs="Arial"/>
          <w:b/>
          <w:szCs w:val="24"/>
        </w:rPr>
      </w:pPr>
    </w:p>
    <w:p w14:paraId="3B8890D7" w14:textId="77777777" w:rsidR="00E67990" w:rsidRDefault="00E67990" w:rsidP="000C0328">
      <w:pPr>
        <w:pStyle w:val="ListParagraph"/>
        <w:numPr>
          <w:ilvl w:val="0"/>
          <w:numId w:val="72"/>
        </w:numPr>
        <w:ind w:left="993" w:hanging="426"/>
        <w:jc w:val="both"/>
        <w:rPr>
          <w:rFonts w:cs="Arial"/>
          <w:b/>
          <w:szCs w:val="24"/>
        </w:rPr>
      </w:pPr>
      <w:r>
        <w:rPr>
          <w:rFonts w:cs="Arial"/>
          <w:b/>
          <w:szCs w:val="24"/>
        </w:rPr>
        <w:t>The Minister for Lands approval is obtained</w:t>
      </w:r>
      <w:r w:rsidRPr="006138E5">
        <w:rPr>
          <w:rFonts w:cs="Arial"/>
          <w:b/>
          <w:szCs w:val="24"/>
        </w:rPr>
        <w:t>.</w:t>
      </w:r>
    </w:p>
    <w:p w14:paraId="012968B1" w14:textId="77777777" w:rsidR="00E67990" w:rsidRPr="006138E5" w:rsidRDefault="00E67990" w:rsidP="000C0328">
      <w:pPr>
        <w:pStyle w:val="ListParagraph"/>
        <w:jc w:val="both"/>
        <w:rPr>
          <w:rFonts w:cs="Arial"/>
          <w:b/>
          <w:szCs w:val="24"/>
        </w:rPr>
      </w:pPr>
    </w:p>
    <w:p w14:paraId="2CA206F3" w14:textId="77777777" w:rsidR="00E67990" w:rsidRPr="006138E5" w:rsidRDefault="00E67990" w:rsidP="000C0328">
      <w:pPr>
        <w:pStyle w:val="ListParagraph"/>
        <w:numPr>
          <w:ilvl w:val="0"/>
          <w:numId w:val="73"/>
        </w:numPr>
        <w:ind w:left="567" w:hanging="567"/>
        <w:jc w:val="both"/>
        <w:rPr>
          <w:rFonts w:cs="Arial"/>
          <w:b/>
          <w:szCs w:val="24"/>
        </w:rPr>
      </w:pPr>
      <w:r w:rsidRPr="006138E5">
        <w:rPr>
          <w:rFonts w:cs="Arial"/>
          <w:b/>
          <w:szCs w:val="24"/>
        </w:rPr>
        <w:t>Council delegates authority to the Chief Executive Officer and Mayor to sign the Deed of Variation of Lease and apply the City’s common seal.</w:t>
      </w:r>
    </w:p>
    <w:p w14:paraId="5EF1580A" w14:textId="77777777" w:rsidR="00E67990" w:rsidRPr="00D66608" w:rsidRDefault="00E67990" w:rsidP="000C0328">
      <w:pPr>
        <w:jc w:val="both"/>
        <w:rPr>
          <w:rFonts w:cs="Arial"/>
          <w:szCs w:val="24"/>
        </w:rPr>
      </w:pPr>
    </w:p>
    <w:p w14:paraId="72F7C3C0" w14:textId="77777777" w:rsidR="00C433C6" w:rsidRDefault="00C433C6" w:rsidP="000C0328">
      <w:pPr>
        <w:contextualSpacing w:val="0"/>
        <w:jc w:val="both"/>
        <w:rPr>
          <w:rFonts w:cs="Arial"/>
          <w:b/>
          <w:sz w:val="28"/>
          <w:szCs w:val="28"/>
        </w:rPr>
      </w:pPr>
      <w:r>
        <w:rPr>
          <w:rFonts w:cs="Arial"/>
          <w:b/>
          <w:sz w:val="28"/>
          <w:szCs w:val="28"/>
        </w:rPr>
        <w:br w:type="page"/>
      </w:r>
    </w:p>
    <w:p w14:paraId="6BCB7313" w14:textId="38D8DF35" w:rsidR="00E67990" w:rsidRPr="00E3695A" w:rsidRDefault="00E67990" w:rsidP="000C0328">
      <w:pPr>
        <w:pStyle w:val="ListParagraph"/>
        <w:numPr>
          <w:ilvl w:val="0"/>
          <w:numId w:val="74"/>
        </w:numPr>
        <w:ind w:hanging="720"/>
        <w:jc w:val="both"/>
        <w:rPr>
          <w:rFonts w:cs="Arial"/>
          <w:b/>
          <w:sz w:val="28"/>
          <w:szCs w:val="28"/>
        </w:rPr>
      </w:pPr>
      <w:r>
        <w:rPr>
          <w:rFonts w:cs="Arial"/>
          <w:b/>
          <w:sz w:val="28"/>
          <w:szCs w:val="28"/>
        </w:rPr>
        <w:lastRenderedPageBreak/>
        <w:t>Background</w:t>
      </w:r>
    </w:p>
    <w:p w14:paraId="6C3FEDE7" w14:textId="77777777" w:rsidR="00E67990" w:rsidRDefault="00E67990" w:rsidP="00E67990">
      <w:pPr>
        <w:jc w:val="both"/>
        <w:rPr>
          <w:rFonts w:cs="Arial"/>
          <w:szCs w:val="28"/>
        </w:rPr>
      </w:pPr>
    </w:p>
    <w:p w14:paraId="6B96A908" w14:textId="37BEF3FE" w:rsidR="00E67990" w:rsidRPr="00C433C6" w:rsidRDefault="00C433C6" w:rsidP="00C433C6">
      <w:pPr>
        <w:jc w:val="both"/>
        <w:rPr>
          <w:rFonts w:cs="Arial"/>
          <w:b/>
          <w:szCs w:val="28"/>
        </w:rPr>
      </w:pPr>
      <w:r w:rsidRPr="00C433C6">
        <w:rPr>
          <w:rFonts w:cs="Arial"/>
          <w:b/>
          <w:szCs w:val="28"/>
        </w:rPr>
        <w:t>3.</w:t>
      </w:r>
      <w:r>
        <w:rPr>
          <w:rFonts w:cs="Arial"/>
          <w:b/>
          <w:szCs w:val="28"/>
        </w:rPr>
        <w:t>2</w:t>
      </w:r>
      <w:r>
        <w:rPr>
          <w:rFonts w:cs="Arial"/>
          <w:b/>
          <w:szCs w:val="28"/>
        </w:rPr>
        <w:tab/>
      </w:r>
      <w:r w:rsidR="00E67990" w:rsidRPr="00C433C6">
        <w:rPr>
          <w:rFonts w:cs="Arial"/>
          <w:b/>
          <w:szCs w:val="28"/>
        </w:rPr>
        <w:t>Locality Plan</w:t>
      </w:r>
    </w:p>
    <w:p w14:paraId="1CE37528" w14:textId="77777777" w:rsidR="00C433C6" w:rsidRPr="00C433C6" w:rsidRDefault="00C433C6" w:rsidP="00C433C6"/>
    <w:p w14:paraId="0DDF8A53" w14:textId="77777777" w:rsidR="00E67990" w:rsidRPr="00EB4D72" w:rsidRDefault="00E67990" w:rsidP="00E67990">
      <w:pPr>
        <w:jc w:val="both"/>
        <w:rPr>
          <w:rFonts w:cs="Arial"/>
          <w:b/>
          <w:szCs w:val="28"/>
        </w:rPr>
      </w:pPr>
      <w:r>
        <w:rPr>
          <w:noProof/>
        </w:rPr>
        <w:drawing>
          <wp:inline distT="0" distB="0" distL="0" distR="0" wp14:anchorId="59CC779D" wp14:editId="14159BCD">
            <wp:extent cx="5731510" cy="2203450"/>
            <wp:effectExtent l="0" t="0" r="254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2203450"/>
                    </a:xfrm>
                    <a:prstGeom prst="rect">
                      <a:avLst/>
                    </a:prstGeom>
                  </pic:spPr>
                </pic:pic>
              </a:graphicData>
            </a:graphic>
          </wp:inline>
        </w:drawing>
      </w:r>
    </w:p>
    <w:p w14:paraId="13FA6ADA" w14:textId="5BDF2399" w:rsidR="00E67990" w:rsidRDefault="00E67990" w:rsidP="00E67990">
      <w:pPr>
        <w:jc w:val="both"/>
        <w:rPr>
          <w:rFonts w:cs="Arial"/>
          <w:b/>
          <w:szCs w:val="28"/>
        </w:rPr>
      </w:pPr>
      <w:r>
        <w:rPr>
          <w:rFonts w:cs="Arial"/>
          <w:i/>
          <w:szCs w:val="28"/>
        </w:rPr>
        <w:t>The WA Bridge Club is located on a portion of Reserve 780</w:t>
      </w:r>
      <w:r w:rsidR="004C1144">
        <w:rPr>
          <w:rFonts w:cs="Arial"/>
          <w:i/>
          <w:szCs w:val="28"/>
        </w:rPr>
        <w:t xml:space="preserve">4 </w:t>
      </w:r>
      <w:r>
        <w:rPr>
          <w:rFonts w:cs="Arial"/>
          <w:i/>
          <w:szCs w:val="28"/>
        </w:rPr>
        <w:t>- Allen Park.</w:t>
      </w:r>
    </w:p>
    <w:p w14:paraId="08E1D8BB" w14:textId="77777777" w:rsidR="00E67990" w:rsidRDefault="00E67990" w:rsidP="00E67990">
      <w:pPr>
        <w:jc w:val="both"/>
        <w:rPr>
          <w:rFonts w:cs="Arial"/>
          <w:b/>
          <w:szCs w:val="28"/>
        </w:rPr>
      </w:pPr>
    </w:p>
    <w:p w14:paraId="5B4445DD" w14:textId="77777777" w:rsidR="00E67990" w:rsidRPr="00AD73CC" w:rsidRDefault="00E67990" w:rsidP="00E67990">
      <w:pPr>
        <w:jc w:val="both"/>
        <w:rPr>
          <w:rFonts w:cs="Arial"/>
          <w:b/>
          <w:sz w:val="28"/>
          <w:szCs w:val="32"/>
          <w:lang w:val="en-US"/>
        </w:rPr>
      </w:pPr>
      <w:r>
        <w:rPr>
          <w:rFonts w:cs="Arial"/>
          <w:b/>
          <w:sz w:val="28"/>
          <w:szCs w:val="32"/>
          <w:lang w:val="en-US"/>
        </w:rPr>
        <w:t>Discussion/Overview</w:t>
      </w:r>
    </w:p>
    <w:p w14:paraId="65391782" w14:textId="77777777" w:rsidR="00E67990" w:rsidRDefault="00E67990" w:rsidP="00E67990">
      <w:pPr>
        <w:jc w:val="both"/>
        <w:rPr>
          <w:rFonts w:cs="Arial"/>
          <w:szCs w:val="32"/>
          <w:lang w:val="en-US"/>
        </w:rPr>
      </w:pPr>
    </w:p>
    <w:p w14:paraId="5A47C977" w14:textId="77777777" w:rsidR="00E67990" w:rsidRDefault="00E67990" w:rsidP="00E67990">
      <w:pPr>
        <w:jc w:val="both"/>
        <w:rPr>
          <w:rFonts w:cs="Arial"/>
          <w:szCs w:val="32"/>
          <w:lang w:val="en-US"/>
        </w:rPr>
      </w:pPr>
      <w:r>
        <w:rPr>
          <w:rFonts w:cs="Arial"/>
          <w:szCs w:val="32"/>
          <w:lang w:val="en-US"/>
        </w:rPr>
        <w:t>The City of Nedlands is vested with a management order (the Order) for Reserve 7804, being Allen Park (the Reserve). The Reserve is a class “A” Crown reserve with the purpose “Park and Recreation”.  The Order contains a power to lease for any term subject to the Minister for Lands approval.</w:t>
      </w:r>
    </w:p>
    <w:p w14:paraId="0F08C202" w14:textId="77777777" w:rsidR="00E67990" w:rsidRDefault="00E67990" w:rsidP="00E67990">
      <w:pPr>
        <w:jc w:val="both"/>
        <w:rPr>
          <w:rFonts w:cs="Arial"/>
          <w:szCs w:val="32"/>
          <w:lang w:val="en-US"/>
        </w:rPr>
      </w:pPr>
    </w:p>
    <w:p w14:paraId="5E079028" w14:textId="47B3F15C" w:rsidR="00E67990" w:rsidRDefault="00E67990" w:rsidP="00E67990">
      <w:pPr>
        <w:jc w:val="both"/>
        <w:rPr>
          <w:rFonts w:cs="Arial"/>
          <w:szCs w:val="32"/>
          <w:lang w:val="en-US"/>
        </w:rPr>
      </w:pPr>
      <w:r>
        <w:rPr>
          <w:rFonts w:cs="Arial"/>
          <w:szCs w:val="32"/>
          <w:lang w:val="en-US"/>
        </w:rPr>
        <w:t>T</w:t>
      </w:r>
      <w:r w:rsidR="00C433C6">
        <w:rPr>
          <w:rFonts w:cs="Arial"/>
          <w:szCs w:val="32"/>
          <w:lang w:val="en-US"/>
        </w:rPr>
        <w:t>h</w:t>
      </w:r>
      <w:r>
        <w:rPr>
          <w:rFonts w:cs="Arial"/>
          <w:szCs w:val="32"/>
          <w:lang w:val="en-US"/>
        </w:rPr>
        <w:t>e Club lease a portion of the Reserve for a term of 15 years and a further term of 5 years (the Lease).  The Lease commenced on 1 July 2006.  Shortly after the Lease commenced the Club commenced development to build its premises onsite.  The value of construction was just over $1.5 million.</w:t>
      </w:r>
    </w:p>
    <w:p w14:paraId="633228AB" w14:textId="77777777" w:rsidR="00E67990" w:rsidRDefault="00E67990" w:rsidP="00E67990">
      <w:pPr>
        <w:jc w:val="both"/>
        <w:rPr>
          <w:rFonts w:cs="Arial"/>
          <w:szCs w:val="32"/>
          <w:lang w:val="en-US"/>
        </w:rPr>
      </w:pPr>
    </w:p>
    <w:p w14:paraId="164F15AB" w14:textId="1DEA4CDD" w:rsidR="00E67990" w:rsidRDefault="00E67990" w:rsidP="00E67990">
      <w:pPr>
        <w:jc w:val="both"/>
        <w:rPr>
          <w:rFonts w:cs="Arial"/>
          <w:szCs w:val="32"/>
          <w:lang w:val="en-US"/>
        </w:rPr>
      </w:pPr>
      <w:r>
        <w:rPr>
          <w:rFonts w:cs="Arial"/>
          <w:szCs w:val="32"/>
          <w:lang w:val="en-US"/>
        </w:rPr>
        <w:t xml:space="preserve">The Club have submitted a request to the City for an extension to their term of Lease.  In the Club’s letter of </w:t>
      </w:r>
      <w:r w:rsidR="002E4AC7">
        <w:rPr>
          <w:rFonts w:cs="Arial"/>
          <w:szCs w:val="32"/>
          <w:lang w:val="en-US"/>
        </w:rPr>
        <w:t>request,</w:t>
      </w:r>
      <w:r>
        <w:rPr>
          <w:rFonts w:cs="Arial"/>
          <w:szCs w:val="32"/>
          <w:lang w:val="en-US"/>
        </w:rPr>
        <w:t xml:space="preserve"> they note the basis for this request is:</w:t>
      </w:r>
    </w:p>
    <w:p w14:paraId="72FF0A06" w14:textId="77777777" w:rsidR="00E67990" w:rsidRDefault="00E67990" w:rsidP="00E67990">
      <w:pPr>
        <w:jc w:val="both"/>
        <w:rPr>
          <w:rFonts w:cs="Arial"/>
          <w:szCs w:val="32"/>
          <w:lang w:val="en-US"/>
        </w:rPr>
      </w:pPr>
    </w:p>
    <w:p w14:paraId="3D307E44" w14:textId="77777777" w:rsidR="00E67990" w:rsidRDefault="00E67990" w:rsidP="00E67990">
      <w:pPr>
        <w:jc w:val="both"/>
        <w:rPr>
          <w:rFonts w:cs="Arial"/>
          <w:szCs w:val="32"/>
          <w:lang w:val="en-US"/>
        </w:rPr>
      </w:pPr>
      <w:r>
        <w:rPr>
          <w:noProof/>
        </w:rPr>
        <w:drawing>
          <wp:inline distT="0" distB="0" distL="0" distR="0" wp14:anchorId="1C06D22E" wp14:editId="4CB9E5DC">
            <wp:extent cx="5731510" cy="203835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2038350"/>
                    </a:xfrm>
                    <a:prstGeom prst="rect">
                      <a:avLst/>
                    </a:prstGeom>
                  </pic:spPr>
                </pic:pic>
              </a:graphicData>
            </a:graphic>
          </wp:inline>
        </w:drawing>
      </w:r>
    </w:p>
    <w:p w14:paraId="0868DABC" w14:textId="77777777" w:rsidR="00E67990" w:rsidRDefault="00E67990" w:rsidP="00E67990">
      <w:pPr>
        <w:jc w:val="both"/>
        <w:rPr>
          <w:rFonts w:cs="Arial"/>
          <w:szCs w:val="32"/>
          <w:lang w:val="en-US"/>
        </w:rPr>
      </w:pPr>
    </w:p>
    <w:p w14:paraId="399C2495" w14:textId="77777777" w:rsidR="00E67990" w:rsidRDefault="00E67990" w:rsidP="00E67990">
      <w:pPr>
        <w:jc w:val="both"/>
        <w:rPr>
          <w:rFonts w:cs="Arial"/>
          <w:szCs w:val="32"/>
          <w:lang w:val="en-US"/>
        </w:rPr>
      </w:pPr>
      <w:r>
        <w:rPr>
          <w:rFonts w:cs="Arial"/>
          <w:szCs w:val="32"/>
          <w:lang w:val="en-US"/>
        </w:rPr>
        <w:t>In their letter the Club further notes the following:</w:t>
      </w:r>
    </w:p>
    <w:p w14:paraId="36342A24" w14:textId="77777777" w:rsidR="00E67990" w:rsidRDefault="00E67990" w:rsidP="00E67990">
      <w:pPr>
        <w:jc w:val="both"/>
        <w:rPr>
          <w:rFonts w:cs="Arial"/>
          <w:szCs w:val="32"/>
          <w:lang w:val="en-US"/>
        </w:rPr>
      </w:pPr>
    </w:p>
    <w:p w14:paraId="0A4181E5" w14:textId="77777777" w:rsidR="00E67990" w:rsidRDefault="00E67990" w:rsidP="00E67990">
      <w:pPr>
        <w:jc w:val="both"/>
        <w:rPr>
          <w:rFonts w:cs="Arial"/>
          <w:szCs w:val="32"/>
          <w:lang w:val="en-US"/>
        </w:rPr>
      </w:pPr>
      <w:r>
        <w:rPr>
          <w:noProof/>
        </w:rPr>
        <w:lastRenderedPageBreak/>
        <w:drawing>
          <wp:inline distT="0" distB="0" distL="0" distR="0" wp14:anchorId="12B3F6C7" wp14:editId="1D0ED935">
            <wp:extent cx="5731510" cy="158432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1584325"/>
                    </a:xfrm>
                    <a:prstGeom prst="rect">
                      <a:avLst/>
                    </a:prstGeom>
                  </pic:spPr>
                </pic:pic>
              </a:graphicData>
            </a:graphic>
          </wp:inline>
        </w:drawing>
      </w:r>
    </w:p>
    <w:p w14:paraId="0E20E75D" w14:textId="77777777" w:rsidR="00E67990" w:rsidRDefault="00E67990" w:rsidP="00E67990">
      <w:pPr>
        <w:jc w:val="both"/>
        <w:rPr>
          <w:rFonts w:cs="Arial"/>
          <w:szCs w:val="32"/>
          <w:lang w:val="en-US"/>
        </w:rPr>
      </w:pPr>
      <w:r>
        <w:rPr>
          <w:noProof/>
        </w:rPr>
        <w:drawing>
          <wp:inline distT="0" distB="0" distL="0" distR="0" wp14:anchorId="5DAF8079" wp14:editId="30E080F8">
            <wp:extent cx="5731510" cy="3916680"/>
            <wp:effectExtent l="0" t="0" r="254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3916680"/>
                    </a:xfrm>
                    <a:prstGeom prst="rect">
                      <a:avLst/>
                    </a:prstGeom>
                  </pic:spPr>
                </pic:pic>
              </a:graphicData>
            </a:graphic>
          </wp:inline>
        </w:drawing>
      </w:r>
    </w:p>
    <w:p w14:paraId="1F58A4F7" w14:textId="77777777" w:rsidR="00E67990" w:rsidRDefault="00E67990" w:rsidP="00E67990">
      <w:pPr>
        <w:jc w:val="both"/>
        <w:rPr>
          <w:rFonts w:cs="Arial"/>
          <w:szCs w:val="32"/>
          <w:lang w:val="en-US"/>
        </w:rPr>
      </w:pPr>
      <w:r>
        <w:rPr>
          <w:rFonts w:cs="Arial"/>
          <w:szCs w:val="32"/>
          <w:lang w:val="en-US"/>
        </w:rPr>
        <w:t>The Club’s financial statements show a healthy position and indicate an ability to sustain a longer-term tenancy as they now request.</w:t>
      </w:r>
    </w:p>
    <w:p w14:paraId="26BD6AD4" w14:textId="77777777" w:rsidR="00E67990" w:rsidRDefault="00E67990" w:rsidP="00E67990">
      <w:pPr>
        <w:jc w:val="both"/>
        <w:rPr>
          <w:rFonts w:cs="Arial"/>
          <w:szCs w:val="32"/>
          <w:lang w:val="en-US"/>
        </w:rPr>
      </w:pPr>
    </w:p>
    <w:p w14:paraId="4BB80B5A" w14:textId="77777777" w:rsidR="00E67990" w:rsidRDefault="00E67990" w:rsidP="00E67990">
      <w:pPr>
        <w:jc w:val="both"/>
        <w:rPr>
          <w:rFonts w:cs="Arial"/>
          <w:szCs w:val="32"/>
          <w:lang w:val="en-US"/>
        </w:rPr>
      </w:pPr>
      <w:r>
        <w:rPr>
          <w:rFonts w:cs="Arial"/>
          <w:szCs w:val="32"/>
          <w:lang w:val="en-US"/>
        </w:rPr>
        <w:t>The Club’s request would mean that the term of the Lease would become 15 years with a further term of 5 years and an additional term of 20 years.</w:t>
      </w:r>
    </w:p>
    <w:p w14:paraId="6E984858" w14:textId="77777777" w:rsidR="00E67990" w:rsidRDefault="00E67990" w:rsidP="00E67990">
      <w:pPr>
        <w:jc w:val="both"/>
        <w:rPr>
          <w:rFonts w:cs="Arial"/>
          <w:szCs w:val="32"/>
          <w:lang w:val="en-US"/>
        </w:rPr>
      </w:pPr>
    </w:p>
    <w:p w14:paraId="631C5133" w14:textId="77777777" w:rsidR="00E67990" w:rsidRDefault="00E67990" w:rsidP="00E67990">
      <w:pPr>
        <w:jc w:val="both"/>
        <w:rPr>
          <w:rFonts w:cs="Arial"/>
          <w:szCs w:val="32"/>
          <w:lang w:val="en-US"/>
        </w:rPr>
      </w:pPr>
      <w:r>
        <w:rPr>
          <w:rFonts w:cs="Arial"/>
          <w:szCs w:val="32"/>
          <w:lang w:val="en-US"/>
        </w:rPr>
        <w:t>Although it has been previously endorsed by Council that the City’s standard term of lease is 10 years with a further term of 5 years, there have been exceptions to this, particularly where significant investment by the lessee Club has occurred.  One such example is the Cottesloe Golf Club which has a lease for a term of 21 years with a further term of 21 years.  That lease agreement commenced on 1 May 2012.</w:t>
      </w:r>
    </w:p>
    <w:p w14:paraId="50640DD5" w14:textId="77777777" w:rsidR="00E67990" w:rsidRDefault="00E67990" w:rsidP="00E67990">
      <w:pPr>
        <w:jc w:val="both"/>
        <w:rPr>
          <w:rFonts w:cs="Arial"/>
          <w:szCs w:val="32"/>
          <w:lang w:val="en-US"/>
        </w:rPr>
      </w:pPr>
    </w:p>
    <w:p w14:paraId="29738B55" w14:textId="77777777" w:rsidR="00E67990" w:rsidRPr="00C433C6" w:rsidRDefault="00E67990" w:rsidP="00DC5CB3">
      <w:pPr>
        <w:pStyle w:val="ListParagraph"/>
        <w:numPr>
          <w:ilvl w:val="0"/>
          <w:numId w:val="74"/>
        </w:numPr>
        <w:ind w:hanging="720"/>
        <w:jc w:val="both"/>
        <w:rPr>
          <w:rFonts w:cs="Arial"/>
          <w:b/>
          <w:sz w:val="28"/>
          <w:szCs w:val="32"/>
          <w:lang w:val="en-US"/>
        </w:rPr>
      </w:pPr>
      <w:r w:rsidRPr="00C433C6">
        <w:rPr>
          <w:rFonts w:cs="Arial"/>
          <w:b/>
          <w:sz w:val="28"/>
          <w:szCs w:val="32"/>
          <w:lang w:val="en-US"/>
        </w:rPr>
        <w:t>Key Relevant Previous Council Decisions:</w:t>
      </w:r>
    </w:p>
    <w:p w14:paraId="50B50562" w14:textId="77777777" w:rsidR="00E67990" w:rsidRPr="00AD73CC" w:rsidRDefault="00E67990" w:rsidP="00E67990">
      <w:pPr>
        <w:jc w:val="both"/>
        <w:rPr>
          <w:rFonts w:cs="Arial"/>
          <w:szCs w:val="32"/>
          <w:lang w:val="en-US"/>
        </w:rPr>
      </w:pPr>
    </w:p>
    <w:p w14:paraId="4B9C61B5" w14:textId="205C753E" w:rsidR="00E67990" w:rsidRPr="00AD73CC" w:rsidRDefault="00E67990" w:rsidP="00E67990">
      <w:pPr>
        <w:jc w:val="both"/>
        <w:rPr>
          <w:rFonts w:cs="Arial"/>
          <w:szCs w:val="32"/>
          <w:lang w:val="en-US"/>
        </w:rPr>
      </w:pPr>
      <w:r>
        <w:rPr>
          <w:rFonts w:cs="Arial"/>
          <w:szCs w:val="32"/>
          <w:lang w:val="en-US"/>
        </w:rPr>
        <w:t>On 26 April 2005 Council considered i</w:t>
      </w:r>
      <w:r w:rsidRPr="00351FD2">
        <w:rPr>
          <w:rFonts w:cs="Arial"/>
          <w:szCs w:val="32"/>
          <w:lang w:val="en-US"/>
        </w:rPr>
        <w:t>tem C</w:t>
      </w:r>
      <w:r>
        <w:rPr>
          <w:rFonts w:cs="Arial"/>
          <w:szCs w:val="32"/>
          <w:lang w:val="en-US"/>
        </w:rPr>
        <w:t xml:space="preserve">27.05 and resolved to approve the Club leasing the area that was the former </w:t>
      </w:r>
      <w:r w:rsidR="002E4AC7">
        <w:rPr>
          <w:rFonts w:cs="Arial"/>
          <w:szCs w:val="32"/>
          <w:lang w:val="en-US"/>
        </w:rPr>
        <w:t>Swanbourne</w:t>
      </w:r>
      <w:r>
        <w:rPr>
          <w:rFonts w:cs="Arial"/>
          <w:szCs w:val="32"/>
          <w:lang w:val="en-US"/>
        </w:rPr>
        <w:t xml:space="preserve"> Bowling Club’s lease area.  Council agreed to a lease by the Club for 15 years with a </w:t>
      </w:r>
      <w:r w:rsidR="002E4AC7">
        <w:rPr>
          <w:rFonts w:cs="Arial"/>
          <w:szCs w:val="32"/>
          <w:lang w:val="en-US"/>
        </w:rPr>
        <w:t>five-year</w:t>
      </w:r>
      <w:r>
        <w:rPr>
          <w:rFonts w:cs="Arial"/>
          <w:szCs w:val="32"/>
          <w:lang w:val="en-US"/>
        </w:rPr>
        <w:t xml:space="preserve"> option and required the Club to develop a new building onsite; connect the necessary services at no cost to Council; the Club contribute to the costs of developing further carparking </w:t>
      </w:r>
      <w:r w:rsidR="002E4AC7">
        <w:rPr>
          <w:rFonts w:cs="Arial"/>
          <w:szCs w:val="32"/>
          <w:lang w:val="en-US"/>
        </w:rPr>
        <w:t>facilities</w:t>
      </w:r>
      <w:r>
        <w:rPr>
          <w:rFonts w:cs="Arial"/>
          <w:szCs w:val="32"/>
          <w:lang w:val="en-US"/>
        </w:rPr>
        <w:t xml:space="preserve"> onsite.  In the same item Council resolved to approve the Associates Rugby Club’s use and Lease of the former Swanbourne Bowling Club’s premises.</w:t>
      </w:r>
    </w:p>
    <w:p w14:paraId="495D462E" w14:textId="77777777" w:rsidR="00E67990" w:rsidRPr="00AD73CC" w:rsidRDefault="00E67990" w:rsidP="00E67990">
      <w:pPr>
        <w:jc w:val="both"/>
        <w:rPr>
          <w:rFonts w:cs="Arial"/>
          <w:szCs w:val="32"/>
          <w:lang w:val="en-US"/>
        </w:rPr>
      </w:pPr>
    </w:p>
    <w:p w14:paraId="1A5A1BFE" w14:textId="77777777" w:rsidR="00E67990" w:rsidRPr="00AD73CC" w:rsidRDefault="00E67990" w:rsidP="00DC5CB3">
      <w:pPr>
        <w:pStyle w:val="ListParagraph"/>
        <w:numPr>
          <w:ilvl w:val="0"/>
          <w:numId w:val="74"/>
        </w:numPr>
        <w:ind w:hanging="720"/>
        <w:jc w:val="both"/>
        <w:rPr>
          <w:rFonts w:cs="Arial"/>
          <w:b/>
          <w:sz w:val="28"/>
          <w:szCs w:val="32"/>
          <w:lang w:val="en-US"/>
        </w:rPr>
      </w:pPr>
      <w:r w:rsidRPr="00AD73CC">
        <w:rPr>
          <w:rFonts w:cs="Arial"/>
          <w:b/>
          <w:sz w:val="28"/>
          <w:szCs w:val="32"/>
          <w:lang w:val="en-US"/>
        </w:rPr>
        <w:lastRenderedPageBreak/>
        <w:t>Consultation</w:t>
      </w:r>
    </w:p>
    <w:p w14:paraId="0DF0AB7B" w14:textId="77777777" w:rsidR="00E67990" w:rsidRPr="00AD73CC" w:rsidRDefault="00E67990" w:rsidP="00E67990">
      <w:pPr>
        <w:jc w:val="both"/>
        <w:rPr>
          <w:rFonts w:cs="Arial"/>
          <w:b/>
          <w:szCs w:val="32"/>
          <w:lang w:val="en-US"/>
        </w:rPr>
      </w:pPr>
    </w:p>
    <w:p w14:paraId="64EF36BE" w14:textId="77777777" w:rsidR="00E67990" w:rsidRPr="00683879" w:rsidRDefault="00E67990" w:rsidP="00E67990">
      <w:pPr>
        <w:jc w:val="both"/>
        <w:rPr>
          <w:rFonts w:cs="Arial"/>
          <w:szCs w:val="32"/>
          <w:lang w:val="en-US"/>
        </w:rPr>
      </w:pPr>
      <w:r w:rsidRPr="00683879">
        <w:rPr>
          <w:rFonts w:cs="Arial"/>
          <w:szCs w:val="32"/>
          <w:lang w:val="en-US"/>
        </w:rPr>
        <w:t xml:space="preserve">The City’s Administration have liaised with the Club to understand their requirements.  </w:t>
      </w:r>
    </w:p>
    <w:p w14:paraId="4814058B" w14:textId="77777777" w:rsidR="00E67990" w:rsidRPr="00683879" w:rsidRDefault="00E67990" w:rsidP="00E67990">
      <w:pPr>
        <w:jc w:val="both"/>
        <w:rPr>
          <w:rFonts w:cs="Arial"/>
          <w:szCs w:val="32"/>
          <w:lang w:val="en-US"/>
        </w:rPr>
      </w:pPr>
      <w:r w:rsidRPr="00683879">
        <w:rPr>
          <w:rFonts w:cs="Arial"/>
          <w:szCs w:val="32"/>
          <w:lang w:val="en-US"/>
        </w:rPr>
        <w:t>If Council resolve to approve the Club’s request to extend the Lease, the City will seek the Minister for Lands consent to the Variation of Lease before executing the documentation.</w:t>
      </w:r>
    </w:p>
    <w:p w14:paraId="101CFD38" w14:textId="77777777" w:rsidR="00E67990" w:rsidRPr="00AD73CC" w:rsidRDefault="00E67990" w:rsidP="00E67990">
      <w:pPr>
        <w:jc w:val="both"/>
        <w:rPr>
          <w:rFonts w:cs="Arial"/>
          <w:szCs w:val="32"/>
          <w:lang w:val="en-US"/>
        </w:rPr>
      </w:pPr>
    </w:p>
    <w:p w14:paraId="432B0FE1" w14:textId="77777777" w:rsidR="00E67990" w:rsidRPr="00AD73CC" w:rsidRDefault="00E67990" w:rsidP="00DC5CB3">
      <w:pPr>
        <w:pStyle w:val="ListParagraph"/>
        <w:numPr>
          <w:ilvl w:val="0"/>
          <w:numId w:val="74"/>
        </w:numPr>
        <w:ind w:hanging="720"/>
        <w:jc w:val="both"/>
        <w:rPr>
          <w:rFonts w:cs="Arial"/>
          <w:b/>
          <w:sz w:val="28"/>
          <w:szCs w:val="32"/>
          <w:lang w:val="en-US"/>
        </w:rPr>
      </w:pPr>
      <w:r w:rsidRPr="00AD73CC">
        <w:rPr>
          <w:rFonts w:cs="Arial"/>
          <w:b/>
          <w:sz w:val="28"/>
          <w:szCs w:val="32"/>
          <w:lang w:val="en-US"/>
        </w:rPr>
        <w:t>Budget/Financial Implications</w:t>
      </w:r>
    </w:p>
    <w:p w14:paraId="660D0FF7" w14:textId="77777777" w:rsidR="00E67990" w:rsidRDefault="00E67990" w:rsidP="00E67990">
      <w:pPr>
        <w:jc w:val="both"/>
        <w:rPr>
          <w:rFonts w:cs="Arial"/>
          <w:b/>
          <w:szCs w:val="32"/>
          <w:lang w:val="en-US"/>
        </w:rPr>
      </w:pPr>
    </w:p>
    <w:p w14:paraId="1E2A5FC8" w14:textId="3054D96B" w:rsidR="00E67990" w:rsidRDefault="00E67990" w:rsidP="00E67990">
      <w:pPr>
        <w:jc w:val="both"/>
        <w:rPr>
          <w:rFonts w:cs="Arial"/>
          <w:szCs w:val="32"/>
          <w:lang w:val="en-US"/>
        </w:rPr>
      </w:pPr>
      <w:r w:rsidRPr="00683879">
        <w:rPr>
          <w:rFonts w:cs="Arial"/>
          <w:szCs w:val="32"/>
          <w:lang w:val="en-US"/>
        </w:rPr>
        <w:t xml:space="preserve">There are no </w:t>
      </w:r>
      <w:r>
        <w:rPr>
          <w:rFonts w:cs="Arial"/>
          <w:szCs w:val="32"/>
          <w:lang w:val="en-US"/>
        </w:rPr>
        <w:t xml:space="preserve">budget </w:t>
      </w:r>
      <w:r w:rsidR="00C433C6">
        <w:rPr>
          <w:rFonts w:cs="Arial"/>
          <w:szCs w:val="32"/>
          <w:lang w:val="en-US"/>
        </w:rPr>
        <w:t>implications</w:t>
      </w:r>
      <w:r>
        <w:rPr>
          <w:rFonts w:cs="Arial"/>
          <w:szCs w:val="32"/>
          <w:lang w:val="en-US"/>
        </w:rPr>
        <w:t xml:space="preserve"> for the City relating to this proposal, as the Club will bear the costs of preparing, stamping, executing and registering the documentation to record the variation of the Lease.</w:t>
      </w:r>
    </w:p>
    <w:sectPr w:rsidR="00E67990" w:rsidSect="00BE6AB0">
      <w:headerReference w:type="default" r:id="rId26"/>
      <w:footerReference w:type="default" r:id="rId27"/>
      <w:pgSz w:w="11906" w:h="16838" w:code="9"/>
      <w:pgMar w:top="993" w:right="1558" w:bottom="709" w:left="1440" w:header="426" w:footer="546"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E40BD8" w14:textId="77777777" w:rsidR="008A2A94" w:rsidRDefault="008A2A94" w:rsidP="00613C60">
      <w:r>
        <w:separator/>
      </w:r>
    </w:p>
  </w:endnote>
  <w:endnote w:type="continuationSeparator" w:id="0">
    <w:p w14:paraId="6A014C59" w14:textId="77777777" w:rsidR="008A2A94" w:rsidRDefault="008A2A94" w:rsidP="00613C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Myriad Pro Light Cond">
    <w:altName w:val="Segoe UI Light"/>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Myriad Pro SemiCond">
    <w:altName w:val="Segoe U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40462494"/>
      <w:docPartObj>
        <w:docPartGallery w:val="Page Numbers (Bottom of Page)"/>
        <w:docPartUnique/>
      </w:docPartObj>
    </w:sdtPr>
    <w:sdtEndPr>
      <w:rPr>
        <w:rFonts w:cs="Arial"/>
        <w:noProof/>
        <w:szCs w:val="24"/>
      </w:rPr>
    </w:sdtEndPr>
    <w:sdtContent>
      <w:p w14:paraId="0A705B67" w14:textId="77777777" w:rsidR="008A2A94" w:rsidRPr="00EA308A" w:rsidRDefault="008A2A94" w:rsidP="00EA308A">
        <w:pPr>
          <w:pStyle w:val="Footer"/>
          <w:jc w:val="right"/>
          <w:rPr>
            <w:rFonts w:cs="Arial"/>
            <w:szCs w:val="24"/>
          </w:rPr>
        </w:pPr>
        <w:r w:rsidRPr="005C3D83">
          <w:rPr>
            <w:rFonts w:cs="Arial"/>
            <w:szCs w:val="24"/>
          </w:rPr>
          <w:fldChar w:fldCharType="begin"/>
        </w:r>
        <w:r w:rsidRPr="005C3D83">
          <w:rPr>
            <w:rFonts w:cs="Arial"/>
            <w:szCs w:val="24"/>
          </w:rPr>
          <w:instrText xml:space="preserve"> PAGE   \* MERGEFORMAT </w:instrText>
        </w:r>
        <w:r w:rsidRPr="005C3D83">
          <w:rPr>
            <w:rFonts w:cs="Arial"/>
            <w:szCs w:val="24"/>
          </w:rPr>
          <w:fldChar w:fldCharType="separate"/>
        </w:r>
        <w:r w:rsidRPr="00631C11">
          <w:rPr>
            <w:rFonts w:ascii="Calibri" w:hAnsi="Calibri" w:cs="Arial"/>
            <w:noProof/>
            <w:sz w:val="22"/>
            <w:szCs w:val="24"/>
          </w:rPr>
          <w:t>21</w:t>
        </w:r>
        <w:r w:rsidRPr="005C3D83">
          <w:rPr>
            <w:rFonts w:cs="Arial"/>
            <w:noProof/>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02C326" w14:textId="77777777" w:rsidR="008A2A94" w:rsidRDefault="008A2A94" w:rsidP="00613C60">
      <w:r>
        <w:separator/>
      </w:r>
    </w:p>
  </w:footnote>
  <w:footnote w:type="continuationSeparator" w:id="0">
    <w:p w14:paraId="0D0EA605" w14:textId="77777777" w:rsidR="008A2A94" w:rsidRDefault="008A2A94" w:rsidP="00613C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23DA10" w14:textId="2FFAA31D" w:rsidR="008A2A94" w:rsidRDefault="008A2A94" w:rsidP="003B110B">
    <w:pPr>
      <w:pStyle w:val="Header"/>
      <w:jc w:val="right"/>
      <w:rPr>
        <w:rFonts w:cs="Arial"/>
      </w:rPr>
    </w:pPr>
    <w:r>
      <w:rPr>
        <w:rFonts w:cs="Arial"/>
      </w:rPr>
      <w:t>2018 PD Reports – PD66.18 – PD75.</w:t>
    </w:r>
    <w:r w:rsidRPr="004F2285">
      <w:rPr>
        <w:rFonts w:cs="Arial"/>
      </w:rPr>
      <w:t>1</w:t>
    </w:r>
    <w:r>
      <w:rPr>
        <w:rFonts w:cs="Arial"/>
      </w:rPr>
      <w:t>8</w:t>
    </w:r>
    <w:r w:rsidRPr="004F2285">
      <w:rPr>
        <w:rFonts w:cs="Arial"/>
      </w:rPr>
      <w:t xml:space="preserve"> </w:t>
    </w:r>
    <w:r>
      <w:rPr>
        <w:rFonts w:cs="Arial"/>
      </w:rPr>
      <w:t>– 18 December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EDE85E6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0B2A8E1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FB52459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84B0F13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ED686CC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AD49E5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F6A7C9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094CD2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0C2F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0C24EC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221168"/>
    <w:multiLevelType w:val="hybridMultilevel"/>
    <w:tmpl w:val="D1F42C80"/>
    <w:lvl w:ilvl="0" w:tplc="AFF8334C">
      <w:start w:val="1"/>
      <w:numFmt w:val="decimal"/>
      <w:lvlText w:val="%1.0"/>
      <w:lvlJc w:val="left"/>
      <w:pPr>
        <w:ind w:left="720" w:hanging="360"/>
      </w:pPr>
      <w:rPr>
        <w:rFonts w:ascii="Arial" w:hAnsi="Arial" w:hint="default"/>
        <w:b/>
        <w:i w:val="0"/>
        <w:sz w:val="28"/>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12F17C7"/>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2" w15:restartNumberingAfterBreak="0">
    <w:nsid w:val="027165D7"/>
    <w:multiLevelType w:val="hybridMultilevel"/>
    <w:tmpl w:val="AFF26C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2812CA4"/>
    <w:multiLevelType w:val="hybridMultilevel"/>
    <w:tmpl w:val="CD6428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39E60FB"/>
    <w:multiLevelType w:val="hybridMultilevel"/>
    <w:tmpl w:val="844A8670"/>
    <w:lvl w:ilvl="0" w:tplc="FC2238C8">
      <w:start w:val="1"/>
      <w:numFmt w:val="lowerLetter"/>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04124FA5"/>
    <w:multiLevelType w:val="hybridMultilevel"/>
    <w:tmpl w:val="74BE32A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6" w15:restartNumberingAfterBreak="0">
    <w:nsid w:val="04D21013"/>
    <w:multiLevelType w:val="hybridMultilevel"/>
    <w:tmpl w:val="B064959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7" w15:restartNumberingAfterBreak="0">
    <w:nsid w:val="06727581"/>
    <w:multiLevelType w:val="multilevel"/>
    <w:tmpl w:val="D42C4752"/>
    <w:lvl w:ilvl="0">
      <w:start w:val="1"/>
      <w:numFmt w:val="decimal"/>
      <w:lvlText w:val="%1."/>
      <w:lvlJc w:val="left"/>
      <w:pPr>
        <w:ind w:left="720" w:hanging="360"/>
      </w:pPr>
      <w:rPr>
        <w:rFonts w:hint="default"/>
      </w:rPr>
    </w:lvl>
    <w:lvl w:ilv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07FC0C4D"/>
    <w:multiLevelType w:val="hybridMultilevel"/>
    <w:tmpl w:val="E6D2C5C6"/>
    <w:lvl w:ilvl="0" w:tplc="0C09000F">
      <w:start w:val="1"/>
      <w:numFmt w:val="decimal"/>
      <w:lvlText w:val="%1."/>
      <w:lvlJc w:val="left"/>
      <w:pPr>
        <w:ind w:left="720" w:hanging="360"/>
      </w:pPr>
    </w:lvl>
    <w:lvl w:ilvl="1" w:tplc="0C090017">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08654A2F"/>
    <w:multiLevelType w:val="hybridMultilevel"/>
    <w:tmpl w:val="68B4386A"/>
    <w:lvl w:ilvl="0" w:tplc="AFF27020">
      <w:start w:val="1"/>
      <w:numFmt w:val="decimal"/>
      <w:lvlText w:val="%1."/>
      <w:lvlJc w:val="left"/>
      <w:pPr>
        <w:ind w:left="720" w:hanging="360"/>
      </w:pPr>
      <w:rPr>
        <w:rFonts w:ascii="Arial" w:hAnsi="Arial" w:cs="Arial" w:hint="default"/>
        <w:sz w:val="24"/>
        <w:szCs w:val="24"/>
      </w:rPr>
    </w:lvl>
    <w:lvl w:ilvl="1" w:tplc="0C090017">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0A7307E2"/>
    <w:multiLevelType w:val="hybridMultilevel"/>
    <w:tmpl w:val="4162B9C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0CF84324"/>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2" w15:restartNumberingAfterBreak="0">
    <w:nsid w:val="0F7C43AB"/>
    <w:multiLevelType w:val="hybridMultilevel"/>
    <w:tmpl w:val="760E87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FCF3B5D"/>
    <w:multiLevelType w:val="hybridMultilevel"/>
    <w:tmpl w:val="4C582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08F7D9C"/>
    <w:multiLevelType w:val="hybridMultilevel"/>
    <w:tmpl w:val="3EFCB4A0"/>
    <w:lvl w:ilvl="0" w:tplc="0C09000F">
      <w:start w:val="1"/>
      <w:numFmt w:val="decimal"/>
      <w:lvlText w:val="%1."/>
      <w:lvlJc w:val="left"/>
      <w:pPr>
        <w:ind w:left="720" w:hanging="360"/>
      </w:p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141110EE"/>
    <w:multiLevelType w:val="hybridMultilevel"/>
    <w:tmpl w:val="2AF458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42E4E73"/>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7" w15:restartNumberingAfterBreak="0">
    <w:nsid w:val="14DA1D0B"/>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8" w15:restartNumberingAfterBreak="0">
    <w:nsid w:val="163100FE"/>
    <w:multiLevelType w:val="hybridMultilevel"/>
    <w:tmpl w:val="5DE0BDB0"/>
    <w:lvl w:ilvl="0" w:tplc="2D0A5774">
      <w:start w:val="1"/>
      <w:numFmt w:val="lowerRoman"/>
      <w:lvlText w:val="%1."/>
      <w:lvlJc w:val="left"/>
      <w:pPr>
        <w:ind w:left="720" w:hanging="72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 w15:restartNumberingAfterBreak="0">
    <w:nsid w:val="185B7F2C"/>
    <w:multiLevelType w:val="hybridMultilevel"/>
    <w:tmpl w:val="D2F6D75C"/>
    <w:lvl w:ilvl="0" w:tplc="6712B9CC">
      <w:start w:val="1"/>
      <w:numFmt w:val="decimal"/>
      <w:lvlText w:val="%1."/>
      <w:lvlJc w:val="left"/>
      <w:pPr>
        <w:ind w:left="720" w:hanging="360"/>
      </w:pPr>
      <w:rPr>
        <w:b/>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18745EFA"/>
    <w:multiLevelType w:val="hybridMultilevel"/>
    <w:tmpl w:val="E2800968"/>
    <w:lvl w:ilvl="0" w:tplc="C7906F88">
      <w:start w:val="1"/>
      <w:numFmt w:val="decimal"/>
      <w:lvlText w:val="%1.0"/>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1B071223"/>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2" w15:restartNumberingAfterBreak="0">
    <w:nsid w:val="212835A2"/>
    <w:multiLevelType w:val="hybridMultilevel"/>
    <w:tmpl w:val="C42A1920"/>
    <w:lvl w:ilvl="0" w:tplc="AFF8334C">
      <w:start w:val="1"/>
      <w:numFmt w:val="decimal"/>
      <w:lvlText w:val="%1.0"/>
      <w:lvlJc w:val="left"/>
      <w:pPr>
        <w:ind w:left="720" w:hanging="360"/>
      </w:pPr>
      <w:rPr>
        <w:rFonts w:ascii="Arial" w:hAnsi="Arial" w:hint="default"/>
        <w:b/>
        <w:i w:val="0"/>
        <w:sz w:val="28"/>
      </w:rPr>
    </w:lvl>
    <w:lvl w:ilvl="1" w:tplc="0C090019">
      <w:start w:val="1"/>
      <w:numFmt w:val="lowerLetter"/>
      <w:lvlText w:val="%2."/>
      <w:lvlJc w:val="left"/>
      <w:pPr>
        <w:ind w:left="1440" w:hanging="360"/>
      </w:pPr>
    </w:lvl>
    <w:lvl w:ilvl="2" w:tplc="DFEA95D6">
      <w:start w:val="1"/>
      <w:numFmt w:val="decimal"/>
      <w:lvlText w:val="%3."/>
      <w:lvlJc w:val="left"/>
      <w:pPr>
        <w:ind w:left="2700" w:hanging="72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27A51056"/>
    <w:multiLevelType w:val="hybridMultilevel"/>
    <w:tmpl w:val="9A8C7EF4"/>
    <w:lvl w:ilvl="0" w:tplc="E620E694">
      <w:start w:val="1"/>
      <w:numFmt w:val="decimal"/>
      <w:lvlText w:val="%1.0"/>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27EC3F83"/>
    <w:multiLevelType w:val="hybridMultilevel"/>
    <w:tmpl w:val="2D14D9D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27FC2242"/>
    <w:multiLevelType w:val="hybridMultilevel"/>
    <w:tmpl w:val="C42A1920"/>
    <w:lvl w:ilvl="0" w:tplc="AFF8334C">
      <w:start w:val="1"/>
      <w:numFmt w:val="decimal"/>
      <w:lvlText w:val="%1.0"/>
      <w:lvlJc w:val="left"/>
      <w:pPr>
        <w:ind w:left="720" w:hanging="360"/>
      </w:pPr>
      <w:rPr>
        <w:rFonts w:ascii="Arial" w:hAnsi="Arial" w:hint="default"/>
        <w:b/>
        <w:i w:val="0"/>
        <w:sz w:val="28"/>
      </w:rPr>
    </w:lvl>
    <w:lvl w:ilvl="1" w:tplc="0C090019">
      <w:start w:val="1"/>
      <w:numFmt w:val="lowerLetter"/>
      <w:lvlText w:val="%2."/>
      <w:lvlJc w:val="left"/>
      <w:pPr>
        <w:ind w:left="1440" w:hanging="360"/>
      </w:pPr>
    </w:lvl>
    <w:lvl w:ilvl="2" w:tplc="DFEA95D6">
      <w:start w:val="1"/>
      <w:numFmt w:val="decimal"/>
      <w:lvlText w:val="%3."/>
      <w:lvlJc w:val="left"/>
      <w:pPr>
        <w:ind w:left="2700" w:hanging="72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2A791C2A"/>
    <w:multiLevelType w:val="hybridMultilevel"/>
    <w:tmpl w:val="C42A1920"/>
    <w:lvl w:ilvl="0" w:tplc="AFF8334C">
      <w:start w:val="1"/>
      <w:numFmt w:val="decimal"/>
      <w:lvlText w:val="%1.0"/>
      <w:lvlJc w:val="left"/>
      <w:pPr>
        <w:ind w:left="720" w:hanging="360"/>
      </w:pPr>
      <w:rPr>
        <w:rFonts w:ascii="Arial" w:hAnsi="Arial" w:hint="default"/>
        <w:b/>
        <w:i w:val="0"/>
        <w:sz w:val="28"/>
      </w:rPr>
    </w:lvl>
    <w:lvl w:ilvl="1" w:tplc="0C090019">
      <w:start w:val="1"/>
      <w:numFmt w:val="lowerLetter"/>
      <w:lvlText w:val="%2."/>
      <w:lvlJc w:val="left"/>
      <w:pPr>
        <w:ind w:left="1440" w:hanging="360"/>
      </w:pPr>
    </w:lvl>
    <w:lvl w:ilvl="2" w:tplc="DFEA95D6">
      <w:start w:val="1"/>
      <w:numFmt w:val="decimal"/>
      <w:lvlText w:val="%3."/>
      <w:lvlJc w:val="left"/>
      <w:pPr>
        <w:ind w:left="2700" w:hanging="72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2B02232B"/>
    <w:multiLevelType w:val="hybridMultilevel"/>
    <w:tmpl w:val="E912145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2CDF1E86"/>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9" w15:restartNumberingAfterBreak="0">
    <w:nsid w:val="30933406"/>
    <w:multiLevelType w:val="hybridMultilevel"/>
    <w:tmpl w:val="49001852"/>
    <w:lvl w:ilvl="0" w:tplc="32CE7844">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31124546"/>
    <w:multiLevelType w:val="hybridMultilevel"/>
    <w:tmpl w:val="C42A1920"/>
    <w:lvl w:ilvl="0" w:tplc="AFF8334C">
      <w:start w:val="1"/>
      <w:numFmt w:val="decimal"/>
      <w:lvlText w:val="%1.0"/>
      <w:lvlJc w:val="left"/>
      <w:pPr>
        <w:ind w:left="720" w:hanging="360"/>
      </w:pPr>
      <w:rPr>
        <w:rFonts w:ascii="Arial" w:hAnsi="Arial" w:hint="default"/>
        <w:b/>
        <w:i w:val="0"/>
        <w:sz w:val="28"/>
      </w:rPr>
    </w:lvl>
    <w:lvl w:ilvl="1" w:tplc="0C090019">
      <w:start w:val="1"/>
      <w:numFmt w:val="lowerLetter"/>
      <w:lvlText w:val="%2."/>
      <w:lvlJc w:val="left"/>
      <w:pPr>
        <w:ind w:left="1440" w:hanging="360"/>
      </w:pPr>
    </w:lvl>
    <w:lvl w:ilvl="2" w:tplc="DFEA95D6">
      <w:start w:val="1"/>
      <w:numFmt w:val="decimal"/>
      <w:lvlText w:val="%3."/>
      <w:lvlJc w:val="left"/>
      <w:pPr>
        <w:ind w:left="2700" w:hanging="72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33B27E92"/>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2" w15:restartNumberingAfterBreak="0">
    <w:nsid w:val="33D94A2E"/>
    <w:multiLevelType w:val="hybridMultilevel"/>
    <w:tmpl w:val="24E4A1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359D7705"/>
    <w:multiLevelType w:val="multilevel"/>
    <w:tmpl w:val="3F785440"/>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4" w15:restartNumberingAfterBreak="0">
    <w:nsid w:val="36104112"/>
    <w:multiLevelType w:val="hybridMultilevel"/>
    <w:tmpl w:val="2AE26AD4"/>
    <w:lvl w:ilvl="0" w:tplc="0C090001">
      <w:start w:val="1"/>
      <w:numFmt w:val="bullet"/>
      <w:lvlText w:val=""/>
      <w:lvlJc w:val="left"/>
      <w:pPr>
        <w:ind w:left="720" w:hanging="360"/>
      </w:pPr>
      <w:rPr>
        <w:rFonts w:ascii="Symbol" w:hAnsi="Symbol"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5" w15:restartNumberingAfterBreak="0">
    <w:nsid w:val="367D0E3F"/>
    <w:multiLevelType w:val="hybridMultilevel"/>
    <w:tmpl w:val="49001852"/>
    <w:lvl w:ilvl="0" w:tplc="32CE7844">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3C287F88"/>
    <w:multiLevelType w:val="hybridMultilevel"/>
    <w:tmpl w:val="6BB214AA"/>
    <w:lvl w:ilvl="0" w:tplc="43DA8716">
      <w:start w:val="1"/>
      <w:numFmt w:val="decimal"/>
      <w:lvlText w:val="%1."/>
      <w:lvlJc w:val="left"/>
      <w:pPr>
        <w:ind w:left="720" w:hanging="360"/>
      </w:pPr>
      <w:rPr>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3C4C773F"/>
    <w:multiLevelType w:val="hybridMultilevel"/>
    <w:tmpl w:val="E7C4020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3CFC45BE"/>
    <w:multiLevelType w:val="hybridMultilevel"/>
    <w:tmpl w:val="7D56ED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3D1A4A6C"/>
    <w:multiLevelType w:val="hybridMultilevel"/>
    <w:tmpl w:val="CB9EEE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3EE51F80"/>
    <w:multiLevelType w:val="hybridMultilevel"/>
    <w:tmpl w:val="7012E7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40647667"/>
    <w:multiLevelType w:val="hybridMultilevel"/>
    <w:tmpl w:val="36C47D8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41F921AD"/>
    <w:multiLevelType w:val="hybridMultilevel"/>
    <w:tmpl w:val="F8903FA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3" w15:restartNumberingAfterBreak="0">
    <w:nsid w:val="433B7F8A"/>
    <w:multiLevelType w:val="hybridMultilevel"/>
    <w:tmpl w:val="4C78E4EC"/>
    <w:lvl w:ilvl="0" w:tplc="F3C68F1E">
      <w:start w:val="1"/>
      <w:numFmt w:val="decimal"/>
      <w:lvlText w:val="%1."/>
      <w:lvlJc w:val="left"/>
      <w:pPr>
        <w:ind w:left="720" w:hanging="360"/>
      </w:pPr>
      <w:rPr>
        <w:b w:val="0"/>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4" w15:restartNumberingAfterBreak="0">
    <w:nsid w:val="44C44521"/>
    <w:multiLevelType w:val="hybridMultilevel"/>
    <w:tmpl w:val="681696F0"/>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4AF134FC"/>
    <w:multiLevelType w:val="hybridMultilevel"/>
    <w:tmpl w:val="CEC04B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4D271D59"/>
    <w:multiLevelType w:val="hybridMultilevel"/>
    <w:tmpl w:val="C42A1920"/>
    <w:lvl w:ilvl="0" w:tplc="AFF8334C">
      <w:start w:val="1"/>
      <w:numFmt w:val="decimal"/>
      <w:lvlText w:val="%1.0"/>
      <w:lvlJc w:val="left"/>
      <w:pPr>
        <w:ind w:left="720" w:hanging="360"/>
      </w:pPr>
      <w:rPr>
        <w:rFonts w:ascii="Arial" w:hAnsi="Arial" w:hint="default"/>
        <w:b/>
        <w:i w:val="0"/>
        <w:sz w:val="28"/>
      </w:rPr>
    </w:lvl>
    <w:lvl w:ilvl="1" w:tplc="0C090019">
      <w:start w:val="1"/>
      <w:numFmt w:val="lowerLetter"/>
      <w:lvlText w:val="%2."/>
      <w:lvlJc w:val="left"/>
      <w:pPr>
        <w:ind w:left="1440" w:hanging="360"/>
      </w:pPr>
    </w:lvl>
    <w:lvl w:ilvl="2" w:tplc="DFEA95D6">
      <w:start w:val="1"/>
      <w:numFmt w:val="decimal"/>
      <w:lvlText w:val="%3."/>
      <w:lvlJc w:val="left"/>
      <w:pPr>
        <w:ind w:left="2700" w:hanging="72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4FA400C5"/>
    <w:multiLevelType w:val="hybridMultilevel"/>
    <w:tmpl w:val="1DF21B3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8" w15:restartNumberingAfterBreak="0">
    <w:nsid w:val="506576FC"/>
    <w:multiLevelType w:val="hybridMultilevel"/>
    <w:tmpl w:val="3F42579E"/>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9" w15:restartNumberingAfterBreak="0">
    <w:nsid w:val="51CC39BA"/>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0" w15:restartNumberingAfterBreak="0">
    <w:nsid w:val="52025BB2"/>
    <w:multiLevelType w:val="hybridMultilevel"/>
    <w:tmpl w:val="6E88DA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53744F84"/>
    <w:multiLevelType w:val="hybridMultilevel"/>
    <w:tmpl w:val="7BA4A3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565D0440"/>
    <w:multiLevelType w:val="hybridMultilevel"/>
    <w:tmpl w:val="564065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8E46E45"/>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4" w15:restartNumberingAfterBreak="0">
    <w:nsid w:val="5A996994"/>
    <w:multiLevelType w:val="hybridMultilevel"/>
    <w:tmpl w:val="2FE4C9E6"/>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5FF34B25"/>
    <w:multiLevelType w:val="hybridMultilevel"/>
    <w:tmpl w:val="9D5094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60016159"/>
    <w:multiLevelType w:val="hybridMultilevel"/>
    <w:tmpl w:val="C42A1920"/>
    <w:lvl w:ilvl="0" w:tplc="AFF8334C">
      <w:start w:val="1"/>
      <w:numFmt w:val="decimal"/>
      <w:lvlText w:val="%1.0"/>
      <w:lvlJc w:val="left"/>
      <w:pPr>
        <w:ind w:left="720" w:hanging="360"/>
      </w:pPr>
      <w:rPr>
        <w:rFonts w:ascii="Arial" w:hAnsi="Arial" w:hint="default"/>
        <w:b/>
        <w:i w:val="0"/>
        <w:sz w:val="28"/>
      </w:rPr>
    </w:lvl>
    <w:lvl w:ilvl="1" w:tplc="0C090019">
      <w:start w:val="1"/>
      <w:numFmt w:val="lowerLetter"/>
      <w:lvlText w:val="%2."/>
      <w:lvlJc w:val="left"/>
      <w:pPr>
        <w:ind w:left="1440" w:hanging="360"/>
      </w:pPr>
    </w:lvl>
    <w:lvl w:ilvl="2" w:tplc="DFEA95D6">
      <w:start w:val="1"/>
      <w:numFmt w:val="decimal"/>
      <w:lvlText w:val="%3."/>
      <w:lvlJc w:val="left"/>
      <w:pPr>
        <w:ind w:left="2700" w:hanging="72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605C751B"/>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8" w15:restartNumberingAfterBreak="0">
    <w:nsid w:val="610F5320"/>
    <w:multiLevelType w:val="hybridMultilevel"/>
    <w:tmpl w:val="0A188F1E"/>
    <w:lvl w:ilvl="0" w:tplc="0C090001">
      <w:start w:val="1"/>
      <w:numFmt w:val="bullet"/>
      <w:lvlText w:val=""/>
      <w:lvlJc w:val="left"/>
      <w:pPr>
        <w:ind w:left="360" w:hanging="360"/>
      </w:pPr>
      <w:rPr>
        <w:rFonts w:ascii="Symbol" w:hAnsi="Symbol" w:hint="default"/>
      </w:rPr>
    </w:lvl>
    <w:lvl w:ilvl="1" w:tplc="0C090019">
      <w:start w:val="1"/>
      <w:numFmt w:val="lowerLetter"/>
      <w:lvlText w:val="%2."/>
      <w:lvlJc w:val="left"/>
      <w:pPr>
        <w:ind w:left="1080" w:hanging="360"/>
      </w:pPr>
    </w:lvl>
    <w:lvl w:ilvl="2" w:tplc="0C090001">
      <w:start w:val="1"/>
      <w:numFmt w:val="bullet"/>
      <w:lvlText w:val=""/>
      <w:lvlJc w:val="left"/>
      <w:pPr>
        <w:ind w:left="1800" w:hanging="180"/>
      </w:pPr>
      <w:rPr>
        <w:rFonts w:ascii="Symbol" w:hAnsi="Symbol" w:hint="default"/>
      </w:rPr>
    </w:lvl>
    <w:lvl w:ilvl="3" w:tplc="EA1247FA">
      <w:numFmt w:val="bullet"/>
      <w:lvlText w:val="•"/>
      <w:lvlJc w:val="left"/>
      <w:pPr>
        <w:ind w:left="2520" w:hanging="360"/>
      </w:pPr>
      <w:rPr>
        <w:rFonts w:ascii="Arial" w:eastAsiaTheme="minorHAnsi" w:hAnsi="Arial" w:cs="Arial" w:hint="default"/>
      </w:r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9" w15:restartNumberingAfterBreak="0">
    <w:nsid w:val="625641CF"/>
    <w:multiLevelType w:val="hybridMultilevel"/>
    <w:tmpl w:val="D1F42C80"/>
    <w:lvl w:ilvl="0" w:tplc="AFF8334C">
      <w:start w:val="1"/>
      <w:numFmt w:val="decimal"/>
      <w:lvlText w:val="%1.0"/>
      <w:lvlJc w:val="left"/>
      <w:pPr>
        <w:ind w:left="720" w:hanging="360"/>
      </w:pPr>
      <w:rPr>
        <w:rFonts w:ascii="Arial" w:hAnsi="Arial" w:hint="default"/>
        <w:b/>
        <w:i w:val="0"/>
        <w:sz w:val="28"/>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659E2DA9"/>
    <w:multiLevelType w:val="hybridMultilevel"/>
    <w:tmpl w:val="384657AE"/>
    <w:lvl w:ilvl="0" w:tplc="AFF8334C">
      <w:start w:val="1"/>
      <w:numFmt w:val="decimal"/>
      <w:lvlText w:val="%1.0"/>
      <w:lvlJc w:val="left"/>
      <w:pPr>
        <w:ind w:left="720" w:hanging="360"/>
      </w:pPr>
      <w:rPr>
        <w:rFonts w:ascii="Arial" w:hAnsi="Arial" w:hint="default"/>
        <w:b/>
        <w:i w:val="0"/>
        <w:sz w:val="28"/>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694968D7"/>
    <w:multiLevelType w:val="hybridMultilevel"/>
    <w:tmpl w:val="A82873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69B17857"/>
    <w:multiLevelType w:val="hybridMultilevel"/>
    <w:tmpl w:val="E7C4020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6A632E22"/>
    <w:multiLevelType w:val="hybridMultilevel"/>
    <w:tmpl w:val="6E88DA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6D3C659C"/>
    <w:multiLevelType w:val="hybridMultilevel"/>
    <w:tmpl w:val="D4787704"/>
    <w:lvl w:ilvl="0" w:tplc="4F3ACBBC">
      <w:start w:val="1"/>
      <w:numFmt w:val="decimal"/>
      <w:lvlText w:val="%1."/>
      <w:lvlJc w:val="left"/>
      <w:pPr>
        <w:ind w:left="720" w:hanging="360"/>
      </w:pPr>
      <w:rPr>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6D9C4EC6"/>
    <w:multiLevelType w:val="hybridMultilevel"/>
    <w:tmpl w:val="15D84C9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6E434170"/>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77" w15:restartNumberingAfterBreak="0">
    <w:nsid w:val="70037059"/>
    <w:multiLevelType w:val="hybridMultilevel"/>
    <w:tmpl w:val="624A2E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72921E40"/>
    <w:multiLevelType w:val="hybridMultilevel"/>
    <w:tmpl w:val="78165C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738209A6"/>
    <w:multiLevelType w:val="hybridMultilevel"/>
    <w:tmpl w:val="C42A1920"/>
    <w:lvl w:ilvl="0" w:tplc="AFF8334C">
      <w:start w:val="1"/>
      <w:numFmt w:val="decimal"/>
      <w:lvlText w:val="%1.0"/>
      <w:lvlJc w:val="left"/>
      <w:pPr>
        <w:ind w:left="720" w:hanging="360"/>
      </w:pPr>
      <w:rPr>
        <w:rFonts w:ascii="Arial" w:hAnsi="Arial" w:hint="default"/>
        <w:b/>
        <w:i w:val="0"/>
        <w:sz w:val="28"/>
      </w:rPr>
    </w:lvl>
    <w:lvl w:ilvl="1" w:tplc="0C090019">
      <w:start w:val="1"/>
      <w:numFmt w:val="lowerLetter"/>
      <w:lvlText w:val="%2."/>
      <w:lvlJc w:val="left"/>
      <w:pPr>
        <w:ind w:left="1440" w:hanging="360"/>
      </w:pPr>
    </w:lvl>
    <w:lvl w:ilvl="2" w:tplc="DFEA95D6">
      <w:start w:val="1"/>
      <w:numFmt w:val="decimal"/>
      <w:lvlText w:val="%3."/>
      <w:lvlJc w:val="left"/>
      <w:pPr>
        <w:ind w:left="2700" w:hanging="72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15:restartNumberingAfterBreak="0">
    <w:nsid w:val="78D1407F"/>
    <w:multiLevelType w:val="hybridMultilevel"/>
    <w:tmpl w:val="FCB2BAB8"/>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7B814971"/>
    <w:multiLevelType w:val="hybridMultilevel"/>
    <w:tmpl w:val="CA8618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7DF02D81"/>
    <w:multiLevelType w:val="hybridMultilevel"/>
    <w:tmpl w:val="A312668A"/>
    <w:lvl w:ilvl="0" w:tplc="0C090017">
      <w:start w:val="1"/>
      <w:numFmt w:val="lowerLetter"/>
      <w:lvlText w:val="%1)"/>
      <w:lvlJc w:val="left"/>
      <w:pPr>
        <w:ind w:left="928" w:hanging="360"/>
      </w:p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83" w15:restartNumberingAfterBreak="0">
    <w:nsid w:val="7DF866A8"/>
    <w:multiLevelType w:val="hybridMultilevel"/>
    <w:tmpl w:val="2924BF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66"/>
  </w:num>
  <w:num w:numId="2">
    <w:abstractNumId w:val="69"/>
  </w:num>
  <w:num w:numId="3">
    <w:abstractNumId w:val="70"/>
  </w:num>
  <w:num w:numId="4">
    <w:abstractNumId w:val="10"/>
  </w:num>
  <w:num w:numId="5">
    <w:abstractNumId w:val="67"/>
  </w:num>
  <w:num w:numId="6">
    <w:abstractNumId w:val="57"/>
  </w:num>
  <w:num w:numId="7">
    <w:abstractNumId w:val="9"/>
  </w:num>
  <w:num w:numId="8">
    <w:abstractNumId w:val="7"/>
  </w:num>
  <w:num w:numId="9">
    <w:abstractNumId w:val="6"/>
  </w:num>
  <w:num w:numId="10">
    <w:abstractNumId w:val="5"/>
  </w:num>
  <w:num w:numId="11">
    <w:abstractNumId w:val="4"/>
  </w:num>
  <w:num w:numId="12">
    <w:abstractNumId w:val="8"/>
  </w:num>
  <w:num w:numId="13">
    <w:abstractNumId w:val="3"/>
  </w:num>
  <w:num w:numId="14">
    <w:abstractNumId w:val="2"/>
  </w:num>
  <w:num w:numId="15">
    <w:abstractNumId w:val="1"/>
  </w:num>
  <w:num w:numId="16">
    <w:abstractNumId w:val="0"/>
  </w:num>
  <w:num w:numId="17">
    <w:abstractNumId w:val="29"/>
  </w:num>
  <w:num w:numId="18">
    <w:abstractNumId w:val="32"/>
  </w:num>
  <w:num w:numId="1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6"/>
  </w:num>
  <w:num w:numId="21">
    <w:abstractNumId w:val="15"/>
  </w:num>
  <w:num w:numId="22">
    <w:abstractNumId w:val="53"/>
  </w:num>
  <w:num w:numId="23">
    <w:abstractNumId w:val="19"/>
  </w:num>
  <w:num w:numId="24">
    <w:abstractNumId w:val="39"/>
  </w:num>
  <w:num w:numId="25">
    <w:abstractNumId w:val="68"/>
  </w:num>
  <w:num w:numId="26">
    <w:abstractNumId w:val="24"/>
  </w:num>
  <w:num w:numId="27">
    <w:abstractNumId w:val="22"/>
  </w:num>
  <w:num w:numId="28">
    <w:abstractNumId w:val="11"/>
  </w:num>
  <w:num w:numId="29">
    <w:abstractNumId w:val="54"/>
  </w:num>
  <w:num w:numId="30">
    <w:abstractNumId w:val="21"/>
  </w:num>
  <w:num w:numId="31">
    <w:abstractNumId w:val="36"/>
  </w:num>
  <w:num w:numId="32">
    <w:abstractNumId w:val="72"/>
  </w:num>
  <w:num w:numId="33">
    <w:abstractNumId w:val="83"/>
  </w:num>
  <w:num w:numId="34">
    <w:abstractNumId w:val="80"/>
  </w:num>
  <w:num w:numId="35">
    <w:abstractNumId w:val="44"/>
  </w:num>
  <w:num w:numId="36">
    <w:abstractNumId w:val="71"/>
  </w:num>
  <w:num w:numId="37">
    <w:abstractNumId w:val="48"/>
  </w:num>
  <w:num w:numId="38">
    <w:abstractNumId w:val="23"/>
  </w:num>
  <w:num w:numId="39">
    <w:abstractNumId w:val="46"/>
  </w:num>
  <w:num w:numId="40">
    <w:abstractNumId w:val="76"/>
  </w:num>
  <w:num w:numId="41">
    <w:abstractNumId w:val="60"/>
  </w:num>
  <w:num w:numId="42">
    <w:abstractNumId w:val="73"/>
  </w:num>
  <w:num w:numId="43">
    <w:abstractNumId w:val="28"/>
  </w:num>
  <w:num w:numId="44">
    <w:abstractNumId w:val="12"/>
  </w:num>
  <w:num w:numId="45">
    <w:abstractNumId w:val="62"/>
  </w:num>
  <w:num w:numId="46">
    <w:abstractNumId w:val="82"/>
  </w:num>
  <w:num w:numId="47">
    <w:abstractNumId w:val="50"/>
  </w:num>
  <w:num w:numId="48">
    <w:abstractNumId w:val="61"/>
  </w:num>
  <w:num w:numId="49">
    <w:abstractNumId w:val="43"/>
  </w:num>
  <w:num w:numId="50">
    <w:abstractNumId w:val="17"/>
  </w:num>
  <w:num w:numId="51">
    <w:abstractNumId w:val="75"/>
  </w:num>
  <w:num w:numId="52">
    <w:abstractNumId w:val="77"/>
  </w:num>
  <w:num w:numId="53">
    <w:abstractNumId w:val="63"/>
  </w:num>
  <w:num w:numId="54">
    <w:abstractNumId w:val="34"/>
  </w:num>
  <w:num w:numId="55">
    <w:abstractNumId w:val="49"/>
  </w:num>
  <w:num w:numId="56">
    <w:abstractNumId w:val="40"/>
  </w:num>
  <w:num w:numId="57">
    <w:abstractNumId w:val="59"/>
  </w:num>
  <w:num w:numId="58">
    <w:abstractNumId w:val="18"/>
  </w:num>
  <w:num w:numId="59">
    <w:abstractNumId w:val="13"/>
  </w:num>
  <w:num w:numId="60">
    <w:abstractNumId w:val="55"/>
  </w:num>
  <w:num w:numId="61">
    <w:abstractNumId w:val="14"/>
  </w:num>
  <w:num w:numId="62">
    <w:abstractNumId w:val="26"/>
  </w:num>
  <w:num w:numId="63">
    <w:abstractNumId w:val="37"/>
  </w:num>
  <w:num w:numId="64">
    <w:abstractNumId w:val="38"/>
  </w:num>
  <w:num w:numId="65">
    <w:abstractNumId w:val="42"/>
  </w:num>
  <w:num w:numId="66">
    <w:abstractNumId w:val="27"/>
  </w:num>
  <w:num w:numId="67">
    <w:abstractNumId w:val="25"/>
  </w:num>
  <w:num w:numId="68">
    <w:abstractNumId w:val="58"/>
  </w:num>
  <w:num w:numId="69">
    <w:abstractNumId w:val="81"/>
  </w:num>
  <w:num w:numId="70">
    <w:abstractNumId w:val="65"/>
  </w:num>
  <w:num w:numId="71">
    <w:abstractNumId w:val="41"/>
  </w:num>
  <w:num w:numId="72">
    <w:abstractNumId w:val="64"/>
  </w:num>
  <w:num w:numId="73">
    <w:abstractNumId w:val="52"/>
  </w:num>
  <w:num w:numId="74">
    <w:abstractNumId w:val="35"/>
  </w:num>
  <w:num w:numId="75">
    <w:abstractNumId w:val="74"/>
  </w:num>
  <w:num w:numId="76">
    <w:abstractNumId w:val="51"/>
  </w:num>
  <w:num w:numId="77">
    <w:abstractNumId w:val="20"/>
  </w:num>
  <w:num w:numId="78">
    <w:abstractNumId w:val="45"/>
  </w:num>
  <w:num w:numId="79">
    <w:abstractNumId w:val="30"/>
  </w:num>
  <w:num w:numId="80">
    <w:abstractNumId w:val="79"/>
  </w:num>
  <w:num w:numId="81">
    <w:abstractNumId w:val="56"/>
  </w:num>
  <w:num w:numId="82">
    <w:abstractNumId w:val="47"/>
  </w:num>
  <w:num w:numId="83">
    <w:abstractNumId w:val="33"/>
  </w:num>
  <w:num w:numId="84">
    <w:abstractNumId w:val="78"/>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proofState w:spelling="clean" w:grammar="clean"/>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ocumentProtection w:edit="readOnly" w:formatting="1" w:enforcement="1" w:cryptProviderType="rsaAES" w:cryptAlgorithmClass="hash" w:cryptAlgorithmType="typeAny" w:cryptAlgorithmSid="14" w:cryptSpinCount="100000" w:hash="6IXrps3QRaugPjRLAVC0K2DE4Zn6o/Vc7bWq+fS85EEmez2Gpr88c6FkNQdOSRWt3+akuFb52v679kpNT8m02g==" w:salt="t5DPrQvLfNii/stQc2/Lfw=="/>
  <w:defaultTabStop w:val="720"/>
  <w:doNotShadeFormData/>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514C"/>
    <w:rsid w:val="00000F0C"/>
    <w:rsid w:val="000025C2"/>
    <w:rsid w:val="00003635"/>
    <w:rsid w:val="00004D31"/>
    <w:rsid w:val="000056B6"/>
    <w:rsid w:val="00005ECC"/>
    <w:rsid w:val="000061E9"/>
    <w:rsid w:val="000075FD"/>
    <w:rsid w:val="0000793A"/>
    <w:rsid w:val="000079FB"/>
    <w:rsid w:val="00011BDF"/>
    <w:rsid w:val="0001359F"/>
    <w:rsid w:val="0001779E"/>
    <w:rsid w:val="00020B73"/>
    <w:rsid w:val="000216C5"/>
    <w:rsid w:val="00023541"/>
    <w:rsid w:val="00024970"/>
    <w:rsid w:val="00026D43"/>
    <w:rsid w:val="000325BD"/>
    <w:rsid w:val="00035D97"/>
    <w:rsid w:val="0003643C"/>
    <w:rsid w:val="0003684B"/>
    <w:rsid w:val="000374FB"/>
    <w:rsid w:val="00040E42"/>
    <w:rsid w:val="00041C9E"/>
    <w:rsid w:val="00042A5E"/>
    <w:rsid w:val="0004403D"/>
    <w:rsid w:val="00044898"/>
    <w:rsid w:val="00044EB9"/>
    <w:rsid w:val="00046CB1"/>
    <w:rsid w:val="0004707F"/>
    <w:rsid w:val="00047BFA"/>
    <w:rsid w:val="00050725"/>
    <w:rsid w:val="000511BC"/>
    <w:rsid w:val="00051636"/>
    <w:rsid w:val="00052A29"/>
    <w:rsid w:val="00052A3E"/>
    <w:rsid w:val="000530E6"/>
    <w:rsid w:val="000532DF"/>
    <w:rsid w:val="000556C6"/>
    <w:rsid w:val="000569ED"/>
    <w:rsid w:val="00057B96"/>
    <w:rsid w:val="0006005F"/>
    <w:rsid w:val="000600CE"/>
    <w:rsid w:val="00061293"/>
    <w:rsid w:val="000618C6"/>
    <w:rsid w:val="00061C2F"/>
    <w:rsid w:val="000622A6"/>
    <w:rsid w:val="00062560"/>
    <w:rsid w:val="0006311D"/>
    <w:rsid w:val="000631E1"/>
    <w:rsid w:val="00063C48"/>
    <w:rsid w:val="00063C50"/>
    <w:rsid w:val="00063D31"/>
    <w:rsid w:val="000651F4"/>
    <w:rsid w:val="0006599C"/>
    <w:rsid w:val="00065B68"/>
    <w:rsid w:val="000661E5"/>
    <w:rsid w:val="00066BFE"/>
    <w:rsid w:val="000701F2"/>
    <w:rsid w:val="00070AD3"/>
    <w:rsid w:val="000721AE"/>
    <w:rsid w:val="00072A4E"/>
    <w:rsid w:val="00072DE7"/>
    <w:rsid w:val="00074BBA"/>
    <w:rsid w:val="00074BD6"/>
    <w:rsid w:val="00074CDF"/>
    <w:rsid w:val="00074EBF"/>
    <w:rsid w:val="00076C03"/>
    <w:rsid w:val="000809F4"/>
    <w:rsid w:val="000814B0"/>
    <w:rsid w:val="00081B4F"/>
    <w:rsid w:val="0008215F"/>
    <w:rsid w:val="000824F6"/>
    <w:rsid w:val="00083820"/>
    <w:rsid w:val="00083946"/>
    <w:rsid w:val="00084970"/>
    <w:rsid w:val="00084AFA"/>
    <w:rsid w:val="00084DC4"/>
    <w:rsid w:val="0008604F"/>
    <w:rsid w:val="000867A0"/>
    <w:rsid w:val="00086C17"/>
    <w:rsid w:val="00086E87"/>
    <w:rsid w:val="00090318"/>
    <w:rsid w:val="00090753"/>
    <w:rsid w:val="00090EC8"/>
    <w:rsid w:val="00092B03"/>
    <w:rsid w:val="00094A42"/>
    <w:rsid w:val="00096083"/>
    <w:rsid w:val="0009644E"/>
    <w:rsid w:val="00097E80"/>
    <w:rsid w:val="000A0CBD"/>
    <w:rsid w:val="000A254B"/>
    <w:rsid w:val="000A2918"/>
    <w:rsid w:val="000A345E"/>
    <w:rsid w:val="000A3F34"/>
    <w:rsid w:val="000A468A"/>
    <w:rsid w:val="000A4CA4"/>
    <w:rsid w:val="000A55A8"/>
    <w:rsid w:val="000A7624"/>
    <w:rsid w:val="000B0671"/>
    <w:rsid w:val="000B1620"/>
    <w:rsid w:val="000B20AC"/>
    <w:rsid w:val="000B328D"/>
    <w:rsid w:val="000B5337"/>
    <w:rsid w:val="000C0140"/>
    <w:rsid w:val="000C020D"/>
    <w:rsid w:val="000C0328"/>
    <w:rsid w:val="000C2895"/>
    <w:rsid w:val="000C347B"/>
    <w:rsid w:val="000C3B32"/>
    <w:rsid w:val="000C5CE2"/>
    <w:rsid w:val="000D007A"/>
    <w:rsid w:val="000D0F1C"/>
    <w:rsid w:val="000D2182"/>
    <w:rsid w:val="000D28A2"/>
    <w:rsid w:val="000D2BF4"/>
    <w:rsid w:val="000D3359"/>
    <w:rsid w:val="000D4875"/>
    <w:rsid w:val="000D4B33"/>
    <w:rsid w:val="000D577E"/>
    <w:rsid w:val="000D5D19"/>
    <w:rsid w:val="000D6FAC"/>
    <w:rsid w:val="000D71D6"/>
    <w:rsid w:val="000D7AD3"/>
    <w:rsid w:val="000E023C"/>
    <w:rsid w:val="000E18A7"/>
    <w:rsid w:val="000E1C70"/>
    <w:rsid w:val="000E2A9D"/>
    <w:rsid w:val="000E2B39"/>
    <w:rsid w:val="000E4040"/>
    <w:rsid w:val="000E46CD"/>
    <w:rsid w:val="000E4F94"/>
    <w:rsid w:val="000E5808"/>
    <w:rsid w:val="000E5AB5"/>
    <w:rsid w:val="000E6A3D"/>
    <w:rsid w:val="000E70FB"/>
    <w:rsid w:val="000E72B8"/>
    <w:rsid w:val="000E7A4D"/>
    <w:rsid w:val="000E7D19"/>
    <w:rsid w:val="000F043E"/>
    <w:rsid w:val="000F0B38"/>
    <w:rsid w:val="000F0E62"/>
    <w:rsid w:val="000F171C"/>
    <w:rsid w:val="000F1A5A"/>
    <w:rsid w:val="000F1B34"/>
    <w:rsid w:val="000F1BC3"/>
    <w:rsid w:val="000F416D"/>
    <w:rsid w:val="000F498C"/>
    <w:rsid w:val="000F5BCC"/>
    <w:rsid w:val="000F788F"/>
    <w:rsid w:val="001000BD"/>
    <w:rsid w:val="001006C0"/>
    <w:rsid w:val="00101C8E"/>
    <w:rsid w:val="00102B11"/>
    <w:rsid w:val="001037AA"/>
    <w:rsid w:val="0010390C"/>
    <w:rsid w:val="00103D01"/>
    <w:rsid w:val="0010514F"/>
    <w:rsid w:val="001051F9"/>
    <w:rsid w:val="0010787A"/>
    <w:rsid w:val="001100DB"/>
    <w:rsid w:val="00110A25"/>
    <w:rsid w:val="001113FB"/>
    <w:rsid w:val="001116B2"/>
    <w:rsid w:val="00112577"/>
    <w:rsid w:val="00113E9E"/>
    <w:rsid w:val="00114D3B"/>
    <w:rsid w:val="0011670C"/>
    <w:rsid w:val="00116E27"/>
    <w:rsid w:val="001205FA"/>
    <w:rsid w:val="00120DA9"/>
    <w:rsid w:val="00121794"/>
    <w:rsid w:val="00121A87"/>
    <w:rsid w:val="00122A12"/>
    <w:rsid w:val="00122B2A"/>
    <w:rsid w:val="00124950"/>
    <w:rsid w:val="001257B6"/>
    <w:rsid w:val="00125AC9"/>
    <w:rsid w:val="0012613A"/>
    <w:rsid w:val="001261A7"/>
    <w:rsid w:val="001261B8"/>
    <w:rsid w:val="00126D0E"/>
    <w:rsid w:val="00132D4B"/>
    <w:rsid w:val="00132D8D"/>
    <w:rsid w:val="00133896"/>
    <w:rsid w:val="00134152"/>
    <w:rsid w:val="001341B4"/>
    <w:rsid w:val="00134376"/>
    <w:rsid w:val="00135EF3"/>
    <w:rsid w:val="0013774B"/>
    <w:rsid w:val="00137C1A"/>
    <w:rsid w:val="001435DB"/>
    <w:rsid w:val="00144836"/>
    <w:rsid w:val="00144D36"/>
    <w:rsid w:val="00145CF8"/>
    <w:rsid w:val="00145D8D"/>
    <w:rsid w:val="0014747F"/>
    <w:rsid w:val="00151DD0"/>
    <w:rsid w:val="00153F8B"/>
    <w:rsid w:val="00156C57"/>
    <w:rsid w:val="0015749A"/>
    <w:rsid w:val="001622EF"/>
    <w:rsid w:val="00162A2D"/>
    <w:rsid w:val="00162B02"/>
    <w:rsid w:val="00163631"/>
    <w:rsid w:val="00164AFF"/>
    <w:rsid w:val="00166B8A"/>
    <w:rsid w:val="0016702D"/>
    <w:rsid w:val="00171CA7"/>
    <w:rsid w:val="001728AF"/>
    <w:rsid w:val="00172A2C"/>
    <w:rsid w:val="00174E63"/>
    <w:rsid w:val="001775C8"/>
    <w:rsid w:val="001779D0"/>
    <w:rsid w:val="00177C61"/>
    <w:rsid w:val="00177D65"/>
    <w:rsid w:val="00180400"/>
    <w:rsid w:val="001809D9"/>
    <w:rsid w:val="0018113A"/>
    <w:rsid w:val="001812CE"/>
    <w:rsid w:val="001818A8"/>
    <w:rsid w:val="00181A88"/>
    <w:rsid w:val="00181CC4"/>
    <w:rsid w:val="00181EF6"/>
    <w:rsid w:val="00182148"/>
    <w:rsid w:val="00183E1E"/>
    <w:rsid w:val="0018768E"/>
    <w:rsid w:val="00191931"/>
    <w:rsid w:val="00191A8E"/>
    <w:rsid w:val="00192112"/>
    <w:rsid w:val="001938B9"/>
    <w:rsid w:val="00193E72"/>
    <w:rsid w:val="001940F3"/>
    <w:rsid w:val="0019571E"/>
    <w:rsid w:val="00195D3F"/>
    <w:rsid w:val="00196B66"/>
    <w:rsid w:val="0019785F"/>
    <w:rsid w:val="001978C9"/>
    <w:rsid w:val="0019796C"/>
    <w:rsid w:val="00197F26"/>
    <w:rsid w:val="001A1863"/>
    <w:rsid w:val="001A19E7"/>
    <w:rsid w:val="001A1CB2"/>
    <w:rsid w:val="001A2437"/>
    <w:rsid w:val="001A48FD"/>
    <w:rsid w:val="001A567E"/>
    <w:rsid w:val="001A6845"/>
    <w:rsid w:val="001A7C8E"/>
    <w:rsid w:val="001B0166"/>
    <w:rsid w:val="001B0466"/>
    <w:rsid w:val="001B111B"/>
    <w:rsid w:val="001B192B"/>
    <w:rsid w:val="001B296E"/>
    <w:rsid w:val="001B297D"/>
    <w:rsid w:val="001B4125"/>
    <w:rsid w:val="001B651E"/>
    <w:rsid w:val="001B7634"/>
    <w:rsid w:val="001C0636"/>
    <w:rsid w:val="001C2663"/>
    <w:rsid w:val="001C365C"/>
    <w:rsid w:val="001C5B89"/>
    <w:rsid w:val="001C6B83"/>
    <w:rsid w:val="001C7B70"/>
    <w:rsid w:val="001D06A7"/>
    <w:rsid w:val="001D0D8F"/>
    <w:rsid w:val="001D1F3F"/>
    <w:rsid w:val="001D1F82"/>
    <w:rsid w:val="001D4C5B"/>
    <w:rsid w:val="001D5830"/>
    <w:rsid w:val="001D5D94"/>
    <w:rsid w:val="001E1556"/>
    <w:rsid w:val="001E2568"/>
    <w:rsid w:val="001E2C96"/>
    <w:rsid w:val="001E3DAE"/>
    <w:rsid w:val="001E3E43"/>
    <w:rsid w:val="001E505D"/>
    <w:rsid w:val="001E6A86"/>
    <w:rsid w:val="001E6D29"/>
    <w:rsid w:val="001F0EE4"/>
    <w:rsid w:val="001F43C6"/>
    <w:rsid w:val="001F4D3D"/>
    <w:rsid w:val="001F6FDA"/>
    <w:rsid w:val="00200393"/>
    <w:rsid w:val="002016F3"/>
    <w:rsid w:val="0020496C"/>
    <w:rsid w:val="00204AFB"/>
    <w:rsid w:val="00205156"/>
    <w:rsid w:val="002053B4"/>
    <w:rsid w:val="0020629D"/>
    <w:rsid w:val="00207234"/>
    <w:rsid w:val="00212185"/>
    <w:rsid w:val="00212D4F"/>
    <w:rsid w:val="00214283"/>
    <w:rsid w:val="002159C2"/>
    <w:rsid w:val="00215C99"/>
    <w:rsid w:val="00216BA7"/>
    <w:rsid w:val="00216E0D"/>
    <w:rsid w:val="00216F90"/>
    <w:rsid w:val="00217188"/>
    <w:rsid w:val="00217343"/>
    <w:rsid w:val="002218C8"/>
    <w:rsid w:val="00222906"/>
    <w:rsid w:val="00223498"/>
    <w:rsid w:val="00224616"/>
    <w:rsid w:val="00224B44"/>
    <w:rsid w:val="00225423"/>
    <w:rsid w:val="00225AAB"/>
    <w:rsid w:val="0022608D"/>
    <w:rsid w:val="002268AC"/>
    <w:rsid w:val="00226B97"/>
    <w:rsid w:val="00230D0D"/>
    <w:rsid w:val="00231A25"/>
    <w:rsid w:val="00233266"/>
    <w:rsid w:val="00234BA8"/>
    <w:rsid w:val="00234CD0"/>
    <w:rsid w:val="0023586A"/>
    <w:rsid w:val="00236662"/>
    <w:rsid w:val="00236CB4"/>
    <w:rsid w:val="0023730A"/>
    <w:rsid w:val="00237347"/>
    <w:rsid w:val="00237436"/>
    <w:rsid w:val="00237874"/>
    <w:rsid w:val="00237B8B"/>
    <w:rsid w:val="002403B3"/>
    <w:rsid w:val="00240FDB"/>
    <w:rsid w:val="00241264"/>
    <w:rsid w:val="00241851"/>
    <w:rsid w:val="00241C2F"/>
    <w:rsid w:val="0024425B"/>
    <w:rsid w:val="00244711"/>
    <w:rsid w:val="00244CD2"/>
    <w:rsid w:val="0024539E"/>
    <w:rsid w:val="00245B6A"/>
    <w:rsid w:val="00246D55"/>
    <w:rsid w:val="00247C20"/>
    <w:rsid w:val="00254878"/>
    <w:rsid w:val="00254CED"/>
    <w:rsid w:val="002579FC"/>
    <w:rsid w:val="002612F8"/>
    <w:rsid w:val="00262869"/>
    <w:rsid w:val="00262D95"/>
    <w:rsid w:val="00264E20"/>
    <w:rsid w:val="00265884"/>
    <w:rsid w:val="00266E31"/>
    <w:rsid w:val="00267D84"/>
    <w:rsid w:val="00267E86"/>
    <w:rsid w:val="00270C9E"/>
    <w:rsid w:val="00270F13"/>
    <w:rsid w:val="00270F17"/>
    <w:rsid w:val="002724E5"/>
    <w:rsid w:val="002734D2"/>
    <w:rsid w:val="0027431D"/>
    <w:rsid w:val="00274478"/>
    <w:rsid w:val="00275472"/>
    <w:rsid w:val="00275486"/>
    <w:rsid w:val="00275C92"/>
    <w:rsid w:val="00275E02"/>
    <w:rsid w:val="0027607A"/>
    <w:rsid w:val="00277EFB"/>
    <w:rsid w:val="0028027F"/>
    <w:rsid w:val="002811BA"/>
    <w:rsid w:val="00282828"/>
    <w:rsid w:val="00282F3E"/>
    <w:rsid w:val="00284354"/>
    <w:rsid w:val="002902A5"/>
    <w:rsid w:val="00292874"/>
    <w:rsid w:val="00294A4A"/>
    <w:rsid w:val="00295A8C"/>
    <w:rsid w:val="00296234"/>
    <w:rsid w:val="002A02C5"/>
    <w:rsid w:val="002A0534"/>
    <w:rsid w:val="002A2308"/>
    <w:rsid w:val="002A23F8"/>
    <w:rsid w:val="002A2EC2"/>
    <w:rsid w:val="002A2EC6"/>
    <w:rsid w:val="002A2FF2"/>
    <w:rsid w:val="002A300C"/>
    <w:rsid w:val="002A33FB"/>
    <w:rsid w:val="002A386B"/>
    <w:rsid w:val="002A3933"/>
    <w:rsid w:val="002A4594"/>
    <w:rsid w:val="002A4D74"/>
    <w:rsid w:val="002A518C"/>
    <w:rsid w:val="002A58EA"/>
    <w:rsid w:val="002A6A7A"/>
    <w:rsid w:val="002A7AF3"/>
    <w:rsid w:val="002A7DC8"/>
    <w:rsid w:val="002B29A6"/>
    <w:rsid w:val="002B46AB"/>
    <w:rsid w:val="002B4DE7"/>
    <w:rsid w:val="002B58BB"/>
    <w:rsid w:val="002B70D8"/>
    <w:rsid w:val="002B7D0B"/>
    <w:rsid w:val="002C24A0"/>
    <w:rsid w:val="002C33E8"/>
    <w:rsid w:val="002C4476"/>
    <w:rsid w:val="002C4805"/>
    <w:rsid w:val="002C5C4F"/>
    <w:rsid w:val="002C6434"/>
    <w:rsid w:val="002D440D"/>
    <w:rsid w:val="002D459D"/>
    <w:rsid w:val="002D4D7D"/>
    <w:rsid w:val="002D4DF5"/>
    <w:rsid w:val="002D59C6"/>
    <w:rsid w:val="002D6910"/>
    <w:rsid w:val="002D780B"/>
    <w:rsid w:val="002D7ED1"/>
    <w:rsid w:val="002E1298"/>
    <w:rsid w:val="002E1421"/>
    <w:rsid w:val="002E181B"/>
    <w:rsid w:val="002E3507"/>
    <w:rsid w:val="002E4AC7"/>
    <w:rsid w:val="002E70CE"/>
    <w:rsid w:val="002F086E"/>
    <w:rsid w:val="002F0FC1"/>
    <w:rsid w:val="002F268B"/>
    <w:rsid w:val="002F4CD1"/>
    <w:rsid w:val="002F51A3"/>
    <w:rsid w:val="002F599D"/>
    <w:rsid w:val="002F78F0"/>
    <w:rsid w:val="002F7E17"/>
    <w:rsid w:val="00301A7C"/>
    <w:rsid w:val="00301E91"/>
    <w:rsid w:val="00301EA8"/>
    <w:rsid w:val="00306390"/>
    <w:rsid w:val="003106CE"/>
    <w:rsid w:val="00310962"/>
    <w:rsid w:val="00312C8A"/>
    <w:rsid w:val="00312D3A"/>
    <w:rsid w:val="0031475F"/>
    <w:rsid w:val="00314A79"/>
    <w:rsid w:val="00322D1E"/>
    <w:rsid w:val="00324878"/>
    <w:rsid w:val="00325B0D"/>
    <w:rsid w:val="00326A8D"/>
    <w:rsid w:val="00330080"/>
    <w:rsid w:val="00330120"/>
    <w:rsid w:val="00330C9B"/>
    <w:rsid w:val="00330FD2"/>
    <w:rsid w:val="003319A1"/>
    <w:rsid w:val="00332537"/>
    <w:rsid w:val="00332B7B"/>
    <w:rsid w:val="00333718"/>
    <w:rsid w:val="0033451C"/>
    <w:rsid w:val="00334615"/>
    <w:rsid w:val="00335B7B"/>
    <w:rsid w:val="0033613A"/>
    <w:rsid w:val="0033636C"/>
    <w:rsid w:val="00336476"/>
    <w:rsid w:val="003366E7"/>
    <w:rsid w:val="0033710F"/>
    <w:rsid w:val="003376F1"/>
    <w:rsid w:val="00341F88"/>
    <w:rsid w:val="003424A3"/>
    <w:rsid w:val="00342509"/>
    <w:rsid w:val="00343718"/>
    <w:rsid w:val="003444C1"/>
    <w:rsid w:val="003463B0"/>
    <w:rsid w:val="003475D4"/>
    <w:rsid w:val="00347883"/>
    <w:rsid w:val="003517F8"/>
    <w:rsid w:val="00352760"/>
    <w:rsid w:val="0035662F"/>
    <w:rsid w:val="00357909"/>
    <w:rsid w:val="0036010D"/>
    <w:rsid w:val="00360175"/>
    <w:rsid w:val="00360DE2"/>
    <w:rsid w:val="00361D8B"/>
    <w:rsid w:val="00363B78"/>
    <w:rsid w:val="00363CB5"/>
    <w:rsid w:val="00364BCE"/>
    <w:rsid w:val="003655EC"/>
    <w:rsid w:val="003673EF"/>
    <w:rsid w:val="003700D4"/>
    <w:rsid w:val="0037204C"/>
    <w:rsid w:val="00373AF0"/>
    <w:rsid w:val="003774A2"/>
    <w:rsid w:val="00377893"/>
    <w:rsid w:val="00382567"/>
    <w:rsid w:val="00382616"/>
    <w:rsid w:val="00383D74"/>
    <w:rsid w:val="0038481A"/>
    <w:rsid w:val="003861C3"/>
    <w:rsid w:val="00386337"/>
    <w:rsid w:val="00386E1B"/>
    <w:rsid w:val="003932E0"/>
    <w:rsid w:val="003935F1"/>
    <w:rsid w:val="003945F1"/>
    <w:rsid w:val="00394BD2"/>
    <w:rsid w:val="00395D57"/>
    <w:rsid w:val="003964D7"/>
    <w:rsid w:val="00396F39"/>
    <w:rsid w:val="003A0988"/>
    <w:rsid w:val="003A0E43"/>
    <w:rsid w:val="003A1F23"/>
    <w:rsid w:val="003A21EF"/>
    <w:rsid w:val="003A3435"/>
    <w:rsid w:val="003A34C3"/>
    <w:rsid w:val="003A3CFC"/>
    <w:rsid w:val="003A46C0"/>
    <w:rsid w:val="003A48ED"/>
    <w:rsid w:val="003A4C23"/>
    <w:rsid w:val="003A4DE5"/>
    <w:rsid w:val="003A5CFE"/>
    <w:rsid w:val="003B110B"/>
    <w:rsid w:val="003B1168"/>
    <w:rsid w:val="003B26F5"/>
    <w:rsid w:val="003B2C44"/>
    <w:rsid w:val="003B372E"/>
    <w:rsid w:val="003B3876"/>
    <w:rsid w:val="003B3A46"/>
    <w:rsid w:val="003B3D77"/>
    <w:rsid w:val="003B4512"/>
    <w:rsid w:val="003B684E"/>
    <w:rsid w:val="003B6875"/>
    <w:rsid w:val="003B7636"/>
    <w:rsid w:val="003C08A6"/>
    <w:rsid w:val="003C0FBF"/>
    <w:rsid w:val="003C17A1"/>
    <w:rsid w:val="003C1FF6"/>
    <w:rsid w:val="003C20ED"/>
    <w:rsid w:val="003C32DD"/>
    <w:rsid w:val="003C695A"/>
    <w:rsid w:val="003C6C72"/>
    <w:rsid w:val="003C6D07"/>
    <w:rsid w:val="003C7C0D"/>
    <w:rsid w:val="003D0986"/>
    <w:rsid w:val="003D0DD6"/>
    <w:rsid w:val="003D1AB6"/>
    <w:rsid w:val="003D1CBE"/>
    <w:rsid w:val="003D2703"/>
    <w:rsid w:val="003D447F"/>
    <w:rsid w:val="003D5F20"/>
    <w:rsid w:val="003D7336"/>
    <w:rsid w:val="003E0361"/>
    <w:rsid w:val="003E155A"/>
    <w:rsid w:val="003E172C"/>
    <w:rsid w:val="003E2263"/>
    <w:rsid w:val="003E244B"/>
    <w:rsid w:val="003E2E8B"/>
    <w:rsid w:val="003E3966"/>
    <w:rsid w:val="003E424B"/>
    <w:rsid w:val="003E5290"/>
    <w:rsid w:val="003F3361"/>
    <w:rsid w:val="003F342D"/>
    <w:rsid w:val="003F35FE"/>
    <w:rsid w:val="003F53F1"/>
    <w:rsid w:val="003F54FA"/>
    <w:rsid w:val="003F5762"/>
    <w:rsid w:val="003F5BD6"/>
    <w:rsid w:val="003F6E05"/>
    <w:rsid w:val="003F74FC"/>
    <w:rsid w:val="003F79E7"/>
    <w:rsid w:val="00402A24"/>
    <w:rsid w:val="00403725"/>
    <w:rsid w:val="00407CA6"/>
    <w:rsid w:val="00407D2D"/>
    <w:rsid w:val="004111EA"/>
    <w:rsid w:val="00412611"/>
    <w:rsid w:val="0041292B"/>
    <w:rsid w:val="0041385B"/>
    <w:rsid w:val="00413DCB"/>
    <w:rsid w:val="004140DB"/>
    <w:rsid w:val="004142F0"/>
    <w:rsid w:val="00415C68"/>
    <w:rsid w:val="004160EF"/>
    <w:rsid w:val="0041644B"/>
    <w:rsid w:val="00416AAC"/>
    <w:rsid w:val="004205CA"/>
    <w:rsid w:val="0042087F"/>
    <w:rsid w:val="00420C3E"/>
    <w:rsid w:val="00421983"/>
    <w:rsid w:val="00422259"/>
    <w:rsid w:val="004227FC"/>
    <w:rsid w:val="00422924"/>
    <w:rsid w:val="00424C9E"/>
    <w:rsid w:val="00425918"/>
    <w:rsid w:val="0042593E"/>
    <w:rsid w:val="004274C0"/>
    <w:rsid w:val="004276F2"/>
    <w:rsid w:val="00427A4C"/>
    <w:rsid w:val="004304F8"/>
    <w:rsid w:val="00432A7E"/>
    <w:rsid w:val="00435CE4"/>
    <w:rsid w:val="00436B8B"/>
    <w:rsid w:val="00436F12"/>
    <w:rsid w:val="00440661"/>
    <w:rsid w:val="004429A2"/>
    <w:rsid w:val="00443032"/>
    <w:rsid w:val="00443E00"/>
    <w:rsid w:val="004447D8"/>
    <w:rsid w:val="0044523C"/>
    <w:rsid w:val="00445F7A"/>
    <w:rsid w:val="004460CB"/>
    <w:rsid w:val="0044652E"/>
    <w:rsid w:val="00450128"/>
    <w:rsid w:val="00450AD1"/>
    <w:rsid w:val="00450C4D"/>
    <w:rsid w:val="004529D7"/>
    <w:rsid w:val="00453007"/>
    <w:rsid w:val="004555F6"/>
    <w:rsid w:val="00457A0E"/>
    <w:rsid w:val="00457D61"/>
    <w:rsid w:val="00460628"/>
    <w:rsid w:val="0046167B"/>
    <w:rsid w:val="00461993"/>
    <w:rsid w:val="004627F9"/>
    <w:rsid w:val="004639FD"/>
    <w:rsid w:val="00463BC3"/>
    <w:rsid w:val="00464468"/>
    <w:rsid w:val="00465EE6"/>
    <w:rsid w:val="00467138"/>
    <w:rsid w:val="004673E5"/>
    <w:rsid w:val="004674A8"/>
    <w:rsid w:val="00467962"/>
    <w:rsid w:val="00467C1D"/>
    <w:rsid w:val="00470188"/>
    <w:rsid w:val="00470ABE"/>
    <w:rsid w:val="00470CFC"/>
    <w:rsid w:val="00470D95"/>
    <w:rsid w:val="0047108E"/>
    <w:rsid w:val="00471206"/>
    <w:rsid w:val="004715EC"/>
    <w:rsid w:val="00472103"/>
    <w:rsid w:val="004731FF"/>
    <w:rsid w:val="00473799"/>
    <w:rsid w:val="00474F2A"/>
    <w:rsid w:val="004750AC"/>
    <w:rsid w:val="00475191"/>
    <w:rsid w:val="00475C82"/>
    <w:rsid w:val="00475D86"/>
    <w:rsid w:val="00475FF0"/>
    <w:rsid w:val="00477259"/>
    <w:rsid w:val="004773C9"/>
    <w:rsid w:val="00477D5B"/>
    <w:rsid w:val="004806A7"/>
    <w:rsid w:val="0048262F"/>
    <w:rsid w:val="00486A2C"/>
    <w:rsid w:val="00487A4C"/>
    <w:rsid w:val="00493A8C"/>
    <w:rsid w:val="00493B49"/>
    <w:rsid w:val="00496FA4"/>
    <w:rsid w:val="00497210"/>
    <w:rsid w:val="004A0AE0"/>
    <w:rsid w:val="004A0D5C"/>
    <w:rsid w:val="004A1A00"/>
    <w:rsid w:val="004A1D18"/>
    <w:rsid w:val="004A347E"/>
    <w:rsid w:val="004A391B"/>
    <w:rsid w:val="004A44CA"/>
    <w:rsid w:val="004A4942"/>
    <w:rsid w:val="004A5153"/>
    <w:rsid w:val="004A59FE"/>
    <w:rsid w:val="004B11CB"/>
    <w:rsid w:val="004B12BF"/>
    <w:rsid w:val="004B15D6"/>
    <w:rsid w:val="004B2ABE"/>
    <w:rsid w:val="004B39AC"/>
    <w:rsid w:val="004B3D48"/>
    <w:rsid w:val="004B4368"/>
    <w:rsid w:val="004B4DFE"/>
    <w:rsid w:val="004B7C08"/>
    <w:rsid w:val="004C1144"/>
    <w:rsid w:val="004C1973"/>
    <w:rsid w:val="004C4AC4"/>
    <w:rsid w:val="004C4E4C"/>
    <w:rsid w:val="004C5146"/>
    <w:rsid w:val="004C5B30"/>
    <w:rsid w:val="004C5FC3"/>
    <w:rsid w:val="004D0821"/>
    <w:rsid w:val="004D0ECA"/>
    <w:rsid w:val="004D1021"/>
    <w:rsid w:val="004D1040"/>
    <w:rsid w:val="004D1B57"/>
    <w:rsid w:val="004D289A"/>
    <w:rsid w:val="004D3482"/>
    <w:rsid w:val="004D55B4"/>
    <w:rsid w:val="004D5912"/>
    <w:rsid w:val="004D70CF"/>
    <w:rsid w:val="004D7BF0"/>
    <w:rsid w:val="004E2BAE"/>
    <w:rsid w:val="004E3BA8"/>
    <w:rsid w:val="004E4474"/>
    <w:rsid w:val="004E673A"/>
    <w:rsid w:val="004E6AE0"/>
    <w:rsid w:val="004E6E30"/>
    <w:rsid w:val="004E7176"/>
    <w:rsid w:val="004F0BD2"/>
    <w:rsid w:val="004F0D30"/>
    <w:rsid w:val="004F0FEC"/>
    <w:rsid w:val="004F16E8"/>
    <w:rsid w:val="004F17AB"/>
    <w:rsid w:val="004F1906"/>
    <w:rsid w:val="004F2285"/>
    <w:rsid w:val="004F3DE6"/>
    <w:rsid w:val="004F4274"/>
    <w:rsid w:val="004F46FE"/>
    <w:rsid w:val="004F4741"/>
    <w:rsid w:val="004F5313"/>
    <w:rsid w:val="004F7EB2"/>
    <w:rsid w:val="00500487"/>
    <w:rsid w:val="005004E9"/>
    <w:rsid w:val="00500C1D"/>
    <w:rsid w:val="0050155A"/>
    <w:rsid w:val="005035B4"/>
    <w:rsid w:val="00503BD8"/>
    <w:rsid w:val="005051DB"/>
    <w:rsid w:val="00505D95"/>
    <w:rsid w:val="005078F5"/>
    <w:rsid w:val="0051011B"/>
    <w:rsid w:val="005103E8"/>
    <w:rsid w:val="00511521"/>
    <w:rsid w:val="00511661"/>
    <w:rsid w:val="0051256F"/>
    <w:rsid w:val="00512A11"/>
    <w:rsid w:val="005134F9"/>
    <w:rsid w:val="00513A6B"/>
    <w:rsid w:val="00513A6C"/>
    <w:rsid w:val="00514CBD"/>
    <w:rsid w:val="00516B9B"/>
    <w:rsid w:val="005178B2"/>
    <w:rsid w:val="00520521"/>
    <w:rsid w:val="005228E2"/>
    <w:rsid w:val="00525F6F"/>
    <w:rsid w:val="0053026D"/>
    <w:rsid w:val="005306FC"/>
    <w:rsid w:val="00532859"/>
    <w:rsid w:val="00532866"/>
    <w:rsid w:val="00534253"/>
    <w:rsid w:val="00534752"/>
    <w:rsid w:val="00536220"/>
    <w:rsid w:val="00537015"/>
    <w:rsid w:val="00537063"/>
    <w:rsid w:val="0053707E"/>
    <w:rsid w:val="00537898"/>
    <w:rsid w:val="00537F22"/>
    <w:rsid w:val="005411C4"/>
    <w:rsid w:val="0054179C"/>
    <w:rsid w:val="005434D2"/>
    <w:rsid w:val="005434E7"/>
    <w:rsid w:val="005438EA"/>
    <w:rsid w:val="00543D9F"/>
    <w:rsid w:val="0054483B"/>
    <w:rsid w:val="005449EF"/>
    <w:rsid w:val="00544EA2"/>
    <w:rsid w:val="00545ADC"/>
    <w:rsid w:val="00546D66"/>
    <w:rsid w:val="00550382"/>
    <w:rsid w:val="00550DBE"/>
    <w:rsid w:val="005516F2"/>
    <w:rsid w:val="005523DA"/>
    <w:rsid w:val="005526D0"/>
    <w:rsid w:val="00555A38"/>
    <w:rsid w:val="00555ADD"/>
    <w:rsid w:val="00555E8E"/>
    <w:rsid w:val="005565DF"/>
    <w:rsid w:val="00557E82"/>
    <w:rsid w:val="0056130C"/>
    <w:rsid w:val="00562B5D"/>
    <w:rsid w:val="00562F13"/>
    <w:rsid w:val="005663A7"/>
    <w:rsid w:val="00566526"/>
    <w:rsid w:val="00566E90"/>
    <w:rsid w:val="00570C55"/>
    <w:rsid w:val="005739C3"/>
    <w:rsid w:val="00573F32"/>
    <w:rsid w:val="0057561C"/>
    <w:rsid w:val="00576BAE"/>
    <w:rsid w:val="00581D03"/>
    <w:rsid w:val="0058452C"/>
    <w:rsid w:val="00584C7F"/>
    <w:rsid w:val="00584DCF"/>
    <w:rsid w:val="00585290"/>
    <w:rsid w:val="00585E2C"/>
    <w:rsid w:val="00587B00"/>
    <w:rsid w:val="00591FD8"/>
    <w:rsid w:val="00592E78"/>
    <w:rsid w:val="0059329D"/>
    <w:rsid w:val="00594569"/>
    <w:rsid w:val="00594626"/>
    <w:rsid w:val="005949E3"/>
    <w:rsid w:val="00594CDD"/>
    <w:rsid w:val="005951B2"/>
    <w:rsid w:val="005969D1"/>
    <w:rsid w:val="005974BB"/>
    <w:rsid w:val="00597B99"/>
    <w:rsid w:val="005A1514"/>
    <w:rsid w:val="005A1C01"/>
    <w:rsid w:val="005A2BAF"/>
    <w:rsid w:val="005A2CFF"/>
    <w:rsid w:val="005A3D68"/>
    <w:rsid w:val="005A550A"/>
    <w:rsid w:val="005A656D"/>
    <w:rsid w:val="005A72A0"/>
    <w:rsid w:val="005A76A8"/>
    <w:rsid w:val="005A7AE5"/>
    <w:rsid w:val="005B17B8"/>
    <w:rsid w:val="005B18B2"/>
    <w:rsid w:val="005B1E45"/>
    <w:rsid w:val="005B2072"/>
    <w:rsid w:val="005B2648"/>
    <w:rsid w:val="005B27AC"/>
    <w:rsid w:val="005B3D9C"/>
    <w:rsid w:val="005B51CE"/>
    <w:rsid w:val="005B52B4"/>
    <w:rsid w:val="005B75BB"/>
    <w:rsid w:val="005C19DB"/>
    <w:rsid w:val="005C20C4"/>
    <w:rsid w:val="005C237A"/>
    <w:rsid w:val="005C28CD"/>
    <w:rsid w:val="005C31B0"/>
    <w:rsid w:val="005C3D83"/>
    <w:rsid w:val="005C4826"/>
    <w:rsid w:val="005C4832"/>
    <w:rsid w:val="005C4B54"/>
    <w:rsid w:val="005C728F"/>
    <w:rsid w:val="005C7D1B"/>
    <w:rsid w:val="005D09BC"/>
    <w:rsid w:val="005D1A66"/>
    <w:rsid w:val="005D248D"/>
    <w:rsid w:val="005D31E3"/>
    <w:rsid w:val="005D4368"/>
    <w:rsid w:val="005D59CE"/>
    <w:rsid w:val="005D5E87"/>
    <w:rsid w:val="005D6696"/>
    <w:rsid w:val="005E0450"/>
    <w:rsid w:val="005E0F91"/>
    <w:rsid w:val="005E0FE5"/>
    <w:rsid w:val="005E1DEF"/>
    <w:rsid w:val="005E2461"/>
    <w:rsid w:val="005E29F0"/>
    <w:rsid w:val="005E3164"/>
    <w:rsid w:val="005E428E"/>
    <w:rsid w:val="005E4BB2"/>
    <w:rsid w:val="005E7873"/>
    <w:rsid w:val="005E7B22"/>
    <w:rsid w:val="005F040F"/>
    <w:rsid w:val="005F0700"/>
    <w:rsid w:val="005F2492"/>
    <w:rsid w:val="005F4651"/>
    <w:rsid w:val="005F5FCD"/>
    <w:rsid w:val="005F629F"/>
    <w:rsid w:val="005F6363"/>
    <w:rsid w:val="005F695E"/>
    <w:rsid w:val="00602778"/>
    <w:rsid w:val="006030DF"/>
    <w:rsid w:val="00605CCF"/>
    <w:rsid w:val="00606494"/>
    <w:rsid w:val="006067BE"/>
    <w:rsid w:val="00606822"/>
    <w:rsid w:val="00606A78"/>
    <w:rsid w:val="006073A6"/>
    <w:rsid w:val="006106C6"/>
    <w:rsid w:val="00611032"/>
    <w:rsid w:val="0061129F"/>
    <w:rsid w:val="00611EC5"/>
    <w:rsid w:val="006123DE"/>
    <w:rsid w:val="006130D7"/>
    <w:rsid w:val="00613C60"/>
    <w:rsid w:val="0061441B"/>
    <w:rsid w:val="00614933"/>
    <w:rsid w:val="00615366"/>
    <w:rsid w:val="0061582B"/>
    <w:rsid w:val="00615AF0"/>
    <w:rsid w:val="00615C0C"/>
    <w:rsid w:val="00616C9B"/>
    <w:rsid w:val="00620380"/>
    <w:rsid w:val="0062608E"/>
    <w:rsid w:val="00626D2F"/>
    <w:rsid w:val="0062772B"/>
    <w:rsid w:val="00627ACC"/>
    <w:rsid w:val="00630A14"/>
    <w:rsid w:val="00630A25"/>
    <w:rsid w:val="006314DF"/>
    <w:rsid w:val="006316FD"/>
    <w:rsid w:val="00631C11"/>
    <w:rsid w:val="00632E12"/>
    <w:rsid w:val="00633485"/>
    <w:rsid w:val="00633639"/>
    <w:rsid w:val="00633E1D"/>
    <w:rsid w:val="0063467A"/>
    <w:rsid w:val="0063514C"/>
    <w:rsid w:val="00635811"/>
    <w:rsid w:val="00637259"/>
    <w:rsid w:val="00637E61"/>
    <w:rsid w:val="00642410"/>
    <w:rsid w:val="00642684"/>
    <w:rsid w:val="00642795"/>
    <w:rsid w:val="00642C5A"/>
    <w:rsid w:val="006512A2"/>
    <w:rsid w:val="006530BA"/>
    <w:rsid w:val="00653C66"/>
    <w:rsid w:val="00655403"/>
    <w:rsid w:val="00655920"/>
    <w:rsid w:val="00655A45"/>
    <w:rsid w:val="00655DD3"/>
    <w:rsid w:val="0065658A"/>
    <w:rsid w:val="00656BC7"/>
    <w:rsid w:val="00657224"/>
    <w:rsid w:val="00657B6B"/>
    <w:rsid w:val="00657D53"/>
    <w:rsid w:val="0066017C"/>
    <w:rsid w:val="00660CF6"/>
    <w:rsid w:val="0066132F"/>
    <w:rsid w:val="0066226F"/>
    <w:rsid w:val="00662495"/>
    <w:rsid w:val="00662584"/>
    <w:rsid w:val="00662CD4"/>
    <w:rsid w:val="00665551"/>
    <w:rsid w:val="006665B3"/>
    <w:rsid w:val="0067191E"/>
    <w:rsid w:val="0067359F"/>
    <w:rsid w:val="00674DF7"/>
    <w:rsid w:val="006753DD"/>
    <w:rsid w:val="00675415"/>
    <w:rsid w:val="006763EC"/>
    <w:rsid w:val="00676DEA"/>
    <w:rsid w:val="00677D58"/>
    <w:rsid w:val="006800E6"/>
    <w:rsid w:val="0068015F"/>
    <w:rsid w:val="0068077B"/>
    <w:rsid w:val="0068095A"/>
    <w:rsid w:val="00681A27"/>
    <w:rsid w:val="00682717"/>
    <w:rsid w:val="00682A0C"/>
    <w:rsid w:val="00682A4C"/>
    <w:rsid w:val="00686A8E"/>
    <w:rsid w:val="00687446"/>
    <w:rsid w:val="00690CD8"/>
    <w:rsid w:val="00690D00"/>
    <w:rsid w:val="006922B2"/>
    <w:rsid w:val="00692ABA"/>
    <w:rsid w:val="00693E4F"/>
    <w:rsid w:val="00694C64"/>
    <w:rsid w:val="0069592F"/>
    <w:rsid w:val="00695ED1"/>
    <w:rsid w:val="00696586"/>
    <w:rsid w:val="006A0DFC"/>
    <w:rsid w:val="006A1F34"/>
    <w:rsid w:val="006A55FD"/>
    <w:rsid w:val="006A58BA"/>
    <w:rsid w:val="006A5A76"/>
    <w:rsid w:val="006B20CD"/>
    <w:rsid w:val="006B54F9"/>
    <w:rsid w:val="006B7AD1"/>
    <w:rsid w:val="006C18ED"/>
    <w:rsid w:val="006C3635"/>
    <w:rsid w:val="006C3A93"/>
    <w:rsid w:val="006C4C9D"/>
    <w:rsid w:val="006D18A6"/>
    <w:rsid w:val="006D1B9C"/>
    <w:rsid w:val="006D347E"/>
    <w:rsid w:val="006D5310"/>
    <w:rsid w:val="006D5A31"/>
    <w:rsid w:val="006E1B37"/>
    <w:rsid w:val="006E1C99"/>
    <w:rsid w:val="006E1DA6"/>
    <w:rsid w:val="006E21A1"/>
    <w:rsid w:val="006E2ADF"/>
    <w:rsid w:val="006E2E24"/>
    <w:rsid w:val="006E35A2"/>
    <w:rsid w:val="006E5B7B"/>
    <w:rsid w:val="006E75A3"/>
    <w:rsid w:val="006F356C"/>
    <w:rsid w:val="006F4649"/>
    <w:rsid w:val="006F55AC"/>
    <w:rsid w:val="006F5F46"/>
    <w:rsid w:val="00700065"/>
    <w:rsid w:val="00701934"/>
    <w:rsid w:val="00701D6F"/>
    <w:rsid w:val="007022A2"/>
    <w:rsid w:val="00702860"/>
    <w:rsid w:val="00702BC5"/>
    <w:rsid w:val="00703053"/>
    <w:rsid w:val="00704A43"/>
    <w:rsid w:val="00704FD6"/>
    <w:rsid w:val="00705844"/>
    <w:rsid w:val="0070657F"/>
    <w:rsid w:val="0070782E"/>
    <w:rsid w:val="007079F8"/>
    <w:rsid w:val="0071009E"/>
    <w:rsid w:val="007114B2"/>
    <w:rsid w:val="007152B1"/>
    <w:rsid w:val="00715E44"/>
    <w:rsid w:val="00717FC5"/>
    <w:rsid w:val="007231DD"/>
    <w:rsid w:val="0072358D"/>
    <w:rsid w:val="00723940"/>
    <w:rsid w:val="0072412A"/>
    <w:rsid w:val="00724324"/>
    <w:rsid w:val="007263DB"/>
    <w:rsid w:val="00726E3F"/>
    <w:rsid w:val="007275CA"/>
    <w:rsid w:val="00730155"/>
    <w:rsid w:val="00731285"/>
    <w:rsid w:val="0073209F"/>
    <w:rsid w:val="00732A9C"/>
    <w:rsid w:val="00732CA5"/>
    <w:rsid w:val="00733B93"/>
    <w:rsid w:val="00733F4E"/>
    <w:rsid w:val="00734440"/>
    <w:rsid w:val="00734598"/>
    <w:rsid w:val="0073796C"/>
    <w:rsid w:val="00737B6C"/>
    <w:rsid w:val="00740004"/>
    <w:rsid w:val="00740B51"/>
    <w:rsid w:val="00741055"/>
    <w:rsid w:val="00743D19"/>
    <w:rsid w:val="0074555F"/>
    <w:rsid w:val="00745C4E"/>
    <w:rsid w:val="00745FE6"/>
    <w:rsid w:val="00747E01"/>
    <w:rsid w:val="00751C2E"/>
    <w:rsid w:val="00751D1B"/>
    <w:rsid w:val="00755C60"/>
    <w:rsid w:val="007566B6"/>
    <w:rsid w:val="00756E18"/>
    <w:rsid w:val="00757287"/>
    <w:rsid w:val="00760381"/>
    <w:rsid w:val="00761DE5"/>
    <w:rsid w:val="00763665"/>
    <w:rsid w:val="00764022"/>
    <w:rsid w:val="00764956"/>
    <w:rsid w:val="00764E52"/>
    <w:rsid w:val="00765514"/>
    <w:rsid w:val="007665E0"/>
    <w:rsid w:val="007666AA"/>
    <w:rsid w:val="00771D6C"/>
    <w:rsid w:val="00771F68"/>
    <w:rsid w:val="0077246E"/>
    <w:rsid w:val="007724C6"/>
    <w:rsid w:val="007735F8"/>
    <w:rsid w:val="007737F6"/>
    <w:rsid w:val="007758B0"/>
    <w:rsid w:val="00780CBE"/>
    <w:rsid w:val="00780D21"/>
    <w:rsid w:val="0078489A"/>
    <w:rsid w:val="00784A5E"/>
    <w:rsid w:val="00784A88"/>
    <w:rsid w:val="007857D1"/>
    <w:rsid w:val="00785C66"/>
    <w:rsid w:val="00786395"/>
    <w:rsid w:val="007877A1"/>
    <w:rsid w:val="007903DA"/>
    <w:rsid w:val="00790E52"/>
    <w:rsid w:val="0079168B"/>
    <w:rsid w:val="00791F97"/>
    <w:rsid w:val="00792D33"/>
    <w:rsid w:val="00793A70"/>
    <w:rsid w:val="0079558F"/>
    <w:rsid w:val="0079738F"/>
    <w:rsid w:val="0079769F"/>
    <w:rsid w:val="00797C3E"/>
    <w:rsid w:val="007A1CBF"/>
    <w:rsid w:val="007A3243"/>
    <w:rsid w:val="007A53C8"/>
    <w:rsid w:val="007A7B0B"/>
    <w:rsid w:val="007B2493"/>
    <w:rsid w:val="007B2576"/>
    <w:rsid w:val="007B25C5"/>
    <w:rsid w:val="007B2AE8"/>
    <w:rsid w:val="007B2BCD"/>
    <w:rsid w:val="007B2FBA"/>
    <w:rsid w:val="007B4861"/>
    <w:rsid w:val="007B48E2"/>
    <w:rsid w:val="007B4BEB"/>
    <w:rsid w:val="007B548B"/>
    <w:rsid w:val="007B5A99"/>
    <w:rsid w:val="007B7C6E"/>
    <w:rsid w:val="007C2606"/>
    <w:rsid w:val="007C2968"/>
    <w:rsid w:val="007C3658"/>
    <w:rsid w:val="007C3FFD"/>
    <w:rsid w:val="007C43FB"/>
    <w:rsid w:val="007C492B"/>
    <w:rsid w:val="007C4D0B"/>
    <w:rsid w:val="007C5599"/>
    <w:rsid w:val="007C67B5"/>
    <w:rsid w:val="007C7BCF"/>
    <w:rsid w:val="007D0B61"/>
    <w:rsid w:val="007D0F8E"/>
    <w:rsid w:val="007D27B1"/>
    <w:rsid w:val="007D2F1B"/>
    <w:rsid w:val="007D3258"/>
    <w:rsid w:val="007D3ABA"/>
    <w:rsid w:val="007D3B81"/>
    <w:rsid w:val="007D5E7E"/>
    <w:rsid w:val="007D614D"/>
    <w:rsid w:val="007D61DB"/>
    <w:rsid w:val="007D6DAD"/>
    <w:rsid w:val="007D7EA4"/>
    <w:rsid w:val="007E0B71"/>
    <w:rsid w:val="007E16CA"/>
    <w:rsid w:val="007E191C"/>
    <w:rsid w:val="007E1ADD"/>
    <w:rsid w:val="007E216F"/>
    <w:rsid w:val="007E2ADA"/>
    <w:rsid w:val="007E4928"/>
    <w:rsid w:val="007E6FA4"/>
    <w:rsid w:val="007F05E2"/>
    <w:rsid w:val="007F10C8"/>
    <w:rsid w:val="007F19AE"/>
    <w:rsid w:val="007F2D38"/>
    <w:rsid w:val="007F37B1"/>
    <w:rsid w:val="007F43D3"/>
    <w:rsid w:val="007F47B9"/>
    <w:rsid w:val="007F48A8"/>
    <w:rsid w:val="007F79D4"/>
    <w:rsid w:val="007F7CFF"/>
    <w:rsid w:val="008008A8"/>
    <w:rsid w:val="00801B6D"/>
    <w:rsid w:val="00801E93"/>
    <w:rsid w:val="0080344C"/>
    <w:rsid w:val="008048B7"/>
    <w:rsid w:val="00805F33"/>
    <w:rsid w:val="00806939"/>
    <w:rsid w:val="00807B32"/>
    <w:rsid w:val="00812770"/>
    <w:rsid w:val="00812C3D"/>
    <w:rsid w:val="008137A2"/>
    <w:rsid w:val="008137AB"/>
    <w:rsid w:val="00814E95"/>
    <w:rsid w:val="00816169"/>
    <w:rsid w:val="00816E39"/>
    <w:rsid w:val="00821A86"/>
    <w:rsid w:val="00821B1A"/>
    <w:rsid w:val="00822665"/>
    <w:rsid w:val="00822D51"/>
    <w:rsid w:val="0082482F"/>
    <w:rsid w:val="00826080"/>
    <w:rsid w:val="00826371"/>
    <w:rsid w:val="008263EE"/>
    <w:rsid w:val="00826FA9"/>
    <w:rsid w:val="008273A7"/>
    <w:rsid w:val="0083081D"/>
    <w:rsid w:val="008313EA"/>
    <w:rsid w:val="008319C7"/>
    <w:rsid w:val="0083325D"/>
    <w:rsid w:val="00834F65"/>
    <w:rsid w:val="0083507E"/>
    <w:rsid w:val="00835DA8"/>
    <w:rsid w:val="008369C1"/>
    <w:rsid w:val="00836CFD"/>
    <w:rsid w:val="00840E8E"/>
    <w:rsid w:val="0084110A"/>
    <w:rsid w:val="00841229"/>
    <w:rsid w:val="0085190C"/>
    <w:rsid w:val="00851FEC"/>
    <w:rsid w:val="00853A6B"/>
    <w:rsid w:val="00853D43"/>
    <w:rsid w:val="00853FC0"/>
    <w:rsid w:val="00854000"/>
    <w:rsid w:val="00854446"/>
    <w:rsid w:val="00854B43"/>
    <w:rsid w:val="008556C7"/>
    <w:rsid w:val="008556ED"/>
    <w:rsid w:val="0085709B"/>
    <w:rsid w:val="008579CB"/>
    <w:rsid w:val="008601FA"/>
    <w:rsid w:val="00861024"/>
    <w:rsid w:val="008614EE"/>
    <w:rsid w:val="008620B9"/>
    <w:rsid w:val="008630CE"/>
    <w:rsid w:val="00863490"/>
    <w:rsid w:val="00863530"/>
    <w:rsid w:val="0086413A"/>
    <w:rsid w:val="00865A57"/>
    <w:rsid w:val="00866F3E"/>
    <w:rsid w:val="00867426"/>
    <w:rsid w:val="0087158F"/>
    <w:rsid w:val="00871BA9"/>
    <w:rsid w:val="00872315"/>
    <w:rsid w:val="00872776"/>
    <w:rsid w:val="00872A4A"/>
    <w:rsid w:val="00873B6D"/>
    <w:rsid w:val="0087437A"/>
    <w:rsid w:val="008752D5"/>
    <w:rsid w:val="008757EF"/>
    <w:rsid w:val="0087682F"/>
    <w:rsid w:val="00880354"/>
    <w:rsid w:val="00880F24"/>
    <w:rsid w:val="00881052"/>
    <w:rsid w:val="008829EF"/>
    <w:rsid w:val="00882BA7"/>
    <w:rsid w:val="00884262"/>
    <w:rsid w:val="008851DC"/>
    <w:rsid w:val="008856F0"/>
    <w:rsid w:val="00885AD7"/>
    <w:rsid w:val="00891DC6"/>
    <w:rsid w:val="008921EC"/>
    <w:rsid w:val="00892B63"/>
    <w:rsid w:val="008933A1"/>
    <w:rsid w:val="0089433A"/>
    <w:rsid w:val="00895B29"/>
    <w:rsid w:val="00895F1A"/>
    <w:rsid w:val="00895FF2"/>
    <w:rsid w:val="00896066"/>
    <w:rsid w:val="00896391"/>
    <w:rsid w:val="008964A9"/>
    <w:rsid w:val="0089765C"/>
    <w:rsid w:val="008A07FD"/>
    <w:rsid w:val="008A10B3"/>
    <w:rsid w:val="008A15EC"/>
    <w:rsid w:val="008A1A6D"/>
    <w:rsid w:val="008A2179"/>
    <w:rsid w:val="008A2704"/>
    <w:rsid w:val="008A2A94"/>
    <w:rsid w:val="008A3056"/>
    <w:rsid w:val="008A3D97"/>
    <w:rsid w:val="008A3DBB"/>
    <w:rsid w:val="008A5768"/>
    <w:rsid w:val="008A69CE"/>
    <w:rsid w:val="008A7960"/>
    <w:rsid w:val="008A7F16"/>
    <w:rsid w:val="008B1F8F"/>
    <w:rsid w:val="008B2234"/>
    <w:rsid w:val="008B2BF2"/>
    <w:rsid w:val="008B3AA4"/>
    <w:rsid w:val="008B3E40"/>
    <w:rsid w:val="008B42A5"/>
    <w:rsid w:val="008B6224"/>
    <w:rsid w:val="008B7562"/>
    <w:rsid w:val="008C1C9E"/>
    <w:rsid w:val="008C35A7"/>
    <w:rsid w:val="008C387C"/>
    <w:rsid w:val="008C68C0"/>
    <w:rsid w:val="008C7113"/>
    <w:rsid w:val="008D0103"/>
    <w:rsid w:val="008D05EA"/>
    <w:rsid w:val="008D121F"/>
    <w:rsid w:val="008D171A"/>
    <w:rsid w:val="008D190E"/>
    <w:rsid w:val="008D1ED0"/>
    <w:rsid w:val="008D2181"/>
    <w:rsid w:val="008D26BB"/>
    <w:rsid w:val="008D4D17"/>
    <w:rsid w:val="008D6B77"/>
    <w:rsid w:val="008E03FD"/>
    <w:rsid w:val="008E3312"/>
    <w:rsid w:val="008E5F29"/>
    <w:rsid w:val="008E663F"/>
    <w:rsid w:val="008E7388"/>
    <w:rsid w:val="008E7E34"/>
    <w:rsid w:val="008F1D7A"/>
    <w:rsid w:val="008F3EB5"/>
    <w:rsid w:val="008F525C"/>
    <w:rsid w:val="008F52D0"/>
    <w:rsid w:val="008F6A7F"/>
    <w:rsid w:val="008F6E63"/>
    <w:rsid w:val="008F6F23"/>
    <w:rsid w:val="009009BA"/>
    <w:rsid w:val="00900B25"/>
    <w:rsid w:val="00902572"/>
    <w:rsid w:val="009034C4"/>
    <w:rsid w:val="00904E8D"/>
    <w:rsid w:val="00906E45"/>
    <w:rsid w:val="00910A4F"/>
    <w:rsid w:val="00911953"/>
    <w:rsid w:val="009133A1"/>
    <w:rsid w:val="00913A4F"/>
    <w:rsid w:val="00914595"/>
    <w:rsid w:val="00914C35"/>
    <w:rsid w:val="0091508E"/>
    <w:rsid w:val="00915551"/>
    <w:rsid w:val="00916D92"/>
    <w:rsid w:val="009170B3"/>
    <w:rsid w:val="00917176"/>
    <w:rsid w:val="0091781C"/>
    <w:rsid w:val="009218FE"/>
    <w:rsid w:val="0092270D"/>
    <w:rsid w:val="0092304B"/>
    <w:rsid w:val="009234B4"/>
    <w:rsid w:val="00923B20"/>
    <w:rsid w:val="00925A07"/>
    <w:rsid w:val="00925D2A"/>
    <w:rsid w:val="00925EF0"/>
    <w:rsid w:val="00926E22"/>
    <w:rsid w:val="00927141"/>
    <w:rsid w:val="009311C4"/>
    <w:rsid w:val="009318BE"/>
    <w:rsid w:val="00931967"/>
    <w:rsid w:val="00934AC0"/>
    <w:rsid w:val="00937605"/>
    <w:rsid w:val="0093778F"/>
    <w:rsid w:val="00937F82"/>
    <w:rsid w:val="00940CCE"/>
    <w:rsid w:val="00940F4E"/>
    <w:rsid w:val="00941099"/>
    <w:rsid w:val="00943DE7"/>
    <w:rsid w:val="00943E03"/>
    <w:rsid w:val="00944605"/>
    <w:rsid w:val="009501E7"/>
    <w:rsid w:val="00951E1D"/>
    <w:rsid w:val="0095213E"/>
    <w:rsid w:val="009523B9"/>
    <w:rsid w:val="0095293C"/>
    <w:rsid w:val="00952F27"/>
    <w:rsid w:val="00954865"/>
    <w:rsid w:val="0095543F"/>
    <w:rsid w:val="00955ECD"/>
    <w:rsid w:val="009567B7"/>
    <w:rsid w:val="0095704C"/>
    <w:rsid w:val="00957A68"/>
    <w:rsid w:val="00957DB1"/>
    <w:rsid w:val="009618CB"/>
    <w:rsid w:val="00962481"/>
    <w:rsid w:val="009629F2"/>
    <w:rsid w:val="00962E87"/>
    <w:rsid w:val="00962F88"/>
    <w:rsid w:val="00962F9B"/>
    <w:rsid w:val="00964575"/>
    <w:rsid w:val="009651F1"/>
    <w:rsid w:val="00965221"/>
    <w:rsid w:val="00965C5F"/>
    <w:rsid w:val="00966B67"/>
    <w:rsid w:val="00970E37"/>
    <w:rsid w:val="009729A0"/>
    <w:rsid w:val="00972D31"/>
    <w:rsid w:val="0097509A"/>
    <w:rsid w:val="009765BE"/>
    <w:rsid w:val="0097711D"/>
    <w:rsid w:val="00980C91"/>
    <w:rsid w:val="0098116A"/>
    <w:rsid w:val="00981397"/>
    <w:rsid w:val="009821DD"/>
    <w:rsid w:val="00982684"/>
    <w:rsid w:val="00983CBC"/>
    <w:rsid w:val="00983DA3"/>
    <w:rsid w:val="00984C2D"/>
    <w:rsid w:val="00985BAF"/>
    <w:rsid w:val="009869C7"/>
    <w:rsid w:val="00986D58"/>
    <w:rsid w:val="009879D8"/>
    <w:rsid w:val="00990772"/>
    <w:rsid w:val="009908D2"/>
    <w:rsid w:val="00990C7E"/>
    <w:rsid w:val="00991E75"/>
    <w:rsid w:val="00992A6D"/>
    <w:rsid w:val="00992B74"/>
    <w:rsid w:val="009943AA"/>
    <w:rsid w:val="0099561C"/>
    <w:rsid w:val="0099574C"/>
    <w:rsid w:val="00997351"/>
    <w:rsid w:val="009A19B3"/>
    <w:rsid w:val="009A1BC9"/>
    <w:rsid w:val="009A1F7A"/>
    <w:rsid w:val="009A202C"/>
    <w:rsid w:val="009A32D0"/>
    <w:rsid w:val="009A4EC4"/>
    <w:rsid w:val="009A5364"/>
    <w:rsid w:val="009A53F3"/>
    <w:rsid w:val="009A6570"/>
    <w:rsid w:val="009A6EBA"/>
    <w:rsid w:val="009A733E"/>
    <w:rsid w:val="009A79D5"/>
    <w:rsid w:val="009B03FB"/>
    <w:rsid w:val="009B0A76"/>
    <w:rsid w:val="009B16B5"/>
    <w:rsid w:val="009B2988"/>
    <w:rsid w:val="009B38A5"/>
    <w:rsid w:val="009B44CC"/>
    <w:rsid w:val="009B52CD"/>
    <w:rsid w:val="009B6AE0"/>
    <w:rsid w:val="009B6E6E"/>
    <w:rsid w:val="009B7105"/>
    <w:rsid w:val="009B7A2D"/>
    <w:rsid w:val="009C0C18"/>
    <w:rsid w:val="009C172D"/>
    <w:rsid w:val="009C78D5"/>
    <w:rsid w:val="009C7BD3"/>
    <w:rsid w:val="009D0F18"/>
    <w:rsid w:val="009D1B2F"/>
    <w:rsid w:val="009D323E"/>
    <w:rsid w:val="009D4515"/>
    <w:rsid w:val="009D563E"/>
    <w:rsid w:val="009D5D37"/>
    <w:rsid w:val="009D6650"/>
    <w:rsid w:val="009E1CB9"/>
    <w:rsid w:val="009E1DDB"/>
    <w:rsid w:val="009E3FBD"/>
    <w:rsid w:val="009E40EA"/>
    <w:rsid w:val="009E454D"/>
    <w:rsid w:val="009E45BF"/>
    <w:rsid w:val="009E6FC5"/>
    <w:rsid w:val="009F0405"/>
    <w:rsid w:val="009F0554"/>
    <w:rsid w:val="009F1B51"/>
    <w:rsid w:val="009F240C"/>
    <w:rsid w:val="009F31E6"/>
    <w:rsid w:val="009F7092"/>
    <w:rsid w:val="009F7FF3"/>
    <w:rsid w:val="00A00301"/>
    <w:rsid w:val="00A00516"/>
    <w:rsid w:val="00A01CF3"/>
    <w:rsid w:val="00A02C3E"/>
    <w:rsid w:val="00A071EB"/>
    <w:rsid w:val="00A0772D"/>
    <w:rsid w:val="00A07EBF"/>
    <w:rsid w:val="00A10B43"/>
    <w:rsid w:val="00A10ECE"/>
    <w:rsid w:val="00A11242"/>
    <w:rsid w:val="00A11636"/>
    <w:rsid w:val="00A11C86"/>
    <w:rsid w:val="00A13EA7"/>
    <w:rsid w:val="00A14BFA"/>
    <w:rsid w:val="00A15808"/>
    <w:rsid w:val="00A1586C"/>
    <w:rsid w:val="00A15FC4"/>
    <w:rsid w:val="00A171A6"/>
    <w:rsid w:val="00A177DD"/>
    <w:rsid w:val="00A17C4E"/>
    <w:rsid w:val="00A231A3"/>
    <w:rsid w:val="00A23725"/>
    <w:rsid w:val="00A24600"/>
    <w:rsid w:val="00A252C4"/>
    <w:rsid w:val="00A26896"/>
    <w:rsid w:val="00A26C79"/>
    <w:rsid w:val="00A271E5"/>
    <w:rsid w:val="00A27A96"/>
    <w:rsid w:val="00A30713"/>
    <w:rsid w:val="00A30A3A"/>
    <w:rsid w:val="00A324D7"/>
    <w:rsid w:val="00A35F1F"/>
    <w:rsid w:val="00A40347"/>
    <w:rsid w:val="00A40CEA"/>
    <w:rsid w:val="00A4197D"/>
    <w:rsid w:val="00A426EF"/>
    <w:rsid w:val="00A42A73"/>
    <w:rsid w:val="00A43908"/>
    <w:rsid w:val="00A455CA"/>
    <w:rsid w:val="00A45DF9"/>
    <w:rsid w:val="00A51F86"/>
    <w:rsid w:val="00A52453"/>
    <w:rsid w:val="00A53C72"/>
    <w:rsid w:val="00A54D77"/>
    <w:rsid w:val="00A55CE0"/>
    <w:rsid w:val="00A5617A"/>
    <w:rsid w:val="00A56587"/>
    <w:rsid w:val="00A573D7"/>
    <w:rsid w:val="00A575A4"/>
    <w:rsid w:val="00A57C20"/>
    <w:rsid w:val="00A610BA"/>
    <w:rsid w:val="00A611F8"/>
    <w:rsid w:val="00A615FF"/>
    <w:rsid w:val="00A62124"/>
    <w:rsid w:val="00A63124"/>
    <w:rsid w:val="00A637FC"/>
    <w:rsid w:val="00A63939"/>
    <w:rsid w:val="00A65D07"/>
    <w:rsid w:val="00A673CA"/>
    <w:rsid w:val="00A67C1E"/>
    <w:rsid w:val="00A67CF8"/>
    <w:rsid w:val="00A70826"/>
    <w:rsid w:val="00A7239E"/>
    <w:rsid w:val="00A743DA"/>
    <w:rsid w:val="00A745F4"/>
    <w:rsid w:val="00A75CBC"/>
    <w:rsid w:val="00A760C4"/>
    <w:rsid w:val="00A80E90"/>
    <w:rsid w:val="00A8126C"/>
    <w:rsid w:val="00A83B0C"/>
    <w:rsid w:val="00A844B0"/>
    <w:rsid w:val="00A85A80"/>
    <w:rsid w:val="00A85B3A"/>
    <w:rsid w:val="00A86A39"/>
    <w:rsid w:val="00A9070B"/>
    <w:rsid w:val="00A90C98"/>
    <w:rsid w:val="00A90F02"/>
    <w:rsid w:val="00A91967"/>
    <w:rsid w:val="00A97C5D"/>
    <w:rsid w:val="00AA09C6"/>
    <w:rsid w:val="00AA0E2D"/>
    <w:rsid w:val="00AA1D2E"/>
    <w:rsid w:val="00AA4523"/>
    <w:rsid w:val="00AA6263"/>
    <w:rsid w:val="00AA6887"/>
    <w:rsid w:val="00AA6CA6"/>
    <w:rsid w:val="00AB08DA"/>
    <w:rsid w:val="00AB0E28"/>
    <w:rsid w:val="00AB36DA"/>
    <w:rsid w:val="00AB3EB4"/>
    <w:rsid w:val="00AB45FF"/>
    <w:rsid w:val="00AB5A62"/>
    <w:rsid w:val="00AB7A09"/>
    <w:rsid w:val="00AC180C"/>
    <w:rsid w:val="00AC1DAE"/>
    <w:rsid w:val="00AC22D4"/>
    <w:rsid w:val="00AC2540"/>
    <w:rsid w:val="00AC291F"/>
    <w:rsid w:val="00AC425F"/>
    <w:rsid w:val="00AC494F"/>
    <w:rsid w:val="00AC504A"/>
    <w:rsid w:val="00AD026B"/>
    <w:rsid w:val="00AD0DF6"/>
    <w:rsid w:val="00AD1CBC"/>
    <w:rsid w:val="00AD2DFF"/>
    <w:rsid w:val="00AD2E4D"/>
    <w:rsid w:val="00AD2E8F"/>
    <w:rsid w:val="00AD4036"/>
    <w:rsid w:val="00AD4836"/>
    <w:rsid w:val="00AD53EE"/>
    <w:rsid w:val="00AD56DA"/>
    <w:rsid w:val="00AD7777"/>
    <w:rsid w:val="00AE00CA"/>
    <w:rsid w:val="00AE06AB"/>
    <w:rsid w:val="00AE0741"/>
    <w:rsid w:val="00AE0A09"/>
    <w:rsid w:val="00AE0A7D"/>
    <w:rsid w:val="00AE1203"/>
    <w:rsid w:val="00AE2092"/>
    <w:rsid w:val="00AE48E0"/>
    <w:rsid w:val="00AE4A72"/>
    <w:rsid w:val="00AE5778"/>
    <w:rsid w:val="00AE62CB"/>
    <w:rsid w:val="00AF068E"/>
    <w:rsid w:val="00AF0A6B"/>
    <w:rsid w:val="00AF14BD"/>
    <w:rsid w:val="00AF2E37"/>
    <w:rsid w:val="00AF3C60"/>
    <w:rsid w:val="00AF4B7D"/>
    <w:rsid w:val="00AF4EC8"/>
    <w:rsid w:val="00B00744"/>
    <w:rsid w:val="00B014EB"/>
    <w:rsid w:val="00B0166E"/>
    <w:rsid w:val="00B02465"/>
    <w:rsid w:val="00B032D4"/>
    <w:rsid w:val="00B03956"/>
    <w:rsid w:val="00B05798"/>
    <w:rsid w:val="00B078C9"/>
    <w:rsid w:val="00B105AA"/>
    <w:rsid w:val="00B1253D"/>
    <w:rsid w:val="00B13828"/>
    <w:rsid w:val="00B16862"/>
    <w:rsid w:val="00B172C5"/>
    <w:rsid w:val="00B175F2"/>
    <w:rsid w:val="00B17BE5"/>
    <w:rsid w:val="00B17CB1"/>
    <w:rsid w:val="00B200A6"/>
    <w:rsid w:val="00B21F4A"/>
    <w:rsid w:val="00B22856"/>
    <w:rsid w:val="00B22F85"/>
    <w:rsid w:val="00B2326E"/>
    <w:rsid w:val="00B23395"/>
    <w:rsid w:val="00B23A27"/>
    <w:rsid w:val="00B240B0"/>
    <w:rsid w:val="00B25D1F"/>
    <w:rsid w:val="00B301FB"/>
    <w:rsid w:val="00B302D2"/>
    <w:rsid w:val="00B30562"/>
    <w:rsid w:val="00B3087C"/>
    <w:rsid w:val="00B30C2A"/>
    <w:rsid w:val="00B31B63"/>
    <w:rsid w:val="00B31E75"/>
    <w:rsid w:val="00B32319"/>
    <w:rsid w:val="00B32B01"/>
    <w:rsid w:val="00B33120"/>
    <w:rsid w:val="00B3339A"/>
    <w:rsid w:val="00B33E2A"/>
    <w:rsid w:val="00B35612"/>
    <w:rsid w:val="00B356CA"/>
    <w:rsid w:val="00B43EB1"/>
    <w:rsid w:val="00B4408E"/>
    <w:rsid w:val="00B469E2"/>
    <w:rsid w:val="00B46DA3"/>
    <w:rsid w:val="00B500AC"/>
    <w:rsid w:val="00B50210"/>
    <w:rsid w:val="00B50441"/>
    <w:rsid w:val="00B526AC"/>
    <w:rsid w:val="00B52782"/>
    <w:rsid w:val="00B54026"/>
    <w:rsid w:val="00B563EF"/>
    <w:rsid w:val="00B57B03"/>
    <w:rsid w:val="00B60069"/>
    <w:rsid w:val="00B60470"/>
    <w:rsid w:val="00B60ED8"/>
    <w:rsid w:val="00B63E82"/>
    <w:rsid w:val="00B64441"/>
    <w:rsid w:val="00B64771"/>
    <w:rsid w:val="00B648F2"/>
    <w:rsid w:val="00B65113"/>
    <w:rsid w:val="00B660CA"/>
    <w:rsid w:val="00B665F2"/>
    <w:rsid w:val="00B66AD0"/>
    <w:rsid w:val="00B66B83"/>
    <w:rsid w:val="00B7231C"/>
    <w:rsid w:val="00B72E5D"/>
    <w:rsid w:val="00B749FA"/>
    <w:rsid w:val="00B7508F"/>
    <w:rsid w:val="00B76F06"/>
    <w:rsid w:val="00B77E1D"/>
    <w:rsid w:val="00B806D5"/>
    <w:rsid w:val="00B8072F"/>
    <w:rsid w:val="00B80F26"/>
    <w:rsid w:val="00B81479"/>
    <w:rsid w:val="00B82646"/>
    <w:rsid w:val="00B83348"/>
    <w:rsid w:val="00B83662"/>
    <w:rsid w:val="00B85556"/>
    <w:rsid w:val="00B8699C"/>
    <w:rsid w:val="00B86EB9"/>
    <w:rsid w:val="00B86F7E"/>
    <w:rsid w:val="00B9037F"/>
    <w:rsid w:val="00B90E03"/>
    <w:rsid w:val="00B9143B"/>
    <w:rsid w:val="00B93226"/>
    <w:rsid w:val="00B9328B"/>
    <w:rsid w:val="00B935D9"/>
    <w:rsid w:val="00B93B01"/>
    <w:rsid w:val="00B93B55"/>
    <w:rsid w:val="00B953D0"/>
    <w:rsid w:val="00B96121"/>
    <w:rsid w:val="00B96708"/>
    <w:rsid w:val="00BA1C43"/>
    <w:rsid w:val="00BA2181"/>
    <w:rsid w:val="00BA455B"/>
    <w:rsid w:val="00BA4FF1"/>
    <w:rsid w:val="00BA557F"/>
    <w:rsid w:val="00BA5B26"/>
    <w:rsid w:val="00BA63E3"/>
    <w:rsid w:val="00BA76ED"/>
    <w:rsid w:val="00BB0E6B"/>
    <w:rsid w:val="00BB2B85"/>
    <w:rsid w:val="00BB3292"/>
    <w:rsid w:val="00BB3DCC"/>
    <w:rsid w:val="00BB6A5E"/>
    <w:rsid w:val="00BB7AA3"/>
    <w:rsid w:val="00BC03A4"/>
    <w:rsid w:val="00BC0E39"/>
    <w:rsid w:val="00BC167F"/>
    <w:rsid w:val="00BC17B9"/>
    <w:rsid w:val="00BC1B83"/>
    <w:rsid w:val="00BC29C2"/>
    <w:rsid w:val="00BC3C1B"/>
    <w:rsid w:val="00BC3F97"/>
    <w:rsid w:val="00BC45F1"/>
    <w:rsid w:val="00BC595F"/>
    <w:rsid w:val="00BC7AA3"/>
    <w:rsid w:val="00BD1436"/>
    <w:rsid w:val="00BD518F"/>
    <w:rsid w:val="00BD6A51"/>
    <w:rsid w:val="00BD7F0E"/>
    <w:rsid w:val="00BE02F3"/>
    <w:rsid w:val="00BE12A2"/>
    <w:rsid w:val="00BE27A8"/>
    <w:rsid w:val="00BE3BF8"/>
    <w:rsid w:val="00BE3DF9"/>
    <w:rsid w:val="00BE3FED"/>
    <w:rsid w:val="00BE5F87"/>
    <w:rsid w:val="00BE649D"/>
    <w:rsid w:val="00BE6AB0"/>
    <w:rsid w:val="00BE7192"/>
    <w:rsid w:val="00BE7F18"/>
    <w:rsid w:val="00BE7F82"/>
    <w:rsid w:val="00BF082D"/>
    <w:rsid w:val="00BF0919"/>
    <w:rsid w:val="00BF23EF"/>
    <w:rsid w:val="00BF5229"/>
    <w:rsid w:val="00BF6251"/>
    <w:rsid w:val="00BF77E1"/>
    <w:rsid w:val="00C0013C"/>
    <w:rsid w:val="00C006EE"/>
    <w:rsid w:val="00C00897"/>
    <w:rsid w:val="00C016FC"/>
    <w:rsid w:val="00C022EA"/>
    <w:rsid w:val="00C02B5B"/>
    <w:rsid w:val="00C045FD"/>
    <w:rsid w:val="00C07415"/>
    <w:rsid w:val="00C102A5"/>
    <w:rsid w:val="00C10F4C"/>
    <w:rsid w:val="00C1122B"/>
    <w:rsid w:val="00C146B5"/>
    <w:rsid w:val="00C1478E"/>
    <w:rsid w:val="00C16051"/>
    <w:rsid w:val="00C16FC7"/>
    <w:rsid w:val="00C17375"/>
    <w:rsid w:val="00C2065D"/>
    <w:rsid w:val="00C20F87"/>
    <w:rsid w:val="00C221D8"/>
    <w:rsid w:val="00C223CB"/>
    <w:rsid w:val="00C227F8"/>
    <w:rsid w:val="00C23096"/>
    <w:rsid w:val="00C2430E"/>
    <w:rsid w:val="00C248A9"/>
    <w:rsid w:val="00C24DD5"/>
    <w:rsid w:val="00C24EAD"/>
    <w:rsid w:val="00C27E2B"/>
    <w:rsid w:val="00C30157"/>
    <w:rsid w:val="00C308F0"/>
    <w:rsid w:val="00C34294"/>
    <w:rsid w:val="00C355D3"/>
    <w:rsid w:val="00C35733"/>
    <w:rsid w:val="00C371DD"/>
    <w:rsid w:val="00C41F7E"/>
    <w:rsid w:val="00C429EC"/>
    <w:rsid w:val="00C42A77"/>
    <w:rsid w:val="00C4336A"/>
    <w:rsid w:val="00C433C6"/>
    <w:rsid w:val="00C43D12"/>
    <w:rsid w:val="00C44D19"/>
    <w:rsid w:val="00C44FB4"/>
    <w:rsid w:val="00C46967"/>
    <w:rsid w:val="00C5005F"/>
    <w:rsid w:val="00C50561"/>
    <w:rsid w:val="00C507AB"/>
    <w:rsid w:val="00C514A2"/>
    <w:rsid w:val="00C516F4"/>
    <w:rsid w:val="00C517E9"/>
    <w:rsid w:val="00C53A88"/>
    <w:rsid w:val="00C53F78"/>
    <w:rsid w:val="00C561F2"/>
    <w:rsid w:val="00C56DB8"/>
    <w:rsid w:val="00C571D0"/>
    <w:rsid w:val="00C57398"/>
    <w:rsid w:val="00C5769D"/>
    <w:rsid w:val="00C5799B"/>
    <w:rsid w:val="00C579BA"/>
    <w:rsid w:val="00C57C2A"/>
    <w:rsid w:val="00C57CF7"/>
    <w:rsid w:val="00C62255"/>
    <w:rsid w:val="00C64614"/>
    <w:rsid w:val="00C64C95"/>
    <w:rsid w:val="00C64D94"/>
    <w:rsid w:val="00C658BD"/>
    <w:rsid w:val="00C66C21"/>
    <w:rsid w:val="00C67798"/>
    <w:rsid w:val="00C67A51"/>
    <w:rsid w:val="00C70014"/>
    <w:rsid w:val="00C7134D"/>
    <w:rsid w:val="00C71A5B"/>
    <w:rsid w:val="00C71B28"/>
    <w:rsid w:val="00C72804"/>
    <w:rsid w:val="00C739FF"/>
    <w:rsid w:val="00C74E69"/>
    <w:rsid w:val="00C7578F"/>
    <w:rsid w:val="00C7623E"/>
    <w:rsid w:val="00C8069F"/>
    <w:rsid w:val="00C80784"/>
    <w:rsid w:val="00C816FB"/>
    <w:rsid w:val="00C81897"/>
    <w:rsid w:val="00C82533"/>
    <w:rsid w:val="00C83E25"/>
    <w:rsid w:val="00C83F58"/>
    <w:rsid w:val="00C8480A"/>
    <w:rsid w:val="00C8507D"/>
    <w:rsid w:val="00C85A05"/>
    <w:rsid w:val="00C86866"/>
    <w:rsid w:val="00C875A4"/>
    <w:rsid w:val="00C878D8"/>
    <w:rsid w:val="00C91641"/>
    <w:rsid w:val="00C91B9E"/>
    <w:rsid w:val="00C92F49"/>
    <w:rsid w:val="00C93403"/>
    <w:rsid w:val="00CA0679"/>
    <w:rsid w:val="00CA078A"/>
    <w:rsid w:val="00CA130C"/>
    <w:rsid w:val="00CA1D93"/>
    <w:rsid w:val="00CA2275"/>
    <w:rsid w:val="00CA27CB"/>
    <w:rsid w:val="00CA2B3E"/>
    <w:rsid w:val="00CA3176"/>
    <w:rsid w:val="00CA4BE8"/>
    <w:rsid w:val="00CA51BC"/>
    <w:rsid w:val="00CA5AC8"/>
    <w:rsid w:val="00CA6C23"/>
    <w:rsid w:val="00CB21BA"/>
    <w:rsid w:val="00CB2782"/>
    <w:rsid w:val="00CB2A50"/>
    <w:rsid w:val="00CB359B"/>
    <w:rsid w:val="00CB3A0D"/>
    <w:rsid w:val="00CB3B05"/>
    <w:rsid w:val="00CB52FE"/>
    <w:rsid w:val="00CB5D26"/>
    <w:rsid w:val="00CB6305"/>
    <w:rsid w:val="00CB69EC"/>
    <w:rsid w:val="00CB709F"/>
    <w:rsid w:val="00CB76AE"/>
    <w:rsid w:val="00CB7BF0"/>
    <w:rsid w:val="00CC0D25"/>
    <w:rsid w:val="00CC1630"/>
    <w:rsid w:val="00CC2444"/>
    <w:rsid w:val="00CC3427"/>
    <w:rsid w:val="00CC35AA"/>
    <w:rsid w:val="00CC3863"/>
    <w:rsid w:val="00CC404D"/>
    <w:rsid w:val="00CC6576"/>
    <w:rsid w:val="00CC67E8"/>
    <w:rsid w:val="00CD0278"/>
    <w:rsid w:val="00CD03F4"/>
    <w:rsid w:val="00CD04CE"/>
    <w:rsid w:val="00CD360B"/>
    <w:rsid w:val="00CD3AF9"/>
    <w:rsid w:val="00CD3FAC"/>
    <w:rsid w:val="00CD4658"/>
    <w:rsid w:val="00CD4885"/>
    <w:rsid w:val="00CD4D43"/>
    <w:rsid w:val="00CD517E"/>
    <w:rsid w:val="00CD5A54"/>
    <w:rsid w:val="00CD6138"/>
    <w:rsid w:val="00CD6E3C"/>
    <w:rsid w:val="00CD7A8D"/>
    <w:rsid w:val="00CE0335"/>
    <w:rsid w:val="00CE0E16"/>
    <w:rsid w:val="00CE1A00"/>
    <w:rsid w:val="00CE3507"/>
    <w:rsid w:val="00CE35A8"/>
    <w:rsid w:val="00CE480B"/>
    <w:rsid w:val="00CE6952"/>
    <w:rsid w:val="00CE750F"/>
    <w:rsid w:val="00CF11C2"/>
    <w:rsid w:val="00CF1A7B"/>
    <w:rsid w:val="00CF1D66"/>
    <w:rsid w:val="00CF2129"/>
    <w:rsid w:val="00CF4010"/>
    <w:rsid w:val="00CF50B8"/>
    <w:rsid w:val="00CF5799"/>
    <w:rsid w:val="00CF5D50"/>
    <w:rsid w:val="00CF6108"/>
    <w:rsid w:val="00CF68BC"/>
    <w:rsid w:val="00D01B46"/>
    <w:rsid w:val="00D025D6"/>
    <w:rsid w:val="00D03A90"/>
    <w:rsid w:val="00D041C7"/>
    <w:rsid w:val="00D05128"/>
    <w:rsid w:val="00D073C5"/>
    <w:rsid w:val="00D1140D"/>
    <w:rsid w:val="00D12C95"/>
    <w:rsid w:val="00D1478D"/>
    <w:rsid w:val="00D20789"/>
    <w:rsid w:val="00D208A7"/>
    <w:rsid w:val="00D21945"/>
    <w:rsid w:val="00D22A78"/>
    <w:rsid w:val="00D230D4"/>
    <w:rsid w:val="00D23E74"/>
    <w:rsid w:val="00D259E3"/>
    <w:rsid w:val="00D26630"/>
    <w:rsid w:val="00D26D8B"/>
    <w:rsid w:val="00D27634"/>
    <w:rsid w:val="00D30205"/>
    <w:rsid w:val="00D3160C"/>
    <w:rsid w:val="00D34B43"/>
    <w:rsid w:val="00D3519B"/>
    <w:rsid w:val="00D35CA5"/>
    <w:rsid w:val="00D415A6"/>
    <w:rsid w:val="00D41D07"/>
    <w:rsid w:val="00D42A27"/>
    <w:rsid w:val="00D4380D"/>
    <w:rsid w:val="00D44B6F"/>
    <w:rsid w:val="00D5163A"/>
    <w:rsid w:val="00D52993"/>
    <w:rsid w:val="00D534D7"/>
    <w:rsid w:val="00D53904"/>
    <w:rsid w:val="00D53BAE"/>
    <w:rsid w:val="00D54B86"/>
    <w:rsid w:val="00D5680B"/>
    <w:rsid w:val="00D56B48"/>
    <w:rsid w:val="00D571D8"/>
    <w:rsid w:val="00D5792D"/>
    <w:rsid w:val="00D6056A"/>
    <w:rsid w:val="00D615BB"/>
    <w:rsid w:val="00D62707"/>
    <w:rsid w:val="00D62F73"/>
    <w:rsid w:val="00D63E30"/>
    <w:rsid w:val="00D63F0E"/>
    <w:rsid w:val="00D650E1"/>
    <w:rsid w:val="00D651B8"/>
    <w:rsid w:val="00D65C66"/>
    <w:rsid w:val="00D65D01"/>
    <w:rsid w:val="00D66224"/>
    <w:rsid w:val="00D675E8"/>
    <w:rsid w:val="00D67EFE"/>
    <w:rsid w:val="00D715A3"/>
    <w:rsid w:val="00D728D4"/>
    <w:rsid w:val="00D72E51"/>
    <w:rsid w:val="00D74456"/>
    <w:rsid w:val="00D75539"/>
    <w:rsid w:val="00D766C3"/>
    <w:rsid w:val="00D76E26"/>
    <w:rsid w:val="00D8076A"/>
    <w:rsid w:val="00D80B16"/>
    <w:rsid w:val="00D80F66"/>
    <w:rsid w:val="00D8203C"/>
    <w:rsid w:val="00D83A21"/>
    <w:rsid w:val="00D84A07"/>
    <w:rsid w:val="00D85D82"/>
    <w:rsid w:val="00D861FD"/>
    <w:rsid w:val="00D86609"/>
    <w:rsid w:val="00D86626"/>
    <w:rsid w:val="00D8774E"/>
    <w:rsid w:val="00D87E60"/>
    <w:rsid w:val="00D9013D"/>
    <w:rsid w:val="00D907F9"/>
    <w:rsid w:val="00D92554"/>
    <w:rsid w:val="00D934EA"/>
    <w:rsid w:val="00D94606"/>
    <w:rsid w:val="00D96864"/>
    <w:rsid w:val="00DA1E50"/>
    <w:rsid w:val="00DA2075"/>
    <w:rsid w:val="00DA3E18"/>
    <w:rsid w:val="00DA62F3"/>
    <w:rsid w:val="00DA7D3B"/>
    <w:rsid w:val="00DB0325"/>
    <w:rsid w:val="00DB0AF6"/>
    <w:rsid w:val="00DB10C9"/>
    <w:rsid w:val="00DB2D18"/>
    <w:rsid w:val="00DB385B"/>
    <w:rsid w:val="00DB4514"/>
    <w:rsid w:val="00DB46D2"/>
    <w:rsid w:val="00DB6F0D"/>
    <w:rsid w:val="00DB72BD"/>
    <w:rsid w:val="00DB794F"/>
    <w:rsid w:val="00DC07CF"/>
    <w:rsid w:val="00DC0C81"/>
    <w:rsid w:val="00DC0FCD"/>
    <w:rsid w:val="00DC1149"/>
    <w:rsid w:val="00DC5CB3"/>
    <w:rsid w:val="00DC73FD"/>
    <w:rsid w:val="00DC773B"/>
    <w:rsid w:val="00DD0F1A"/>
    <w:rsid w:val="00DD203D"/>
    <w:rsid w:val="00DD30FC"/>
    <w:rsid w:val="00DD34E4"/>
    <w:rsid w:val="00DD3A82"/>
    <w:rsid w:val="00DD4190"/>
    <w:rsid w:val="00DD50A2"/>
    <w:rsid w:val="00DD6889"/>
    <w:rsid w:val="00DE0378"/>
    <w:rsid w:val="00DE0763"/>
    <w:rsid w:val="00DE0EF7"/>
    <w:rsid w:val="00DE145D"/>
    <w:rsid w:val="00DE16FA"/>
    <w:rsid w:val="00DE2650"/>
    <w:rsid w:val="00DE3EA5"/>
    <w:rsid w:val="00DE4AA8"/>
    <w:rsid w:val="00DE4D88"/>
    <w:rsid w:val="00DE5D91"/>
    <w:rsid w:val="00DF0FA8"/>
    <w:rsid w:val="00DF1A48"/>
    <w:rsid w:val="00DF2947"/>
    <w:rsid w:val="00DF2CC5"/>
    <w:rsid w:val="00DF3F3C"/>
    <w:rsid w:val="00DF40C3"/>
    <w:rsid w:val="00DF445B"/>
    <w:rsid w:val="00E014C2"/>
    <w:rsid w:val="00E03B0F"/>
    <w:rsid w:val="00E047E9"/>
    <w:rsid w:val="00E04A8D"/>
    <w:rsid w:val="00E073FB"/>
    <w:rsid w:val="00E1013F"/>
    <w:rsid w:val="00E10315"/>
    <w:rsid w:val="00E115F5"/>
    <w:rsid w:val="00E1182C"/>
    <w:rsid w:val="00E11B80"/>
    <w:rsid w:val="00E12BD6"/>
    <w:rsid w:val="00E12F52"/>
    <w:rsid w:val="00E15236"/>
    <w:rsid w:val="00E159A0"/>
    <w:rsid w:val="00E15AF2"/>
    <w:rsid w:val="00E163F5"/>
    <w:rsid w:val="00E17076"/>
    <w:rsid w:val="00E209F6"/>
    <w:rsid w:val="00E219C3"/>
    <w:rsid w:val="00E245B7"/>
    <w:rsid w:val="00E24654"/>
    <w:rsid w:val="00E25543"/>
    <w:rsid w:val="00E27CFA"/>
    <w:rsid w:val="00E332F3"/>
    <w:rsid w:val="00E33507"/>
    <w:rsid w:val="00E341F9"/>
    <w:rsid w:val="00E3422C"/>
    <w:rsid w:val="00E3534D"/>
    <w:rsid w:val="00E356B1"/>
    <w:rsid w:val="00E35C06"/>
    <w:rsid w:val="00E37563"/>
    <w:rsid w:val="00E4214F"/>
    <w:rsid w:val="00E425AD"/>
    <w:rsid w:val="00E44091"/>
    <w:rsid w:val="00E4456B"/>
    <w:rsid w:val="00E445B0"/>
    <w:rsid w:val="00E448D8"/>
    <w:rsid w:val="00E45802"/>
    <w:rsid w:val="00E46EF5"/>
    <w:rsid w:val="00E47F8E"/>
    <w:rsid w:val="00E506E7"/>
    <w:rsid w:val="00E53C0B"/>
    <w:rsid w:val="00E5428B"/>
    <w:rsid w:val="00E54C4A"/>
    <w:rsid w:val="00E54DEA"/>
    <w:rsid w:val="00E55BD2"/>
    <w:rsid w:val="00E56840"/>
    <w:rsid w:val="00E5762C"/>
    <w:rsid w:val="00E57B71"/>
    <w:rsid w:val="00E60342"/>
    <w:rsid w:val="00E6584E"/>
    <w:rsid w:val="00E66CED"/>
    <w:rsid w:val="00E670AB"/>
    <w:rsid w:val="00E67990"/>
    <w:rsid w:val="00E70AE0"/>
    <w:rsid w:val="00E7217F"/>
    <w:rsid w:val="00E72A5F"/>
    <w:rsid w:val="00E74898"/>
    <w:rsid w:val="00E7729F"/>
    <w:rsid w:val="00E80574"/>
    <w:rsid w:val="00E81718"/>
    <w:rsid w:val="00E826D8"/>
    <w:rsid w:val="00E84E97"/>
    <w:rsid w:val="00E84EC4"/>
    <w:rsid w:val="00E84F09"/>
    <w:rsid w:val="00E86285"/>
    <w:rsid w:val="00E86871"/>
    <w:rsid w:val="00E87025"/>
    <w:rsid w:val="00E87043"/>
    <w:rsid w:val="00E87340"/>
    <w:rsid w:val="00E92E91"/>
    <w:rsid w:val="00E9348A"/>
    <w:rsid w:val="00E94628"/>
    <w:rsid w:val="00E94667"/>
    <w:rsid w:val="00E9526D"/>
    <w:rsid w:val="00E9592E"/>
    <w:rsid w:val="00E96AA5"/>
    <w:rsid w:val="00E972F3"/>
    <w:rsid w:val="00EA0259"/>
    <w:rsid w:val="00EA0678"/>
    <w:rsid w:val="00EA110C"/>
    <w:rsid w:val="00EA1A29"/>
    <w:rsid w:val="00EA21AE"/>
    <w:rsid w:val="00EA233E"/>
    <w:rsid w:val="00EA308A"/>
    <w:rsid w:val="00EA38DA"/>
    <w:rsid w:val="00EA4084"/>
    <w:rsid w:val="00EA6D6F"/>
    <w:rsid w:val="00EA6FEB"/>
    <w:rsid w:val="00EB29E8"/>
    <w:rsid w:val="00EB35BE"/>
    <w:rsid w:val="00EB37BE"/>
    <w:rsid w:val="00EB682D"/>
    <w:rsid w:val="00EB6C25"/>
    <w:rsid w:val="00EB7F58"/>
    <w:rsid w:val="00EC0A99"/>
    <w:rsid w:val="00EC2654"/>
    <w:rsid w:val="00EC2A64"/>
    <w:rsid w:val="00EC36AF"/>
    <w:rsid w:val="00EC36E9"/>
    <w:rsid w:val="00EC4A05"/>
    <w:rsid w:val="00EC4A15"/>
    <w:rsid w:val="00EC79AE"/>
    <w:rsid w:val="00ED0064"/>
    <w:rsid w:val="00ED0653"/>
    <w:rsid w:val="00ED06B6"/>
    <w:rsid w:val="00ED09ED"/>
    <w:rsid w:val="00ED15CF"/>
    <w:rsid w:val="00ED191C"/>
    <w:rsid w:val="00ED23A9"/>
    <w:rsid w:val="00ED49D7"/>
    <w:rsid w:val="00ED4B54"/>
    <w:rsid w:val="00ED6EF6"/>
    <w:rsid w:val="00EE0CBC"/>
    <w:rsid w:val="00EE2540"/>
    <w:rsid w:val="00EE27EB"/>
    <w:rsid w:val="00EE404F"/>
    <w:rsid w:val="00EE46FA"/>
    <w:rsid w:val="00EE61E9"/>
    <w:rsid w:val="00EE65FE"/>
    <w:rsid w:val="00EE690D"/>
    <w:rsid w:val="00EE6D7F"/>
    <w:rsid w:val="00EF0008"/>
    <w:rsid w:val="00EF1576"/>
    <w:rsid w:val="00EF1DBC"/>
    <w:rsid w:val="00EF1EE0"/>
    <w:rsid w:val="00EF35D5"/>
    <w:rsid w:val="00EF3CC0"/>
    <w:rsid w:val="00EF45D1"/>
    <w:rsid w:val="00EF565E"/>
    <w:rsid w:val="00EF63A2"/>
    <w:rsid w:val="00EF7D77"/>
    <w:rsid w:val="00F00564"/>
    <w:rsid w:val="00F0067B"/>
    <w:rsid w:val="00F00894"/>
    <w:rsid w:val="00F01418"/>
    <w:rsid w:val="00F0368B"/>
    <w:rsid w:val="00F0505B"/>
    <w:rsid w:val="00F05289"/>
    <w:rsid w:val="00F05382"/>
    <w:rsid w:val="00F11998"/>
    <w:rsid w:val="00F131CD"/>
    <w:rsid w:val="00F13C9F"/>
    <w:rsid w:val="00F14D47"/>
    <w:rsid w:val="00F150E1"/>
    <w:rsid w:val="00F15B05"/>
    <w:rsid w:val="00F16758"/>
    <w:rsid w:val="00F16831"/>
    <w:rsid w:val="00F1757E"/>
    <w:rsid w:val="00F1773C"/>
    <w:rsid w:val="00F178F6"/>
    <w:rsid w:val="00F2053C"/>
    <w:rsid w:val="00F21640"/>
    <w:rsid w:val="00F22C22"/>
    <w:rsid w:val="00F2314B"/>
    <w:rsid w:val="00F23AB7"/>
    <w:rsid w:val="00F2474E"/>
    <w:rsid w:val="00F24D83"/>
    <w:rsid w:val="00F26343"/>
    <w:rsid w:val="00F26954"/>
    <w:rsid w:val="00F26DDC"/>
    <w:rsid w:val="00F274BA"/>
    <w:rsid w:val="00F315C2"/>
    <w:rsid w:val="00F315D4"/>
    <w:rsid w:val="00F32C03"/>
    <w:rsid w:val="00F32F93"/>
    <w:rsid w:val="00F33287"/>
    <w:rsid w:val="00F34D07"/>
    <w:rsid w:val="00F34EA4"/>
    <w:rsid w:val="00F350CB"/>
    <w:rsid w:val="00F3658D"/>
    <w:rsid w:val="00F36A93"/>
    <w:rsid w:val="00F4489B"/>
    <w:rsid w:val="00F44BCA"/>
    <w:rsid w:val="00F4540C"/>
    <w:rsid w:val="00F462EB"/>
    <w:rsid w:val="00F4690B"/>
    <w:rsid w:val="00F47DC2"/>
    <w:rsid w:val="00F50443"/>
    <w:rsid w:val="00F52003"/>
    <w:rsid w:val="00F52265"/>
    <w:rsid w:val="00F53B25"/>
    <w:rsid w:val="00F54294"/>
    <w:rsid w:val="00F54E2F"/>
    <w:rsid w:val="00F55EF9"/>
    <w:rsid w:val="00F57087"/>
    <w:rsid w:val="00F579E4"/>
    <w:rsid w:val="00F600CB"/>
    <w:rsid w:val="00F61382"/>
    <w:rsid w:val="00F62E55"/>
    <w:rsid w:val="00F63199"/>
    <w:rsid w:val="00F67192"/>
    <w:rsid w:val="00F713DA"/>
    <w:rsid w:val="00F73CA7"/>
    <w:rsid w:val="00F74A28"/>
    <w:rsid w:val="00F74CFA"/>
    <w:rsid w:val="00F74E11"/>
    <w:rsid w:val="00F75BF5"/>
    <w:rsid w:val="00F76A2A"/>
    <w:rsid w:val="00F82611"/>
    <w:rsid w:val="00F842B3"/>
    <w:rsid w:val="00F84551"/>
    <w:rsid w:val="00F90949"/>
    <w:rsid w:val="00F90CF9"/>
    <w:rsid w:val="00F92E84"/>
    <w:rsid w:val="00F94CE5"/>
    <w:rsid w:val="00F95182"/>
    <w:rsid w:val="00F961D6"/>
    <w:rsid w:val="00FA0486"/>
    <w:rsid w:val="00FA0822"/>
    <w:rsid w:val="00FA0AF0"/>
    <w:rsid w:val="00FA20D3"/>
    <w:rsid w:val="00FA37CC"/>
    <w:rsid w:val="00FA3F36"/>
    <w:rsid w:val="00FA3F63"/>
    <w:rsid w:val="00FA64E0"/>
    <w:rsid w:val="00FB06FA"/>
    <w:rsid w:val="00FB0A3C"/>
    <w:rsid w:val="00FB13AE"/>
    <w:rsid w:val="00FB27B9"/>
    <w:rsid w:val="00FB3765"/>
    <w:rsid w:val="00FB377F"/>
    <w:rsid w:val="00FB473F"/>
    <w:rsid w:val="00FC02FD"/>
    <w:rsid w:val="00FC0ECF"/>
    <w:rsid w:val="00FC1BAA"/>
    <w:rsid w:val="00FC1E63"/>
    <w:rsid w:val="00FC26B1"/>
    <w:rsid w:val="00FC3D07"/>
    <w:rsid w:val="00FC4077"/>
    <w:rsid w:val="00FC4BA1"/>
    <w:rsid w:val="00FC4CEF"/>
    <w:rsid w:val="00FC50C9"/>
    <w:rsid w:val="00FC6380"/>
    <w:rsid w:val="00FD387D"/>
    <w:rsid w:val="00FD3B75"/>
    <w:rsid w:val="00FD58B3"/>
    <w:rsid w:val="00FD6502"/>
    <w:rsid w:val="00FD6896"/>
    <w:rsid w:val="00FE1881"/>
    <w:rsid w:val="00FE32D1"/>
    <w:rsid w:val="00FE3DEB"/>
    <w:rsid w:val="00FE43AA"/>
    <w:rsid w:val="00FE4663"/>
    <w:rsid w:val="00FE5517"/>
    <w:rsid w:val="00FE56B2"/>
    <w:rsid w:val="00FE6B5B"/>
    <w:rsid w:val="00FE76B0"/>
    <w:rsid w:val="00FF109C"/>
    <w:rsid w:val="00FF3552"/>
    <w:rsid w:val="00FF4185"/>
    <w:rsid w:val="00FF451D"/>
    <w:rsid w:val="00FF6366"/>
    <w:rsid w:val="00FF6944"/>
    <w:rsid w:val="00FF6D87"/>
    <w:rsid w:val="00FF6DE4"/>
    <w:rsid w:val="00FF7279"/>
    <w:rsid w:val="00FF73FD"/>
    <w:rsid w:val="00FF7432"/>
    <w:rsid w:val="00FF7792"/>
    <w:rsid w:val="00FF7FD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o:shapelayout v:ext="edit">
      <o:idmap v:ext="edit" data="1"/>
    </o:shapelayout>
  </w:shapeDefaults>
  <w:decimalSymbol w:val="."/>
  <w:listSeparator w:val=","/>
  <w14:docId w14:val="39F7DE63"/>
  <w15:chartTrackingRefBased/>
  <w15:docId w15:val="{CD7DDB6A-0EE2-4144-820E-4053F0ABE7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E6FA4"/>
    <w:pPr>
      <w:spacing w:after="0" w:line="240" w:lineRule="auto"/>
      <w:contextualSpacing/>
    </w:pPr>
    <w:rPr>
      <w:rFonts w:ascii="Arial" w:eastAsia="Calibri" w:hAnsi="Arial" w:cs="Times New Roman"/>
      <w:sz w:val="24"/>
    </w:rPr>
  </w:style>
  <w:style w:type="paragraph" w:styleId="Heading1">
    <w:name w:val="heading 1"/>
    <w:basedOn w:val="Normal"/>
    <w:next w:val="Normal"/>
    <w:link w:val="Heading1Char"/>
    <w:autoRedefine/>
    <w:uiPriority w:val="9"/>
    <w:qFormat/>
    <w:rsid w:val="00EB29E8"/>
    <w:pPr>
      <w:keepNext/>
      <w:keepLines/>
      <w:ind w:right="6"/>
      <w:jc w:val="both"/>
      <w:outlineLvl w:val="0"/>
    </w:pPr>
    <w:rPr>
      <w:rFonts w:eastAsia="Times New Roman"/>
      <w:b/>
      <w:bCs/>
      <w:sz w:val="32"/>
      <w:szCs w:val="28"/>
    </w:rPr>
  </w:style>
  <w:style w:type="paragraph" w:styleId="Heading2">
    <w:name w:val="heading 2"/>
    <w:basedOn w:val="Normal"/>
    <w:next w:val="Normal"/>
    <w:link w:val="Heading2Char"/>
    <w:uiPriority w:val="9"/>
    <w:semiHidden/>
    <w:unhideWhenUsed/>
    <w:qFormat/>
    <w:rsid w:val="007D2F1B"/>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7D2F1B"/>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link w:val="Heading4Char"/>
    <w:uiPriority w:val="9"/>
    <w:semiHidden/>
    <w:unhideWhenUsed/>
    <w:qFormat/>
    <w:rsid w:val="008A1A6D"/>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8A1A6D"/>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8A1A6D"/>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8A1A6D"/>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8A1A6D"/>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A1A6D"/>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63514C"/>
    <w:rPr>
      <w:color w:val="0000FF"/>
      <w:u w:val="single"/>
    </w:rPr>
  </w:style>
  <w:style w:type="paragraph" w:styleId="TOC1">
    <w:name w:val="toc 1"/>
    <w:aliases w:val="Report - TOC,TOC_Repot"/>
    <w:basedOn w:val="Normal"/>
    <w:next w:val="Normal"/>
    <w:autoRedefine/>
    <w:uiPriority w:val="39"/>
    <w:unhideWhenUsed/>
    <w:qFormat/>
    <w:rsid w:val="003A3435"/>
    <w:pPr>
      <w:tabs>
        <w:tab w:val="left" w:pos="1843"/>
        <w:tab w:val="right" w:leader="dot" w:pos="8505"/>
      </w:tabs>
      <w:spacing w:line="276" w:lineRule="auto"/>
      <w:ind w:left="1843" w:right="261" w:hanging="1276"/>
    </w:pPr>
    <w:rPr>
      <w:rFonts w:eastAsia="Times New Roman" w:cs="Arial"/>
      <w:bCs/>
      <w:noProof/>
      <w:szCs w:val="20"/>
      <w:lang w:eastAsia="en-AU"/>
    </w:rPr>
  </w:style>
  <w:style w:type="paragraph" w:styleId="Title">
    <w:name w:val="Title"/>
    <w:basedOn w:val="Normal"/>
    <w:link w:val="TitleChar"/>
    <w:qFormat/>
    <w:rsid w:val="0063514C"/>
    <w:pPr>
      <w:ind w:left="567"/>
      <w:jc w:val="center"/>
    </w:pPr>
    <w:rPr>
      <w:rFonts w:eastAsia="Times New Roman"/>
      <w:b/>
      <w:szCs w:val="20"/>
      <w:u w:val="single"/>
      <w:lang w:eastAsia="ja-JP"/>
    </w:rPr>
  </w:style>
  <w:style w:type="character" w:customStyle="1" w:styleId="TitleChar">
    <w:name w:val="Title Char"/>
    <w:basedOn w:val="DefaultParagraphFont"/>
    <w:link w:val="Title"/>
    <w:rsid w:val="0063514C"/>
    <w:rPr>
      <w:rFonts w:ascii="Arial" w:eastAsia="Times New Roman" w:hAnsi="Arial" w:cs="Times New Roman"/>
      <w:b/>
      <w:sz w:val="24"/>
      <w:szCs w:val="20"/>
      <w:u w:val="single"/>
      <w:lang w:eastAsia="ja-JP"/>
    </w:rPr>
  </w:style>
  <w:style w:type="character" w:customStyle="1" w:styleId="Heading1Char">
    <w:name w:val="Heading 1 Char"/>
    <w:basedOn w:val="DefaultParagraphFont"/>
    <w:link w:val="Heading1"/>
    <w:uiPriority w:val="9"/>
    <w:rsid w:val="00EB29E8"/>
    <w:rPr>
      <w:rFonts w:ascii="Arial" w:eastAsia="Times New Roman" w:hAnsi="Arial" w:cs="Times New Roman"/>
      <w:b/>
      <w:bCs/>
      <w:sz w:val="32"/>
      <w:szCs w:val="28"/>
    </w:rPr>
  </w:style>
  <w:style w:type="paragraph" w:styleId="ListParagraph">
    <w:name w:val="List Paragraph"/>
    <w:basedOn w:val="Normal"/>
    <w:uiPriority w:val="34"/>
    <w:qFormat/>
    <w:rsid w:val="00CF68BC"/>
    <w:pPr>
      <w:ind w:left="720"/>
    </w:pPr>
  </w:style>
  <w:style w:type="paragraph" w:customStyle="1" w:styleId="Default">
    <w:name w:val="Default"/>
    <w:rsid w:val="00CF68BC"/>
    <w:pPr>
      <w:autoSpaceDE w:val="0"/>
      <w:autoSpaceDN w:val="0"/>
      <w:adjustRightInd w:val="0"/>
      <w:spacing w:after="0" w:line="240" w:lineRule="auto"/>
    </w:pPr>
    <w:rPr>
      <w:rFonts w:ascii="Arial" w:eastAsia="Calibri" w:hAnsi="Arial" w:cs="Arial"/>
      <w:color w:val="000000"/>
      <w:sz w:val="24"/>
      <w:szCs w:val="24"/>
      <w:lang w:eastAsia="en-AU"/>
    </w:rPr>
  </w:style>
  <w:style w:type="table" w:styleId="TableGrid">
    <w:name w:val="Table Grid"/>
    <w:basedOn w:val="TableNormal"/>
    <w:uiPriority w:val="59"/>
    <w:rsid w:val="00CF68BC"/>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
    <w:name w:val="Grid Table 2"/>
    <w:basedOn w:val="TableNormal"/>
    <w:uiPriority w:val="47"/>
    <w:rsid w:val="00CF68BC"/>
    <w:pPr>
      <w:spacing w:after="0" w:line="240" w:lineRule="auto"/>
    </w:pPr>
    <w:rPr>
      <w:lang w:val="en-GB"/>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alloonText">
    <w:name w:val="Balloon Text"/>
    <w:basedOn w:val="Normal"/>
    <w:link w:val="BalloonTextChar"/>
    <w:uiPriority w:val="99"/>
    <w:semiHidden/>
    <w:unhideWhenUsed/>
    <w:rsid w:val="00613C6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13C60"/>
    <w:rPr>
      <w:rFonts w:ascii="Segoe UI" w:eastAsia="Calibri" w:hAnsi="Segoe UI" w:cs="Segoe UI"/>
      <w:sz w:val="18"/>
      <w:szCs w:val="18"/>
      <w:lang w:val="en-GB"/>
    </w:rPr>
  </w:style>
  <w:style w:type="paragraph" w:styleId="Header">
    <w:name w:val="header"/>
    <w:basedOn w:val="Normal"/>
    <w:link w:val="HeaderChar"/>
    <w:uiPriority w:val="99"/>
    <w:unhideWhenUsed/>
    <w:rsid w:val="00613C60"/>
    <w:pPr>
      <w:tabs>
        <w:tab w:val="center" w:pos="4513"/>
        <w:tab w:val="right" w:pos="9026"/>
      </w:tabs>
    </w:pPr>
  </w:style>
  <w:style w:type="character" w:customStyle="1" w:styleId="HeaderChar">
    <w:name w:val="Header Char"/>
    <w:basedOn w:val="DefaultParagraphFont"/>
    <w:link w:val="Header"/>
    <w:uiPriority w:val="99"/>
    <w:rsid w:val="00613C60"/>
    <w:rPr>
      <w:rFonts w:ascii="Calibri" w:eastAsia="Calibri" w:hAnsi="Calibri" w:cs="Times New Roman"/>
      <w:lang w:val="en-GB"/>
    </w:rPr>
  </w:style>
  <w:style w:type="paragraph" w:styleId="Footer">
    <w:name w:val="footer"/>
    <w:basedOn w:val="Normal"/>
    <w:link w:val="FooterChar"/>
    <w:uiPriority w:val="99"/>
    <w:unhideWhenUsed/>
    <w:rsid w:val="00613C60"/>
    <w:pPr>
      <w:tabs>
        <w:tab w:val="center" w:pos="4513"/>
        <w:tab w:val="right" w:pos="9026"/>
      </w:tabs>
    </w:pPr>
  </w:style>
  <w:style w:type="character" w:customStyle="1" w:styleId="FooterChar">
    <w:name w:val="Footer Char"/>
    <w:basedOn w:val="DefaultParagraphFont"/>
    <w:link w:val="Footer"/>
    <w:uiPriority w:val="99"/>
    <w:rsid w:val="00613C60"/>
    <w:rPr>
      <w:rFonts w:ascii="Calibri" w:eastAsia="Calibri" w:hAnsi="Calibri" w:cs="Times New Roman"/>
      <w:lang w:val="en-GB"/>
    </w:rPr>
  </w:style>
  <w:style w:type="paragraph" w:styleId="NormalWeb">
    <w:name w:val="Normal (Web)"/>
    <w:basedOn w:val="Normal"/>
    <w:uiPriority w:val="99"/>
    <w:unhideWhenUsed/>
    <w:rsid w:val="00FF3552"/>
    <w:rPr>
      <w:rFonts w:ascii="Times New Roman" w:eastAsiaTheme="minorHAnsi" w:hAnsi="Times New Roman"/>
      <w:szCs w:val="24"/>
      <w:lang w:eastAsia="en-AU"/>
    </w:rPr>
  </w:style>
  <w:style w:type="character" w:styleId="FollowedHyperlink">
    <w:name w:val="FollowedHyperlink"/>
    <w:basedOn w:val="DefaultParagraphFont"/>
    <w:uiPriority w:val="99"/>
    <w:semiHidden/>
    <w:unhideWhenUsed/>
    <w:rsid w:val="0023586A"/>
    <w:rPr>
      <w:color w:val="954F72" w:themeColor="followedHyperlink"/>
      <w:u w:val="single"/>
    </w:rPr>
  </w:style>
  <w:style w:type="paragraph" w:styleId="NoSpacing">
    <w:name w:val="No Spacing"/>
    <w:link w:val="NoSpacingChar"/>
    <w:uiPriority w:val="1"/>
    <w:qFormat/>
    <w:rsid w:val="002B7D0B"/>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2B7D0B"/>
    <w:rPr>
      <w:rFonts w:eastAsiaTheme="minorEastAsia"/>
      <w:lang w:val="en-US"/>
    </w:rPr>
  </w:style>
  <w:style w:type="character" w:styleId="LineNumber">
    <w:name w:val="line number"/>
    <w:basedOn w:val="DefaultParagraphFont"/>
    <w:uiPriority w:val="99"/>
    <w:semiHidden/>
    <w:unhideWhenUsed/>
    <w:rsid w:val="00E70AE0"/>
  </w:style>
  <w:style w:type="table" w:customStyle="1" w:styleId="TableGrid1">
    <w:name w:val="Table Grid1"/>
    <w:basedOn w:val="TableNormal"/>
    <w:next w:val="TableGrid"/>
    <w:uiPriority w:val="59"/>
    <w:rsid w:val="00562F13"/>
    <w:pPr>
      <w:spacing w:after="0" w:line="240" w:lineRule="auto"/>
    </w:pPr>
    <w:rPr>
      <w:rFonts w:ascii="Calibri" w:eastAsia="Calibri" w:hAnsi="Calibri" w:cs="Times New Roman"/>
      <w:sz w:val="20"/>
      <w:szCs w:val="20"/>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Heading">
    <w:name w:val="TOC Heading"/>
    <w:basedOn w:val="Heading1"/>
    <w:next w:val="Normal"/>
    <w:uiPriority w:val="39"/>
    <w:unhideWhenUsed/>
    <w:qFormat/>
    <w:rsid w:val="009D0F18"/>
    <w:pPr>
      <w:spacing w:before="240" w:line="259" w:lineRule="auto"/>
      <w:jc w:val="left"/>
      <w:outlineLvl w:val="9"/>
    </w:pPr>
    <w:rPr>
      <w:rFonts w:asciiTheme="majorHAnsi" w:eastAsiaTheme="majorEastAsia" w:hAnsiTheme="majorHAnsi" w:cstheme="majorBidi"/>
      <w:b w:val="0"/>
      <w:bCs w:val="0"/>
      <w:color w:val="2E74B5" w:themeColor="accent1" w:themeShade="BF"/>
      <w:szCs w:val="32"/>
      <w:lang w:val="en-US"/>
    </w:rPr>
  </w:style>
  <w:style w:type="character" w:customStyle="1" w:styleId="Heading2Char">
    <w:name w:val="Heading 2 Char"/>
    <w:basedOn w:val="DefaultParagraphFont"/>
    <w:link w:val="Heading2"/>
    <w:uiPriority w:val="9"/>
    <w:semiHidden/>
    <w:rsid w:val="007D2F1B"/>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7D2F1B"/>
    <w:rPr>
      <w:rFonts w:asciiTheme="majorHAnsi" w:eastAsiaTheme="majorEastAsia" w:hAnsiTheme="majorHAnsi" w:cstheme="majorBidi"/>
      <w:color w:val="1F4D78" w:themeColor="accent1" w:themeShade="7F"/>
      <w:sz w:val="24"/>
      <w:szCs w:val="24"/>
    </w:rPr>
  </w:style>
  <w:style w:type="table" w:customStyle="1" w:styleId="TableGrid2">
    <w:name w:val="Table Grid2"/>
    <w:basedOn w:val="TableNormal"/>
    <w:next w:val="TableGrid"/>
    <w:uiPriority w:val="59"/>
    <w:rsid w:val="00460628"/>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460628"/>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7F79D4"/>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D6056A"/>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AC2540"/>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E3422C"/>
    <w:rPr>
      <w:i/>
      <w:iCs/>
    </w:rPr>
  </w:style>
  <w:style w:type="paragraph" w:customStyle="1" w:styleId="Pa24">
    <w:name w:val="Pa24"/>
    <w:basedOn w:val="Default"/>
    <w:next w:val="Default"/>
    <w:uiPriority w:val="99"/>
    <w:rsid w:val="007E191C"/>
    <w:pPr>
      <w:spacing w:line="181" w:lineRule="atLeast"/>
    </w:pPr>
    <w:rPr>
      <w:rFonts w:ascii="Myriad Pro Light Cond" w:hAnsi="Myriad Pro Light Cond" w:cs="Times New Roman"/>
      <w:color w:val="auto"/>
    </w:rPr>
  </w:style>
  <w:style w:type="paragraph" w:customStyle="1" w:styleId="Pa17">
    <w:name w:val="Pa17"/>
    <w:basedOn w:val="Default"/>
    <w:next w:val="Default"/>
    <w:uiPriority w:val="99"/>
    <w:rsid w:val="007E191C"/>
    <w:pPr>
      <w:spacing w:line="181" w:lineRule="atLeast"/>
    </w:pPr>
    <w:rPr>
      <w:rFonts w:ascii="Myriad Pro Light Cond" w:hAnsi="Myriad Pro Light Cond" w:cs="Times New Roman"/>
      <w:color w:val="auto"/>
    </w:rPr>
  </w:style>
  <w:style w:type="character" w:styleId="Mention">
    <w:name w:val="Mention"/>
    <w:basedOn w:val="DefaultParagraphFont"/>
    <w:uiPriority w:val="99"/>
    <w:semiHidden/>
    <w:unhideWhenUsed/>
    <w:rsid w:val="00760381"/>
    <w:rPr>
      <w:color w:val="2B579A"/>
      <w:shd w:val="clear" w:color="auto" w:fill="E6E6E6"/>
    </w:rPr>
  </w:style>
  <w:style w:type="paragraph" w:styleId="PlainText">
    <w:name w:val="Plain Text"/>
    <w:basedOn w:val="Normal"/>
    <w:link w:val="PlainTextChar"/>
    <w:uiPriority w:val="99"/>
    <w:unhideWhenUsed/>
    <w:rsid w:val="00415C68"/>
    <w:rPr>
      <w:rFonts w:eastAsia="Times New Roman"/>
      <w:szCs w:val="21"/>
      <w:lang w:eastAsia="en-AU"/>
    </w:rPr>
  </w:style>
  <w:style w:type="character" w:customStyle="1" w:styleId="PlainTextChar">
    <w:name w:val="Plain Text Char"/>
    <w:basedOn w:val="DefaultParagraphFont"/>
    <w:link w:val="PlainText"/>
    <w:uiPriority w:val="99"/>
    <w:rsid w:val="00415C68"/>
    <w:rPr>
      <w:rFonts w:ascii="Arial" w:eastAsia="Times New Roman" w:hAnsi="Arial" w:cs="Times New Roman"/>
      <w:sz w:val="24"/>
      <w:szCs w:val="21"/>
      <w:lang w:eastAsia="en-AU"/>
    </w:rPr>
  </w:style>
  <w:style w:type="paragraph" w:customStyle="1" w:styleId="KRHeading1">
    <w:name w:val="KR Heading 1"/>
    <w:qFormat/>
    <w:rsid w:val="002268AC"/>
    <w:pPr>
      <w:spacing w:after="0" w:line="240" w:lineRule="auto"/>
    </w:pPr>
    <w:rPr>
      <w:rFonts w:ascii="Arial" w:eastAsia="Calibri" w:hAnsi="Arial" w:cs="Times New Roman"/>
      <w:sz w:val="28"/>
    </w:rPr>
  </w:style>
  <w:style w:type="paragraph" w:styleId="Revision">
    <w:name w:val="Revision"/>
    <w:hidden/>
    <w:uiPriority w:val="99"/>
    <w:semiHidden/>
    <w:rsid w:val="00630A25"/>
    <w:pPr>
      <w:spacing w:after="0" w:line="240" w:lineRule="auto"/>
    </w:pPr>
    <w:rPr>
      <w:rFonts w:ascii="Arial" w:eastAsia="Calibri" w:hAnsi="Arial" w:cs="Times New Roman"/>
      <w:sz w:val="24"/>
    </w:rPr>
  </w:style>
  <w:style w:type="character" w:styleId="CommentReference">
    <w:name w:val="annotation reference"/>
    <w:basedOn w:val="DefaultParagraphFont"/>
    <w:uiPriority w:val="99"/>
    <w:semiHidden/>
    <w:unhideWhenUsed/>
    <w:rsid w:val="00CE3507"/>
    <w:rPr>
      <w:sz w:val="16"/>
      <w:szCs w:val="16"/>
    </w:rPr>
  </w:style>
  <w:style w:type="paragraph" w:styleId="CommentText">
    <w:name w:val="annotation text"/>
    <w:basedOn w:val="Normal"/>
    <w:link w:val="CommentTextChar"/>
    <w:uiPriority w:val="99"/>
    <w:semiHidden/>
    <w:unhideWhenUsed/>
    <w:rsid w:val="00CE3507"/>
    <w:pPr>
      <w:spacing w:after="200"/>
      <w:contextualSpacing w:val="0"/>
    </w:pPr>
    <w:rPr>
      <w:rFonts w:asciiTheme="minorHAnsi" w:eastAsiaTheme="minorHAnsi" w:hAnsiTheme="minorHAnsi" w:cstheme="minorBidi"/>
      <w:sz w:val="20"/>
      <w:szCs w:val="20"/>
      <w:lang w:val="en-GB"/>
    </w:rPr>
  </w:style>
  <w:style w:type="character" w:customStyle="1" w:styleId="CommentTextChar">
    <w:name w:val="Comment Text Char"/>
    <w:basedOn w:val="DefaultParagraphFont"/>
    <w:link w:val="CommentText"/>
    <w:uiPriority w:val="99"/>
    <w:semiHidden/>
    <w:rsid w:val="00CE3507"/>
    <w:rPr>
      <w:sz w:val="20"/>
      <w:szCs w:val="20"/>
      <w:lang w:val="en-GB"/>
    </w:rPr>
  </w:style>
  <w:style w:type="paragraph" w:customStyle="1" w:styleId="CouncilReporttext">
    <w:name w:val="Council Report text"/>
    <w:basedOn w:val="Normal"/>
    <w:qFormat/>
    <w:rsid w:val="00CE3507"/>
    <w:pPr>
      <w:contextualSpacing w:val="0"/>
      <w:jc w:val="both"/>
    </w:pPr>
    <w:rPr>
      <w:rFonts w:eastAsiaTheme="minorHAnsi" w:cs="Arial"/>
      <w:szCs w:val="32"/>
      <w:lang w:val="en-US"/>
    </w:rPr>
  </w:style>
  <w:style w:type="table" w:customStyle="1" w:styleId="TableGrid6">
    <w:name w:val="Table Grid6"/>
    <w:basedOn w:val="TableNormal"/>
    <w:next w:val="TableGrid"/>
    <w:uiPriority w:val="59"/>
    <w:rsid w:val="005523DA"/>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A85A80"/>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A743DA"/>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057B96"/>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7F19AE"/>
    <w:pPr>
      <w:spacing w:after="100" w:line="259" w:lineRule="auto"/>
      <w:ind w:left="220"/>
      <w:contextualSpacing w:val="0"/>
    </w:pPr>
    <w:rPr>
      <w:rFonts w:asciiTheme="minorHAnsi" w:eastAsiaTheme="minorEastAsia" w:hAnsiTheme="minorHAnsi"/>
      <w:sz w:val="22"/>
      <w:lang w:val="en-US"/>
    </w:rPr>
  </w:style>
  <w:style w:type="paragraph" w:styleId="TOC3">
    <w:name w:val="toc 3"/>
    <w:basedOn w:val="Normal"/>
    <w:next w:val="Normal"/>
    <w:autoRedefine/>
    <w:uiPriority w:val="39"/>
    <w:unhideWhenUsed/>
    <w:rsid w:val="007F19AE"/>
    <w:pPr>
      <w:spacing w:after="100" w:line="259" w:lineRule="auto"/>
      <w:ind w:left="440"/>
      <w:contextualSpacing w:val="0"/>
    </w:pPr>
    <w:rPr>
      <w:rFonts w:asciiTheme="minorHAnsi" w:eastAsiaTheme="minorEastAsia" w:hAnsiTheme="minorHAnsi"/>
      <w:sz w:val="22"/>
      <w:lang w:val="en-US"/>
    </w:rPr>
  </w:style>
  <w:style w:type="table" w:styleId="ListTable3">
    <w:name w:val="List Table 3"/>
    <w:basedOn w:val="TableNormal"/>
    <w:uiPriority w:val="48"/>
    <w:rsid w:val="001C2663"/>
    <w:pPr>
      <w:spacing w:after="0" w:line="240" w:lineRule="auto"/>
    </w:pPr>
    <w:rPr>
      <w:lang w:val="en-GB"/>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styleId="Bibliography">
    <w:name w:val="Bibliography"/>
    <w:basedOn w:val="Normal"/>
    <w:next w:val="Normal"/>
    <w:uiPriority w:val="37"/>
    <w:semiHidden/>
    <w:unhideWhenUsed/>
    <w:rsid w:val="008A1A6D"/>
  </w:style>
  <w:style w:type="paragraph" w:styleId="BlockText">
    <w:name w:val="Block Text"/>
    <w:basedOn w:val="Normal"/>
    <w:uiPriority w:val="99"/>
    <w:semiHidden/>
    <w:unhideWhenUsed/>
    <w:rsid w:val="008A1A6D"/>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asciiTheme="minorHAnsi" w:eastAsiaTheme="minorEastAsia" w:hAnsiTheme="minorHAnsi" w:cstheme="minorBidi"/>
      <w:i/>
      <w:iCs/>
      <w:color w:val="5B9BD5" w:themeColor="accent1"/>
    </w:rPr>
  </w:style>
  <w:style w:type="paragraph" w:styleId="BodyText">
    <w:name w:val="Body Text"/>
    <w:basedOn w:val="Normal"/>
    <w:link w:val="BodyTextChar"/>
    <w:uiPriority w:val="99"/>
    <w:semiHidden/>
    <w:unhideWhenUsed/>
    <w:rsid w:val="008A1A6D"/>
    <w:pPr>
      <w:spacing w:after="120"/>
    </w:pPr>
  </w:style>
  <w:style w:type="character" w:customStyle="1" w:styleId="BodyTextChar">
    <w:name w:val="Body Text Char"/>
    <w:basedOn w:val="DefaultParagraphFont"/>
    <w:link w:val="BodyText"/>
    <w:uiPriority w:val="99"/>
    <w:semiHidden/>
    <w:rsid w:val="008A1A6D"/>
    <w:rPr>
      <w:rFonts w:ascii="Arial" w:eastAsia="Calibri" w:hAnsi="Arial" w:cs="Times New Roman"/>
      <w:sz w:val="24"/>
    </w:rPr>
  </w:style>
  <w:style w:type="paragraph" w:styleId="BodyText2">
    <w:name w:val="Body Text 2"/>
    <w:basedOn w:val="Normal"/>
    <w:link w:val="BodyText2Char"/>
    <w:uiPriority w:val="99"/>
    <w:semiHidden/>
    <w:unhideWhenUsed/>
    <w:rsid w:val="008A1A6D"/>
    <w:pPr>
      <w:spacing w:after="120" w:line="480" w:lineRule="auto"/>
    </w:pPr>
  </w:style>
  <w:style w:type="character" w:customStyle="1" w:styleId="BodyText2Char">
    <w:name w:val="Body Text 2 Char"/>
    <w:basedOn w:val="DefaultParagraphFont"/>
    <w:link w:val="BodyText2"/>
    <w:uiPriority w:val="99"/>
    <w:semiHidden/>
    <w:rsid w:val="008A1A6D"/>
    <w:rPr>
      <w:rFonts w:ascii="Arial" w:eastAsia="Calibri" w:hAnsi="Arial" w:cs="Times New Roman"/>
      <w:sz w:val="24"/>
    </w:rPr>
  </w:style>
  <w:style w:type="paragraph" w:styleId="BodyText3">
    <w:name w:val="Body Text 3"/>
    <w:basedOn w:val="Normal"/>
    <w:link w:val="BodyText3Char"/>
    <w:uiPriority w:val="99"/>
    <w:semiHidden/>
    <w:unhideWhenUsed/>
    <w:rsid w:val="008A1A6D"/>
    <w:pPr>
      <w:spacing w:after="120"/>
    </w:pPr>
    <w:rPr>
      <w:sz w:val="16"/>
      <w:szCs w:val="16"/>
    </w:rPr>
  </w:style>
  <w:style w:type="character" w:customStyle="1" w:styleId="BodyText3Char">
    <w:name w:val="Body Text 3 Char"/>
    <w:basedOn w:val="DefaultParagraphFont"/>
    <w:link w:val="BodyText3"/>
    <w:uiPriority w:val="99"/>
    <w:semiHidden/>
    <w:rsid w:val="008A1A6D"/>
    <w:rPr>
      <w:rFonts w:ascii="Arial" w:eastAsia="Calibri" w:hAnsi="Arial" w:cs="Times New Roman"/>
      <w:sz w:val="16"/>
      <w:szCs w:val="16"/>
    </w:rPr>
  </w:style>
  <w:style w:type="paragraph" w:styleId="BodyTextFirstIndent">
    <w:name w:val="Body Text First Indent"/>
    <w:basedOn w:val="BodyText"/>
    <w:link w:val="BodyTextFirstIndentChar"/>
    <w:uiPriority w:val="99"/>
    <w:semiHidden/>
    <w:unhideWhenUsed/>
    <w:rsid w:val="008A1A6D"/>
    <w:pPr>
      <w:spacing w:after="0"/>
      <w:ind w:firstLine="360"/>
    </w:pPr>
  </w:style>
  <w:style w:type="character" w:customStyle="1" w:styleId="BodyTextFirstIndentChar">
    <w:name w:val="Body Text First Indent Char"/>
    <w:basedOn w:val="BodyTextChar"/>
    <w:link w:val="BodyTextFirstIndent"/>
    <w:uiPriority w:val="99"/>
    <w:semiHidden/>
    <w:rsid w:val="008A1A6D"/>
    <w:rPr>
      <w:rFonts w:ascii="Arial" w:eastAsia="Calibri" w:hAnsi="Arial" w:cs="Times New Roman"/>
      <w:sz w:val="24"/>
    </w:rPr>
  </w:style>
  <w:style w:type="paragraph" w:styleId="BodyTextIndent">
    <w:name w:val="Body Text Indent"/>
    <w:basedOn w:val="Normal"/>
    <w:link w:val="BodyTextIndentChar"/>
    <w:uiPriority w:val="99"/>
    <w:semiHidden/>
    <w:unhideWhenUsed/>
    <w:rsid w:val="008A1A6D"/>
    <w:pPr>
      <w:spacing w:after="120"/>
      <w:ind w:left="283"/>
    </w:pPr>
  </w:style>
  <w:style w:type="character" w:customStyle="1" w:styleId="BodyTextIndentChar">
    <w:name w:val="Body Text Indent Char"/>
    <w:basedOn w:val="DefaultParagraphFont"/>
    <w:link w:val="BodyTextIndent"/>
    <w:uiPriority w:val="99"/>
    <w:semiHidden/>
    <w:rsid w:val="008A1A6D"/>
    <w:rPr>
      <w:rFonts w:ascii="Arial" w:eastAsia="Calibri" w:hAnsi="Arial" w:cs="Times New Roman"/>
      <w:sz w:val="24"/>
    </w:rPr>
  </w:style>
  <w:style w:type="paragraph" w:styleId="BodyTextFirstIndent2">
    <w:name w:val="Body Text First Indent 2"/>
    <w:basedOn w:val="BodyTextIndent"/>
    <w:link w:val="BodyTextFirstIndent2Char"/>
    <w:uiPriority w:val="99"/>
    <w:semiHidden/>
    <w:unhideWhenUsed/>
    <w:rsid w:val="008A1A6D"/>
    <w:pPr>
      <w:spacing w:after="0"/>
      <w:ind w:left="360" w:firstLine="360"/>
    </w:pPr>
  </w:style>
  <w:style w:type="character" w:customStyle="1" w:styleId="BodyTextFirstIndent2Char">
    <w:name w:val="Body Text First Indent 2 Char"/>
    <w:basedOn w:val="BodyTextIndentChar"/>
    <w:link w:val="BodyTextFirstIndent2"/>
    <w:uiPriority w:val="99"/>
    <w:semiHidden/>
    <w:rsid w:val="008A1A6D"/>
    <w:rPr>
      <w:rFonts w:ascii="Arial" w:eastAsia="Calibri" w:hAnsi="Arial" w:cs="Times New Roman"/>
      <w:sz w:val="24"/>
    </w:rPr>
  </w:style>
  <w:style w:type="paragraph" w:styleId="BodyTextIndent2">
    <w:name w:val="Body Text Indent 2"/>
    <w:basedOn w:val="Normal"/>
    <w:link w:val="BodyTextIndent2Char"/>
    <w:uiPriority w:val="99"/>
    <w:semiHidden/>
    <w:unhideWhenUsed/>
    <w:rsid w:val="008A1A6D"/>
    <w:pPr>
      <w:spacing w:after="120" w:line="480" w:lineRule="auto"/>
      <w:ind w:left="283"/>
    </w:pPr>
  </w:style>
  <w:style w:type="character" w:customStyle="1" w:styleId="BodyTextIndent2Char">
    <w:name w:val="Body Text Indent 2 Char"/>
    <w:basedOn w:val="DefaultParagraphFont"/>
    <w:link w:val="BodyTextIndent2"/>
    <w:uiPriority w:val="99"/>
    <w:semiHidden/>
    <w:rsid w:val="008A1A6D"/>
    <w:rPr>
      <w:rFonts w:ascii="Arial" w:eastAsia="Calibri" w:hAnsi="Arial" w:cs="Times New Roman"/>
      <w:sz w:val="24"/>
    </w:rPr>
  </w:style>
  <w:style w:type="paragraph" w:styleId="BodyTextIndent3">
    <w:name w:val="Body Text Indent 3"/>
    <w:basedOn w:val="Normal"/>
    <w:link w:val="BodyTextIndent3Char"/>
    <w:uiPriority w:val="99"/>
    <w:semiHidden/>
    <w:unhideWhenUsed/>
    <w:rsid w:val="008A1A6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8A1A6D"/>
    <w:rPr>
      <w:rFonts w:ascii="Arial" w:eastAsia="Calibri" w:hAnsi="Arial" w:cs="Times New Roman"/>
      <w:sz w:val="16"/>
      <w:szCs w:val="16"/>
    </w:rPr>
  </w:style>
  <w:style w:type="paragraph" w:styleId="Caption">
    <w:name w:val="caption"/>
    <w:basedOn w:val="Normal"/>
    <w:next w:val="Normal"/>
    <w:uiPriority w:val="35"/>
    <w:semiHidden/>
    <w:unhideWhenUsed/>
    <w:qFormat/>
    <w:rsid w:val="008A1A6D"/>
    <w:pPr>
      <w:spacing w:after="200"/>
    </w:pPr>
    <w:rPr>
      <w:i/>
      <w:iCs/>
      <w:color w:val="44546A" w:themeColor="text2"/>
      <w:sz w:val="18"/>
      <w:szCs w:val="18"/>
    </w:rPr>
  </w:style>
  <w:style w:type="paragraph" w:styleId="Closing">
    <w:name w:val="Closing"/>
    <w:basedOn w:val="Normal"/>
    <w:link w:val="ClosingChar"/>
    <w:uiPriority w:val="99"/>
    <w:semiHidden/>
    <w:unhideWhenUsed/>
    <w:rsid w:val="008A1A6D"/>
    <w:pPr>
      <w:ind w:left="4252"/>
    </w:pPr>
  </w:style>
  <w:style w:type="character" w:customStyle="1" w:styleId="ClosingChar">
    <w:name w:val="Closing Char"/>
    <w:basedOn w:val="DefaultParagraphFont"/>
    <w:link w:val="Closing"/>
    <w:uiPriority w:val="99"/>
    <w:semiHidden/>
    <w:rsid w:val="008A1A6D"/>
    <w:rPr>
      <w:rFonts w:ascii="Arial" w:eastAsia="Calibri" w:hAnsi="Arial" w:cs="Times New Roman"/>
      <w:sz w:val="24"/>
    </w:rPr>
  </w:style>
  <w:style w:type="paragraph" w:styleId="CommentSubject">
    <w:name w:val="annotation subject"/>
    <w:basedOn w:val="CommentText"/>
    <w:next w:val="CommentText"/>
    <w:link w:val="CommentSubjectChar"/>
    <w:uiPriority w:val="99"/>
    <w:semiHidden/>
    <w:unhideWhenUsed/>
    <w:rsid w:val="008A1A6D"/>
    <w:pPr>
      <w:spacing w:after="0"/>
      <w:contextualSpacing/>
    </w:pPr>
    <w:rPr>
      <w:rFonts w:ascii="Arial" w:eastAsia="Calibri" w:hAnsi="Arial" w:cs="Times New Roman"/>
      <w:b/>
      <w:bCs/>
      <w:lang w:val="en-AU"/>
    </w:rPr>
  </w:style>
  <w:style w:type="character" w:customStyle="1" w:styleId="CommentSubjectChar">
    <w:name w:val="Comment Subject Char"/>
    <w:basedOn w:val="CommentTextChar"/>
    <w:link w:val="CommentSubject"/>
    <w:uiPriority w:val="99"/>
    <w:semiHidden/>
    <w:rsid w:val="008A1A6D"/>
    <w:rPr>
      <w:rFonts w:ascii="Arial" w:eastAsia="Calibri" w:hAnsi="Arial" w:cs="Times New Roman"/>
      <w:b/>
      <w:bCs/>
      <w:sz w:val="20"/>
      <w:szCs w:val="20"/>
      <w:lang w:val="en-GB"/>
    </w:rPr>
  </w:style>
  <w:style w:type="paragraph" w:styleId="Date">
    <w:name w:val="Date"/>
    <w:basedOn w:val="Normal"/>
    <w:next w:val="Normal"/>
    <w:link w:val="DateChar"/>
    <w:uiPriority w:val="99"/>
    <w:semiHidden/>
    <w:unhideWhenUsed/>
    <w:rsid w:val="008A1A6D"/>
  </w:style>
  <w:style w:type="character" w:customStyle="1" w:styleId="DateChar">
    <w:name w:val="Date Char"/>
    <w:basedOn w:val="DefaultParagraphFont"/>
    <w:link w:val="Date"/>
    <w:uiPriority w:val="99"/>
    <w:semiHidden/>
    <w:rsid w:val="008A1A6D"/>
    <w:rPr>
      <w:rFonts w:ascii="Arial" w:eastAsia="Calibri" w:hAnsi="Arial" w:cs="Times New Roman"/>
      <w:sz w:val="24"/>
    </w:rPr>
  </w:style>
  <w:style w:type="paragraph" w:styleId="DocumentMap">
    <w:name w:val="Document Map"/>
    <w:basedOn w:val="Normal"/>
    <w:link w:val="DocumentMapChar"/>
    <w:uiPriority w:val="99"/>
    <w:semiHidden/>
    <w:unhideWhenUsed/>
    <w:rsid w:val="008A1A6D"/>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A1A6D"/>
    <w:rPr>
      <w:rFonts w:ascii="Segoe UI" w:eastAsia="Calibri" w:hAnsi="Segoe UI" w:cs="Segoe UI"/>
      <w:sz w:val="16"/>
      <w:szCs w:val="16"/>
    </w:rPr>
  </w:style>
  <w:style w:type="paragraph" w:styleId="E-mailSignature">
    <w:name w:val="E-mail Signature"/>
    <w:basedOn w:val="Normal"/>
    <w:link w:val="E-mailSignatureChar"/>
    <w:uiPriority w:val="99"/>
    <w:semiHidden/>
    <w:unhideWhenUsed/>
    <w:rsid w:val="008A1A6D"/>
  </w:style>
  <w:style w:type="character" w:customStyle="1" w:styleId="E-mailSignatureChar">
    <w:name w:val="E-mail Signature Char"/>
    <w:basedOn w:val="DefaultParagraphFont"/>
    <w:link w:val="E-mailSignature"/>
    <w:uiPriority w:val="99"/>
    <w:semiHidden/>
    <w:rsid w:val="008A1A6D"/>
    <w:rPr>
      <w:rFonts w:ascii="Arial" w:eastAsia="Calibri" w:hAnsi="Arial" w:cs="Times New Roman"/>
      <w:sz w:val="24"/>
    </w:rPr>
  </w:style>
  <w:style w:type="paragraph" w:styleId="EndnoteText">
    <w:name w:val="endnote text"/>
    <w:basedOn w:val="Normal"/>
    <w:link w:val="EndnoteTextChar"/>
    <w:uiPriority w:val="99"/>
    <w:semiHidden/>
    <w:unhideWhenUsed/>
    <w:rsid w:val="008A1A6D"/>
    <w:rPr>
      <w:sz w:val="20"/>
      <w:szCs w:val="20"/>
    </w:rPr>
  </w:style>
  <w:style w:type="character" w:customStyle="1" w:styleId="EndnoteTextChar">
    <w:name w:val="Endnote Text Char"/>
    <w:basedOn w:val="DefaultParagraphFont"/>
    <w:link w:val="EndnoteText"/>
    <w:uiPriority w:val="99"/>
    <w:semiHidden/>
    <w:rsid w:val="008A1A6D"/>
    <w:rPr>
      <w:rFonts w:ascii="Arial" w:eastAsia="Calibri" w:hAnsi="Arial" w:cs="Times New Roman"/>
      <w:sz w:val="20"/>
      <w:szCs w:val="20"/>
    </w:rPr>
  </w:style>
  <w:style w:type="paragraph" w:styleId="EnvelopeAddress">
    <w:name w:val="envelope address"/>
    <w:basedOn w:val="Normal"/>
    <w:uiPriority w:val="99"/>
    <w:semiHidden/>
    <w:unhideWhenUsed/>
    <w:rsid w:val="008A1A6D"/>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A1A6D"/>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8A1A6D"/>
    <w:rPr>
      <w:sz w:val="20"/>
      <w:szCs w:val="20"/>
    </w:rPr>
  </w:style>
  <w:style w:type="character" w:customStyle="1" w:styleId="FootnoteTextChar">
    <w:name w:val="Footnote Text Char"/>
    <w:basedOn w:val="DefaultParagraphFont"/>
    <w:link w:val="FootnoteText"/>
    <w:uiPriority w:val="99"/>
    <w:semiHidden/>
    <w:rsid w:val="008A1A6D"/>
    <w:rPr>
      <w:rFonts w:ascii="Arial" w:eastAsia="Calibri" w:hAnsi="Arial" w:cs="Times New Roman"/>
      <w:sz w:val="20"/>
      <w:szCs w:val="20"/>
    </w:rPr>
  </w:style>
  <w:style w:type="character" w:customStyle="1" w:styleId="Heading4Char">
    <w:name w:val="Heading 4 Char"/>
    <w:basedOn w:val="DefaultParagraphFont"/>
    <w:link w:val="Heading4"/>
    <w:uiPriority w:val="9"/>
    <w:semiHidden/>
    <w:rsid w:val="008A1A6D"/>
    <w:rPr>
      <w:rFonts w:asciiTheme="majorHAnsi" w:eastAsiaTheme="majorEastAsia" w:hAnsiTheme="majorHAnsi" w:cstheme="majorBidi"/>
      <w:i/>
      <w:iCs/>
      <w:color w:val="2E74B5" w:themeColor="accent1" w:themeShade="BF"/>
      <w:sz w:val="24"/>
    </w:rPr>
  </w:style>
  <w:style w:type="character" w:customStyle="1" w:styleId="Heading5Char">
    <w:name w:val="Heading 5 Char"/>
    <w:basedOn w:val="DefaultParagraphFont"/>
    <w:link w:val="Heading5"/>
    <w:uiPriority w:val="9"/>
    <w:semiHidden/>
    <w:rsid w:val="008A1A6D"/>
    <w:rPr>
      <w:rFonts w:asciiTheme="majorHAnsi" w:eastAsiaTheme="majorEastAsia" w:hAnsiTheme="majorHAnsi" w:cstheme="majorBidi"/>
      <w:color w:val="2E74B5" w:themeColor="accent1" w:themeShade="BF"/>
      <w:sz w:val="24"/>
    </w:rPr>
  </w:style>
  <w:style w:type="character" w:customStyle="1" w:styleId="Heading6Char">
    <w:name w:val="Heading 6 Char"/>
    <w:basedOn w:val="DefaultParagraphFont"/>
    <w:link w:val="Heading6"/>
    <w:uiPriority w:val="9"/>
    <w:semiHidden/>
    <w:rsid w:val="008A1A6D"/>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semiHidden/>
    <w:rsid w:val="008A1A6D"/>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8A1A6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A1A6D"/>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8A1A6D"/>
    <w:rPr>
      <w:i/>
      <w:iCs/>
    </w:rPr>
  </w:style>
  <w:style w:type="character" w:customStyle="1" w:styleId="HTMLAddressChar">
    <w:name w:val="HTML Address Char"/>
    <w:basedOn w:val="DefaultParagraphFont"/>
    <w:link w:val="HTMLAddress"/>
    <w:uiPriority w:val="99"/>
    <w:semiHidden/>
    <w:rsid w:val="008A1A6D"/>
    <w:rPr>
      <w:rFonts w:ascii="Arial" w:eastAsia="Calibri" w:hAnsi="Arial" w:cs="Times New Roman"/>
      <w:i/>
      <w:iCs/>
      <w:sz w:val="24"/>
    </w:rPr>
  </w:style>
  <w:style w:type="paragraph" w:styleId="HTMLPreformatted">
    <w:name w:val="HTML Preformatted"/>
    <w:basedOn w:val="Normal"/>
    <w:link w:val="HTMLPreformattedChar"/>
    <w:uiPriority w:val="99"/>
    <w:semiHidden/>
    <w:unhideWhenUsed/>
    <w:rsid w:val="008A1A6D"/>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A1A6D"/>
    <w:rPr>
      <w:rFonts w:ascii="Consolas" w:eastAsia="Calibri" w:hAnsi="Consolas" w:cs="Times New Roman"/>
      <w:sz w:val="20"/>
      <w:szCs w:val="20"/>
    </w:rPr>
  </w:style>
  <w:style w:type="paragraph" w:styleId="Index1">
    <w:name w:val="index 1"/>
    <w:basedOn w:val="Normal"/>
    <w:next w:val="Normal"/>
    <w:autoRedefine/>
    <w:uiPriority w:val="99"/>
    <w:semiHidden/>
    <w:unhideWhenUsed/>
    <w:rsid w:val="008A1A6D"/>
    <w:pPr>
      <w:ind w:left="240" w:hanging="240"/>
    </w:pPr>
  </w:style>
  <w:style w:type="paragraph" w:styleId="Index2">
    <w:name w:val="index 2"/>
    <w:basedOn w:val="Normal"/>
    <w:next w:val="Normal"/>
    <w:autoRedefine/>
    <w:uiPriority w:val="99"/>
    <w:semiHidden/>
    <w:unhideWhenUsed/>
    <w:rsid w:val="008A1A6D"/>
    <w:pPr>
      <w:ind w:left="480" w:hanging="240"/>
    </w:pPr>
  </w:style>
  <w:style w:type="paragraph" w:styleId="Index3">
    <w:name w:val="index 3"/>
    <w:basedOn w:val="Normal"/>
    <w:next w:val="Normal"/>
    <w:autoRedefine/>
    <w:uiPriority w:val="99"/>
    <w:semiHidden/>
    <w:unhideWhenUsed/>
    <w:rsid w:val="008A1A6D"/>
    <w:pPr>
      <w:ind w:left="720" w:hanging="240"/>
    </w:pPr>
  </w:style>
  <w:style w:type="paragraph" w:styleId="Index4">
    <w:name w:val="index 4"/>
    <w:basedOn w:val="Normal"/>
    <w:next w:val="Normal"/>
    <w:autoRedefine/>
    <w:uiPriority w:val="99"/>
    <w:semiHidden/>
    <w:unhideWhenUsed/>
    <w:rsid w:val="008A1A6D"/>
    <w:pPr>
      <w:ind w:left="960" w:hanging="240"/>
    </w:pPr>
  </w:style>
  <w:style w:type="paragraph" w:styleId="Index5">
    <w:name w:val="index 5"/>
    <w:basedOn w:val="Normal"/>
    <w:next w:val="Normal"/>
    <w:autoRedefine/>
    <w:uiPriority w:val="99"/>
    <w:semiHidden/>
    <w:unhideWhenUsed/>
    <w:rsid w:val="008A1A6D"/>
    <w:pPr>
      <w:ind w:left="1200" w:hanging="240"/>
    </w:pPr>
  </w:style>
  <w:style w:type="paragraph" w:styleId="Index6">
    <w:name w:val="index 6"/>
    <w:basedOn w:val="Normal"/>
    <w:next w:val="Normal"/>
    <w:autoRedefine/>
    <w:uiPriority w:val="99"/>
    <w:semiHidden/>
    <w:unhideWhenUsed/>
    <w:rsid w:val="008A1A6D"/>
    <w:pPr>
      <w:ind w:left="1440" w:hanging="240"/>
    </w:pPr>
  </w:style>
  <w:style w:type="paragraph" w:styleId="Index7">
    <w:name w:val="index 7"/>
    <w:basedOn w:val="Normal"/>
    <w:next w:val="Normal"/>
    <w:autoRedefine/>
    <w:uiPriority w:val="99"/>
    <w:semiHidden/>
    <w:unhideWhenUsed/>
    <w:rsid w:val="008A1A6D"/>
    <w:pPr>
      <w:ind w:left="1680" w:hanging="240"/>
    </w:pPr>
  </w:style>
  <w:style w:type="paragraph" w:styleId="Index8">
    <w:name w:val="index 8"/>
    <w:basedOn w:val="Normal"/>
    <w:next w:val="Normal"/>
    <w:autoRedefine/>
    <w:uiPriority w:val="99"/>
    <w:semiHidden/>
    <w:unhideWhenUsed/>
    <w:rsid w:val="008A1A6D"/>
    <w:pPr>
      <w:ind w:left="1920" w:hanging="240"/>
    </w:pPr>
  </w:style>
  <w:style w:type="paragraph" w:styleId="Index9">
    <w:name w:val="index 9"/>
    <w:basedOn w:val="Normal"/>
    <w:next w:val="Normal"/>
    <w:autoRedefine/>
    <w:uiPriority w:val="99"/>
    <w:semiHidden/>
    <w:unhideWhenUsed/>
    <w:rsid w:val="008A1A6D"/>
    <w:pPr>
      <w:ind w:left="2160" w:hanging="240"/>
    </w:pPr>
  </w:style>
  <w:style w:type="paragraph" w:styleId="IndexHeading">
    <w:name w:val="index heading"/>
    <w:basedOn w:val="Normal"/>
    <w:next w:val="Index1"/>
    <w:uiPriority w:val="99"/>
    <w:semiHidden/>
    <w:unhideWhenUsed/>
    <w:rsid w:val="008A1A6D"/>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8A1A6D"/>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8A1A6D"/>
    <w:rPr>
      <w:rFonts w:ascii="Arial" w:eastAsia="Calibri" w:hAnsi="Arial" w:cs="Times New Roman"/>
      <w:i/>
      <w:iCs/>
      <w:color w:val="5B9BD5" w:themeColor="accent1"/>
      <w:sz w:val="24"/>
    </w:rPr>
  </w:style>
  <w:style w:type="paragraph" w:styleId="List">
    <w:name w:val="List"/>
    <w:basedOn w:val="Normal"/>
    <w:uiPriority w:val="99"/>
    <w:semiHidden/>
    <w:unhideWhenUsed/>
    <w:rsid w:val="008A1A6D"/>
    <w:pPr>
      <w:ind w:left="283" w:hanging="283"/>
    </w:pPr>
  </w:style>
  <w:style w:type="paragraph" w:styleId="List2">
    <w:name w:val="List 2"/>
    <w:basedOn w:val="Normal"/>
    <w:uiPriority w:val="99"/>
    <w:semiHidden/>
    <w:unhideWhenUsed/>
    <w:rsid w:val="008A1A6D"/>
    <w:pPr>
      <w:ind w:left="566" w:hanging="283"/>
    </w:pPr>
  </w:style>
  <w:style w:type="paragraph" w:styleId="List3">
    <w:name w:val="List 3"/>
    <w:basedOn w:val="Normal"/>
    <w:uiPriority w:val="99"/>
    <w:semiHidden/>
    <w:unhideWhenUsed/>
    <w:rsid w:val="008A1A6D"/>
    <w:pPr>
      <w:ind w:left="849" w:hanging="283"/>
    </w:pPr>
  </w:style>
  <w:style w:type="paragraph" w:styleId="List4">
    <w:name w:val="List 4"/>
    <w:basedOn w:val="Normal"/>
    <w:uiPriority w:val="99"/>
    <w:semiHidden/>
    <w:unhideWhenUsed/>
    <w:rsid w:val="008A1A6D"/>
    <w:pPr>
      <w:ind w:left="1132" w:hanging="283"/>
    </w:pPr>
  </w:style>
  <w:style w:type="paragraph" w:styleId="List5">
    <w:name w:val="List 5"/>
    <w:basedOn w:val="Normal"/>
    <w:uiPriority w:val="99"/>
    <w:semiHidden/>
    <w:unhideWhenUsed/>
    <w:rsid w:val="008A1A6D"/>
    <w:pPr>
      <w:ind w:left="1415" w:hanging="283"/>
    </w:pPr>
  </w:style>
  <w:style w:type="paragraph" w:styleId="ListBullet">
    <w:name w:val="List Bullet"/>
    <w:basedOn w:val="Normal"/>
    <w:uiPriority w:val="99"/>
    <w:semiHidden/>
    <w:unhideWhenUsed/>
    <w:rsid w:val="008A1A6D"/>
    <w:pPr>
      <w:numPr>
        <w:numId w:val="7"/>
      </w:numPr>
    </w:pPr>
  </w:style>
  <w:style w:type="paragraph" w:styleId="ListBullet2">
    <w:name w:val="List Bullet 2"/>
    <w:basedOn w:val="Normal"/>
    <w:uiPriority w:val="99"/>
    <w:semiHidden/>
    <w:unhideWhenUsed/>
    <w:rsid w:val="008A1A6D"/>
    <w:pPr>
      <w:numPr>
        <w:numId w:val="8"/>
      </w:numPr>
    </w:pPr>
  </w:style>
  <w:style w:type="paragraph" w:styleId="ListBullet3">
    <w:name w:val="List Bullet 3"/>
    <w:basedOn w:val="Normal"/>
    <w:uiPriority w:val="99"/>
    <w:semiHidden/>
    <w:unhideWhenUsed/>
    <w:rsid w:val="008A1A6D"/>
    <w:pPr>
      <w:numPr>
        <w:numId w:val="9"/>
      </w:numPr>
    </w:pPr>
  </w:style>
  <w:style w:type="paragraph" w:styleId="ListBullet4">
    <w:name w:val="List Bullet 4"/>
    <w:basedOn w:val="Normal"/>
    <w:uiPriority w:val="99"/>
    <w:semiHidden/>
    <w:unhideWhenUsed/>
    <w:rsid w:val="008A1A6D"/>
    <w:pPr>
      <w:numPr>
        <w:numId w:val="10"/>
      </w:numPr>
    </w:pPr>
  </w:style>
  <w:style w:type="paragraph" w:styleId="ListBullet5">
    <w:name w:val="List Bullet 5"/>
    <w:basedOn w:val="Normal"/>
    <w:uiPriority w:val="99"/>
    <w:semiHidden/>
    <w:unhideWhenUsed/>
    <w:rsid w:val="008A1A6D"/>
    <w:pPr>
      <w:numPr>
        <w:numId w:val="11"/>
      </w:numPr>
    </w:pPr>
  </w:style>
  <w:style w:type="paragraph" w:styleId="ListContinue">
    <w:name w:val="List Continue"/>
    <w:basedOn w:val="Normal"/>
    <w:uiPriority w:val="99"/>
    <w:semiHidden/>
    <w:unhideWhenUsed/>
    <w:rsid w:val="008A1A6D"/>
    <w:pPr>
      <w:spacing w:after="120"/>
      <w:ind w:left="283"/>
    </w:pPr>
  </w:style>
  <w:style w:type="paragraph" w:styleId="ListContinue2">
    <w:name w:val="List Continue 2"/>
    <w:basedOn w:val="Normal"/>
    <w:uiPriority w:val="99"/>
    <w:semiHidden/>
    <w:unhideWhenUsed/>
    <w:rsid w:val="008A1A6D"/>
    <w:pPr>
      <w:spacing w:after="120"/>
      <w:ind w:left="566"/>
    </w:pPr>
  </w:style>
  <w:style w:type="paragraph" w:styleId="ListContinue3">
    <w:name w:val="List Continue 3"/>
    <w:basedOn w:val="Normal"/>
    <w:uiPriority w:val="99"/>
    <w:semiHidden/>
    <w:unhideWhenUsed/>
    <w:rsid w:val="008A1A6D"/>
    <w:pPr>
      <w:spacing w:after="120"/>
      <w:ind w:left="849"/>
    </w:pPr>
  </w:style>
  <w:style w:type="paragraph" w:styleId="ListContinue4">
    <w:name w:val="List Continue 4"/>
    <w:basedOn w:val="Normal"/>
    <w:uiPriority w:val="99"/>
    <w:semiHidden/>
    <w:unhideWhenUsed/>
    <w:rsid w:val="008A1A6D"/>
    <w:pPr>
      <w:spacing w:after="120"/>
      <w:ind w:left="1132"/>
    </w:pPr>
  </w:style>
  <w:style w:type="paragraph" w:styleId="ListContinue5">
    <w:name w:val="List Continue 5"/>
    <w:basedOn w:val="Normal"/>
    <w:uiPriority w:val="99"/>
    <w:semiHidden/>
    <w:unhideWhenUsed/>
    <w:rsid w:val="008A1A6D"/>
    <w:pPr>
      <w:spacing w:after="120"/>
      <w:ind w:left="1415"/>
    </w:pPr>
  </w:style>
  <w:style w:type="paragraph" w:styleId="ListNumber">
    <w:name w:val="List Number"/>
    <w:basedOn w:val="Normal"/>
    <w:uiPriority w:val="99"/>
    <w:semiHidden/>
    <w:unhideWhenUsed/>
    <w:rsid w:val="008A1A6D"/>
    <w:pPr>
      <w:numPr>
        <w:numId w:val="12"/>
      </w:numPr>
    </w:pPr>
  </w:style>
  <w:style w:type="paragraph" w:styleId="ListNumber2">
    <w:name w:val="List Number 2"/>
    <w:basedOn w:val="Normal"/>
    <w:uiPriority w:val="99"/>
    <w:semiHidden/>
    <w:unhideWhenUsed/>
    <w:rsid w:val="008A1A6D"/>
    <w:pPr>
      <w:numPr>
        <w:numId w:val="13"/>
      </w:numPr>
    </w:pPr>
  </w:style>
  <w:style w:type="paragraph" w:styleId="ListNumber3">
    <w:name w:val="List Number 3"/>
    <w:basedOn w:val="Normal"/>
    <w:uiPriority w:val="99"/>
    <w:semiHidden/>
    <w:unhideWhenUsed/>
    <w:rsid w:val="008A1A6D"/>
    <w:pPr>
      <w:numPr>
        <w:numId w:val="14"/>
      </w:numPr>
    </w:pPr>
  </w:style>
  <w:style w:type="paragraph" w:styleId="ListNumber4">
    <w:name w:val="List Number 4"/>
    <w:basedOn w:val="Normal"/>
    <w:uiPriority w:val="99"/>
    <w:semiHidden/>
    <w:unhideWhenUsed/>
    <w:rsid w:val="008A1A6D"/>
    <w:pPr>
      <w:numPr>
        <w:numId w:val="15"/>
      </w:numPr>
    </w:pPr>
  </w:style>
  <w:style w:type="paragraph" w:styleId="ListNumber5">
    <w:name w:val="List Number 5"/>
    <w:basedOn w:val="Normal"/>
    <w:uiPriority w:val="99"/>
    <w:semiHidden/>
    <w:unhideWhenUsed/>
    <w:rsid w:val="008A1A6D"/>
    <w:pPr>
      <w:numPr>
        <w:numId w:val="16"/>
      </w:numPr>
    </w:pPr>
  </w:style>
  <w:style w:type="paragraph" w:styleId="MacroText">
    <w:name w:val="macro"/>
    <w:link w:val="MacroTextChar"/>
    <w:uiPriority w:val="99"/>
    <w:semiHidden/>
    <w:unhideWhenUsed/>
    <w:rsid w:val="008A1A6D"/>
    <w:pPr>
      <w:tabs>
        <w:tab w:val="left" w:pos="480"/>
        <w:tab w:val="left" w:pos="960"/>
        <w:tab w:val="left" w:pos="1440"/>
        <w:tab w:val="left" w:pos="1920"/>
        <w:tab w:val="left" w:pos="2400"/>
        <w:tab w:val="left" w:pos="2880"/>
        <w:tab w:val="left" w:pos="3360"/>
        <w:tab w:val="left" w:pos="3840"/>
        <w:tab w:val="left" w:pos="4320"/>
      </w:tabs>
      <w:spacing w:after="0" w:line="240" w:lineRule="auto"/>
      <w:contextualSpacing/>
    </w:pPr>
    <w:rPr>
      <w:rFonts w:ascii="Consolas" w:eastAsia="Calibri" w:hAnsi="Consolas" w:cs="Times New Roman"/>
      <w:sz w:val="20"/>
      <w:szCs w:val="20"/>
    </w:rPr>
  </w:style>
  <w:style w:type="character" w:customStyle="1" w:styleId="MacroTextChar">
    <w:name w:val="Macro Text Char"/>
    <w:basedOn w:val="DefaultParagraphFont"/>
    <w:link w:val="MacroText"/>
    <w:uiPriority w:val="99"/>
    <w:semiHidden/>
    <w:rsid w:val="008A1A6D"/>
    <w:rPr>
      <w:rFonts w:ascii="Consolas" w:eastAsia="Calibri" w:hAnsi="Consolas" w:cs="Times New Roman"/>
      <w:sz w:val="20"/>
      <w:szCs w:val="20"/>
    </w:rPr>
  </w:style>
  <w:style w:type="paragraph" w:styleId="MessageHeader">
    <w:name w:val="Message Header"/>
    <w:basedOn w:val="Normal"/>
    <w:link w:val="MessageHeaderChar"/>
    <w:uiPriority w:val="99"/>
    <w:semiHidden/>
    <w:unhideWhenUsed/>
    <w:rsid w:val="008A1A6D"/>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A1A6D"/>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8A1A6D"/>
    <w:pPr>
      <w:ind w:left="720"/>
    </w:pPr>
  </w:style>
  <w:style w:type="paragraph" w:styleId="NoteHeading">
    <w:name w:val="Note Heading"/>
    <w:basedOn w:val="Normal"/>
    <w:next w:val="Normal"/>
    <w:link w:val="NoteHeadingChar"/>
    <w:uiPriority w:val="99"/>
    <w:semiHidden/>
    <w:unhideWhenUsed/>
    <w:rsid w:val="008A1A6D"/>
  </w:style>
  <w:style w:type="character" w:customStyle="1" w:styleId="NoteHeadingChar">
    <w:name w:val="Note Heading Char"/>
    <w:basedOn w:val="DefaultParagraphFont"/>
    <w:link w:val="NoteHeading"/>
    <w:uiPriority w:val="99"/>
    <w:semiHidden/>
    <w:rsid w:val="008A1A6D"/>
    <w:rPr>
      <w:rFonts w:ascii="Arial" w:eastAsia="Calibri" w:hAnsi="Arial" w:cs="Times New Roman"/>
      <w:sz w:val="24"/>
    </w:rPr>
  </w:style>
  <w:style w:type="paragraph" w:styleId="Quote">
    <w:name w:val="Quote"/>
    <w:basedOn w:val="Normal"/>
    <w:next w:val="Normal"/>
    <w:link w:val="QuoteChar"/>
    <w:uiPriority w:val="29"/>
    <w:qFormat/>
    <w:rsid w:val="008A1A6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8A1A6D"/>
    <w:rPr>
      <w:rFonts w:ascii="Arial" w:eastAsia="Calibri" w:hAnsi="Arial" w:cs="Times New Roman"/>
      <w:i/>
      <w:iCs/>
      <w:color w:val="404040" w:themeColor="text1" w:themeTint="BF"/>
      <w:sz w:val="24"/>
    </w:rPr>
  </w:style>
  <w:style w:type="paragraph" w:styleId="Salutation">
    <w:name w:val="Salutation"/>
    <w:basedOn w:val="Normal"/>
    <w:next w:val="Normal"/>
    <w:link w:val="SalutationChar"/>
    <w:uiPriority w:val="99"/>
    <w:semiHidden/>
    <w:unhideWhenUsed/>
    <w:rsid w:val="008A1A6D"/>
  </w:style>
  <w:style w:type="character" w:customStyle="1" w:styleId="SalutationChar">
    <w:name w:val="Salutation Char"/>
    <w:basedOn w:val="DefaultParagraphFont"/>
    <w:link w:val="Salutation"/>
    <w:uiPriority w:val="99"/>
    <w:semiHidden/>
    <w:rsid w:val="008A1A6D"/>
    <w:rPr>
      <w:rFonts w:ascii="Arial" w:eastAsia="Calibri" w:hAnsi="Arial" w:cs="Times New Roman"/>
      <w:sz w:val="24"/>
    </w:rPr>
  </w:style>
  <w:style w:type="paragraph" w:styleId="Signature">
    <w:name w:val="Signature"/>
    <w:basedOn w:val="Normal"/>
    <w:link w:val="SignatureChar"/>
    <w:uiPriority w:val="99"/>
    <w:semiHidden/>
    <w:unhideWhenUsed/>
    <w:rsid w:val="008A1A6D"/>
    <w:pPr>
      <w:ind w:left="4252"/>
    </w:pPr>
  </w:style>
  <w:style w:type="character" w:customStyle="1" w:styleId="SignatureChar">
    <w:name w:val="Signature Char"/>
    <w:basedOn w:val="DefaultParagraphFont"/>
    <w:link w:val="Signature"/>
    <w:uiPriority w:val="99"/>
    <w:semiHidden/>
    <w:rsid w:val="008A1A6D"/>
    <w:rPr>
      <w:rFonts w:ascii="Arial" w:eastAsia="Calibri" w:hAnsi="Arial" w:cs="Times New Roman"/>
      <w:sz w:val="24"/>
    </w:rPr>
  </w:style>
  <w:style w:type="paragraph" w:styleId="Subtitle">
    <w:name w:val="Subtitle"/>
    <w:basedOn w:val="Normal"/>
    <w:next w:val="Normal"/>
    <w:link w:val="SubtitleChar"/>
    <w:uiPriority w:val="11"/>
    <w:qFormat/>
    <w:rsid w:val="008A1A6D"/>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8A1A6D"/>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8A1A6D"/>
    <w:pPr>
      <w:ind w:left="240" w:hanging="240"/>
    </w:pPr>
  </w:style>
  <w:style w:type="paragraph" w:styleId="TableofFigures">
    <w:name w:val="table of figures"/>
    <w:basedOn w:val="Normal"/>
    <w:next w:val="Normal"/>
    <w:uiPriority w:val="99"/>
    <w:semiHidden/>
    <w:unhideWhenUsed/>
    <w:rsid w:val="008A1A6D"/>
  </w:style>
  <w:style w:type="paragraph" w:styleId="TOAHeading">
    <w:name w:val="toa heading"/>
    <w:basedOn w:val="Normal"/>
    <w:next w:val="Normal"/>
    <w:uiPriority w:val="99"/>
    <w:semiHidden/>
    <w:unhideWhenUsed/>
    <w:rsid w:val="008A1A6D"/>
    <w:pPr>
      <w:spacing w:before="120"/>
    </w:pPr>
    <w:rPr>
      <w:rFonts w:asciiTheme="majorHAnsi" w:eastAsiaTheme="majorEastAsia" w:hAnsiTheme="majorHAnsi" w:cstheme="majorBidi"/>
      <w:b/>
      <w:bCs/>
      <w:szCs w:val="24"/>
    </w:rPr>
  </w:style>
  <w:style w:type="paragraph" w:styleId="TOC4">
    <w:name w:val="toc 4"/>
    <w:basedOn w:val="Normal"/>
    <w:next w:val="Normal"/>
    <w:autoRedefine/>
    <w:uiPriority w:val="39"/>
    <w:semiHidden/>
    <w:unhideWhenUsed/>
    <w:rsid w:val="008A1A6D"/>
    <w:pPr>
      <w:spacing w:after="100"/>
      <w:ind w:left="720"/>
    </w:pPr>
  </w:style>
  <w:style w:type="paragraph" w:styleId="TOC5">
    <w:name w:val="toc 5"/>
    <w:basedOn w:val="Normal"/>
    <w:next w:val="Normal"/>
    <w:autoRedefine/>
    <w:uiPriority w:val="39"/>
    <w:semiHidden/>
    <w:unhideWhenUsed/>
    <w:rsid w:val="008A1A6D"/>
    <w:pPr>
      <w:spacing w:after="100"/>
      <w:ind w:left="960"/>
    </w:pPr>
  </w:style>
  <w:style w:type="paragraph" w:styleId="TOC6">
    <w:name w:val="toc 6"/>
    <w:basedOn w:val="Normal"/>
    <w:next w:val="Normal"/>
    <w:autoRedefine/>
    <w:uiPriority w:val="39"/>
    <w:semiHidden/>
    <w:unhideWhenUsed/>
    <w:rsid w:val="008A1A6D"/>
    <w:pPr>
      <w:spacing w:after="100"/>
      <w:ind w:left="1200"/>
    </w:pPr>
  </w:style>
  <w:style w:type="paragraph" w:styleId="TOC7">
    <w:name w:val="toc 7"/>
    <w:basedOn w:val="Normal"/>
    <w:next w:val="Normal"/>
    <w:autoRedefine/>
    <w:uiPriority w:val="39"/>
    <w:semiHidden/>
    <w:unhideWhenUsed/>
    <w:rsid w:val="008A1A6D"/>
    <w:pPr>
      <w:spacing w:after="100"/>
      <w:ind w:left="1440"/>
    </w:pPr>
  </w:style>
  <w:style w:type="paragraph" w:styleId="TOC8">
    <w:name w:val="toc 8"/>
    <w:basedOn w:val="Normal"/>
    <w:next w:val="Normal"/>
    <w:autoRedefine/>
    <w:uiPriority w:val="39"/>
    <w:semiHidden/>
    <w:unhideWhenUsed/>
    <w:rsid w:val="008A1A6D"/>
    <w:pPr>
      <w:spacing w:after="100"/>
      <w:ind w:left="1680"/>
    </w:pPr>
  </w:style>
  <w:style w:type="paragraph" w:styleId="TOC9">
    <w:name w:val="toc 9"/>
    <w:basedOn w:val="Normal"/>
    <w:next w:val="Normal"/>
    <w:autoRedefine/>
    <w:uiPriority w:val="39"/>
    <w:semiHidden/>
    <w:unhideWhenUsed/>
    <w:rsid w:val="008A1A6D"/>
    <w:pPr>
      <w:spacing w:after="100"/>
      <w:ind w:left="1920"/>
    </w:pPr>
  </w:style>
  <w:style w:type="paragraph" w:customStyle="1" w:styleId="MEDIA">
    <w:name w:val="MEDIA"/>
    <w:basedOn w:val="Normal"/>
    <w:uiPriority w:val="99"/>
    <w:rsid w:val="004C5B30"/>
    <w:pPr>
      <w:tabs>
        <w:tab w:val="left" w:pos="1276"/>
      </w:tabs>
      <w:spacing w:after="240"/>
      <w:ind w:left="709" w:hanging="709"/>
      <w:contextualSpacing w:val="0"/>
      <w:jc w:val="both"/>
    </w:pPr>
    <w:rPr>
      <w:rFonts w:ascii="Times New Roman" w:eastAsia="Times New Roman" w:hAnsi="Times New Roman"/>
      <w:sz w:val="28"/>
      <w:szCs w:val="28"/>
    </w:rPr>
  </w:style>
  <w:style w:type="character" w:customStyle="1" w:styleId="normaltextrun1">
    <w:name w:val="normaltextrun1"/>
    <w:basedOn w:val="DefaultParagraphFont"/>
    <w:rsid w:val="00C816FB"/>
  </w:style>
  <w:style w:type="character" w:customStyle="1" w:styleId="eop">
    <w:name w:val="eop"/>
    <w:basedOn w:val="DefaultParagraphFont"/>
    <w:rsid w:val="00C816FB"/>
  </w:style>
  <w:style w:type="paragraph" w:customStyle="1" w:styleId="paragraph">
    <w:name w:val="paragraph"/>
    <w:basedOn w:val="Normal"/>
    <w:rsid w:val="00C816FB"/>
    <w:pPr>
      <w:contextualSpacing w:val="0"/>
    </w:pPr>
    <w:rPr>
      <w:rFonts w:ascii="Times New Roman" w:eastAsia="Times New Roman" w:hAnsi="Times New Roman"/>
      <w:szCs w:val="24"/>
      <w:lang w:eastAsia="en-AU"/>
    </w:rPr>
  </w:style>
  <w:style w:type="paragraph" w:customStyle="1" w:styleId="Pa44">
    <w:name w:val="Pa44"/>
    <w:basedOn w:val="Default"/>
    <w:next w:val="Default"/>
    <w:uiPriority w:val="99"/>
    <w:rsid w:val="0012613A"/>
    <w:pPr>
      <w:spacing w:line="193" w:lineRule="atLeast"/>
    </w:pPr>
    <w:rPr>
      <w:rFonts w:ascii="Myriad Pro SemiCond" w:eastAsiaTheme="minorHAnsi" w:hAnsi="Myriad Pro SemiCond" w:cstheme="minorBidi"/>
      <w:color w:val="auto"/>
      <w:lang w:eastAsia="en-US"/>
    </w:rPr>
  </w:style>
  <w:style w:type="paragraph" w:customStyle="1" w:styleId="Pa40">
    <w:name w:val="Pa40"/>
    <w:basedOn w:val="Default"/>
    <w:next w:val="Default"/>
    <w:uiPriority w:val="99"/>
    <w:rsid w:val="0012613A"/>
    <w:pPr>
      <w:spacing w:line="193" w:lineRule="atLeast"/>
    </w:pPr>
    <w:rPr>
      <w:rFonts w:ascii="Myriad Pro SemiCond" w:eastAsiaTheme="minorHAnsi" w:hAnsi="Myriad Pro SemiCond" w:cstheme="minorBidi"/>
      <w:color w:val="auto"/>
      <w:lang w:eastAsia="en-US"/>
    </w:rPr>
  </w:style>
  <w:style w:type="paragraph" w:customStyle="1" w:styleId="Pa39">
    <w:name w:val="Pa39"/>
    <w:basedOn w:val="Default"/>
    <w:next w:val="Default"/>
    <w:uiPriority w:val="99"/>
    <w:rsid w:val="0012613A"/>
    <w:pPr>
      <w:spacing w:line="193" w:lineRule="atLeast"/>
    </w:pPr>
    <w:rPr>
      <w:rFonts w:ascii="Myriad Pro SemiCond" w:eastAsiaTheme="minorHAnsi" w:hAnsi="Myriad Pro SemiCond" w:cstheme="minorBidi"/>
      <w:color w:val="auto"/>
      <w:lang w:eastAsia="en-US"/>
    </w:rPr>
  </w:style>
  <w:style w:type="table" w:styleId="TableGridLight">
    <w:name w:val="Grid Table Light"/>
    <w:basedOn w:val="TableNormal"/>
    <w:uiPriority w:val="40"/>
    <w:rsid w:val="001D1F82"/>
    <w:pPr>
      <w:spacing w:after="0" w:line="240" w:lineRule="auto"/>
    </w:pPr>
    <w:rPr>
      <w:lang w:val="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196546">
      <w:bodyDiv w:val="1"/>
      <w:marLeft w:val="0"/>
      <w:marRight w:val="0"/>
      <w:marTop w:val="0"/>
      <w:marBottom w:val="0"/>
      <w:divBdr>
        <w:top w:val="none" w:sz="0" w:space="0" w:color="auto"/>
        <w:left w:val="none" w:sz="0" w:space="0" w:color="auto"/>
        <w:bottom w:val="none" w:sz="0" w:space="0" w:color="auto"/>
        <w:right w:val="none" w:sz="0" w:space="0" w:color="auto"/>
      </w:divBdr>
    </w:div>
    <w:div w:id="156000870">
      <w:bodyDiv w:val="1"/>
      <w:marLeft w:val="0"/>
      <w:marRight w:val="0"/>
      <w:marTop w:val="0"/>
      <w:marBottom w:val="0"/>
      <w:divBdr>
        <w:top w:val="none" w:sz="0" w:space="0" w:color="auto"/>
        <w:left w:val="none" w:sz="0" w:space="0" w:color="auto"/>
        <w:bottom w:val="none" w:sz="0" w:space="0" w:color="auto"/>
        <w:right w:val="none" w:sz="0" w:space="0" w:color="auto"/>
      </w:divBdr>
    </w:div>
    <w:div w:id="172885223">
      <w:bodyDiv w:val="1"/>
      <w:marLeft w:val="0"/>
      <w:marRight w:val="0"/>
      <w:marTop w:val="0"/>
      <w:marBottom w:val="0"/>
      <w:divBdr>
        <w:top w:val="none" w:sz="0" w:space="0" w:color="auto"/>
        <w:left w:val="none" w:sz="0" w:space="0" w:color="auto"/>
        <w:bottom w:val="none" w:sz="0" w:space="0" w:color="auto"/>
        <w:right w:val="none" w:sz="0" w:space="0" w:color="auto"/>
      </w:divBdr>
    </w:div>
    <w:div w:id="244850263">
      <w:bodyDiv w:val="1"/>
      <w:marLeft w:val="0"/>
      <w:marRight w:val="0"/>
      <w:marTop w:val="0"/>
      <w:marBottom w:val="0"/>
      <w:divBdr>
        <w:top w:val="none" w:sz="0" w:space="0" w:color="auto"/>
        <w:left w:val="none" w:sz="0" w:space="0" w:color="auto"/>
        <w:bottom w:val="none" w:sz="0" w:space="0" w:color="auto"/>
        <w:right w:val="none" w:sz="0" w:space="0" w:color="auto"/>
      </w:divBdr>
    </w:div>
    <w:div w:id="357508078">
      <w:bodyDiv w:val="1"/>
      <w:marLeft w:val="0"/>
      <w:marRight w:val="0"/>
      <w:marTop w:val="0"/>
      <w:marBottom w:val="0"/>
      <w:divBdr>
        <w:top w:val="none" w:sz="0" w:space="0" w:color="auto"/>
        <w:left w:val="none" w:sz="0" w:space="0" w:color="auto"/>
        <w:bottom w:val="none" w:sz="0" w:space="0" w:color="auto"/>
        <w:right w:val="none" w:sz="0" w:space="0" w:color="auto"/>
      </w:divBdr>
    </w:div>
    <w:div w:id="597829322">
      <w:bodyDiv w:val="1"/>
      <w:marLeft w:val="0"/>
      <w:marRight w:val="0"/>
      <w:marTop w:val="0"/>
      <w:marBottom w:val="0"/>
      <w:divBdr>
        <w:top w:val="none" w:sz="0" w:space="0" w:color="auto"/>
        <w:left w:val="none" w:sz="0" w:space="0" w:color="auto"/>
        <w:bottom w:val="none" w:sz="0" w:space="0" w:color="auto"/>
        <w:right w:val="none" w:sz="0" w:space="0" w:color="auto"/>
      </w:divBdr>
    </w:div>
    <w:div w:id="605309990">
      <w:bodyDiv w:val="1"/>
      <w:marLeft w:val="0"/>
      <w:marRight w:val="0"/>
      <w:marTop w:val="0"/>
      <w:marBottom w:val="0"/>
      <w:divBdr>
        <w:top w:val="none" w:sz="0" w:space="0" w:color="auto"/>
        <w:left w:val="none" w:sz="0" w:space="0" w:color="auto"/>
        <w:bottom w:val="none" w:sz="0" w:space="0" w:color="auto"/>
        <w:right w:val="none" w:sz="0" w:space="0" w:color="auto"/>
      </w:divBdr>
    </w:div>
    <w:div w:id="648367750">
      <w:bodyDiv w:val="1"/>
      <w:marLeft w:val="0"/>
      <w:marRight w:val="0"/>
      <w:marTop w:val="0"/>
      <w:marBottom w:val="0"/>
      <w:divBdr>
        <w:top w:val="none" w:sz="0" w:space="0" w:color="auto"/>
        <w:left w:val="none" w:sz="0" w:space="0" w:color="auto"/>
        <w:bottom w:val="none" w:sz="0" w:space="0" w:color="auto"/>
        <w:right w:val="none" w:sz="0" w:space="0" w:color="auto"/>
      </w:divBdr>
    </w:div>
    <w:div w:id="760956306">
      <w:bodyDiv w:val="1"/>
      <w:marLeft w:val="0"/>
      <w:marRight w:val="0"/>
      <w:marTop w:val="0"/>
      <w:marBottom w:val="0"/>
      <w:divBdr>
        <w:top w:val="none" w:sz="0" w:space="0" w:color="auto"/>
        <w:left w:val="none" w:sz="0" w:space="0" w:color="auto"/>
        <w:bottom w:val="none" w:sz="0" w:space="0" w:color="auto"/>
        <w:right w:val="none" w:sz="0" w:space="0" w:color="auto"/>
      </w:divBdr>
    </w:div>
    <w:div w:id="798037090">
      <w:bodyDiv w:val="1"/>
      <w:marLeft w:val="0"/>
      <w:marRight w:val="0"/>
      <w:marTop w:val="0"/>
      <w:marBottom w:val="0"/>
      <w:divBdr>
        <w:top w:val="none" w:sz="0" w:space="0" w:color="auto"/>
        <w:left w:val="none" w:sz="0" w:space="0" w:color="auto"/>
        <w:bottom w:val="none" w:sz="0" w:space="0" w:color="auto"/>
        <w:right w:val="none" w:sz="0" w:space="0" w:color="auto"/>
      </w:divBdr>
    </w:div>
    <w:div w:id="811941712">
      <w:bodyDiv w:val="1"/>
      <w:marLeft w:val="0"/>
      <w:marRight w:val="0"/>
      <w:marTop w:val="0"/>
      <w:marBottom w:val="0"/>
      <w:divBdr>
        <w:top w:val="none" w:sz="0" w:space="0" w:color="auto"/>
        <w:left w:val="none" w:sz="0" w:space="0" w:color="auto"/>
        <w:bottom w:val="none" w:sz="0" w:space="0" w:color="auto"/>
        <w:right w:val="none" w:sz="0" w:space="0" w:color="auto"/>
      </w:divBdr>
    </w:div>
    <w:div w:id="854543121">
      <w:bodyDiv w:val="1"/>
      <w:marLeft w:val="0"/>
      <w:marRight w:val="0"/>
      <w:marTop w:val="0"/>
      <w:marBottom w:val="0"/>
      <w:divBdr>
        <w:top w:val="none" w:sz="0" w:space="0" w:color="auto"/>
        <w:left w:val="none" w:sz="0" w:space="0" w:color="auto"/>
        <w:bottom w:val="none" w:sz="0" w:space="0" w:color="auto"/>
        <w:right w:val="none" w:sz="0" w:space="0" w:color="auto"/>
      </w:divBdr>
    </w:div>
    <w:div w:id="865404711">
      <w:bodyDiv w:val="1"/>
      <w:marLeft w:val="0"/>
      <w:marRight w:val="0"/>
      <w:marTop w:val="0"/>
      <w:marBottom w:val="0"/>
      <w:divBdr>
        <w:top w:val="none" w:sz="0" w:space="0" w:color="auto"/>
        <w:left w:val="none" w:sz="0" w:space="0" w:color="auto"/>
        <w:bottom w:val="none" w:sz="0" w:space="0" w:color="auto"/>
        <w:right w:val="none" w:sz="0" w:space="0" w:color="auto"/>
      </w:divBdr>
    </w:div>
    <w:div w:id="943879490">
      <w:bodyDiv w:val="1"/>
      <w:marLeft w:val="0"/>
      <w:marRight w:val="0"/>
      <w:marTop w:val="0"/>
      <w:marBottom w:val="0"/>
      <w:divBdr>
        <w:top w:val="none" w:sz="0" w:space="0" w:color="auto"/>
        <w:left w:val="none" w:sz="0" w:space="0" w:color="auto"/>
        <w:bottom w:val="none" w:sz="0" w:space="0" w:color="auto"/>
        <w:right w:val="none" w:sz="0" w:space="0" w:color="auto"/>
      </w:divBdr>
    </w:div>
    <w:div w:id="962618588">
      <w:bodyDiv w:val="1"/>
      <w:marLeft w:val="0"/>
      <w:marRight w:val="0"/>
      <w:marTop w:val="0"/>
      <w:marBottom w:val="0"/>
      <w:divBdr>
        <w:top w:val="none" w:sz="0" w:space="0" w:color="auto"/>
        <w:left w:val="none" w:sz="0" w:space="0" w:color="auto"/>
        <w:bottom w:val="none" w:sz="0" w:space="0" w:color="auto"/>
        <w:right w:val="none" w:sz="0" w:space="0" w:color="auto"/>
      </w:divBdr>
    </w:div>
    <w:div w:id="980227871">
      <w:bodyDiv w:val="1"/>
      <w:marLeft w:val="0"/>
      <w:marRight w:val="0"/>
      <w:marTop w:val="0"/>
      <w:marBottom w:val="0"/>
      <w:divBdr>
        <w:top w:val="none" w:sz="0" w:space="0" w:color="auto"/>
        <w:left w:val="none" w:sz="0" w:space="0" w:color="auto"/>
        <w:bottom w:val="none" w:sz="0" w:space="0" w:color="auto"/>
        <w:right w:val="none" w:sz="0" w:space="0" w:color="auto"/>
      </w:divBdr>
    </w:div>
    <w:div w:id="1112935979">
      <w:bodyDiv w:val="1"/>
      <w:marLeft w:val="0"/>
      <w:marRight w:val="0"/>
      <w:marTop w:val="0"/>
      <w:marBottom w:val="0"/>
      <w:divBdr>
        <w:top w:val="none" w:sz="0" w:space="0" w:color="auto"/>
        <w:left w:val="none" w:sz="0" w:space="0" w:color="auto"/>
        <w:bottom w:val="none" w:sz="0" w:space="0" w:color="auto"/>
        <w:right w:val="none" w:sz="0" w:space="0" w:color="auto"/>
      </w:divBdr>
    </w:div>
    <w:div w:id="1115518877">
      <w:bodyDiv w:val="1"/>
      <w:marLeft w:val="0"/>
      <w:marRight w:val="0"/>
      <w:marTop w:val="0"/>
      <w:marBottom w:val="0"/>
      <w:divBdr>
        <w:top w:val="none" w:sz="0" w:space="0" w:color="auto"/>
        <w:left w:val="none" w:sz="0" w:space="0" w:color="auto"/>
        <w:bottom w:val="none" w:sz="0" w:space="0" w:color="auto"/>
        <w:right w:val="none" w:sz="0" w:space="0" w:color="auto"/>
      </w:divBdr>
    </w:div>
    <w:div w:id="1379670690">
      <w:bodyDiv w:val="1"/>
      <w:marLeft w:val="0"/>
      <w:marRight w:val="0"/>
      <w:marTop w:val="0"/>
      <w:marBottom w:val="0"/>
      <w:divBdr>
        <w:top w:val="none" w:sz="0" w:space="0" w:color="auto"/>
        <w:left w:val="none" w:sz="0" w:space="0" w:color="auto"/>
        <w:bottom w:val="none" w:sz="0" w:space="0" w:color="auto"/>
        <w:right w:val="none" w:sz="0" w:space="0" w:color="auto"/>
      </w:divBdr>
    </w:div>
    <w:div w:id="1394158528">
      <w:bodyDiv w:val="1"/>
      <w:marLeft w:val="0"/>
      <w:marRight w:val="0"/>
      <w:marTop w:val="0"/>
      <w:marBottom w:val="0"/>
      <w:divBdr>
        <w:top w:val="none" w:sz="0" w:space="0" w:color="auto"/>
        <w:left w:val="none" w:sz="0" w:space="0" w:color="auto"/>
        <w:bottom w:val="none" w:sz="0" w:space="0" w:color="auto"/>
        <w:right w:val="none" w:sz="0" w:space="0" w:color="auto"/>
      </w:divBdr>
    </w:div>
    <w:div w:id="1450776996">
      <w:bodyDiv w:val="1"/>
      <w:marLeft w:val="0"/>
      <w:marRight w:val="0"/>
      <w:marTop w:val="0"/>
      <w:marBottom w:val="0"/>
      <w:divBdr>
        <w:top w:val="none" w:sz="0" w:space="0" w:color="auto"/>
        <w:left w:val="none" w:sz="0" w:space="0" w:color="auto"/>
        <w:bottom w:val="none" w:sz="0" w:space="0" w:color="auto"/>
        <w:right w:val="none" w:sz="0" w:space="0" w:color="auto"/>
      </w:divBdr>
    </w:div>
    <w:div w:id="1537615358">
      <w:bodyDiv w:val="1"/>
      <w:marLeft w:val="0"/>
      <w:marRight w:val="0"/>
      <w:marTop w:val="0"/>
      <w:marBottom w:val="0"/>
      <w:divBdr>
        <w:top w:val="none" w:sz="0" w:space="0" w:color="auto"/>
        <w:left w:val="none" w:sz="0" w:space="0" w:color="auto"/>
        <w:bottom w:val="none" w:sz="0" w:space="0" w:color="auto"/>
        <w:right w:val="none" w:sz="0" w:space="0" w:color="auto"/>
      </w:divBdr>
    </w:div>
    <w:div w:id="1734812627">
      <w:bodyDiv w:val="1"/>
      <w:marLeft w:val="0"/>
      <w:marRight w:val="0"/>
      <w:marTop w:val="0"/>
      <w:marBottom w:val="0"/>
      <w:divBdr>
        <w:top w:val="none" w:sz="0" w:space="0" w:color="auto"/>
        <w:left w:val="none" w:sz="0" w:space="0" w:color="auto"/>
        <w:bottom w:val="none" w:sz="0" w:space="0" w:color="auto"/>
        <w:right w:val="none" w:sz="0" w:space="0" w:color="auto"/>
      </w:divBdr>
    </w:div>
    <w:div w:id="1792894596">
      <w:bodyDiv w:val="1"/>
      <w:marLeft w:val="0"/>
      <w:marRight w:val="0"/>
      <w:marTop w:val="0"/>
      <w:marBottom w:val="0"/>
      <w:divBdr>
        <w:top w:val="none" w:sz="0" w:space="0" w:color="auto"/>
        <w:left w:val="none" w:sz="0" w:space="0" w:color="auto"/>
        <w:bottom w:val="none" w:sz="0" w:space="0" w:color="auto"/>
        <w:right w:val="none" w:sz="0" w:space="0" w:color="auto"/>
      </w:divBdr>
    </w:div>
    <w:div w:id="1880122752">
      <w:bodyDiv w:val="1"/>
      <w:marLeft w:val="0"/>
      <w:marRight w:val="0"/>
      <w:marTop w:val="0"/>
      <w:marBottom w:val="0"/>
      <w:divBdr>
        <w:top w:val="none" w:sz="0" w:space="0" w:color="auto"/>
        <w:left w:val="none" w:sz="0" w:space="0" w:color="auto"/>
        <w:bottom w:val="none" w:sz="0" w:space="0" w:color="auto"/>
        <w:right w:val="none" w:sz="0" w:space="0" w:color="auto"/>
      </w:divBdr>
    </w:div>
    <w:div w:id="1929457213">
      <w:bodyDiv w:val="1"/>
      <w:marLeft w:val="0"/>
      <w:marRight w:val="0"/>
      <w:marTop w:val="0"/>
      <w:marBottom w:val="0"/>
      <w:divBdr>
        <w:top w:val="none" w:sz="0" w:space="0" w:color="auto"/>
        <w:left w:val="none" w:sz="0" w:space="0" w:color="auto"/>
        <w:bottom w:val="none" w:sz="0" w:space="0" w:color="auto"/>
        <w:right w:val="none" w:sz="0" w:space="0" w:color="auto"/>
      </w:divBdr>
    </w:div>
    <w:div w:id="2128885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eDMS Document" ma:contentTypeID="0x010100DBE2AFA49EAD6847BCAE523F8D149C8E00AEAAD07ED8A3F041B21C353A9798558E" ma:contentTypeVersion="15" ma:contentTypeDescription="" ma:contentTypeScope="" ma:versionID="2dbd04b2a609cbd92d4c899564b8b6b7">
  <xsd:schema xmlns:xsd="http://www.w3.org/2001/XMLSchema" xmlns:xs="http://www.w3.org/2001/XMLSchema" xmlns:p="http://schemas.microsoft.com/office/2006/metadata/properties" xmlns:ns2="0c665f16-30b6-4359-a893-1fad0e760a0b" xmlns:ns3="02b462e0-950b-4d18-8f56-efe6ec8fd98e" xmlns:ns4="82dc8473-40ba-4f11-b935-f34260e482de" xmlns:ns5="cd65c3b7-7938-4f03-990b-4a0a9f3f7f13" targetNamespace="http://schemas.microsoft.com/office/2006/metadata/properties" ma:root="true" ma:fieldsID="5dc88c49bb1f3120d228bfe048cb81fe" ns2:_="" ns3:_="" ns4:_="" ns5:_="">
    <xsd:import namespace="0c665f16-30b6-4359-a893-1fad0e760a0b"/>
    <xsd:import namespace="02b462e0-950b-4d18-8f56-efe6ec8fd98e"/>
    <xsd:import namespace="82dc8473-40ba-4f11-b935-f34260e482de"/>
    <xsd:import namespace="cd65c3b7-7938-4f03-990b-4a0a9f3f7f13"/>
    <xsd:element name="properties">
      <xsd:complexType>
        <xsd:sequence>
          <xsd:element name="documentManagement">
            <xsd:complexType>
              <xsd:all>
                <xsd:element ref="ns2:Additional_x0020_Info" minOccurs="0"/>
                <xsd:element ref="ns3:_dlc_DocIdUrl" minOccurs="0"/>
                <xsd:element ref="ns3:_dlc_DocIdPersistId" minOccurs="0"/>
                <xsd:element ref="ns3:l5218a67820a405eab41420940e22386" minOccurs="0"/>
                <xsd:element ref="ns3:TaxCatchAll" minOccurs="0"/>
                <xsd:element ref="ns3:TaxCatchAllLabel" minOccurs="0"/>
                <xsd:element ref="ns3:c17adc3306e5490dbb62a9b09578c603" minOccurs="0"/>
                <xsd:element ref="ns3:i1b3c855753b482e967e07bcf98e63b6" minOccurs="0"/>
                <xsd:element ref="ns4:j6438741ad114f2786113428657618e6" minOccurs="0"/>
                <xsd:element ref="ns2:e5d52d5aaf644b48996296b344a49bb1" minOccurs="0"/>
                <xsd:element ref="ns3:_dlc_DocId" minOccurs="0"/>
                <xsd:element ref="ns2:Document_x0020_Append_x0020_Only_x0020_Comments" minOccurs="0"/>
                <xsd:element ref="ns2:eDMS_x0020_Library" minOccurs="0"/>
                <xsd:element ref="ns5:MediaServiceMetadata" minOccurs="0"/>
                <xsd:element ref="ns5:MediaServiceFastMetadata" minOccurs="0"/>
                <xsd:element ref="ns5:MediaServiceEventHashCode" minOccurs="0"/>
                <xsd:element ref="ns5: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c665f16-30b6-4359-a893-1fad0e760a0b" elementFormDefault="qualified">
    <xsd:import namespace="http://schemas.microsoft.com/office/2006/documentManagement/types"/>
    <xsd:import namespace="http://schemas.microsoft.com/office/infopath/2007/PartnerControls"/>
    <xsd:element name="Additional_x0020_Info" ma:index="2" nillable="true" ma:displayName="Additional Info" ma:internalName="Additional_x0020_Info">
      <xsd:simpleType>
        <xsd:restriction base="dms:Text">
          <xsd:maxLength value="255"/>
        </xsd:restriction>
      </xsd:simpleType>
    </xsd:element>
    <xsd:element name="e5d52d5aaf644b48996296b344a49bb1" ma:index="21" nillable="true" ma:taxonomy="true" ma:internalName="e5d52d5aaf644b48996296b344a49bb1" ma:taxonomyFieldName="Entity" ma:displayName="Entity" ma:default="" ma:fieldId="{e5d52d5a-af64-4b48-9962-96b344a49bb1}" ma:sspId="f748efd2-e33e-48a5-90e8-1a83c1cb5ef9" ma:termSetId="856870c0-482b-4b60-9f4e-79866ceab471" ma:anchorId="00000000-0000-0000-0000-000000000000" ma:open="false" ma:isKeyword="false">
      <xsd:complexType>
        <xsd:sequence>
          <xsd:element ref="pc:Terms" minOccurs="0" maxOccurs="1"/>
        </xsd:sequence>
      </xsd:complexType>
    </xsd:element>
    <xsd:element name="Document_x0020_Append_x0020_Only_x0020_Comments" ma:index="24" nillable="true" ma:displayName="Document Append Only Comments" ma:internalName="Document_x0020_Append_x0020_Only_x0020_Comments">
      <xsd:simpleType>
        <xsd:restriction base="dms:Note">
          <xsd:maxLength value="255"/>
        </xsd:restriction>
      </xsd:simpleType>
    </xsd:element>
    <xsd:element name="eDMS_x0020_Library" ma:index="25" nillable="true" ma:displayName="eDMS Library" ma:internalName="eDMS_x0020_Library">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2b462e0-950b-4d18-8f56-efe6ec8fd98e" elementFormDefault="qualified">
    <xsd:import namespace="http://schemas.microsoft.com/office/2006/documentManagement/types"/>
    <xsd:import namespace="http://schemas.microsoft.com/office/infopath/2007/PartnerControls"/>
    <xsd:element name="_dlc_DocIdUrl" ma:index="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9" nillable="true" ma:displayName="Persist ID" ma:description="Keep ID on add." ma:hidden="true" ma:internalName="_dlc_DocIdPersistId" ma:readOnly="true">
      <xsd:simpleType>
        <xsd:restriction base="dms:Boolean"/>
      </xsd:simpleType>
    </xsd:element>
    <xsd:element name="l5218a67820a405eab41420940e22386" ma:index="10" nillable="true" ma:taxonomy="true" ma:internalName="l5218a67820a405eab41420940e22386" ma:taxonomyFieldName="eDMS_x0020_Site" ma:displayName="eDMS Site" ma:default="" ma:fieldId="{55218a67-820a-405e-ab41-420940e22386}" ma:sspId="f748efd2-e33e-48a5-90e8-1a83c1cb5ef9" ma:termSetId="6db94800-35c5-4084-8834-fb0f370e171b" ma:anchorId="00000000-0000-0000-0000-000000000000" ma:open="false" ma:isKeyword="false">
      <xsd:complexType>
        <xsd:sequence>
          <xsd:element ref="pc:Terms" minOccurs="0" maxOccurs="1"/>
        </xsd:sequence>
      </xsd:complexType>
    </xsd:element>
    <xsd:element name="TaxCatchAll" ma:index="11" nillable="true" ma:displayName="Taxonomy Catch All Column" ma:hidden="true" ma:list="{2CEEA90F-8948-4A61-B3E7-2090958E28CC}" ma:internalName="TaxCatchAll" ma:showField="CatchAllData" ma:web="{0c665f16-30b6-4359-a893-1fad0e760a0b}">
      <xsd:complexType>
        <xsd:complexContent>
          <xsd:extension base="dms:MultiChoiceLookup">
            <xsd:sequence>
              <xsd:element name="Value" type="dms:Lookup" maxOccurs="unbounded" minOccurs="0" nillable="true"/>
            </xsd:sequence>
          </xsd:extension>
        </xsd:complexContent>
      </xsd:complexType>
    </xsd:element>
    <xsd:element name="TaxCatchAllLabel" ma:index="12" nillable="true" ma:displayName="Taxonomy Catch All Column1" ma:hidden="true" ma:list="{2CEEA90F-8948-4A61-B3E7-2090958E28CC}" ma:internalName="TaxCatchAllLabel" ma:readOnly="true" ma:showField="CatchAllDataLabel" ma:web="{0c665f16-30b6-4359-a893-1fad0e760a0b}">
      <xsd:complexType>
        <xsd:complexContent>
          <xsd:extension base="dms:MultiChoiceLookup">
            <xsd:sequence>
              <xsd:element name="Value" type="dms:Lookup" maxOccurs="unbounded" minOccurs="0" nillable="true"/>
            </xsd:sequence>
          </xsd:extension>
        </xsd:complexContent>
      </xsd:complexType>
    </xsd:element>
    <xsd:element name="c17adc3306e5490dbb62a9b09578c603" ma:index="14" nillable="true" ma:taxonomy="true" ma:internalName="c17adc3306e5490dbb62a9b09578c603" ma:taxonomyFieldName="Function" ma:displayName="Function" ma:default="" ma:fieldId="{c17adc33-06e5-490d-bb62-a9b09578c603}"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i1b3c855753b482e967e07bcf98e63b6" ma:index="16" nillable="true" ma:taxonomy="true" ma:internalName="i1b3c855753b482e967e07bcf98e63b6" ma:taxonomyFieldName="Activity" ma:displayName="Activity" ma:default="" ma:fieldId="{21b3c855-753b-482e-967e-07bcf98e63b6}"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_dlc_DocId" ma:index="23" nillable="true" ma:displayName="Document ID Value" ma:description="The value of the document ID assigned to this item." ma:internalName="_dlc_Doc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dc8473-40ba-4f11-b935-f34260e482de" elementFormDefault="qualified">
    <xsd:import namespace="http://schemas.microsoft.com/office/2006/documentManagement/types"/>
    <xsd:import namespace="http://schemas.microsoft.com/office/infopath/2007/PartnerControls"/>
    <xsd:element name="j6438741ad114f2786113428657618e6" ma:index="18" nillable="true" ma:taxonomy="true" ma:internalName="j6438741ad114f2786113428657618e6" ma:taxonomyFieldName="Subject_x0020_Matter" ma:displayName="Subject Matter" ma:default="" ma:fieldId="{36438741-ad11-4f27-8611-3428657618e6}" ma:sspId="f748efd2-e33e-48a5-90e8-1a83c1cb5ef9" ma:termSetId="7b2787ca-6b71-49d0-a2af-b3802dd8bff8"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d65c3b7-7938-4f03-990b-4a0a9f3f7f13" elementFormDefault="qualified">
    <xsd:import namespace="http://schemas.microsoft.com/office/2006/documentManagement/types"/>
    <xsd:import namespace="http://schemas.microsoft.com/office/infopath/2007/PartnerControls"/>
    <xsd:element name="MediaServiceMetadata" ma:index="26" nillable="true" ma:displayName="MediaServiceMetadata" ma:hidden="true" ma:internalName="MediaServiceMetadata" ma:readOnly="true">
      <xsd:simpleType>
        <xsd:restriction base="dms:Note"/>
      </xsd:simpleType>
    </xsd:element>
    <xsd:element name="MediaServiceFastMetadata" ma:index="27" nillable="true" ma:displayName="MediaServiceFastMetadata" ma:hidden="true" ma:internalName="MediaServiceFastMetadata" ma:readOnly="true">
      <xsd:simpleType>
        <xsd:restriction base="dms:Note"/>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02b462e0-950b-4d18-8f56-efe6ec8fd98e">COMP-1921471772-2030</_dlc_DocId>
    <_dlc_DocIdUrl xmlns="02b462e0-950b-4d18-8f56-efe6ec8fd98e">
      <Url>https://nedlands365.sharepoint.com/sites/compliance/management/_layouts/15/DocIdRedir.aspx?ID=COMP-1921471772-2030</Url>
      <Description>COMP-1921471772-2030</Description>
    </_dlc_DocIdUrl>
    <l5218a67820a405eab41420940e22386 xmlns="02b462e0-950b-4d18-8f56-efe6ec8fd98e">
      <Terms xmlns="http://schemas.microsoft.com/office/infopath/2007/PartnerControls">
        <TermInfo xmlns="http://schemas.microsoft.com/office/infopath/2007/PartnerControls">
          <TermName xmlns="http://schemas.microsoft.com/office/infopath/2007/PartnerControls">Management</TermName>
          <TermId xmlns="http://schemas.microsoft.com/office/infopath/2007/PartnerControls">9c535dae-f124-4afc-b1e0-4fe8789fe276</TermId>
        </TermInfo>
      </Terms>
    </l5218a67820a405eab41420940e22386>
    <TaxCatchAll xmlns="02b462e0-950b-4d18-8f56-efe6ec8fd98e">
      <Value>89</Value>
      <Value>81</Value>
      <Value>19</Value>
      <Value>39</Value>
      <Value>40</Value>
    </TaxCatchAll>
    <c17adc3306e5490dbb62a9b09578c603 xmlns="02b462e0-950b-4d18-8f56-efe6ec8fd98e">
      <Terms xmlns="http://schemas.microsoft.com/office/infopath/2007/PartnerControls">
        <TermInfo xmlns="http://schemas.microsoft.com/office/infopath/2007/PartnerControls">
          <TermName xmlns="http://schemas.microsoft.com/office/infopath/2007/PartnerControls">Compliance Management</TermName>
          <TermId xmlns="http://schemas.microsoft.com/office/infopath/2007/PartnerControls">c982dbea-1bc0-4012-b6b0-26da72986ffc</TermId>
        </TermInfo>
      </Terms>
    </c17adc3306e5490dbb62a9b09578c603>
    <i1b3c855753b482e967e07bcf98e63b6 xmlns="02b462e0-950b-4d18-8f56-efe6ec8fd98e">
      <Terms xmlns="http://schemas.microsoft.com/office/infopath/2007/PartnerControls">
        <TermInfo xmlns="http://schemas.microsoft.com/office/infopath/2007/PartnerControls">
          <TermName xmlns="http://schemas.microsoft.com/office/infopath/2007/PartnerControls">Meetings</TermName>
          <TermId xmlns="http://schemas.microsoft.com/office/infopath/2007/PartnerControls">1b90c5f6-ddf7-405d-b0aa-a573170e1a5d</TermId>
        </TermInfo>
      </Terms>
    </i1b3c855753b482e967e07bcf98e63b6>
    <j6438741ad114f2786113428657618e6 xmlns="82dc8473-40ba-4f11-b935-f34260e482de">
      <Terms xmlns="http://schemas.microsoft.com/office/infopath/2007/PartnerControls">
        <TermInfo xmlns="http://schemas.microsoft.com/office/infopath/2007/PartnerControls">
          <TermName xmlns="http://schemas.microsoft.com/office/infopath/2007/PartnerControls">Meeting</TermName>
          <TermId xmlns="http://schemas.microsoft.com/office/infopath/2007/PartnerControls">1f576ca3-e898-4889-9bff-971fa1197b35</TermId>
        </TermInfo>
      </Terms>
    </j6438741ad114f2786113428657618e6>
    <Additional_x0020_Info xmlns="0c665f16-30b6-4359-a893-1fad0e760a0b" xsi:nil="true"/>
    <eDMS_x0020_Library xmlns="0c665f16-30b6-4359-a893-1fad0e760a0b">Meetings</eDMS_x0020_Library>
    <e5d52d5aaf644b48996296b344a49bb1 xmlns="0c665f16-30b6-4359-a893-1fad0e760a0b">
      <Terms xmlns="http://schemas.microsoft.com/office/infopath/2007/PartnerControls">
        <TermInfo xmlns="http://schemas.microsoft.com/office/infopath/2007/PartnerControls">
          <TermName xmlns="http://schemas.microsoft.com/office/infopath/2007/PartnerControls">City of Nedlands</TermName>
          <TermId xmlns="http://schemas.microsoft.com/office/infopath/2007/PartnerControls">e1cb6260-fbdb-4707-a83e-0c933e524b72</TermId>
        </TermInfo>
      </Terms>
    </e5d52d5aaf644b48996296b344a49bb1>
    <Document_x0020_Append_x0020_Only_x0020_Comments xmlns="0c665f16-30b6-4359-a893-1fad0e760a0b" xsi:nil="true"/>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5560CC-8F7C-488F-B4BD-F0D917D694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c665f16-30b6-4359-a893-1fad0e760a0b"/>
    <ds:schemaRef ds:uri="02b462e0-950b-4d18-8f56-efe6ec8fd98e"/>
    <ds:schemaRef ds:uri="82dc8473-40ba-4f11-b935-f34260e482de"/>
    <ds:schemaRef ds:uri="cd65c3b7-7938-4f03-990b-4a0a9f3f7f1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F746128-4EE8-4404-956F-304F7AEA2563}">
  <ds:schemaRefs>
    <ds:schemaRef ds:uri="http://schemas.microsoft.com/sharepoint/v3/contenttype/forms"/>
  </ds:schemaRefs>
</ds:datastoreItem>
</file>

<file path=customXml/itemProps3.xml><?xml version="1.0" encoding="utf-8"?>
<ds:datastoreItem xmlns:ds="http://schemas.openxmlformats.org/officeDocument/2006/customXml" ds:itemID="{C491EAE0-37B4-4AD7-9EC4-78D8AAB83EE5}">
  <ds:schemaRefs>
    <ds:schemaRef ds:uri="http://schemas.microsoft.com/office/2006/documentManagement/types"/>
    <ds:schemaRef ds:uri="http://schemas.microsoft.com/office/infopath/2007/PartnerControls"/>
    <ds:schemaRef ds:uri="http://schemas.openxmlformats.org/package/2006/metadata/core-properties"/>
    <ds:schemaRef ds:uri="cd65c3b7-7938-4f03-990b-4a0a9f3f7f13"/>
    <ds:schemaRef ds:uri="0c665f16-30b6-4359-a893-1fad0e760a0b"/>
    <ds:schemaRef ds:uri="82dc8473-40ba-4f11-b935-f34260e482de"/>
    <ds:schemaRef ds:uri="http://purl.org/dc/elements/1.1/"/>
    <ds:schemaRef ds:uri="02b462e0-950b-4d18-8f56-efe6ec8fd98e"/>
    <ds:schemaRef ds:uri="http://schemas.microsoft.com/office/2006/metadata/properties"/>
    <ds:schemaRef ds:uri="http://www.w3.org/XML/1998/namespace"/>
    <ds:schemaRef ds:uri="http://purl.org/dc/dcmitype/"/>
    <ds:schemaRef ds:uri="http://purl.org/dc/terms/"/>
  </ds:schemaRefs>
</ds:datastoreItem>
</file>

<file path=customXml/itemProps4.xml><?xml version="1.0" encoding="utf-8"?>
<ds:datastoreItem xmlns:ds="http://schemas.openxmlformats.org/officeDocument/2006/customXml" ds:itemID="{F758D069-3B0C-4036-B9AD-22232EBA4095}">
  <ds:schemaRefs>
    <ds:schemaRef ds:uri="http://schemas.microsoft.com/sharepoint/events"/>
  </ds:schemaRefs>
</ds:datastoreItem>
</file>

<file path=customXml/itemProps5.xml><?xml version="1.0" encoding="utf-8"?>
<ds:datastoreItem xmlns:ds="http://schemas.openxmlformats.org/officeDocument/2006/customXml" ds:itemID="{B422C826-23F9-4993-B2F6-7DD352CB56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F452196A</Template>
  <TotalTime>962</TotalTime>
  <Pages>61</Pages>
  <Words>17651</Words>
  <Characters>94854</Characters>
  <Application>Microsoft Office Word</Application>
  <DocSecurity>8</DocSecurity>
  <Lines>790</Lines>
  <Paragraphs>224</Paragraphs>
  <ScaleCrop>false</ScaleCrop>
  <HeadingPairs>
    <vt:vector size="2" baseType="variant">
      <vt:variant>
        <vt:lpstr>Title</vt:lpstr>
      </vt:variant>
      <vt:variant>
        <vt:i4>1</vt:i4>
      </vt:variant>
    </vt:vector>
  </HeadingPairs>
  <TitlesOfParts>
    <vt:vector size="1" baseType="lpstr">
      <vt:lpstr/>
    </vt:vector>
  </TitlesOfParts>
  <Company>City of Nedlands</Company>
  <LinksUpToDate>false</LinksUpToDate>
  <CharactersWithSpaces>112281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krichards</dc:creator>
  <cp:keywords/>
  <dc:description/>
  <cp:lastModifiedBy>Kimberley Richards</cp:lastModifiedBy>
  <cp:revision>45</cp:revision>
  <cp:lastPrinted>2018-11-27T03:10:00Z</cp:lastPrinted>
  <dcterms:created xsi:type="dcterms:W3CDTF">2018-11-15T03:16:00Z</dcterms:created>
  <dcterms:modified xsi:type="dcterms:W3CDTF">2018-11-27T07:27:00Z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0x010100DBE2AFA49EAD6847BCAE523F8D149C8E00AEAAD07ED8A3F041B21C353A9798558E</vt:lpwstr>
  </property>
  <property fmtid="{D5CDD505-2E9C-101B-9397-08002B2CF9AE}" pid="3" name="_dlc_DocIdItemGuid">
    <vt:lpwstr>1cee4623-17af-489f-8592-25f598ad69e5</vt:lpwstr>
  </property>
  <property fmtid="{D5CDD505-2E9C-101B-9397-08002B2CF9AE}" pid="4" name="Function">
    <vt:lpwstr>89;#Compliance Management|c982dbea-1bc0-4012-b6b0-26da72986ffc</vt:lpwstr>
  </property>
  <property fmtid="{D5CDD505-2E9C-101B-9397-08002B2CF9AE}" pid="5" name="Entity">
    <vt:lpwstr>19;#City of Nedlands|e1cb6260-fbdb-4707-a83e-0c933e524b72</vt:lpwstr>
  </property>
  <property fmtid="{D5CDD505-2E9C-101B-9397-08002B2CF9AE}" pid="6" name="Activity">
    <vt:lpwstr>39;#Meetings|1b90c5f6-ddf7-405d-b0aa-a573170e1a5d</vt:lpwstr>
  </property>
  <property fmtid="{D5CDD505-2E9C-101B-9397-08002B2CF9AE}" pid="7" name="Subject Matter">
    <vt:lpwstr>40;#Meeting|1f576ca3-e898-4889-9bff-971fa1197b35</vt:lpwstr>
  </property>
  <property fmtid="{D5CDD505-2E9C-101B-9397-08002B2CF9AE}" pid="8" name="eDMS Site">
    <vt:lpwstr>81;#Management|9c535dae-f124-4afc-b1e0-4fe8789fe276</vt:lpwstr>
  </property>
  <property fmtid="{D5CDD505-2E9C-101B-9397-08002B2CF9AE}" pid="9" name="_docset_NoMedatataSyncRequired">
    <vt:lpwstr>False</vt:lpwstr>
  </property>
  <property fmtid="{D5CDD505-2E9C-101B-9397-08002B2CF9AE}" pid="10" name="_dlc_policyId">
    <vt:lpwstr/>
  </property>
  <property fmtid="{D5CDD505-2E9C-101B-9397-08002B2CF9AE}" pid="11" name="ItemRetentionFormula">
    <vt:lpwstr/>
  </property>
</Properties>
</file>