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77777777" w:rsidR="00DF4B00" w:rsidRPr="00046B3A" w:rsidRDefault="00DF4B00" w:rsidP="00EA432A">
      <w:pPr>
        <w:ind w:left="-1134" w:right="471"/>
        <w:rPr>
          <w:rFonts w:ascii="Arial" w:hAnsi="Arial" w:cs="Arial"/>
          <w:b/>
          <w:color w:val="003876"/>
          <w:sz w:val="72"/>
          <w:szCs w:val="160"/>
          <w:lang w:val="en-GB" w:eastAsia="en-GB"/>
        </w:rPr>
      </w:pPr>
    </w:p>
    <w:p w14:paraId="49C7646E" w14:textId="76D159A2" w:rsidR="00180419" w:rsidRPr="00046B3A" w:rsidRDefault="0042672C" w:rsidP="001C23DF">
      <w:pPr>
        <w:tabs>
          <w:tab w:val="left" w:pos="720"/>
          <w:tab w:val="left" w:pos="1440"/>
          <w:tab w:val="left" w:pos="2410"/>
          <w:tab w:val="left" w:pos="2977"/>
          <w:tab w:val="right" w:pos="8335"/>
          <w:tab w:val="right" w:pos="8505"/>
        </w:tabs>
        <w:ind w:left="-1134" w:right="-238"/>
        <w:rPr>
          <w:rFonts w:ascii="Arial" w:hAnsi="Arial" w:cs="Arial"/>
          <w:b/>
          <w:color w:val="003876"/>
          <w:sz w:val="72"/>
          <w:szCs w:val="160"/>
          <w:lang w:val="en-GB" w:eastAsia="en-GB"/>
        </w:rPr>
      </w:pPr>
      <w:r>
        <w:rPr>
          <w:rFonts w:ascii="Arial" w:hAnsi="Arial" w:cs="Arial"/>
          <w:b/>
          <w:color w:val="003876"/>
          <w:sz w:val="72"/>
          <w:szCs w:val="160"/>
          <w:lang w:val="en-GB" w:eastAsia="en-GB"/>
        </w:rPr>
        <w:t>AGENDA</w:t>
      </w:r>
    </w:p>
    <w:p w14:paraId="6A6F1FC2"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70D10D5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49C7646F" w14:textId="0E074249" w:rsidR="00180419" w:rsidRDefault="00180419"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Agenda </w:t>
      </w:r>
    </w:p>
    <w:p w14:paraId="2525B1B8" w14:textId="77777777" w:rsidR="00E3642A" w:rsidRPr="00046B3A" w:rsidRDefault="00E3642A"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p>
    <w:p w14:paraId="49C76471" w14:textId="64ADD16F" w:rsidR="00180419" w:rsidRPr="00046B3A" w:rsidRDefault="00A14B51"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Pr>
          <w:rFonts w:ascii="Arial" w:hAnsi="Arial" w:cs="Arial"/>
          <w:b/>
          <w:color w:val="003876"/>
          <w:sz w:val="40"/>
          <w:szCs w:val="56"/>
          <w:lang w:val="en-GB" w:eastAsia="en-GB"/>
        </w:rPr>
        <w:t>22</w:t>
      </w:r>
      <w:r w:rsidR="009A2398">
        <w:rPr>
          <w:rFonts w:ascii="Arial" w:hAnsi="Arial" w:cs="Arial"/>
          <w:b/>
          <w:color w:val="003876"/>
          <w:sz w:val="40"/>
          <w:szCs w:val="56"/>
          <w:lang w:val="en-GB" w:eastAsia="en-GB"/>
        </w:rPr>
        <w:t xml:space="preserve"> August 2023</w:t>
      </w:r>
    </w:p>
    <w:p w14:paraId="49C76472" w14:textId="77777777" w:rsidR="00180419" w:rsidRPr="00046B3A" w:rsidRDefault="00180419" w:rsidP="001C23DF">
      <w:pPr>
        <w:tabs>
          <w:tab w:val="left" w:pos="720"/>
          <w:tab w:val="left" w:pos="1440"/>
          <w:tab w:val="left" w:pos="2410"/>
          <w:tab w:val="left" w:pos="2977"/>
          <w:tab w:val="right" w:pos="8335"/>
          <w:tab w:val="right" w:pos="8505"/>
        </w:tabs>
        <w:ind w:left="-1134" w:right="-238"/>
        <w:jc w:val="center"/>
        <w:rPr>
          <w:rFonts w:ascii="Arial" w:hAnsi="Arial" w:cs="Arial"/>
          <w:b/>
          <w:u w:val="single"/>
        </w:rPr>
      </w:pPr>
    </w:p>
    <w:p w14:paraId="49C76473"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49C76474"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56474A27"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4BDCDDA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02741DBD"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5657A715"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6B415F9D"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color w:val="17365D"/>
        </w:rPr>
      </w:pPr>
    </w:p>
    <w:p w14:paraId="49C76476" w14:textId="7BB1B388" w:rsidR="00180419" w:rsidRPr="00046B3A" w:rsidRDefault="006D3A2F" w:rsidP="00A14B51">
      <w:pPr>
        <w:tabs>
          <w:tab w:val="left" w:pos="720"/>
          <w:tab w:val="left" w:pos="1440"/>
          <w:tab w:val="left" w:pos="2410"/>
          <w:tab w:val="left" w:pos="2977"/>
          <w:tab w:val="right" w:pos="8335"/>
          <w:tab w:val="right" w:pos="8505"/>
        </w:tabs>
        <w:ind w:left="-1134" w:right="3"/>
        <w:rPr>
          <w:rFonts w:ascii="Arial" w:hAnsi="Arial" w:cs="Arial"/>
          <w:b/>
          <w:bCs/>
          <w:color w:val="17365D"/>
          <w:sz w:val="28"/>
          <w:szCs w:val="22"/>
        </w:rPr>
      </w:pPr>
      <w:r w:rsidRPr="00046B3A">
        <w:rPr>
          <w:rFonts w:ascii="Arial" w:hAnsi="Arial" w:cs="Arial"/>
          <w:b/>
          <w:bCs/>
          <w:color w:val="17365D"/>
          <w:sz w:val="28"/>
          <w:szCs w:val="22"/>
        </w:rPr>
        <w:t>Notice of Meeting</w:t>
      </w:r>
    </w:p>
    <w:p w14:paraId="08458E58" w14:textId="6F727CAA" w:rsidR="006D3A2F" w:rsidRPr="00046B3A" w:rsidRDefault="006D3A2F" w:rsidP="00A14B51">
      <w:pPr>
        <w:tabs>
          <w:tab w:val="left" w:pos="720"/>
          <w:tab w:val="left" w:pos="1440"/>
          <w:tab w:val="left" w:pos="2410"/>
          <w:tab w:val="left" w:pos="2977"/>
          <w:tab w:val="right" w:pos="8335"/>
          <w:tab w:val="right" w:pos="8505"/>
        </w:tabs>
        <w:ind w:left="-1134" w:right="3"/>
        <w:rPr>
          <w:rFonts w:ascii="Arial" w:hAnsi="Arial" w:cs="Arial"/>
          <w:color w:val="17365D"/>
          <w:sz w:val="28"/>
          <w:szCs w:val="22"/>
        </w:rPr>
      </w:pPr>
    </w:p>
    <w:p w14:paraId="16258207" w14:textId="5CFE2ABC" w:rsidR="006D3A2F" w:rsidRPr="00046B3A" w:rsidRDefault="006D3A2F" w:rsidP="00A14B51">
      <w:pPr>
        <w:tabs>
          <w:tab w:val="left" w:pos="720"/>
          <w:tab w:val="left" w:pos="1440"/>
          <w:tab w:val="left" w:pos="2410"/>
          <w:tab w:val="left" w:pos="2977"/>
          <w:tab w:val="right" w:pos="8335"/>
          <w:tab w:val="right" w:pos="8505"/>
        </w:tabs>
        <w:ind w:left="-1134" w:right="3"/>
        <w:rPr>
          <w:rFonts w:ascii="Arial" w:hAnsi="Arial" w:cs="Arial"/>
          <w:b/>
          <w:bCs/>
          <w:color w:val="17365D"/>
          <w:sz w:val="28"/>
          <w:szCs w:val="22"/>
        </w:rPr>
      </w:pPr>
      <w:r w:rsidRPr="00046B3A">
        <w:rPr>
          <w:rFonts w:ascii="Arial" w:hAnsi="Arial" w:cs="Arial"/>
          <w:b/>
          <w:bCs/>
          <w:color w:val="17365D"/>
          <w:sz w:val="28"/>
          <w:szCs w:val="22"/>
        </w:rPr>
        <w:t>To Mayor &amp; Councillors</w:t>
      </w:r>
    </w:p>
    <w:p w14:paraId="49C76477" w14:textId="77777777" w:rsidR="00180419" w:rsidRPr="00046B3A" w:rsidRDefault="00180419" w:rsidP="00A14B51">
      <w:pPr>
        <w:tabs>
          <w:tab w:val="left" w:pos="720"/>
          <w:tab w:val="left" w:pos="1440"/>
          <w:tab w:val="left" w:pos="2410"/>
          <w:tab w:val="left" w:pos="2977"/>
          <w:tab w:val="right" w:pos="8335"/>
          <w:tab w:val="right" w:pos="8505"/>
        </w:tabs>
        <w:ind w:left="-1134" w:right="3"/>
        <w:rPr>
          <w:rFonts w:ascii="Arial" w:hAnsi="Arial" w:cs="Arial"/>
          <w:color w:val="17365D"/>
          <w:sz w:val="28"/>
          <w:szCs w:val="22"/>
        </w:rPr>
      </w:pPr>
    </w:p>
    <w:p w14:paraId="0BC31FF6" w14:textId="0DCC86D6" w:rsidR="00F044EA" w:rsidRDefault="003D10A2" w:rsidP="00A14B51">
      <w:pPr>
        <w:tabs>
          <w:tab w:val="left" w:pos="720"/>
          <w:tab w:val="left" w:pos="1440"/>
          <w:tab w:val="left" w:pos="2410"/>
          <w:tab w:val="left" w:pos="2977"/>
          <w:tab w:val="right" w:pos="8335"/>
          <w:tab w:val="right" w:pos="8505"/>
        </w:tabs>
        <w:ind w:left="-1134" w:right="3"/>
        <w:jc w:val="both"/>
        <w:rPr>
          <w:rFonts w:ascii="Arial" w:hAnsi="Arial" w:cs="Arial"/>
          <w:color w:val="17365D"/>
          <w:szCs w:val="24"/>
        </w:rPr>
      </w:pPr>
      <w:r w:rsidRPr="00046B3A">
        <w:rPr>
          <w:rFonts w:ascii="Arial" w:hAnsi="Arial" w:cs="Arial"/>
          <w:color w:val="17365D"/>
          <w:sz w:val="28"/>
          <w:szCs w:val="22"/>
        </w:rPr>
        <w:t xml:space="preserve">A </w:t>
      </w:r>
      <w:r w:rsidR="00E3642A">
        <w:rPr>
          <w:rFonts w:ascii="Arial" w:hAnsi="Arial" w:cs="Arial"/>
          <w:color w:val="17365D"/>
          <w:sz w:val="28"/>
          <w:szCs w:val="22"/>
        </w:rPr>
        <w:t xml:space="preserve">Council Meeting </w:t>
      </w:r>
      <w:r w:rsidRPr="00046B3A">
        <w:rPr>
          <w:rFonts w:ascii="Arial" w:hAnsi="Arial" w:cs="Arial"/>
          <w:color w:val="17365D"/>
          <w:sz w:val="28"/>
          <w:szCs w:val="22"/>
        </w:rPr>
        <w:t xml:space="preserve">of the City of Nedlands is to be held </w:t>
      </w:r>
      <w:r w:rsidR="003E516E" w:rsidRPr="00046B3A">
        <w:rPr>
          <w:rFonts w:ascii="Arial" w:hAnsi="Arial" w:cs="Arial"/>
          <w:color w:val="17365D"/>
          <w:sz w:val="28"/>
          <w:szCs w:val="22"/>
        </w:rPr>
        <w:t xml:space="preserve">on </w:t>
      </w:r>
      <w:r w:rsidR="00E3642A">
        <w:rPr>
          <w:rFonts w:ascii="Arial" w:hAnsi="Arial" w:cs="Arial"/>
          <w:color w:val="17365D"/>
          <w:sz w:val="28"/>
          <w:szCs w:val="22"/>
        </w:rPr>
        <w:t xml:space="preserve">Tuesday </w:t>
      </w:r>
      <w:r w:rsidR="00A14B51">
        <w:rPr>
          <w:rFonts w:ascii="Arial" w:hAnsi="Arial" w:cs="Arial"/>
          <w:color w:val="17365D"/>
          <w:sz w:val="28"/>
          <w:szCs w:val="22"/>
        </w:rPr>
        <w:t>22</w:t>
      </w:r>
      <w:r w:rsidR="00E3642A">
        <w:rPr>
          <w:rFonts w:ascii="Arial" w:hAnsi="Arial" w:cs="Arial"/>
          <w:color w:val="17365D"/>
          <w:sz w:val="28"/>
          <w:szCs w:val="22"/>
        </w:rPr>
        <w:t xml:space="preserve"> </w:t>
      </w:r>
      <w:r w:rsidR="009A2398">
        <w:rPr>
          <w:rFonts w:ascii="Arial" w:hAnsi="Arial" w:cs="Arial"/>
          <w:color w:val="17365D"/>
          <w:sz w:val="28"/>
          <w:szCs w:val="22"/>
        </w:rPr>
        <w:t>August 2023</w:t>
      </w:r>
      <w:r w:rsidR="003E516E" w:rsidRPr="00046B3A">
        <w:rPr>
          <w:rFonts w:ascii="Arial" w:hAnsi="Arial" w:cs="Arial"/>
          <w:color w:val="17365D"/>
          <w:sz w:val="28"/>
          <w:szCs w:val="22"/>
        </w:rPr>
        <w:t xml:space="preserve"> in the Council chambers at 71 Stirling Highway Nedlands commencing at </w:t>
      </w:r>
      <w:r w:rsidR="00E3642A">
        <w:rPr>
          <w:rFonts w:ascii="Arial" w:hAnsi="Arial" w:cs="Arial"/>
          <w:color w:val="17365D"/>
          <w:sz w:val="28"/>
          <w:szCs w:val="22"/>
        </w:rPr>
        <w:t>6p</w:t>
      </w:r>
      <w:r w:rsidR="00E3642A" w:rsidRPr="00F044EA">
        <w:rPr>
          <w:rFonts w:ascii="Arial" w:hAnsi="Arial" w:cs="Arial"/>
          <w:color w:val="17365D"/>
          <w:szCs w:val="24"/>
        </w:rPr>
        <w:t>m</w:t>
      </w:r>
      <w:r w:rsidR="00922C64" w:rsidRPr="00F044EA">
        <w:rPr>
          <w:rFonts w:ascii="Arial" w:hAnsi="Arial" w:cs="Arial"/>
          <w:color w:val="17365D"/>
          <w:szCs w:val="24"/>
        </w:rPr>
        <w:t>.</w:t>
      </w:r>
      <w:r w:rsidR="00B662C3" w:rsidRPr="00F044EA">
        <w:rPr>
          <w:rFonts w:ascii="Arial" w:hAnsi="Arial" w:cs="Arial"/>
          <w:color w:val="17365D"/>
          <w:szCs w:val="24"/>
        </w:rPr>
        <w:t xml:space="preserve"> </w:t>
      </w:r>
    </w:p>
    <w:p w14:paraId="42099E20" w14:textId="77777777" w:rsidR="00F044EA" w:rsidRDefault="00F044EA" w:rsidP="00A14B51">
      <w:pPr>
        <w:tabs>
          <w:tab w:val="left" w:pos="720"/>
          <w:tab w:val="left" w:pos="1440"/>
          <w:tab w:val="left" w:pos="2410"/>
          <w:tab w:val="left" w:pos="2977"/>
          <w:tab w:val="right" w:pos="8335"/>
          <w:tab w:val="right" w:pos="8505"/>
        </w:tabs>
        <w:ind w:left="-1134" w:right="3"/>
        <w:jc w:val="both"/>
        <w:rPr>
          <w:rFonts w:ascii="Arial" w:hAnsi="Arial" w:cs="Arial"/>
          <w:color w:val="17365D"/>
          <w:sz w:val="28"/>
          <w:szCs w:val="28"/>
        </w:rPr>
      </w:pPr>
    </w:p>
    <w:p w14:paraId="49C76478" w14:textId="57ADCFCC" w:rsidR="003E516E" w:rsidRPr="00046B3A" w:rsidRDefault="00B662C3" w:rsidP="00A14B51">
      <w:pPr>
        <w:tabs>
          <w:tab w:val="left" w:pos="720"/>
          <w:tab w:val="left" w:pos="1440"/>
          <w:tab w:val="left" w:pos="2410"/>
          <w:tab w:val="left" w:pos="2977"/>
          <w:tab w:val="right" w:pos="8335"/>
          <w:tab w:val="right" w:pos="8505"/>
        </w:tabs>
        <w:ind w:left="-1134" w:right="3"/>
        <w:jc w:val="both"/>
        <w:rPr>
          <w:rFonts w:ascii="Arial" w:hAnsi="Arial" w:cs="Arial"/>
          <w:color w:val="17365D"/>
          <w:sz w:val="28"/>
          <w:szCs w:val="22"/>
        </w:rPr>
      </w:pPr>
      <w:r w:rsidRPr="00F044EA">
        <w:rPr>
          <w:rFonts w:ascii="Arial" w:hAnsi="Arial" w:cs="Arial"/>
          <w:color w:val="17365D"/>
          <w:sz w:val="28"/>
          <w:szCs w:val="28"/>
        </w:rPr>
        <w:t xml:space="preserve">This meeting will be livestreamed </w:t>
      </w:r>
      <w:hyperlink r:id="rId12" w:history="1">
        <w:r w:rsidR="00F044EA" w:rsidRPr="00F044EA">
          <w:rPr>
            <w:rStyle w:val="Hyperlink"/>
            <w:rFonts w:ascii="Arial" w:hAnsi="Arial" w:cs="Arial"/>
            <w:sz w:val="28"/>
            <w:szCs w:val="28"/>
          </w:rPr>
          <w:t>Livestreaming Council &amp; Committee Meetings » City of Nedlands</w:t>
        </w:r>
      </w:hyperlink>
    </w:p>
    <w:p w14:paraId="49C76479" w14:textId="77777777" w:rsidR="003E516E" w:rsidRPr="00046B3A" w:rsidRDefault="003E516E" w:rsidP="001C23DF">
      <w:pPr>
        <w:tabs>
          <w:tab w:val="left" w:pos="720"/>
          <w:tab w:val="left" w:pos="1440"/>
          <w:tab w:val="left" w:pos="2410"/>
          <w:tab w:val="left" w:pos="2977"/>
          <w:tab w:val="right" w:pos="8335"/>
          <w:tab w:val="right" w:pos="8505"/>
        </w:tabs>
        <w:ind w:left="-1134" w:right="-238"/>
        <w:rPr>
          <w:rFonts w:ascii="Arial" w:hAnsi="Arial" w:cs="Arial"/>
          <w:color w:val="17365D"/>
          <w:sz w:val="28"/>
          <w:szCs w:val="22"/>
        </w:rPr>
      </w:pPr>
    </w:p>
    <w:p w14:paraId="49C7647A" w14:textId="77777777" w:rsidR="00180419" w:rsidRPr="00046B3A" w:rsidRDefault="00180419"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2"/>
        </w:rPr>
      </w:pPr>
    </w:p>
    <w:p w14:paraId="49C7647B" w14:textId="77777777" w:rsidR="00765E9D" w:rsidRPr="00046B3A" w:rsidRDefault="00765E9D"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2"/>
        </w:rPr>
      </w:pPr>
    </w:p>
    <w:p w14:paraId="6CE51A8A" w14:textId="77777777" w:rsidR="00B26E1E" w:rsidRDefault="00B26E1E" w:rsidP="00B26E1E">
      <w:pPr>
        <w:tabs>
          <w:tab w:val="left" w:pos="720"/>
          <w:tab w:val="left" w:pos="1440"/>
          <w:tab w:val="left" w:pos="2410"/>
          <w:tab w:val="left" w:pos="2977"/>
          <w:tab w:val="right" w:pos="8335"/>
          <w:tab w:val="right" w:pos="8505"/>
        </w:tabs>
        <w:ind w:left="-1710" w:right="-238"/>
        <w:jc w:val="both"/>
        <w:rPr>
          <w:rFonts w:ascii="Arial" w:hAnsi="Arial" w:cs="Arial"/>
          <w:color w:val="17365D"/>
          <w:sz w:val="28"/>
          <w:szCs w:val="28"/>
        </w:rPr>
      </w:pPr>
      <w:r>
        <w:rPr>
          <w:noProof/>
        </w:rPr>
        <w:drawing>
          <wp:inline distT="0" distB="0" distL="0" distR="0" wp14:anchorId="2EF1E342" wp14:editId="10A8332C">
            <wp:extent cx="1574298" cy="723669"/>
            <wp:effectExtent l="0" t="0" r="698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86781" cy="729407"/>
                    </a:xfrm>
                    <a:prstGeom prst="rect">
                      <a:avLst/>
                    </a:prstGeom>
                  </pic:spPr>
                </pic:pic>
              </a:graphicData>
            </a:graphic>
          </wp:inline>
        </w:drawing>
      </w:r>
    </w:p>
    <w:p w14:paraId="49C7647D" w14:textId="2BC2D7FF" w:rsidR="00180419" w:rsidRPr="00046B3A" w:rsidRDefault="0042672C"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2"/>
        </w:rPr>
      </w:pPr>
      <w:r>
        <w:rPr>
          <w:rFonts w:ascii="Arial" w:hAnsi="Arial" w:cs="Arial"/>
          <w:color w:val="17365D"/>
          <w:sz w:val="28"/>
          <w:szCs w:val="28"/>
        </w:rPr>
        <w:t>Bill Parker</w:t>
      </w:r>
    </w:p>
    <w:p w14:paraId="49C7647E" w14:textId="77777777" w:rsidR="00180419" w:rsidRPr="00046B3A" w:rsidRDefault="00180419"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2"/>
        </w:rPr>
      </w:pPr>
      <w:r w:rsidRPr="00046B3A">
        <w:rPr>
          <w:rFonts w:ascii="Arial" w:hAnsi="Arial" w:cs="Arial"/>
          <w:color w:val="17365D"/>
          <w:sz w:val="28"/>
          <w:szCs w:val="22"/>
        </w:rPr>
        <w:t>Chief Executive Officer</w:t>
      </w:r>
    </w:p>
    <w:p w14:paraId="49C7647F" w14:textId="2F92FC3B" w:rsidR="00180419" w:rsidRPr="00046B3A" w:rsidRDefault="00A14B51" w:rsidP="001C23DF">
      <w:pPr>
        <w:tabs>
          <w:tab w:val="left" w:pos="720"/>
          <w:tab w:val="left" w:pos="1440"/>
          <w:tab w:val="left" w:pos="2410"/>
          <w:tab w:val="left" w:pos="2977"/>
          <w:tab w:val="right" w:pos="8335"/>
          <w:tab w:val="right" w:pos="8505"/>
        </w:tabs>
        <w:ind w:left="-1134" w:right="-238"/>
        <w:jc w:val="both"/>
        <w:rPr>
          <w:rFonts w:ascii="Arial" w:hAnsi="Arial" w:cs="Arial"/>
          <w:color w:val="17365D"/>
          <w:sz w:val="28"/>
          <w:szCs w:val="22"/>
        </w:rPr>
      </w:pPr>
      <w:r>
        <w:rPr>
          <w:rFonts w:ascii="Arial" w:hAnsi="Arial" w:cs="Arial"/>
          <w:color w:val="17365D"/>
          <w:sz w:val="28"/>
          <w:szCs w:val="22"/>
        </w:rPr>
        <w:t>17</w:t>
      </w:r>
      <w:r w:rsidR="009A2398">
        <w:rPr>
          <w:rFonts w:ascii="Arial" w:hAnsi="Arial" w:cs="Arial"/>
          <w:color w:val="17365D"/>
          <w:sz w:val="28"/>
          <w:szCs w:val="22"/>
        </w:rPr>
        <w:t xml:space="preserve"> August 2023</w:t>
      </w:r>
    </w:p>
    <w:p w14:paraId="415EDCED" w14:textId="4FB06B4A" w:rsidR="008E4E99" w:rsidRPr="00046B3A" w:rsidRDefault="00180419" w:rsidP="001C23DF">
      <w:pPr>
        <w:ind w:left="-1134" w:right="-238"/>
        <w:jc w:val="both"/>
        <w:rPr>
          <w:rFonts w:ascii="Arial" w:hAnsi="Arial" w:cs="Arial"/>
          <w:b/>
          <w:color w:val="17365D" w:themeColor="text2" w:themeShade="BF"/>
          <w:sz w:val="32"/>
          <w:szCs w:val="24"/>
        </w:rPr>
      </w:pPr>
      <w:r w:rsidRPr="00046B3A">
        <w:rPr>
          <w:rFonts w:ascii="Arial" w:hAnsi="Arial" w:cs="Arial"/>
          <w:b/>
          <w:u w:val="single"/>
        </w:rPr>
        <w:br w:type="page"/>
      </w:r>
      <w:r w:rsidR="00AA39E3" w:rsidRPr="00046B3A">
        <w:rPr>
          <w:rFonts w:ascii="Arial" w:hAnsi="Arial" w:cs="Arial"/>
          <w:b/>
          <w:color w:val="17365D" w:themeColor="text2" w:themeShade="BF"/>
          <w:sz w:val="32"/>
          <w:szCs w:val="24"/>
        </w:rPr>
        <w:lastRenderedPageBreak/>
        <w:t>Information</w:t>
      </w:r>
    </w:p>
    <w:p w14:paraId="3E10E6A6" w14:textId="2E7C4F8E" w:rsidR="00FF352A" w:rsidRPr="00046B3A" w:rsidRDefault="00FF352A" w:rsidP="001C23DF">
      <w:pPr>
        <w:ind w:left="-1134" w:right="-238"/>
        <w:jc w:val="both"/>
        <w:rPr>
          <w:rFonts w:ascii="Arial" w:hAnsi="Arial" w:cs="Arial"/>
          <w:b/>
          <w:color w:val="17365D" w:themeColor="text2" w:themeShade="BF"/>
        </w:rPr>
      </w:pPr>
    </w:p>
    <w:p w14:paraId="0788EA73" w14:textId="5E136797" w:rsidR="00AA39E3" w:rsidRPr="00046B3A" w:rsidRDefault="0042672C" w:rsidP="001C23DF">
      <w:pPr>
        <w:ind w:left="-1134" w:right="-238"/>
        <w:jc w:val="both"/>
        <w:rPr>
          <w:rFonts w:ascii="Arial" w:hAnsi="Arial" w:cs="Arial"/>
          <w:bCs/>
        </w:rPr>
      </w:pPr>
      <w:r>
        <w:rPr>
          <w:rFonts w:ascii="Arial" w:hAnsi="Arial" w:cs="Arial"/>
          <w:bCs/>
        </w:rPr>
        <w:t>Council Meeting Agenda Forum</w:t>
      </w:r>
      <w:r w:rsidR="00BD577A" w:rsidRPr="00046B3A">
        <w:rPr>
          <w:rFonts w:ascii="Arial" w:hAnsi="Arial" w:cs="Arial"/>
          <w:bCs/>
        </w:rPr>
        <w:t xml:space="preserve"> are run in accordance with the City of Nedlands </w:t>
      </w:r>
      <w:r>
        <w:rPr>
          <w:rFonts w:ascii="Arial" w:hAnsi="Arial" w:cs="Arial"/>
          <w:bCs/>
        </w:rPr>
        <w:t>Governance Framework Policy</w:t>
      </w:r>
      <w:r w:rsidR="00707012" w:rsidRPr="00046B3A">
        <w:rPr>
          <w:rFonts w:ascii="Arial" w:hAnsi="Arial" w:cs="Arial"/>
          <w:bCs/>
        </w:rPr>
        <w:t xml:space="preserve">. </w:t>
      </w:r>
      <w:r w:rsidR="00806BE0" w:rsidRPr="00046B3A">
        <w:rPr>
          <w:rFonts w:ascii="Arial" w:hAnsi="Arial" w:cs="Arial"/>
          <w:bCs/>
        </w:rPr>
        <w:t>I</w:t>
      </w:r>
      <w:r w:rsidR="00BC5123" w:rsidRPr="00046B3A">
        <w:rPr>
          <w:rFonts w:ascii="Arial" w:hAnsi="Arial" w:cs="Arial"/>
          <w:bCs/>
        </w:rPr>
        <w:t>f you have any questions in relation to the agenda, procedural matters</w:t>
      </w:r>
      <w:r w:rsidR="001D0611" w:rsidRPr="00046B3A">
        <w:rPr>
          <w:rFonts w:ascii="Arial" w:hAnsi="Arial" w:cs="Arial"/>
          <w:bCs/>
        </w:rPr>
        <w:t>,</w:t>
      </w:r>
      <w:r w:rsidR="00BC5123" w:rsidRPr="00046B3A">
        <w:rPr>
          <w:rFonts w:ascii="Arial" w:hAnsi="Arial" w:cs="Arial"/>
          <w:bCs/>
        </w:rPr>
        <w:t xml:space="preserve"> </w:t>
      </w:r>
      <w:r w:rsidR="00A11DC0" w:rsidRPr="00046B3A">
        <w:rPr>
          <w:rFonts w:ascii="Arial" w:hAnsi="Arial" w:cs="Arial"/>
          <w:bCs/>
        </w:rPr>
        <w:t xml:space="preserve">addressing </w:t>
      </w:r>
      <w:r>
        <w:rPr>
          <w:rFonts w:ascii="Arial" w:hAnsi="Arial" w:cs="Arial"/>
          <w:bCs/>
        </w:rPr>
        <w:t xml:space="preserve">the </w:t>
      </w:r>
      <w:r w:rsidR="00A11DC0" w:rsidRPr="00046B3A">
        <w:rPr>
          <w:rFonts w:ascii="Arial" w:hAnsi="Arial" w:cs="Arial"/>
          <w:bCs/>
        </w:rPr>
        <w:t xml:space="preserve">Council </w:t>
      </w:r>
      <w:r w:rsidR="00BC5123" w:rsidRPr="00046B3A">
        <w:rPr>
          <w:rFonts w:ascii="Arial" w:hAnsi="Arial" w:cs="Arial"/>
          <w:bCs/>
        </w:rPr>
        <w:t xml:space="preserve">or attending </w:t>
      </w:r>
      <w:r>
        <w:rPr>
          <w:rFonts w:ascii="Arial" w:hAnsi="Arial" w:cs="Arial"/>
          <w:bCs/>
        </w:rPr>
        <w:t xml:space="preserve">these </w:t>
      </w:r>
      <w:r w:rsidR="00BC5123" w:rsidRPr="00046B3A">
        <w:rPr>
          <w:rFonts w:ascii="Arial" w:hAnsi="Arial" w:cs="Arial"/>
          <w:bCs/>
        </w:rPr>
        <w:t xml:space="preserve">meetings please contact </w:t>
      </w:r>
      <w:r w:rsidR="00171DAC" w:rsidRPr="00046B3A">
        <w:rPr>
          <w:rFonts w:ascii="Arial" w:hAnsi="Arial" w:cs="Arial"/>
          <w:bCs/>
        </w:rPr>
        <w:t xml:space="preserve">the Executive Officer on 9273 3500 or </w:t>
      </w:r>
      <w:hyperlink r:id="rId14" w:history="1">
        <w:r w:rsidR="00171DAC" w:rsidRPr="00046B3A">
          <w:rPr>
            <w:rStyle w:val="Hyperlink"/>
            <w:rFonts w:ascii="Arial" w:hAnsi="Arial" w:cs="Arial"/>
            <w:bCs/>
            <w:color w:val="548DD4" w:themeColor="text2" w:themeTint="99"/>
          </w:rPr>
          <w:t>council@nedlands.wa.gov.au</w:t>
        </w:r>
      </w:hyperlink>
      <w:r w:rsidR="00171DAC" w:rsidRPr="00046B3A">
        <w:rPr>
          <w:rFonts w:ascii="Arial" w:hAnsi="Arial" w:cs="Arial"/>
          <w:bCs/>
        </w:rPr>
        <w:t xml:space="preserve"> </w:t>
      </w:r>
    </w:p>
    <w:p w14:paraId="498518FD" w14:textId="2E64D699" w:rsidR="002B6245" w:rsidRPr="00046B3A" w:rsidRDefault="002B6245" w:rsidP="001C23DF">
      <w:pPr>
        <w:ind w:left="-1134" w:right="-238"/>
        <w:jc w:val="both"/>
        <w:rPr>
          <w:rFonts w:ascii="Arial" w:hAnsi="Arial" w:cs="Arial"/>
          <w:bCs/>
          <w:color w:val="17365D" w:themeColor="text2" w:themeShade="BF"/>
        </w:rPr>
      </w:pPr>
    </w:p>
    <w:p w14:paraId="68967400" w14:textId="1DC9E515" w:rsidR="002B6245" w:rsidRPr="00046B3A" w:rsidRDefault="002B6245" w:rsidP="001C23DF">
      <w:pPr>
        <w:ind w:left="-1134" w:right="-238"/>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6566200F" w14:textId="19E8B997" w:rsidR="002B6245" w:rsidRPr="00046B3A" w:rsidRDefault="002B6245" w:rsidP="001C23DF">
      <w:pPr>
        <w:ind w:left="-1134" w:right="-238"/>
        <w:jc w:val="both"/>
        <w:rPr>
          <w:rFonts w:ascii="Arial" w:hAnsi="Arial" w:cs="Arial"/>
          <w:bCs/>
          <w:color w:val="17365D" w:themeColor="text2" w:themeShade="BF"/>
        </w:rPr>
      </w:pPr>
    </w:p>
    <w:p w14:paraId="2F0561EF" w14:textId="3C55F632" w:rsidR="00FE5F6F" w:rsidRDefault="0042672C" w:rsidP="001C23DF">
      <w:pPr>
        <w:ind w:left="-1134" w:right="-238"/>
        <w:jc w:val="both"/>
        <w:rPr>
          <w:rFonts w:ascii="Arial" w:hAnsi="Arial" w:cs="Arial"/>
          <w:bCs/>
        </w:rPr>
      </w:pPr>
      <w:r>
        <w:rPr>
          <w:rFonts w:ascii="Arial" w:hAnsi="Arial" w:cs="Arial"/>
          <w:bCs/>
        </w:rPr>
        <w:t xml:space="preserve">Public Questions are dealt with at the </w:t>
      </w:r>
      <w:r w:rsidR="00870954">
        <w:rPr>
          <w:rFonts w:ascii="Arial" w:hAnsi="Arial" w:cs="Arial"/>
          <w:bCs/>
        </w:rPr>
        <w:t xml:space="preserve">Ordinary </w:t>
      </w:r>
      <w:r>
        <w:rPr>
          <w:rFonts w:ascii="Arial" w:hAnsi="Arial" w:cs="Arial"/>
          <w:bCs/>
        </w:rPr>
        <w:t>Council Meeting.</w:t>
      </w:r>
    </w:p>
    <w:p w14:paraId="38A6E71A" w14:textId="77777777" w:rsidR="0042672C" w:rsidRPr="00046B3A" w:rsidRDefault="0042672C" w:rsidP="001C23DF">
      <w:pPr>
        <w:ind w:left="-1134" w:right="-238"/>
        <w:jc w:val="both"/>
        <w:rPr>
          <w:rFonts w:ascii="Arial" w:hAnsi="Arial" w:cs="Arial"/>
          <w:bCs/>
        </w:rPr>
      </w:pPr>
    </w:p>
    <w:p w14:paraId="62702386" w14:textId="45ABC77F" w:rsidR="008A07B0" w:rsidRPr="00046B3A" w:rsidRDefault="008A07B0" w:rsidP="001C23DF">
      <w:pPr>
        <w:ind w:left="-1134" w:right="-238"/>
        <w:jc w:val="both"/>
        <w:rPr>
          <w:rFonts w:ascii="Arial" w:hAnsi="Arial" w:cs="Arial"/>
          <w:bCs/>
        </w:rPr>
      </w:pPr>
    </w:p>
    <w:p w14:paraId="15B48E65" w14:textId="77777777" w:rsidR="00233A38" w:rsidRPr="00046B3A" w:rsidRDefault="00233A38" w:rsidP="00233A38">
      <w:pPr>
        <w:tabs>
          <w:tab w:val="left" w:pos="9356"/>
        </w:tabs>
        <w:ind w:left="-1134"/>
        <w:jc w:val="both"/>
        <w:rPr>
          <w:rFonts w:ascii="Arial" w:hAnsi="Arial" w:cs="Arial"/>
          <w:b/>
          <w:color w:val="17365D" w:themeColor="text2" w:themeShade="BF"/>
          <w:sz w:val="28"/>
          <w:szCs w:val="22"/>
        </w:rPr>
      </w:pPr>
      <w:r w:rsidRPr="00046B3A">
        <w:rPr>
          <w:rFonts w:ascii="Arial" w:hAnsi="Arial" w:cs="Arial"/>
          <w:b/>
          <w:color w:val="17365D" w:themeColor="text2" w:themeShade="BF"/>
          <w:sz w:val="28"/>
          <w:szCs w:val="22"/>
        </w:rPr>
        <w:t>Addresses by Members of the Public</w:t>
      </w:r>
    </w:p>
    <w:p w14:paraId="4AC76799" w14:textId="77777777" w:rsidR="00233A38" w:rsidRPr="00046B3A" w:rsidRDefault="00233A38" w:rsidP="00233A38">
      <w:pPr>
        <w:tabs>
          <w:tab w:val="left" w:pos="9356"/>
        </w:tabs>
        <w:ind w:left="-1134"/>
        <w:jc w:val="both"/>
        <w:rPr>
          <w:rFonts w:ascii="Arial" w:hAnsi="Arial" w:cs="Arial"/>
          <w:b/>
          <w:color w:val="17365D" w:themeColor="text2" w:themeShade="BF"/>
          <w:sz w:val="28"/>
          <w:szCs w:val="22"/>
        </w:rPr>
      </w:pPr>
    </w:p>
    <w:p w14:paraId="5EDE272E" w14:textId="77777777" w:rsidR="00233A38" w:rsidRPr="00046B3A" w:rsidRDefault="00233A38" w:rsidP="00233A38">
      <w:pPr>
        <w:tabs>
          <w:tab w:val="left" w:pos="9356"/>
        </w:tabs>
        <w:ind w:left="-1134"/>
        <w:jc w:val="both"/>
        <w:rPr>
          <w:rFonts w:ascii="Arial" w:hAnsi="Arial" w:cs="Arial"/>
          <w:b/>
          <w:color w:val="1F497D" w:themeColor="text2"/>
          <w:sz w:val="28"/>
          <w:szCs w:val="22"/>
        </w:rPr>
      </w:pPr>
      <w:r w:rsidRPr="00046B3A">
        <w:rPr>
          <w:rFonts w:ascii="Arial" w:hAnsi="Arial" w:cs="Arial"/>
          <w:bCs/>
        </w:rPr>
        <w:t xml:space="preserve">Members of the public wishing to address Council in relation to an item on the agenda must complete the online registration form available on the City’s website: </w:t>
      </w:r>
      <w:hyperlink r:id="rId15" w:history="1">
        <w:r w:rsidRPr="00046B3A">
          <w:rPr>
            <w:rStyle w:val="Hyperlink"/>
            <w:rFonts w:ascii="Arial" w:hAnsi="Arial" w:cs="Arial"/>
            <w:color w:val="1F497D" w:themeColor="text2"/>
          </w:rPr>
          <w:t>Public Address Registration Form | City of Nedlands</w:t>
        </w:r>
      </w:hyperlink>
    </w:p>
    <w:p w14:paraId="0B91FE4F" w14:textId="77777777" w:rsidR="00233A38" w:rsidRPr="00046B3A" w:rsidRDefault="00233A38" w:rsidP="00233A38">
      <w:pPr>
        <w:tabs>
          <w:tab w:val="left" w:pos="9356"/>
        </w:tabs>
        <w:ind w:left="-1134"/>
        <w:jc w:val="both"/>
        <w:rPr>
          <w:rFonts w:ascii="Arial" w:hAnsi="Arial" w:cs="Arial"/>
          <w:b/>
          <w:color w:val="17365D" w:themeColor="text2" w:themeShade="BF"/>
          <w:sz w:val="28"/>
          <w:szCs w:val="22"/>
        </w:rPr>
      </w:pPr>
    </w:p>
    <w:p w14:paraId="7AD5D411" w14:textId="77777777" w:rsidR="00233A38" w:rsidRPr="00046B3A" w:rsidRDefault="00233A38" w:rsidP="00233A38">
      <w:pPr>
        <w:tabs>
          <w:tab w:val="left" w:pos="9356"/>
        </w:tabs>
        <w:ind w:left="-1134"/>
        <w:jc w:val="both"/>
        <w:rPr>
          <w:rFonts w:ascii="Arial" w:hAnsi="Arial" w:cs="Arial"/>
          <w:bCs/>
        </w:rPr>
      </w:pPr>
      <w:r w:rsidRPr="00046B3A">
        <w:rPr>
          <w:rFonts w:ascii="Arial" w:hAnsi="Arial" w:cs="Arial"/>
          <w:bCs/>
        </w:rPr>
        <w:t xml:space="preserve">The Presiding Member will determine the order of speakers to address the Council and the number of speakers is to be limited to 2 in support and 2 against any </w:t>
      </w:r>
      <w:proofErr w:type="gramStart"/>
      <w:r w:rsidRPr="00046B3A">
        <w:rPr>
          <w:rFonts w:ascii="Arial" w:hAnsi="Arial" w:cs="Arial"/>
          <w:bCs/>
        </w:rPr>
        <w:t>particular item</w:t>
      </w:r>
      <w:proofErr w:type="gramEnd"/>
      <w:r w:rsidRPr="00046B3A">
        <w:rPr>
          <w:rFonts w:ascii="Arial" w:hAnsi="Arial" w:cs="Arial"/>
          <w:bCs/>
        </w:rPr>
        <w:t xml:space="preserve"> on a Special Council Meeting Agenda. The Public address session will be restricted to 15 minutes unless the Council, by resolution decides otherwise.</w:t>
      </w:r>
    </w:p>
    <w:p w14:paraId="19422599" w14:textId="17D4883C" w:rsidR="00636FDA" w:rsidRPr="00046B3A" w:rsidRDefault="00636FDA" w:rsidP="001C23DF">
      <w:pPr>
        <w:ind w:left="-1134" w:right="-238"/>
        <w:jc w:val="both"/>
        <w:rPr>
          <w:rFonts w:ascii="Arial" w:hAnsi="Arial" w:cs="Arial"/>
          <w:b/>
          <w:color w:val="17365D" w:themeColor="text2" w:themeShade="BF"/>
          <w:sz w:val="28"/>
          <w:szCs w:val="22"/>
        </w:rPr>
      </w:pPr>
    </w:p>
    <w:p w14:paraId="13D74CD8" w14:textId="77777777" w:rsidR="0068513C" w:rsidRPr="00046B3A" w:rsidRDefault="0068513C" w:rsidP="001C23DF">
      <w:pPr>
        <w:ind w:left="-1134" w:right="-238"/>
        <w:jc w:val="both"/>
        <w:rPr>
          <w:rFonts w:ascii="Arial" w:hAnsi="Arial" w:cs="Arial"/>
          <w:bCs/>
        </w:rPr>
      </w:pPr>
    </w:p>
    <w:p w14:paraId="259B2AB8" w14:textId="77777777" w:rsidR="00636FDA" w:rsidRPr="00046B3A" w:rsidRDefault="00636FDA"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4CC2A22B" w14:textId="77777777" w:rsidR="00636FDA" w:rsidRPr="00046B3A" w:rsidRDefault="00636FDA" w:rsidP="001C23DF">
      <w:pPr>
        <w:pStyle w:val="BodyText"/>
        <w:ind w:left="-1134" w:right="-238"/>
        <w:rPr>
          <w:rFonts w:ascii="Arial" w:hAnsi="Arial" w:cs="Arial"/>
          <w:sz w:val="22"/>
          <w:szCs w:val="24"/>
        </w:rPr>
      </w:pPr>
    </w:p>
    <w:p w14:paraId="61D436D7" w14:textId="512FC903" w:rsidR="00636FDA" w:rsidRPr="00046B3A" w:rsidRDefault="00636FDA" w:rsidP="001C23DF">
      <w:pPr>
        <w:pStyle w:val="BodyText2"/>
        <w:ind w:left="-1134" w:right="-238"/>
        <w:rPr>
          <w:rFonts w:ascii="Arial" w:hAnsi="Arial" w:cs="Arial"/>
          <w:i w:val="0"/>
          <w:szCs w:val="28"/>
        </w:rPr>
      </w:pPr>
      <w:r w:rsidRPr="00046B3A">
        <w:rPr>
          <w:rFonts w:ascii="Arial" w:hAnsi="Arial" w:cs="Arial"/>
          <w:i w:val="0"/>
          <w:szCs w:val="28"/>
        </w:rPr>
        <w:t xml:space="preserve">Members of the public who attend Council </w:t>
      </w:r>
      <w:r w:rsidR="0042672C">
        <w:rPr>
          <w:rFonts w:ascii="Arial" w:hAnsi="Arial" w:cs="Arial"/>
          <w:i w:val="0"/>
          <w:szCs w:val="28"/>
        </w:rPr>
        <w:t>M</w:t>
      </w:r>
      <w:r w:rsidRPr="00046B3A">
        <w:rPr>
          <w:rFonts w:ascii="Arial" w:hAnsi="Arial" w:cs="Arial"/>
          <w:i w:val="0"/>
          <w:szCs w:val="28"/>
        </w:rPr>
        <w:t>eetings</w:t>
      </w:r>
      <w:r w:rsidR="0042672C">
        <w:rPr>
          <w:rFonts w:ascii="Arial" w:hAnsi="Arial" w:cs="Arial"/>
          <w:i w:val="0"/>
          <w:szCs w:val="28"/>
        </w:rPr>
        <w:t xml:space="preserve"> Agenda Forum</w:t>
      </w:r>
      <w:r w:rsidRPr="00046B3A">
        <w:rPr>
          <w:rFonts w:ascii="Arial" w:hAnsi="Arial" w:cs="Arial"/>
          <w:i w:val="0"/>
          <w:szCs w:val="28"/>
        </w:rPr>
        <w:t xml:space="preserve">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046B3A">
        <w:rPr>
          <w:rFonts w:ascii="Arial" w:hAnsi="Arial" w:cs="Arial"/>
          <w:i w:val="0"/>
          <w:szCs w:val="28"/>
        </w:rPr>
        <w:t>taking action</w:t>
      </w:r>
      <w:proofErr w:type="gramEnd"/>
      <w:r w:rsidRPr="00046B3A">
        <w:rPr>
          <w:rFonts w:ascii="Arial" w:hAnsi="Arial" w:cs="Arial"/>
          <w:i w:val="0"/>
          <w:szCs w:val="28"/>
        </w:rPr>
        <w:t xml:space="preserve"> on any matter that they may have before Council.</w:t>
      </w:r>
    </w:p>
    <w:p w14:paraId="2548D38A" w14:textId="77777777" w:rsidR="00636FDA" w:rsidRPr="00046B3A" w:rsidRDefault="00636FDA" w:rsidP="001C23DF">
      <w:pPr>
        <w:pStyle w:val="BodyText2"/>
        <w:ind w:left="-1134" w:right="-238"/>
        <w:rPr>
          <w:rFonts w:ascii="Arial" w:hAnsi="Arial" w:cs="Arial"/>
          <w:i w:val="0"/>
          <w:szCs w:val="28"/>
        </w:rPr>
      </w:pPr>
    </w:p>
    <w:p w14:paraId="75E80B27" w14:textId="77777777" w:rsidR="00636FDA" w:rsidRPr="00046B3A" w:rsidRDefault="00636FDA" w:rsidP="001C23DF">
      <w:pPr>
        <w:pStyle w:val="BodyText2"/>
        <w:ind w:left="-1134" w:right="-238"/>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460E31" w14:textId="77777777" w:rsidR="00636FDA" w:rsidRPr="00046B3A" w:rsidRDefault="00636FDA" w:rsidP="001C23DF">
      <w:pPr>
        <w:ind w:left="-1134" w:right="-238"/>
        <w:jc w:val="both"/>
        <w:rPr>
          <w:rFonts w:ascii="Arial" w:hAnsi="Arial" w:cs="Arial"/>
          <w:b/>
          <w:color w:val="17365D" w:themeColor="text2" w:themeShade="BF"/>
          <w:sz w:val="28"/>
          <w:szCs w:val="22"/>
        </w:rPr>
      </w:pPr>
    </w:p>
    <w:p w14:paraId="49C76481" w14:textId="4D795C6F" w:rsidR="00180419" w:rsidRPr="00046B3A" w:rsidRDefault="00AA39E3" w:rsidP="001C23DF">
      <w:pPr>
        <w:tabs>
          <w:tab w:val="left" w:pos="720"/>
          <w:tab w:val="left" w:pos="1440"/>
          <w:tab w:val="left" w:pos="2410"/>
          <w:tab w:val="left" w:pos="2977"/>
          <w:tab w:val="right" w:pos="8335"/>
          <w:tab w:val="right" w:pos="8505"/>
        </w:tabs>
        <w:ind w:left="-1134" w:right="-238"/>
        <w:jc w:val="center"/>
        <w:rPr>
          <w:rFonts w:ascii="Arial" w:hAnsi="Arial" w:cs="Arial"/>
          <w:b/>
          <w:color w:val="17365D" w:themeColor="text2" w:themeShade="BF"/>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t>Table of Contents</w:t>
      </w:r>
    </w:p>
    <w:p w14:paraId="49C76482"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pPr>
    </w:p>
    <w:sdt>
      <w:sdtPr>
        <w:rPr>
          <w:rFonts w:ascii="Times New Roman" w:eastAsia="Times New Roman" w:hAnsi="Times New Roman" w:cs="Times New Roman"/>
          <w:color w:val="auto"/>
          <w:sz w:val="24"/>
          <w:szCs w:val="20"/>
          <w:lang w:val="en-AU"/>
        </w:rPr>
        <w:id w:val="-1995632040"/>
        <w:docPartObj>
          <w:docPartGallery w:val="Table of Contents"/>
          <w:docPartUnique/>
        </w:docPartObj>
      </w:sdtPr>
      <w:sdtEndPr>
        <w:rPr>
          <w:b/>
          <w:bCs/>
          <w:noProof/>
        </w:rPr>
      </w:sdtEndPr>
      <w:sdtContent>
        <w:p w14:paraId="0855265D" w14:textId="3A74A01C" w:rsidR="00D17D94" w:rsidRPr="00D17D94" w:rsidRDefault="00D17D94" w:rsidP="00D17D94">
          <w:pPr>
            <w:pStyle w:val="TOCHeading"/>
            <w:spacing w:before="0" w:line="240" w:lineRule="auto"/>
            <w:rPr>
              <w:sz w:val="2"/>
              <w:szCs w:val="2"/>
            </w:rPr>
          </w:pPr>
        </w:p>
        <w:p w14:paraId="4875B06A" w14:textId="7C5B9689" w:rsidR="00E0158C" w:rsidRPr="00CC2BCC" w:rsidRDefault="00D17D94"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r>
            <w:fldChar w:fldCharType="begin"/>
          </w:r>
          <w:r>
            <w:instrText xml:space="preserve"> TOC \o "1-3" \h \z \u </w:instrText>
          </w:r>
          <w:r>
            <w:fldChar w:fldCharType="separate"/>
          </w:r>
          <w:hyperlink w:anchor="_Toc143248185" w:history="1">
            <w:r w:rsidR="00E0158C" w:rsidRPr="00CC2BCC">
              <w:rPr>
                <w:rStyle w:val="Hyperlink"/>
                <w:rFonts w:ascii="Arial" w:hAnsi="Arial" w:cs="Arial"/>
              </w:rPr>
              <w:t>1.</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Declaration of Opening</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_Toc143248185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5</w:t>
            </w:r>
            <w:r w:rsidR="00E0158C" w:rsidRPr="00CC2BCC">
              <w:rPr>
                <w:rFonts w:ascii="Arial" w:hAnsi="Arial" w:cs="Arial"/>
                <w:webHidden/>
              </w:rPr>
              <w:fldChar w:fldCharType="end"/>
            </w:r>
          </w:hyperlink>
        </w:p>
        <w:p w14:paraId="65FDBCD4" w14:textId="18BB39B1"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186" w:history="1">
            <w:r w:rsidR="00E0158C" w:rsidRPr="00CC2BCC">
              <w:rPr>
                <w:rStyle w:val="Hyperlink"/>
                <w:rFonts w:ascii="Arial" w:hAnsi="Arial" w:cs="Arial"/>
              </w:rPr>
              <w:t>2.</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Present and Apologies and Leave of Absence (Previously Approved)</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_Toc143248186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5</w:t>
            </w:r>
            <w:r w:rsidR="00E0158C" w:rsidRPr="00CC2BCC">
              <w:rPr>
                <w:rFonts w:ascii="Arial" w:hAnsi="Arial" w:cs="Arial"/>
                <w:webHidden/>
              </w:rPr>
              <w:fldChar w:fldCharType="end"/>
            </w:r>
          </w:hyperlink>
        </w:p>
        <w:p w14:paraId="5242078D" w14:textId="776DA905"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187" w:history="1">
            <w:r w:rsidR="00E0158C" w:rsidRPr="00CC2BCC">
              <w:rPr>
                <w:rStyle w:val="Hyperlink"/>
                <w:rFonts w:ascii="Arial" w:hAnsi="Arial" w:cs="Arial"/>
              </w:rPr>
              <w:t>3.</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Public Question Time</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_Toc143248187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5</w:t>
            </w:r>
            <w:r w:rsidR="00E0158C" w:rsidRPr="00CC2BCC">
              <w:rPr>
                <w:rFonts w:ascii="Arial" w:hAnsi="Arial" w:cs="Arial"/>
                <w:webHidden/>
              </w:rPr>
              <w:fldChar w:fldCharType="end"/>
            </w:r>
          </w:hyperlink>
        </w:p>
        <w:p w14:paraId="4A2893B3" w14:textId="4AEF680D"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188" w:history="1">
            <w:r w:rsidR="00E0158C" w:rsidRPr="00CC2BCC">
              <w:rPr>
                <w:rStyle w:val="Hyperlink"/>
                <w:rFonts w:ascii="Arial" w:hAnsi="Arial" w:cs="Arial"/>
              </w:rPr>
              <w:t>4.</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Addresses by Members of the Public</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_Toc143248188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5</w:t>
            </w:r>
            <w:r w:rsidR="00E0158C" w:rsidRPr="00CC2BCC">
              <w:rPr>
                <w:rFonts w:ascii="Arial" w:hAnsi="Arial" w:cs="Arial"/>
                <w:webHidden/>
              </w:rPr>
              <w:fldChar w:fldCharType="end"/>
            </w:r>
          </w:hyperlink>
        </w:p>
        <w:p w14:paraId="11B70DF3" w14:textId="4D4963FA"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189" w:history="1">
            <w:r w:rsidR="00E0158C" w:rsidRPr="00CC2BCC">
              <w:rPr>
                <w:rStyle w:val="Hyperlink"/>
                <w:rFonts w:ascii="Arial" w:hAnsi="Arial" w:cs="Arial"/>
              </w:rPr>
              <w:t>5.</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Requests for Leave of Absence</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_Toc143248189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5</w:t>
            </w:r>
            <w:r w:rsidR="00E0158C" w:rsidRPr="00CC2BCC">
              <w:rPr>
                <w:rFonts w:ascii="Arial" w:hAnsi="Arial" w:cs="Arial"/>
                <w:webHidden/>
              </w:rPr>
              <w:fldChar w:fldCharType="end"/>
            </w:r>
          </w:hyperlink>
        </w:p>
        <w:p w14:paraId="369EE78A" w14:textId="3158A9A8"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190" w:history="1">
            <w:r w:rsidR="00E0158C" w:rsidRPr="00CC2BCC">
              <w:rPr>
                <w:rStyle w:val="Hyperlink"/>
                <w:rFonts w:ascii="Arial" w:hAnsi="Arial" w:cs="Arial"/>
              </w:rPr>
              <w:t>6.</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Petitions</w:t>
            </w:r>
            <w:r w:rsidR="00E0158C" w:rsidRPr="00CC2BCC">
              <w:rPr>
                <w:rFonts w:ascii="Arial" w:hAnsi="Arial" w:cs="Arial"/>
                <w:webHidden/>
              </w:rPr>
              <w:tab/>
            </w:r>
            <w:r w:rsid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_Toc143248190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5</w:t>
            </w:r>
            <w:r w:rsidR="00E0158C" w:rsidRPr="00CC2BCC">
              <w:rPr>
                <w:rFonts w:ascii="Arial" w:hAnsi="Arial" w:cs="Arial"/>
                <w:webHidden/>
              </w:rPr>
              <w:fldChar w:fldCharType="end"/>
            </w:r>
          </w:hyperlink>
        </w:p>
        <w:p w14:paraId="09255ED2" w14:textId="67BFB61F"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191" w:history="1">
            <w:r w:rsidR="00E0158C" w:rsidRPr="00CC2BCC">
              <w:rPr>
                <w:rStyle w:val="Hyperlink"/>
                <w:rFonts w:ascii="Arial" w:hAnsi="Arial" w:cs="Arial"/>
              </w:rPr>
              <w:t>7.</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Disclosures of Financial Interest</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_Toc143248191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5</w:t>
            </w:r>
            <w:r w:rsidR="00E0158C" w:rsidRPr="00CC2BCC">
              <w:rPr>
                <w:rFonts w:ascii="Arial" w:hAnsi="Arial" w:cs="Arial"/>
                <w:webHidden/>
              </w:rPr>
              <w:fldChar w:fldCharType="end"/>
            </w:r>
          </w:hyperlink>
        </w:p>
        <w:p w14:paraId="79B34EEA" w14:textId="544907AC"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192" w:history="1">
            <w:r w:rsidR="00E0158C" w:rsidRPr="00CC2BCC">
              <w:rPr>
                <w:rStyle w:val="Hyperlink"/>
                <w:rFonts w:ascii="Arial" w:hAnsi="Arial" w:cs="Arial"/>
              </w:rPr>
              <w:t>8.</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Disclosures of Interests Affecting Impartiality</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_Toc143248192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6</w:t>
            </w:r>
            <w:r w:rsidR="00E0158C" w:rsidRPr="00CC2BCC">
              <w:rPr>
                <w:rFonts w:ascii="Arial" w:hAnsi="Arial" w:cs="Arial"/>
                <w:webHidden/>
              </w:rPr>
              <w:fldChar w:fldCharType="end"/>
            </w:r>
          </w:hyperlink>
        </w:p>
        <w:p w14:paraId="6EE762C9" w14:textId="0853D36F"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193" w:history="1">
            <w:r w:rsidR="00E0158C" w:rsidRPr="00CC2BCC">
              <w:rPr>
                <w:rStyle w:val="Hyperlink"/>
                <w:rFonts w:ascii="Arial" w:hAnsi="Arial" w:cs="Arial"/>
              </w:rPr>
              <w:t>9.</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Declarations by Members That They Have Not Given Due Consideration to Papers</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_Toc143248193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6</w:t>
            </w:r>
            <w:r w:rsidR="00E0158C" w:rsidRPr="00CC2BCC">
              <w:rPr>
                <w:rFonts w:ascii="Arial" w:hAnsi="Arial" w:cs="Arial"/>
                <w:webHidden/>
              </w:rPr>
              <w:fldChar w:fldCharType="end"/>
            </w:r>
          </w:hyperlink>
        </w:p>
        <w:p w14:paraId="3DC5BBEB" w14:textId="2AA9E365"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194" w:history="1">
            <w:r w:rsidR="00E0158C" w:rsidRPr="00CC2BCC">
              <w:rPr>
                <w:rStyle w:val="Hyperlink"/>
                <w:rFonts w:ascii="Arial" w:hAnsi="Arial" w:cs="Arial"/>
              </w:rPr>
              <w:t>10.</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Confirmation of Minutes</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_Toc143248194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6</w:t>
            </w:r>
            <w:r w:rsidR="00E0158C" w:rsidRPr="00CC2BCC">
              <w:rPr>
                <w:rFonts w:ascii="Arial" w:hAnsi="Arial" w:cs="Arial"/>
                <w:webHidden/>
              </w:rPr>
              <w:fldChar w:fldCharType="end"/>
            </w:r>
          </w:hyperlink>
        </w:p>
        <w:p w14:paraId="65C70CCC" w14:textId="614CC101"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195" w:history="1">
            <w:r w:rsidR="00E0158C" w:rsidRPr="00CC2BCC">
              <w:rPr>
                <w:rStyle w:val="Hyperlink"/>
                <w:rFonts w:ascii="Arial" w:hAnsi="Arial" w:cs="Arial"/>
              </w:rPr>
              <w:t>10.1</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Ordinary Council Meeting 25 July 2023</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_Toc143248195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6</w:t>
            </w:r>
            <w:r w:rsidR="00E0158C" w:rsidRPr="00CC2BCC">
              <w:rPr>
                <w:rFonts w:ascii="Arial" w:hAnsi="Arial" w:cs="Arial"/>
                <w:webHidden/>
              </w:rPr>
              <w:fldChar w:fldCharType="end"/>
            </w:r>
          </w:hyperlink>
        </w:p>
        <w:p w14:paraId="2042D391" w14:textId="6D687039"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196" w:history="1">
            <w:r w:rsidR="00E0158C" w:rsidRPr="00CC2BCC">
              <w:rPr>
                <w:rStyle w:val="Hyperlink"/>
                <w:rFonts w:ascii="Arial" w:hAnsi="Arial" w:cs="Arial"/>
              </w:rPr>
              <w:t>10.2</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Special Council Meeting 31 July 2023</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_Toc143248196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6</w:t>
            </w:r>
            <w:r w:rsidR="00E0158C" w:rsidRPr="00CC2BCC">
              <w:rPr>
                <w:rFonts w:ascii="Arial" w:hAnsi="Arial" w:cs="Arial"/>
                <w:webHidden/>
              </w:rPr>
              <w:fldChar w:fldCharType="end"/>
            </w:r>
          </w:hyperlink>
        </w:p>
        <w:p w14:paraId="3EBB12E7" w14:textId="31F31F39"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197" w:history="1">
            <w:r w:rsidR="00E0158C" w:rsidRPr="00CC2BCC">
              <w:rPr>
                <w:rStyle w:val="Hyperlink"/>
                <w:rFonts w:ascii="Arial" w:hAnsi="Arial" w:cs="Arial"/>
              </w:rPr>
              <w:t>11.</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Announcements of the Presiding Member without discussion</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_Toc143248197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7</w:t>
            </w:r>
            <w:r w:rsidR="00E0158C" w:rsidRPr="00CC2BCC">
              <w:rPr>
                <w:rFonts w:ascii="Arial" w:hAnsi="Arial" w:cs="Arial"/>
                <w:webHidden/>
              </w:rPr>
              <w:fldChar w:fldCharType="end"/>
            </w:r>
          </w:hyperlink>
        </w:p>
        <w:p w14:paraId="29D10EB9" w14:textId="74A8217D"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198" w:history="1">
            <w:r w:rsidR="00E0158C" w:rsidRPr="00CC2BCC">
              <w:rPr>
                <w:rStyle w:val="Hyperlink"/>
                <w:rFonts w:ascii="Arial" w:hAnsi="Arial" w:cs="Arial"/>
              </w:rPr>
              <w:t>12.</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Members Announcements without discussion</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_Toc143248198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7</w:t>
            </w:r>
            <w:r w:rsidR="00E0158C" w:rsidRPr="00CC2BCC">
              <w:rPr>
                <w:rFonts w:ascii="Arial" w:hAnsi="Arial" w:cs="Arial"/>
                <w:webHidden/>
              </w:rPr>
              <w:fldChar w:fldCharType="end"/>
            </w:r>
          </w:hyperlink>
        </w:p>
        <w:p w14:paraId="542E8AC6" w14:textId="7E8AC1B8"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199" w:history="1">
            <w:r w:rsidR="00E0158C" w:rsidRPr="00CC2BCC">
              <w:rPr>
                <w:rStyle w:val="Hyperlink"/>
                <w:rFonts w:ascii="Arial" w:hAnsi="Arial" w:cs="Arial"/>
              </w:rPr>
              <w:t>13.</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Matters for Which the Meeting May Be Closed</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_Toc143248199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7</w:t>
            </w:r>
            <w:r w:rsidR="00E0158C" w:rsidRPr="00CC2BCC">
              <w:rPr>
                <w:rFonts w:ascii="Arial" w:hAnsi="Arial" w:cs="Arial"/>
                <w:webHidden/>
              </w:rPr>
              <w:fldChar w:fldCharType="end"/>
            </w:r>
          </w:hyperlink>
        </w:p>
        <w:p w14:paraId="188EB748" w14:textId="4757A1C3"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00" w:history="1">
            <w:r w:rsidR="00E0158C" w:rsidRPr="00CC2BCC">
              <w:rPr>
                <w:rStyle w:val="Hyperlink"/>
                <w:rFonts w:ascii="Arial" w:hAnsi="Arial" w:cs="Arial"/>
              </w:rPr>
              <w:t>14.</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En Bloc Items</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_Toc143248200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7</w:t>
            </w:r>
            <w:r w:rsidR="00E0158C" w:rsidRPr="00CC2BCC">
              <w:rPr>
                <w:rFonts w:ascii="Arial" w:hAnsi="Arial" w:cs="Arial"/>
                <w:webHidden/>
              </w:rPr>
              <w:fldChar w:fldCharType="end"/>
            </w:r>
          </w:hyperlink>
        </w:p>
        <w:p w14:paraId="361A0778" w14:textId="0FA2D6E8"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01" w:history="1">
            <w:r w:rsidR="00E0158C" w:rsidRPr="00CC2BCC">
              <w:rPr>
                <w:rStyle w:val="Hyperlink"/>
                <w:rFonts w:ascii="Arial" w:hAnsi="Arial" w:cs="Arial"/>
              </w:rPr>
              <w:t>15.</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Minutes of Council Committees and Administrative Liaison Working Groups</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_Toc143248201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7</w:t>
            </w:r>
            <w:r w:rsidR="00E0158C" w:rsidRPr="00CC2BCC">
              <w:rPr>
                <w:rFonts w:ascii="Arial" w:hAnsi="Arial" w:cs="Arial"/>
                <w:webHidden/>
              </w:rPr>
              <w:fldChar w:fldCharType="end"/>
            </w:r>
          </w:hyperlink>
        </w:p>
        <w:p w14:paraId="1F9D56EB" w14:textId="3356DDB5"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02" w:history="1">
            <w:r w:rsidR="00E0158C" w:rsidRPr="00CC2BCC">
              <w:rPr>
                <w:rStyle w:val="Hyperlink"/>
                <w:rFonts w:ascii="Arial" w:hAnsi="Arial" w:cs="Arial"/>
              </w:rPr>
              <w:t>15.1</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Minutes of the following Committee Meetings (in date order) are to be received:</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_Toc143248202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7</w:t>
            </w:r>
            <w:r w:rsidR="00E0158C" w:rsidRPr="00CC2BCC">
              <w:rPr>
                <w:rFonts w:ascii="Arial" w:hAnsi="Arial" w:cs="Arial"/>
                <w:webHidden/>
              </w:rPr>
              <w:fldChar w:fldCharType="end"/>
            </w:r>
          </w:hyperlink>
        </w:p>
        <w:p w14:paraId="721C446B" w14:textId="3689461B"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03" w:history="1">
            <w:r w:rsidR="00E0158C" w:rsidRPr="00CC2BCC">
              <w:rPr>
                <w:rStyle w:val="Hyperlink"/>
                <w:rFonts w:ascii="Arial" w:hAnsi="Arial" w:cs="Arial"/>
              </w:rPr>
              <w:t>16.</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Divisional Reports - Planning &amp; Development Report No’s PD37.08.23 to PD40.08.23</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_Toc143248203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8</w:t>
            </w:r>
            <w:r w:rsidR="00E0158C" w:rsidRPr="00CC2BCC">
              <w:rPr>
                <w:rFonts w:ascii="Arial" w:hAnsi="Arial" w:cs="Arial"/>
                <w:webHidden/>
              </w:rPr>
              <w:fldChar w:fldCharType="end"/>
            </w:r>
          </w:hyperlink>
        </w:p>
        <w:p w14:paraId="4179AEEA" w14:textId="54053846"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04" w:history="1">
            <w:r w:rsidR="00E0158C" w:rsidRPr="00CC2BCC">
              <w:rPr>
                <w:rStyle w:val="Hyperlink"/>
                <w:rFonts w:ascii="Arial" w:hAnsi="Arial" w:cs="Arial"/>
              </w:rPr>
              <w:t>16.1</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PD37.08.23 – Adoption for advertising – Local Planning Policy 7.7- Public Open Space Contributions and Local Planning Strategy Amendments</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_Toc143248204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8</w:t>
            </w:r>
            <w:r w:rsidR="00E0158C" w:rsidRPr="00CC2BCC">
              <w:rPr>
                <w:rFonts w:ascii="Arial" w:hAnsi="Arial" w:cs="Arial"/>
                <w:webHidden/>
              </w:rPr>
              <w:fldChar w:fldCharType="end"/>
            </w:r>
          </w:hyperlink>
        </w:p>
        <w:p w14:paraId="74380C2A" w14:textId="03D5BCC7"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05" w:history="1">
            <w:r w:rsidR="00E0158C" w:rsidRPr="00CC2BCC">
              <w:rPr>
                <w:rStyle w:val="Hyperlink"/>
                <w:rFonts w:ascii="Arial" w:hAnsi="Arial" w:cs="Arial"/>
              </w:rPr>
              <w:t>16.2</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PD38.08.23 – Adoption for Advertising of Draft Local Planning Policy 3.3 – Sustainable Design - Residential</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_Toc143248205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18</w:t>
            </w:r>
            <w:r w:rsidR="00E0158C" w:rsidRPr="00CC2BCC">
              <w:rPr>
                <w:rFonts w:ascii="Arial" w:hAnsi="Arial" w:cs="Arial"/>
                <w:webHidden/>
              </w:rPr>
              <w:fldChar w:fldCharType="end"/>
            </w:r>
          </w:hyperlink>
        </w:p>
        <w:p w14:paraId="25379A33" w14:textId="5B170E53"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06" w:history="1">
            <w:r w:rsidR="00E0158C" w:rsidRPr="00CC2BCC">
              <w:rPr>
                <w:rStyle w:val="Hyperlink"/>
                <w:rFonts w:ascii="Arial" w:hAnsi="Arial" w:cs="Arial"/>
              </w:rPr>
              <w:t>16.3</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PD39.08.23 – Adoption of Amendments to Local Planning Policy 7.1 – Exempt Development</w:t>
            </w:r>
            <w:r w:rsidR="00E0158C" w:rsidRPr="00CC2BCC">
              <w:rPr>
                <w:rFonts w:ascii="Arial" w:hAnsi="Arial" w:cs="Arial"/>
                <w:webHidden/>
              </w:rPr>
              <w:tab/>
            </w:r>
            <w:r w:rsid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_Toc143248206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24</w:t>
            </w:r>
            <w:r w:rsidR="00E0158C" w:rsidRPr="00CC2BCC">
              <w:rPr>
                <w:rFonts w:ascii="Arial" w:hAnsi="Arial" w:cs="Arial"/>
                <w:webHidden/>
              </w:rPr>
              <w:fldChar w:fldCharType="end"/>
            </w:r>
          </w:hyperlink>
        </w:p>
        <w:p w14:paraId="61236294" w14:textId="32C4CCA2"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07" w:history="1">
            <w:r w:rsidR="00E0158C" w:rsidRPr="00CC2BCC">
              <w:rPr>
                <w:rStyle w:val="Hyperlink"/>
                <w:rFonts w:ascii="Arial" w:hAnsi="Arial" w:cs="Arial"/>
              </w:rPr>
              <w:t>16.4</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PD40.08.23 – Amendments to Local Planning Policy 1.2 – Removal of Occupancy Restrictions</w:t>
            </w:r>
            <w:r w:rsidR="00E0158C" w:rsidRPr="00CC2BCC">
              <w:rPr>
                <w:rFonts w:ascii="Arial" w:hAnsi="Arial" w:cs="Arial"/>
                <w:webHidden/>
              </w:rPr>
              <w:tab/>
            </w:r>
            <w:r w:rsid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_Toc143248207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29</w:t>
            </w:r>
            <w:r w:rsidR="00E0158C" w:rsidRPr="00CC2BCC">
              <w:rPr>
                <w:rFonts w:ascii="Arial" w:hAnsi="Arial" w:cs="Arial"/>
                <w:webHidden/>
              </w:rPr>
              <w:fldChar w:fldCharType="end"/>
            </w:r>
          </w:hyperlink>
        </w:p>
        <w:p w14:paraId="2589AF9E" w14:textId="545371AE"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08" w:history="1">
            <w:r w:rsidR="00E0158C" w:rsidRPr="00CC2BCC">
              <w:rPr>
                <w:rStyle w:val="Hyperlink"/>
                <w:rFonts w:ascii="Arial" w:hAnsi="Arial" w:cs="Arial"/>
              </w:rPr>
              <w:t>17.</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Divisional Reports - Technical Services Report No’s TS09.08.23 to TS10.08.23</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_Toc143248208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34</w:t>
            </w:r>
            <w:r w:rsidR="00E0158C" w:rsidRPr="00CC2BCC">
              <w:rPr>
                <w:rFonts w:ascii="Arial" w:hAnsi="Arial" w:cs="Arial"/>
                <w:webHidden/>
              </w:rPr>
              <w:fldChar w:fldCharType="end"/>
            </w:r>
          </w:hyperlink>
        </w:p>
        <w:p w14:paraId="2E2310CC" w14:textId="60797D90"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09" w:history="1">
            <w:r w:rsidR="00E0158C" w:rsidRPr="00CC2BCC">
              <w:rPr>
                <w:rStyle w:val="Hyperlink"/>
                <w:rFonts w:ascii="Arial" w:hAnsi="Arial" w:cs="Arial"/>
              </w:rPr>
              <w:t>17.1</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TS09.08.23 – Shirley Fyfe Gazebo – Waratah Avenue, Dalkeith</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_Toc143248209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34</w:t>
            </w:r>
            <w:r w:rsidR="00E0158C" w:rsidRPr="00CC2BCC">
              <w:rPr>
                <w:rFonts w:ascii="Arial" w:hAnsi="Arial" w:cs="Arial"/>
                <w:webHidden/>
              </w:rPr>
              <w:fldChar w:fldCharType="end"/>
            </w:r>
          </w:hyperlink>
        </w:p>
        <w:p w14:paraId="12483821" w14:textId="48AB6CC9"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10" w:history="1">
            <w:r w:rsidR="00E0158C" w:rsidRPr="00CC2BCC">
              <w:rPr>
                <w:rStyle w:val="Hyperlink"/>
                <w:rFonts w:ascii="Arial" w:hAnsi="Arial" w:cs="Arial"/>
              </w:rPr>
              <w:t>17.2</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TS10.08.23 – Tawarri Car Park Drainage Improvement</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_Toc143248210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46</w:t>
            </w:r>
            <w:r w:rsidR="00E0158C" w:rsidRPr="00CC2BCC">
              <w:rPr>
                <w:rFonts w:ascii="Arial" w:hAnsi="Arial" w:cs="Arial"/>
                <w:webHidden/>
              </w:rPr>
              <w:fldChar w:fldCharType="end"/>
            </w:r>
          </w:hyperlink>
        </w:p>
        <w:p w14:paraId="779E118B" w14:textId="0BF92D14"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11" w:history="1">
            <w:r w:rsidR="00E0158C" w:rsidRPr="00CC2BCC">
              <w:rPr>
                <w:rStyle w:val="Hyperlink"/>
                <w:rFonts w:ascii="Arial" w:hAnsi="Arial" w:cs="Arial"/>
              </w:rPr>
              <w:t>18.</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Divisional Reports - Community Services &amp; Development Report No’s CSD05.08.23 to CSD06.08.23</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_Toc143248211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53</w:t>
            </w:r>
            <w:r w:rsidR="00E0158C" w:rsidRPr="00CC2BCC">
              <w:rPr>
                <w:rFonts w:ascii="Arial" w:hAnsi="Arial" w:cs="Arial"/>
                <w:webHidden/>
              </w:rPr>
              <w:fldChar w:fldCharType="end"/>
            </w:r>
          </w:hyperlink>
        </w:p>
        <w:p w14:paraId="0613ED3F" w14:textId="37622473"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12" w:history="1">
            <w:r w:rsidR="00E0158C" w:rsidRPr="00CC2BCC">
              <w:rPr>
                <w:rStyle w:val="Hyperlink"/>
                <w:rFonts w:ascii="Arial" w:hAnsi="Arial" w:cs="Arial"/>
              </w:rPr>
              <w:t>18.1</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CSD05.08.23 – Club Night Light Application – College Park Lower Oval Sports Floodlighting</w:t>
            </w:r>
            <w:r w:rsidR="00E0158C" w:rsidRPr="00CC2BCC">
              <w:rPr>
                <w:rFonts w:ascii="Arial" w:hAnsi="Arial" w:cs="Arial"/>
                <w:webHidden/>
              </w:rPr>
              <w:tab/>
            </w:r>
            <w:r w:rsid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_Toc143248212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53</w:t>
            </w:r>
            <w:r w:rsidR="00E0158C" w:rsidRPr="00CC2BCC">
              <w:rPr>
                <w:rFonts w:ascii="Arial" w:hAnsi="Arial" w:cs="Arial"/>
                <w:webHidden/>
              </w:rPr>
              <w:fldChar w:fldCharType="end"/>
            </w:r>
          </w:hyperlink>
        </w:p>
        <w:p w14:paraId="45814528" w14:textId="3922E073"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13" w:history="1">
            <w:r w:rsidR="00E0158C" w:rsidRPr="00CC2BCC">
              <w:rPr>
                <w:rStyle w:val="Hyperlink"/>
                <w:rFonts w:ascii="Arial" w:hAnsi="Arial" w:cs="Arial"/>
              </w:rPr>
              <w:t>18.2</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CSD06.08.23 – Age-Friendly Nedlands Working Group Terms of Reference</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_Toc143248213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60</w:t>
            </w:r>
            <w:r w:rsidR="00E0158C" w:rsidRPr="00CC2BCC">
              <w:rPr>
                <w:rFonts w:ascii="Arial" w:hAnsi="Arial" w:cs="Arial"/>
                <w:webHidden/>
              </w:rPr>
              <w:fldChar w:fldCharType="end"/>
            </w:r>
          </w:hyperlink>
        </w:p>
        <w:p w14:paraId="0B46DD03" w14:textId="27D5415E"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14" w:history="1">
            <w:r w:rsidR="00E0158C" w:rsidRPr="00CC2BCC">
              <w:rPr>
                <w:rStyle w:val="Hyperlink"/>
                <w:rFonts w:ascii="Arial" w:hAnsi="Arial" w:cs="Arial"/>
              </w:rPr>
              <w:t>19.</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Divisional Reports - Corporate Services Report No’s CPS34.08.23 to CPS37.08.23</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_Toc143248214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65</w:t>
            </w:r>
            <w:r w:rsidR="00E0158C" w:rsidRPr="00CC2BCC">
              <w:rPr>
                <w:rFonts w:ascii="Arial" w:hAnsi="Arial" w:cs="Arial"/>
                <w:webHidden/>
              </w:rPr>
              <w:fldChar w:fldCharType="end"/>
            </w:r>
          </w:hyperlink>
        </w:p>
        <w:p w14:paraId="38996886" w14:textId="247ED5A9"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15" w:history="1">
            <w:r w:rsidR="00E0158C" w:rsidRPr="00CC2BCC">
              <w:rPr>
                <w:rStyle w:val="Hyperlink"/>
                <w:rFonts w:ascii="Arial" w:hAnsi="Arial" w:cs="Arial"/>
              </w:rPr>
              <w:t>19.1</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CPS34.08.23 – Monthly Financial Report – June 2023</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_Toc143248215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65</w:t>
            </w:r>
            <w:r w:rsidR="00E0158C" w:rsidRPr="00CC2BCC">
              <w:rPr>
                <w:rFonts w:ascii="Arial" w:hAnsi="Arial" w:cs="Arial"/>
                <w:webHidden/>
              </w:rPr>
              <w:fldChar w:fldCharType="end"/>
            </w:r>
          </w:hyperlink>
        </w:p>
        <w:p w14:paraId="704BAB80" w14:textId="55E34336"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16" w:history="1">
            <w:r w:rsidR="00E0158C" w:rsidRPr="00CC2BCC">
              <w:rPr>
                <w:rStyle w:val="Hyperlink"/>
                <w:rFonts w:ascii="Arial" w:hAnsi="Arial" w:cs="Arial"/>
              </w:rPr>
              <w:t>19.2</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CPS35.08.23 – Monthly Financial Report – July 2023</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_Toc143248216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71</w:t>
            </w:r>
            <w:r w:rsidR="00E0158C" w:rsidRPr="00CC2BCC">
              <w:rPr>
                <w:rFonts w:ascii="Arial" w:hAnsi="Arial" w:cs="Arial"/>
                <w:webHidden/>
              </w:rPr>
              <w:fldChar w:fldCharType="end"/>
            </w:r>
          </w:hyperlink>
        </w:p>
        <w:p w14:paraId="21FF5100" w14:textId="4665D423"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17" w:history="1">
            <w:r w:rsidR="00E0158C" w:rsidRPr="00CC2BCC">
              <w:rPr>
                <w:rStyle w:val="Hyperlink"/>
                <w:rFonts w:ascii="Arial" w:hAnsi="Arial" w:cs="Arial"/>
              </w:rPr>
              <w:t>19.3</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CPS36.08.23 – Monthly Investment Report – July 2023</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_Toc143248217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77</w:t>
            </w:r>
            <w:r w:rsidR="00E0158C" w:rsidRPr="00CC2BCC">
              <w:rPr>
                <w:rFonts w:ascii="Arial" w:hAnsi="Arial" w:cs="Arial"/>
                <w:webHidden/>
              </w:rPr>
              <w:fldChar w:fldCharType="end"/>
            </w:r>
          </w:hyperlink>
        </w:p>
        <w:p w14:paraId="5AD33E72" w14:textId="3E469612"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18" w:history="1">
            <w:r w:rsidR="00E0158C" w:rsidRPr="00CC2BCC">
              <w:rPr>
                <w:rStyle w:val="Hyperlink"/>
                <w:rFonts w:ascii="Arial" w:hAnsi="Arial" w:cs="Arial"/>
              </w:rPr>
              <w:t>19.4</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CPS37.08.23 – List of Accounts Paid – July 2023</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_Toc143248218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80</w:t>
            </w:r>
            <w:r w:rsidR="00E0158C" w:rsidRPr="00CC2BCC">
              <w:rPr>
                <w:rFonts w:ascii="Arial" w:hAnsi="Arial" w:cs="Arial"/>
                <w:webHidden/>
              </w:rPr>
              <w:fldChar w:fldCharType="end"/>
            </w:r>
          </w:hyperlink>
        </w:p>
        <w:p w14:paraId="750F8642" w14:textId="2A6E0004"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19" w:history="1">
            <w:r w:rsidR="00E0158C" w:rsidRPr="00CC2BCC">
              <w:rPr>
                <w:rStyle w:val="Hyperlink"/>
                <w:rFonts w:ascii="Arial" w:hAnsi="Arial" w:cs="Arial"/>
              </w:rPr>
              <w:t>20.</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Reports by the Chief Executive Officer CEO20.08.23</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_Toc143248219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83</w:t>
            </w:r>
            <w:r w:rsidR="00E0158C" w:rsidRPr="00CC2BCC">
              <w:rPr>
                <w:rFonts w:ascii="Arial" w:hAnsi="Arial" w:cs="Arial"/>
                <w:webHidden/>
              </w:rPr>
              <w:fldChar w:fldCharType="end"/>
            </w:r>
          </w:hyperlink>
        </w:p>
        <w:p w14:paraId="6F9E92ED" w14:textId="71ECB2A0"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20" w:history="1">
            <w:r w:rsidR="00E0158C" w:rsidRPr="00CC2BCC">
              <w:rPr>
                <w:rStyle w:val="Hyperlink"/>
                <w:rFonts w:ascii="Arial" w:hAnsi="Arial" w:cs="Arial"/>
              </w:rPr>
              <w:t>20.1</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CEO20.08.23 - Register of Outstanding Resolutions</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_Toc143248220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83</w:t>
            </w:r>
            <w:r w:rsidR="00E0158C" w:rsidRPr="00CC2BCC">
              <w:rPr>
                <w:rFonts w:ascii="Arial" w:hAnsi="Arial" w:cs="Arial"/>
                <w:webHidden/>
              </w:rPr>
              <w:fldChar w:fldCharType="end"/>
            </w:r>
          </w:hyperlink>
        </w:p>
        <w:p w14:paraId="31777F2A" w14:textId="73F4871F"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21" w:history="1">
            <w:r w:rsidR="00E0158C" w:rsidRPr="00CC2BCC">
              <w:rPr>
                <w:rStyle w:val="Hyperlink"/>
                <w:rFonts w:ascii="Arial" w:hAnsi="Arial" w:cs="Arial"/>
              </w:rPr>
              <w:t>21.</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Council Members Notice of Motions of Which Previous Notice Has Been Given</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_Toc143248221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86</w:t>
            </w:r>
            <w:r w:rsidR="00E0158C" w:rsidRPr="00CC2BCC">
              <w:rPr>
                <w:rFonts w:ascii="Arial" w:hAnsi="Arial" w:cs="Arial"/>
                <w:webHidden/>
              </w:rPr>
              <w:fldChar w:fldCharType="end"/>
            </w:r>
          </w:hyperlink>
        </w:p>
        <w:p w14:paraId="50564BD8" w14:textId="5BCB2A3F"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22" w:history="1">
            <w:r w:rsidR="00E0158C" w:rsidRPr="00CC2BCC">
              <w:rPr>
                <w:rStyle w:val="Hyperlink"/>
                <w:rFonts w:ascii="Arial" w:hAnsi="Arial" w:cs="Arial"/>
              </w:rPr>
              <w:t>21.1</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Councillor Bennett – Notice of Motion to Amend Council Resolution PD24.06.23 – Section 31 Reconsideration of Development Application – Four Multiple Dwellings at 5A &amp; 5B Alexander Road, Dalkeith</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_Toc143248222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86</w:t>
            </w:r>
            <w:r w:rsidR="00E0158C" w:rsidRPr="00CC2BCC">
              <w:rPr>
                <w:rFonts w:ascii="Arial" w:hAnsi="Arial" w:cs="Arial"/>
                <w:webHidden/>
              </w:rPr>
              <w:fldChar w:fldCharType="end"/>
            </w:r>
          </w:hyperlink>
        </w:p>
        <w:p w14:paraId="19A8724A" w14:textId="2BE27DC8"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23" w:history="1">
            <w:r w:rsidR="00E0158C" w:rsidRPr="00CC2BCC">
              <w:rPr>
                <w:rStyle w:val="Hyperlink"/>
                <w:rFonts w:ascii="Arial" w:hAnsi="Arial" w:cs="Arial"/>
              </w:rPr>
              <w:t>21.2</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Mayor Argyle – Melvista West Parking Policy</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_Toc143248223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88</w:t>
            </w:r>
            <w:r w:rsidR="00E0158C" w:rsidRPr="00CC2BCC">
              <w:rPr>
                <w:rFonts w:ascii="Arial" w:hAnsi="Arial" w:cs="Arial"/>
                <w:webHidden/>
              </w:rPr>
              <w:fldChar w:fldCharType="end"/>
            </w:r>
          </w:hyperlink>
        </w:p>
        <w:p w14:paraId="6E354C09" w14:textId="407645A6"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24" w:history="1">
            <w:r w:rsidR="00E0158C" w:rsidRPr="00CC2BCC">
              <w:rPr>
                <w:rStyle w:val="Hyperlink"/>
                <w:rFonts w:ascii="Arial" w:hAnsi="Arial" w:cs="Arial"/>
              </w:rPr>
              <w:t>21.3</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Mayor Argyle – Amendment to Delegation 2.1.1 Grant a Building Permit</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_Toc143248224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90</w:t>
            </w:r>
            <w:r w:rsidR="00E0158C" w:rsidRPr="00CC2BCC">
              <w:rPr>
                <w:rFonts w:ascii="Arial" w:hAnsi="Arial" w:cs="Arial"/>
                <w:webHidden/>
              </w:rPr>
              <w:fldChar w:fldCharType="end"/>
            </w:r>
          </w:hyperlink>
        </w:p>
        <w:p w14:paraId="0DB2D63B" w14:textId="79DCBFDC"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25" w:history="1">
            <w:r w:rsidR="00E0158C" w:rsidRPr="00CC2BCC">
              <w:rPr>
                <w:rStyle w:val="Hyperlink"/>
                <w:rFonts w:ascii="Arial" w:hAnsi="Arial" w:cs="Arial"/>
              </w:rPr>
              <w:t>21.4</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Councillor Coghlan – Loretto Primary School Site</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_Toc143248225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92</w:t>
            </w:r>
            <w:r w:rsidR="00E0158C" w:rsidRPr="00CC2BCC">
              <w:rPr>
                <w:rFonts w:ascii="Arial" w:hAnsi="Arial" w:cs="Arial"/>
                <w:webHidden/>
              </w:rPr>
              <w:fldChar w:fldCharType="end"/>
            </w:r>
          </w:hyperlink>
        </w:p>
        <w:p w14:paraId="20D14AB6" w14:textId="76820571"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26" w:history="1">
            <w:r w:rsidR="00E0158C" w:rsidRPr="00CC2BCC">
              <w:rPr>
                <w:rStyle w:val="Hyperlink"/>
                <w:rFonts w:ascii="Arial" w:hAnsi="Arial" w:cs="Arial"/>
              </w:rPr>
              <w:t>21.5</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Councillor Mangano - Fraseriana Lane and Gordon Street Signs</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_Toc143248226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94</w:t>
            </w:r>
            <w:r w:rsidR="00E0158C" w:rsidRPr="00CC2BCC">
              <w:rPr>
                <w:rFonts w:ascii="Arial" w:hAnsi="Arial" w:cs="Arial"/>
                <w:webHidden/>
              </w:rPr>
              <w:fldChar w:fldCharType="end"/>
            </w:r>
          </w:hyperlink>
        </w:p>
        <w:p w14:paraId="182BE137" w14:textId="27299E20"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27" w:history="1">
            <w:r w:rsidR="00E0158C" w:rsidRPr="00CC2BCC">
              <w:rPr>
                <w:rStyle w:val="Hyperlink"/>
                <w:rFonts w:ascii="Arial" w:hAnsi="Arial" w:cs="Arial"/>
              </w:rPr>
              <w:t>21.6</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Councillor Bennett – Tree Canopy Rates Incentive</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_Toc143248227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96</w:t>
            </w:r>
            <w:r w:rsidR="00E0158C" w:rsidRPr="00CC2BCC">
              <w:rPr>
                <w:rFonts w:ascii="Arial" w:hAnsi="Arial" w:cs="Arial"/>
                <w:webHidden/>
              </w:rPr>
              <w:fldChar w:fldCharType="end"/>
            </w:r>
          </w:hyperlink>
        </w:p>
        <w:p w14:paraId="666BBE30" w14:textId="655C5F52"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28" w:history="1">
            <w:r w:rsidR="00E0158C" w:rsidRPr="00CC2BCC">
              <w:rPr>
                <w:rStyle w:val="Hyperlink"/>
                <w:rFonts w:ascii="Arial" w:hAnsi="Arial" w:cs="Arial"/>
              </w:rPr>
              <w:t>21.7</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Councillor Bennett – Tree Bonds Adjacent to Development Sites</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_Toc143248228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97</w:t>
            </w:r>
            <w:r w:rsidR="00E0158C" w:rsidRPr="00CC2BCC">
              <w:rPr>
                <w:rFonts w:ascii="Arial" w:hAnsi="Arial" w:cs="Arial"/>
                <w:webHidden/>
              </w:rPr>
              <w:fldChar w:fldCharType="end"/>
            </w:r>
          </w:hyperlink>
        </w:p>
        <w:p w14:paraId="4E6C3504" w14:textId="5B1069E6"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29" w:history="1">
            <w:r w:rsidR="00E0158C" w:rsidRPr="00CC2BCC">
              <w:rPr>
                <w:rStyle w:val="Hyperlink"/>
                <w:rFonts w:ascii="Arial" w:hAnsi="Arial" w:cs="Arial"/>
              </w:rPr>
              <w:t>21.8</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Councillor Bennett – Demolition Permit Condition to avoid secondary poisoning of wildlife</w:t>
            </w:r>
            <w:r w:rsidR="00E0158C" w:rsidRPr="00CC2BCC">
              <w:rPr>
                <w:rFonts w:ascii="Arial" w:hAnsi="Arial" w:cs="Arial"/>
                <w:webHidden/>
              </w:rPr>
              <w:tab/>
            </w:r>
            <w:r w:rsid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_Toc143248229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100</w:t>
            </w:r>
            <w:r w:rsidR="00E0158C" w:rsidRPr="00CC2BCC">
              <w:rPr>
                <w:rFonts w:ascii="Arial" w:hAnsi="Arial" w:cs="Arial"/>
                <w:webHidden/>
              </w:rPr>
              <w:fldChar w:fldCharType="end"/>
            </w:r>
          </w:hyperlink>
        </w:p>
        <w:p w14:paraId="283AC4C7" w14:textId="769CE825"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30" w:history="1">
            <w:r w:rsidR="00E0158C" w:rsidRPr="00CC2BCC">
              <w:rPr>
                <w:rStyle w:val="Hyperlink"/>
                <w:rFonts w:ascii="Arial" w:hAnsi="Arial" w:cs="Arial"/>
              </w:rPr>
              <w:t>22.</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Urgent Business Approved By the Presiding Member or By Decision</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_Toc143248230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104</w:t>
            </w:r>
            <w:r w:rsidR="00E0158C" w:rsidRPr="00CC2BCC">
              <w:rPr>
                <w:rFonts w:ascii="Arial" w:hAnsi="Arial" w:cs="Arial"/>
                <w:webHidden/>
              </w:rPr>
              <w:fldChar w:fldCharType="end"/>
            </w:r>
          </w:hyperlink>
        </w:p>
        <w:p w14:paraId="719BD677" w14:textId="3F213397"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31" w:history="1">
            <w:r w:rsidR="00E0158C" w:rsidRPr="00CC2BCC">
              <w:rPr>
                <w:rStyle w:val="Hyperlink"/>
                <w:rFonts w:ascii="Arial" w:hAnsi="Arial" w:cs="Arial"/>
              </w:rPr>
              <w:t>23.</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Confidential Items</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_Toc143248231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104</w:t>
            </w:r>
            <w:r w:rsidR="00E0158C" w:rsidRPr="00CC2BCC">
              <w:rPr>
                <w:rFonts w:ascii="Arial" w:hAnsi="Arial" w:cs="Arial"/>
                <w:webHidden/>
              </w:rPr>
              <w:fldChar w:fldCharType="end"/>
            </w:r>
          </w:hyperlink>
        </w:p>
        <w:p w14:paraId="027F7AB6" w14:textId="5E1241FD" w:rsidR="00E0158C" w:rsidRPr="00CC2BCC" w:rsidRDefault="000F2D86" w:rsidP="00CC2BCC">
          <w:pPr>
            <w:pStyle w:val="TOC2"/>
            <w:tabs>
              <w:tab w:val="clear" w:pos="8222"/>
              <w:tab w:val="right" w:leader="dot" w:pos="9360"/>
            </w:tabs>
            <w:ind w:left="0" w:right="183"/>
            <w:rPr>
              <w:rFonts w:ascii="Arial" w:eastAsiaTheme="minorEastAsia" w:hAnsi="Arial" w:cs="Arial"/>
              <w:kern w:val="2"/>
              <w:sz w:val="22"/>
              <w:szCs w:val="22"/>
              <w:lang w:eastAsia="en-AU"/>
              <w14:ligatures w14:val="standardContextual"/>
            </w:rPr>
          </w:pPr>
          <w:hyperlink w:anchor="_Toc143248232" w:history="1">
            <w:r w:rsidR="00E0158C" w:rsidRPr="00CC2BCC">
              <w:rPr>
                <w:rStyle w:val="Hyperlink"/>
                <w:rFonts w:ascii="Arial" w:hAnsi="Arial" w:cs="Arial"/>
              </w:rPr>
              <w:t>24.</w:t>
            </w:r>
            <w:r w:rsidR="00E0158C" w:rsidRPr="00CC2BCC">
              <w:rPr>
                <w:rFonts w:ascii="Arial" w:eastAsiaTheme="minorEastAsia" w:hAnsi="Arial" w:cs="Arial"/>
                <w:kern w:val="2"/>
                <w:sz w:val="22"/>
                <w:szCs w:val="22"/>
                <w:lang w:eastAsia="en-AU"/>
                <w14:ligatures w14:val="standardContextual"/>
              </w:rPr>
              <w:tab/>
            </w:r>
            <w:r w:rsidR="00E0158C" w:rsidRPr="00CC2BCC">
              <w:rPr>
                <w:rStyle w:val="Hyperlink"/>
                <w:rFonts w:ascii="Arial" w:hAnsi="Arial" w:cs="Arial"/>
              </w:rPr>
              <w:t>Declaration of Closure</w:t>
            </w:r>
            <w:r w:rsidR="00E0158C" w:rsidRPr="00CC2BCC">
              <w:rPr>
                <w:rFonts w:ascii="Arial" w:hAnsi="Arial" w:cs="Arial"/>
                <w:webHidden/>
              </w:rPr>
              <w:tab/>
            </w:r>
            <w:r w:rsidR="00E0158C" w:rsidRPr="00CC2BCC">
              <w:rPr>
                <w:rFonts w:ascii="Arial" w:hAnsi="Arial" w:cs="Arial"/>
                <w:webHidden/>
              </w:rPr>
              <w:fldChar w:fldCharType="begin"/>
            </w:r>
            <w:r w:rsidR="00E0158C" w:rsidRPr="00CC2BCC">
              <w:rPr>
                <w:rFonts w:ascii="Arial" w:hAnsi="Arial" w:cs="Arial"/>
                <w:webHidden/>
              </w:rPr>
              <w:instrText xml:space="preserve"> PAGEREF _Toc143248232 \h </w:instrText>
            </w:r>
            <w:r w:rsidR="00E0158C" w:rsidRPr="00CC2BCC">
              <w:rPr>
                <w:rFonts w:ascii="Arial" w:hAnsi="Arial" w:cs="Arial"/>
                <w:webHidden/>
              </w:rPr>
            </w:r>
            <w:r w:rsidR="00E0158C" w:rsidRPr="00CC2BCC">
              <w:rPr>
                <w:rFonts w:ascii="Arial" w:hAnsi="Arial" w:cs="Arial"/>
                <w:webHidden/>
              </w:rPr>
              <w:fldChar w:fldCharType="separate"/>
            </w:r>
            <w:r w:rsidR="00494CC7">
              <w:rPr>
                <w:rFonts w:ascii="Arial" w:hAnsi="Arial" w:cs="Arial"/>
                <w:webHidden/>
              </w:rPr>
              <w:t>104</w:t>
            </w:r>
            <w:r w:rsidR="00E0158C" w:rsidRPr="00CC2BCC">
              <w:rPr>
                <w:rFonts w:ascii="Arial" w:hAnsi="Arial" w:cs="Arial"/>
                <w:webHidden/>
              </w:rPr>
              <w:fldChar w:fldCharType="end"/>
            </w:r>
          </w:hyperlink>
        </w:p>
        <w:p w14:paraId="45AD70D0" w14:textId="6F9345BF" w:rsidR="00D17D94" w:rsidRDefault="00D17D94">
          <w:r>
            <w:rPr>
              <w:b/>
              <w:bCs/>
              <w:noProof/>
            </w:rPr>
            <w:fldChar w:fldCharType="end"/>
          </w:r>
        </w:p>
      </w:sdtContent>
    </w:sdt>
    <w:p w14:paraId="49C76484" w14:textId="77777777" w:rsidR="00180419" w:rsidRPr="00046B3A" w:rsidRDefault="00180419" w:rsidP="001C23DF">
      <w:pPr>
        <w:tabs>
          <w:tab w:val="left" w:pos="720"/>
          <w:tab w:val="left" w:pos="1440"/>
          <w:tab w:val="left" w:pos="2410"/>
          <w:tab w:val="left" w:pos="2977"/>
          <w:tab w:val="right" w:pos="8335"/>
          <w:tab w:val="right" w:pos="8505"/>
        </w:tabs>
        <w:ind w:right="-238"/>
        <w:jc w:val="center"/>
        <w:rPr>
          <w:rFonts w:ascii="Arial" w:hAnsi="Arial" w:cs="Arial"/>
          <w:b/>
          <w:u w:val="single"/>
        </w:rPr>
      </w:pPr>
    </w:p>
    <w:p w14:paraId="49C76485" w14:textId="77777777" w:rsidR="00180419" w:rsidRPr="00046B3A" w:rsidRDefault="00180419" w:rsidP="001C23DF">
      <w:pPr>
        <w:pStyle w:val="TOC2"/>
        <w:ind w:left="0" w:right="-238" w:firstLine="0"/>
        <w:rPr>
          <w:rFonts w:ascii="Arial" w:hAnsi="Arial" w:cs="Arial"/>
        </w:rPr>
      </w:pPr>
    </w:p>
    <w:p w14:paraId="49C76489"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sectPr w:rsidR="00180419" w:rsidRPr="00046B3A" w:rsidSect="008E4E99">
          <w:headerReference w:type="default" r:id="rId16"/>
          <w:footerReference w:type="even" r:id="rId17"/>
          <w:footerReference w:type="default" r:id="rId18"/>
          <w:headerReference w:type="first" r:id="rId19"/>
          <w:footerReference w:type="first" r:id="rId20"/>
          <w:pgSz w:w="11907" w:h="16840" w:code="9"/>
          <w:pgMar w:top="1440" w:right="567" w:bottom="1440" w:left="1797" w:header="8" w:footer="720" w:gutter="0"/>
          <w:cols w:space="720"/>
          <w:titlePg/>
          <w:docGrid w:linePitch="326"/>
        </w:sectPr>
      </w:pPr>
    </w:p>
    <w:p w14:paraId="49C76492" w14:textId="4DB26619" w:rsidR="00683A50" w:rsidRPr="00046B3A"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0" w:name="_Toc143248185"/>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p>
    <w:p w14:paraId="49C76493" w14:textId="77777777" w:rsidR="00683A50" w:rsidRPr="00046B3A" w:rsidRDefault="00683A5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94" w14:textId="2C96DDE2" w:rsidR="00683A50" w:rsidRPr="00046B3A" w:rsidRDefault="00683A50" w:rsidP="001C23DF">
      <w:pPr>
        <w:ind w:left="-284" w:right="-238"/>
        <w:jc w:val="both"/>
        <w:rPr>
          <w:rFonts w:ascii="Arial" w:hAnsi="Arial" w:cs="Arial"/>
          <w:szCs w:val="24"/>
        </w:rPr>
      </w:pPr>
      <w:r w:rsidRPr="00046B3A">
        <w:rPr>
          <w:rFonts w:ascii="Arial" w:hAnsi="Arial" w:cs="Arial"/>
          <w:szCs w:val="24"/>
        </w:rPr>
        <w:t>The Presiding Member will declare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 xml:space="preserve">and will draw attention to the </w:t>
      </w:r>
      <w:r w:rsidR="00927A88" w:rsidRPr="00046B3A">
        <w:rPr>
          <w:rFonts w:ascii="Arial" w:hAnsi="Arial" w:cs="Arial"/>
          <w:szCs w:val="24"/>
        </w:rPr>
        <w:t xml:space="preserve">disclaimer </w:t>
      </w:r>
      <w:r w:rsidR="00870954">
        <w:rPr>
          <w:rFonts w:ascii="Arial" w:hAnsi="Arial" w:cs="Arial"/>
          <w:szCs w:val="24"/>
        </w:rPr>
        <w:t>on page 2</w:t>
      </w:r>
      <w:r w:rsidR="00B04E7A">
        <w:rPr>
          <w:rFonts w:ascii="Arial" w:hAnsi="Arial" w:cs="Arial"/>
          <w:szCs w:val="24"/>
        </w:rPr>
        <w:t xml:space="preserve"> and advise the meeting is being livestreamed.</w:t>
      </w:r>
      <w:r w:rsidR="00B75A21">
        <w:rPr>
          <w:rFonts w:ascii="Arial" w:hAnsi="Arial" w:cs="Arial"/>
          <w:szCs w:val="24"/>
        </w:rPr>
        <w:t xml:space="preserve"> </w:t>
      </w:r>
    </w:p>
    <w:p w14:paraId="49C76495" w14:textId="04F2423E" w:rsidR="00562866" w:rsidRPr="00046B3A" w:rsidRDefault="00562866"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5CE3F108" w14:textId="77777777" w:rsidR="0020090F" w:rsidRPr="00046B3A" w:rsidRDefault="0020090F"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49C76498" w14:textId="2535DEC7"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 w:name="_Toc143248186"/>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1"/>
    </w:p>
    <w:p w14:paraId="49C76499"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5C0769A4" w14:textId="5E9D4CD1" w:rsidR="00B92B19" w:rsidRPr="009B4599" w:rsidRDefault="00B92B19">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r w:rsidRPr="009B4599">
        <w:rPr>
          <w:rFonts w:ascii="Arial" w:hAnsi="Arial" w:cs="Arial"/>
          <w:b/>
          <w:color w:val="1F3864"/>
          <w:szCs w:val="24"/>
        </w:rPr>
        <w:t>Leave of Absence</w:t>
      </w:r>
      <w:r w:rsidRPr="009B4599">
        <w:rPr>
          <w:rFonts w:ascii="Arial" w:hAnsi="Arial" w:cs="Arial"/>
          <w:szCs w:val="24"/>
        </w:rPr>
        <w:t xml:space="preserve"> </w:t>
      </w:r>
      <w:r w:rsidRPr="009B4599">
        <w:rPr>
          <w:rFonts w:ascii="Arial" w:hAnsi="Arial" w:cs="Arial"/>
          <w:szCs w:val="24"/>
        </w:rPr>
        <w:tab/>
      </w:r>
      <w:r w:rsidRPr="009B4599">
        <w:rPr>
          <w:rFonts w:ascii="Arial" w:hAnsi="Arial" w:cs="Arial"/>
          <w:szCs w:val="24"/>
        </w:rPr>
        <w:tab/>
      </w:r>
      <w:r w:rsidRPr="009B4599">
        <w:rPr>
          <w:rFonts w:ascii="Arial" w:hAnsi="Arial" w:cs="Arial"/>
          <w:szCs w:val="24"/>
        </w:rPr>
        <w:tab/>
      </w:r>
      <w:r w:rsidRPr="00B92B19">
        <w:rPr>
          <w:rFonts w:ascii="Arial" w:hAnsi="Arial" w:cs="Arial"/>
          <w:szCs w:val="24"/>
        </w:rPr>
        <w:t>Councillor B G Hodsdon</w:t>
      </w:r>
      <w:r w:rsidRPr="00B92B19">
        <w:rPr>
          <w:rFonts w:ascii="Arial" w:hAnsi="Arial" w:cs="Arial"/>
          <w:szCs w:val="24"/>
        </w:rPr>
        <w:tab/>
        <w:t>Hollywood Ward</w:t>
      </w:r>
    </w:p>
    <w:p w14:paraId="236CA18E" w14:textId="77777777" w:rsidR="00B92B19" w:rsidRPr="009B4599" w:rsidRDefault="00B92B19">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b/>
          <w:szCs w:val="24"/>
        </w:rPr>
      </w:pPr>
      <w:r w:rsidRPr="009B4599">
        <w:rPr>
          <w:rFonts w:ascii="Arial" w:hAnsi="Arial" w:cs="Arial"/>
          <w:b/>
          <w:bCs/>
          <w:color w:val="1F3864"/>
          <w:szCs w:val="24"/>
        </w:rPr>
        <w:t>(Previously Approved)</w:t>
      </w:r>
      <w:r w:rsidRPr="009B4599">
        <w:rPr>
          <w:rFonts w:ascii="Arial" w:hAnsi="Arial" w:cs="Arial"/>
          <w:color w:val="1F3864"/>
          <w:szCs w:val="24"/>
        </w:rPr>
        <w:tab/>
      </w:r>
    </w:p>
    <w:p w14:paraId="197E8A6C" w14:textId="77777777" w:rsidR="00B92B19" w:rsidRPr="009B4599" w:rsidRDefault="00B92B19">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p>
    <w:p w14:paraId="26910FCD" w14:textId="7C6B1520" w:rsidR="00B92B19" w:rsidRPr="009B4599" w:rsidRDefault="00B92B19">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r w:rsidRPr="009B4599">
        <w:rPr>
          <w:rFonts w:ascii="Arial" w:hAnsi="Arial" w:cs="Arial"/>
          <w:b/>
          <w:color w:val="1F3864"/>
          <w:szCs w:val="24"/>
        </w:rPr>
        <w:t>Apologies</w:t>
      </w:r>
      <w:r w:rsidRPr="009B4599">
        <w:rPr>
          <w:rFonts w:ascii="Arial" w:hAnsi="Arial" w:cs="Arial"/>
          <w:szCs w:val="24"/>
        </w:rPr>
        <w:tab/>
      </w:r>
      <w:r w:rsidRPr="009B4599">
        <w:rPr>
          <w:rFonts w:ascii="Arial" w:hAnsi="Arial" w:cs="Arial"/>
          <w:szCs w:val="24"/>
        </w:rPr>
        <w:tab/>
      </w:r>
      <w:r w:rsidRPr="009B4599">
        <w:rPr>
          <w:rFonts w:ascii="Arial" w:hAnsi="Arial" w:cs="Arial"/>
          <w:szCs w:val="24"/>
        </w:rPr>
        <w:tab/>
      </w:r>
      <w:r w:rsidRPr="009B4599">
        <w:rPr>
          <w:rFonts w:ascii="Arial" w:hAnsi="Arial" w:cs="Arial"/>
          <w:szCs w:val="24"/>
        </w:rPr>
        <w:tab/>
      </w:r>
      <w:r w:rsidRPr="00046B3A">
        <w:rPr>
          <w:rFonts w:ascii="Arial" w:hAnsi="Arial" w:cs="Arial"/>
        </w:rPr>
        <w:t>None as at distribution of this agenda</w:t>
      </w:r>
      <w:r>
        <w:rPr>
          <w:rFonts w:ascii="Arial" w:hAnsi="Arial" w:cs="Arial"/>
          <w:noProof/>
        </w:rPr>
        <w:t>.</w:t>
      </w:r>
    </w:p>
    <w:p w14:paraId="5F22D418" w14:textId="5902209A" w:rsidR="00B92B19" w:rsidRPr="00046B3A" w:rsidRDefault="00B92B19" w:rsidP="001C23DF">
      <w:pPr>
        <w:tabs>
          <w:tab w:val="left" w:pos="720"/>
          <w:tab w:val="left" w:pos="1440"/>
          <w:tab w:val="left" w:pos="1985"/>
          <w:tab w:val="left" w:pos="2410"/>
          <w:tab w:val="left" w:pos="2977"/>
          <w:tab w:val="right" w:pos="8335"/>
          <w:tab w:val="right" w:pos="8505"/>
        </w:tabs>
        <w:ind w:left="-567" w:right="-238"/>
        <w:jc w:val="both"/>
        <w:rPr>
          <w:rFonts w:ascii="Arial" w:hAnsi="Arial" w:cs="Arial"/>
          <w:i/>
        </w:rPr>
      </w:pPr>
    </w:p>
    <w:p w14:paraId="49C764A6" w14:textId="77777777" w:rsidR="00D05D60" w:rsidRPr="00046B3A" w:rsidRDefault="00D05D60"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5DAC7F45" w14:textId="77777777" w:rsidR="00DD321E" w:rsidRPr="00046B3A" w:rsidRDefault="00DD321E" w:rsidP="00DD321E">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2" w:name="_Toc141111236"/>
      <w:bookmarkStart w:id="3" w:name="_Toc143248187"/>
      <w:r w:rsidRPr="00164E62">
        <w:rPr>
          <w:rFonts w:ascii="Arial" w:hAnsi="Arial" w:cs="Arial"/>
          <w:caps w:val="0"/>
          <w:color w:val="17365D" w:themeColor="text2" w:themeShade="BF"/>
          <w:szCs w:val="28"/>
          <w:u w:val="none"/>
        </w:rPr>
        <w:t>Public Question Time</w:t>
      </w:r>
      <w:bookmarkEnd w:id="2"/>
      <w:bookmarkEnd w:id="3"/>
    </w:p>
    <w:p w14:paraId="3D9B6E48" w14:textId="77777777" w:rsidR="00DD321E" w:rsidRPr="00046B3A" w:rsidRDefault="00DD321E" w:rsidP="00DD321E">
      <w:pPr>
        <w:tabs>
          <w:tab w:val="left" w:pos="1440"/>
          <w:tab w:val="left" w:pos="2410"/>
          <w:tab w:val="left" w:pos="2977"/>
          <w:tab w:val="right" w:pos="8505"/>
        </w:tabs>
        <w:ind w:left="-1134" w:right="-238"/>
        <w:jc w:val="both"/>
        <w:rPr>
          <w:rFonts w:ascii="Arial" w:hAnsi="Arial" w:cs="Arial"/>
          <w:szCs w:val="24"/>
        </w:rPr>
      </w:pPr>
    </w:p>
    <w:p w14:paraId="0EE28F6F" w14:textId="77777777" w:rsidR="00DD321E" w:rsidRDefault="00DD321E" w:rsidP="00DD321E">
      <w:pPr>
        <w:numPr>
          <w:ilvl w:val="12"/>
          <w:numId w:val="0"/>
        </w:numPr>
        <w:tabs>
          <w:tab w:val="left" w:pos="1440"/>
          <w:tab w:val="left" w:pos="2410"/>
          <w:tab w:val="left" w:pos="2977"/>
          <w:tab w:val="right" w:pos="9356"/>
        </w:tabs>
        <w:ind w:left="-284" w:right="-238"/>
        <w:jc w:val="both"/>
        <w:rPr>
          <w:rFonts w:ascii="Arial" w:hAnsi="Arial" w:cs="Arial"/>
          <w:szCs w:val="24"/>
        </w:rPr>
      </w:pPr>
      <w:r w:rsidRPr="009141E0">
        <w:rPr>
          <w:rFonts w:ascii="Arial" w:hAnsi="Arial" w:cs="Arial"/>
          <w:szCs w:val="24"/>
        </w:rPr>
        <w:t>Questions received from members of the public</w:t>
      </w:r>
      <w:r>
        <w:rPr>
          <w:rFonts w:ascii="Arial" w:hAnsi="Arial" w:cs="Arial"/>
          <w:szCs w:val="24"/>
        </w:rPr>
        <w:t xml:space="preserve"> were</w:t>
      </w:r>
      <w:r w:rsidRPr="009141E0">
        <w:rPr>
          <w:rFonts w:ascii="Arial" w:hAnsi="Arial" w:cs="Arial"/>
          <w:szCs w:val="24"/>
        </w:rPr>
        <w:t xml:space="preserve"> read at this point. The order in which the CEO receives questions shall determine the order of questions unless the </w:t>
      </w:r>
      <w:proofErr w:type="gramStart"/>
      <w:r w:rsidRPr="009141E0">
        <w:rPr>
          <w:rFonts w:ascii="Arial" w:hAnsi="Arial" w:cs="Arial"/>
          <w:szCs w:val="24"/>
        </w:rPr>
        <w:t>Mayor</w:t>
      </w:r>
      <w:proofErr w:type="gramEnd"/>
      <w:r w:rsidRPr="009141E0">
        <w:rPr>
          <w:rFonts w:ascii="Arial" w:hAnsi="Arial" w:cs="Arial"/>
          <w:szCs w:val="24"/>
        </w:rPr>
        <w:t xml:space="preserve"> determines otherwise. Questions must relate to a matter affecting the City of Nedlands.</w:t>
      </w:r>
    </w:p>
    <w:p w14:paraId="24A54F8C" w14:textId="77777777" w:rsidR="00DD321E" w:rsidRPr="00046B3A" w:rsidRDefault="00DD321E" w:rsidP="00DD321E">
      <w:pPr>
        <w:ind w:left="-709" w:right="-238"/>
        <w:jc w:val="both"/>
        <w:rPr>
          <w:rFonts w:ascii="Arial" w:hAnsi="Arial" w:cs="Arial"/>
          <w:szCs w:val="24"/>
        </w:rPr>
      </w:pPr>
    </w:p>
    <w:p w14:paraId="74E96681" w14:textId="77777777" w:rsidR="00DD321E" w:rsidRPr="00046B3A" w:rsidRDefault="00DD321E" w:rsidP="00DD321E">
      <w:pPr>
        <w:ind w:left="-709" w:right="-238"/>
        <w:jc w:val="both"/>
        <w:rPr>
          <w:rFonts w:ascii="Arial" w:hAnsi="Arial" w:cs="Arial"/>
          <w:szCs w:val="24"/>
        </w:rPr>
      </w:pPr>
    </w:p>
    <w:p w14:paraId="390E48FE" w14:textId="77777777" w:rsidR="00DD321E" w:rsidRPr="00164E62" w:rsidRDefault="00DD321E" w:rsidP="00DD321E">
      <w:pPr>
        <w:pStyle w:val="Heading1"/>
        <w:numPr>
          <w:ilvl w:val="0"/>
          <w:numId w:val="1"/>
        </w:numPr>
        <w:tabs>
          <w:tab w:val="clear" w:pos="720"/>
          <w:tab w:val="clear" w:pos="2410"/>
          <w:tab w:val="clear" w:pos="2977"/>
          <w:tab w:val="clear" w:pos="8335"/>
          <w:tab w:val="clear" w:pos="8505"/>
          <w:tab w:val="num" w:pos="360"/>
        </w:tabs>
        <w:spacing w:before="0" w:after="0"/>
        <w:ind w:left="-284" w:right="-238" w:hanging="850"/>
        <w:rPr>
          <w:rFonts w:ascii="Arial" w:hAnsi="Arial" w:cs="Arial"/>
          <w:caps w:val="0"/>
          <w:color w:val="17365D" w:themeColor="text2" w:themeShade="BF"/>
          <w:szCs w:val="28"/>
          <w:u w:val="none"/>
        </w:rPr>
      </w:pPr>
      <w:bookmarkStart w:id="4" w:name="_Toc132903572"/>
      <w:bookmarkStart w:id="5" w:name="_Toc135311783"/>
      <w:bookmarkStart w:id="6" w:name="_Toc138332169"/>
      <w:bookmarkStart w:id="7" w:name="_Toc141111237"/>
      <w:bookmarkStart w:id="8" w:name="_Toc143248188"/>
      <w:r>
        <w:rPr>
          <w:rFonts w:ascii="Arial" w:hAnsi="Arial" w:cs="Arial"/>
          <w:caps w:val="0"/>
          <w:color w:val="17365D" w:themeColor="text2" w:themeShade="BF"/>
          <w:szCs w:val="28"/>
          <w:u w:val="none"/>
        </w:rPr>
        <w:t>Addresses by Members of the Public</w:t>
      </w:r>
      <w:bookmarkEnd w:id="4"/>
      <w:bookmarkEnd w:id="5"/>
      <w:bookmarkEnd w:id="6"/>
      <w:bookmarkEnd w:id="7"/>
      <w:bookmarkEnd w:id="8"/>
    </w:p>
    <w:p w14:paraId="741301ED" w14:textId="77777777" w:rsidR="00DD321E" w:rsidRPr="00046B3A" w:rsidRDefault="00DD321E" w:rsidP="00DD321E">
      <w:pPr>
        <w:tabs>
          <w:tab w:val="left" w:pos="720"/>
          <w:tab w:val="left" w:pos="1440"/>
          <w:tab w:val="left" w:pos="2410"/>
          <w:tab w:val="left" w:pos="2977"/>
          <w:tab w:val="right" w:pos="8505"/>
        </w:tabs>
        <w:ind w:left="-1134" w:right="-238"/>
        <w:jc w:val="both"/>
        <w:rPr>
          <w:rFonts w:ascii="Arial" w:hAnsi="Arial" w:cs="Arial"/>
          <w:szCs w:val="24"/>
        </w:rPr>
      </w:pPr>
    </w:p>
    <w:p w14:paraId="183DD025" w14:textId="77777777" w:rsidR="00DD321E" w:rsidRDefault="00DD321E" w:rsidP="00DD321E">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sidRPr="00B41A18">
        <w:rPr>
          <w:rFonts w:ascii="Arial" w:hAnsi="Arial" w:cs="Arial"/>
        </w:rPr>
        <w:t>Addresses by members of the public who have completed Public Address Registration Forms to be made at this point</w:t>
      </w:r>
      <w:r>
        <w:rPr>
          <w:rFonts w:ascii="Arial" w:hAnsi="Arial" w:cs="Arial"/>
        </w:rPr>
        <w:t>.</w:t>
      </w:r>
    </w:p>
    <w:p w14:paraId="49C764B1" w14:textId="2F5A0CBD" w:rsidR="00562866" w:rsidRDefault="00562866" w:rsidP="001C23DF">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CA78AF9"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567" w:right="-238"/>
        <w:jc w:val="both"/>
        <w:rPr>
          <w:rFonts w:ascii="Arial" w:hAnsi="Arial" w:cs="Arial"/>
          <w:szCs w:val="24"/>
        </w:rPr>
      </w:pPr>
    </w:p>
    <w:p w14:paraId="287C2729" w14:textId="41C6EE6D"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9" w:name="_Toc143248189"/>
      <w:r w:rsidRPr="00164E62">
        <w:rPr>
          <w:rFonts w:ascii="Arial" w:hAnsi="Arial" w:cs="Arial"/>
          <w:caps w:val="0"/>
          <w:color w:val="17365D" w:themeColor="text2" w:themeShade="BF"/>
          <w:szCs w:val="28"/>
          <w:u w:val="none"/>
        </w:rPr>
        <w:t>Requests for Leave of Absence</w:t>
      </w:r>
      <w:bookmarkEnd w:id="9"/>
    </w:p>
    <w:p w14:paraId="45E1CF1B" w14:textId="77777777" w:rsidR="00F46E54" w:rsidRPr="00F46E54" w:rsidRDefault="00F46E54"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3870556D" w14:textId="77777777" w:rsidR="002F1BE7" w:rsidRDefault="002F1BE7" w:rsidP="002F1BE7">
      <w:pPr>
        <w:tabs>
          <w:tab w:val="left" w:pos="720"/>
          <w:tab w:val="left" w:pos="1440"/>
          <w:tab w:val="left" w:pos="2410"/>
          <w:tab w:val="left" w:pos="2977"/>
          <w:tab w:val="right" w:pos="8335"/>
          <w:tab w:val="right" w:pos="8505"/>
        </w:tabs>
        <w:ind w:left="-284" w:right="-238"/>
        <w:jc w:val="both"/>
        <w:rPr>
          <w:rFonts w:ascii="Arial" w:hAnsi="Arial" w:cs="Arial"/>
          <w:szCs w:val="24"/>
        </w:rPr>
      </w:pPr>
      <w:r w:rsidRPr="005961BE">
        <w:rPr>
          <w:rFonts w:ascii="Arial" w:hAnsi="Arial" w:cs="Arial"/>
          <w:szCs w:val="24"/>
        </w:rPr>
        <w:t>Any requests from Council Members for leave of absence will be dealt with at this point.</w:t>
      </w:r>
    </w:p>
    <w:p w14:paraId="7FF59885" w14:textId="0EA6B078"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2BCCB7A6"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1BD6B113" w14:textId="0C384A8F"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0" w:name="_Toc143248190"/>
      <w:r w:rsidRPr="00164E62">
        <w:rPr>
          <w:rFonts w:ascii="Arial" w:hAnsi="Arial" w:cs="Arial"/>
          <w:caps w:val="0"/>
          <w:color w:val="17365D" w:themeColor="text2" w:themeShade="BF"/>
          <w:szCs w:val="28"/>
          <w:u w:val="none"/>
        </w:rPr>
        <w:t>Petitions</w:t>
      </w:r>
      <w:bookmarkEnd w:id="10"/>
    </w:p>
    <w:p w14:paraId="7DFE3225"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16265E95" w14:textId="77777777" w:rsidR="002600A7" w:rsidRDefault="002600A7" w:rsidP="002600A7">
      <w:pPr>
        <w:ind w:left="-284" w:right="-238"/>
        <w:jc w:val="both"/>
        <w:rPr>
          <w:rFonts w:ascii="Arial" w:hAnsi="Arial" w:cs="Arial"/>
          <w:szCs w:val="24"/>
        </w:rPr>
      </w:pPr>
      <w:r>
        <w:rPr>
          <w:rFonts w:ascii="Arial" w:hAnsi="Arial" w:cs="Arial"/>
          <w:szCs w:val="24"/>
        </w:rPr>
        <w:t>Petitions to be tabled at this point.</w:t>
      </w:r>
    </w:p>
    <w:p w14:paraId="79BACF11"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66332CD0" w14:textId="77777777" w:rsidR="00F46E54" w:rsidRPr="00046B3A"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B3" w14:textId="77777777"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1" w:name="_Toc143248191"/>
      <w:r w:rsidRPr="00164E62">
        <w:rPr>
          <w:rFonts w:ascii="Arial" w:hAnsi="Arial" w:cs="Arial"/>
          <w:caps w:val="0"/>
          <w:color w:val="17365D" w:themeColor="text2" w:themeShade="BF"/>
          <w:szCs w:val="28"/>
          <w:u w:val="none"/>
        </w:rPr>
        <w:t>Disclosures of Financial Interest</w:t>
      </w:r>
      <w:bookmarkEnd w:id="11"/>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B5" w14:textId="1534C845" w:rsidR="00D05D60" w:rsidRPr="00046B3A" w:rsidRDefault="00D05D60" w:rsidP="001C23DF">
      <w:pPr>
        <w:ind w:left="-284" w:right="-238"/>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to remind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49C764B6" w14:textId="77777777" w:rsidR="00D05D60" w:rsidRPr="00046B3A" w:rsidRDefault="00D05D60" w:rsidP="001C23DF">
      <w:pPr>
        <w:ind w:left="-284" w:right="-238"/>
        <w:jc w:val="both"/>
        <w:rPr>
          <w:rFonts w:ascii="Arial" w:hAnsi="Arial" w:cs="Arial"/>
          <w:szCs w:val="24"/>
        </w:rPr>
      </w:pPr>
    </w:p>
    <w:p w14:paraId="49C764B7" w14:textId="4C2F9936" w:rsidR="00AE4443" w:rsidRPr="00A46244" w:rsidRDefault="00AE4443" w:rsidP="001C23DF">
      <w:pPr>
        <w:ind w:left="-284" w:right="-238"/>
        <w:jc w:val="both"/>
        <w:rPr>
          <w:rFonts w:ascii="Arial" w:hAnsi="Arial" w:cs="Arial"/>
          <w:szCs w:val="24"/>
        </w:rPr>
      </w:pPr>
      <w:r w:rsidRPr="00A46244">
        <w:rPr>
          <w:rFonts w:ascii="Arial" w:hAnsi="Arial" w:cs="Arial"/>
          <w:szCs w:val="24"/>
        </w:rPr>
        <w:t>A declaration under this section requires that the nature of the interest must be disclosed.  Consequently</w:t>
      </w:r>
      <w:r w:rsidR="00E24F6A" w:rsidRPr="00A46244">
        <w:rPr>
          <w:rFonts w:ascii="Arial" w:hAnsi="Arial" w:cs="Arial"/>
          <w:szCs w:val="24"/>
        </w:rPr>
        <w:t>,</w:t>
      </w:r>
      <w:r w:rsidRPr="00A46244">
        <w:rPr>
          <w:rFonts w:ascii="Arial" w:hAnsi="Arial" w:cs="Arial"/>
          <w:szCs w:val="24"/>
        </w:rPr>
        <w:t xml:space="preserve"> a member who has made a declaration must not preside, participate in, or be present during any discussion or </w:t>
      </w:r>
      <w:r w:rsidR="002F18C7" w:rsidRPr="00A46244">
        <w:rPr>
          <w:rFonts w:ascii="Arial" w:hAnsi="Arial" w:cs="Arial"/>
          <w:szCs w:val="24"/>
        </w:rPr>
        <w:t>decision-making</w:t>
      </w:r>
      <w:r w:rsidRPr="00A46244">
        <w:rPr>
          <w:rFonts w:ascii="Arial" w:hAnsi="Arial" w:cs="Arial"/>
          <w:szCs w:val="24"/>
        </w:rPr>
        <w:t xml:space="preserve"> procedure relating to the matter the subject of the declaration.</w:t>
      </w:r>
    </w:p>
    <w:p w14:paraId="49C764B8" w14:textId="269ED9B5" w:rsidR="00AE4443" w:rsidRDefault="00AE4443" w:rsidP="001C23DF">
      <w:pPr>
        <w:ind w:left="-284" w:right="-238"/>
        <w:jc w:val="both"/>
        <w:rPr>
          <w:rFonts w:ascii="Arial" w:hAnsi="Arial" w:cs="Arial"/>
          <w:szCs w:val="24"/>
        </w:rPr>
      </w:pPr>
    </w:p>
    <w:p w14:paraId="49C764B9" w14:textId="40704E50" w:rsidR="00562866" w:rsidRDefault="00AE4443" w:rsidP="001C23DF">
      <w:pPr>
        <w:ind w:left="-284" w:right="-238"/>
        <w:jc w:val="both"/>
        <w:rPr>
          <w:rFonts w:ascii="Arial" w:hAnsi="Arial" w:cs="Arial"/>
          <w:szCs w:val="24"/>
        </w:rPr>
      </w:pPr>
      <w:r w:rsidRPr="00A46244">
        <w:rPr>
          <w:rFonts w:ascii="Arial" w:hAnsi="Arial" w:cs="Arial"/>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2F79318C" w14:textId="576EA392" w:rsidR="009346C2" w:rsidRDefault="009346C2" w:rsidP="001C23DF">
      <w:pPr>
        <w:ind w:left="-284" w:right="-238"/>
        <w:jc w:val="both"/>
        <w:rPr>
          <w:rFonts w:ascii="Arial" w:hAnsi="Arial" w:cs="Arial"/>
          <w:szCs w:val="24"/>
        </w:rPr>
      </w:pPr>
    </w:p>
    <w:p w14:paraId="4A85FE77" w14:textId="77777777" w:rsidR="009346C2" w:rsidRPr="00A46244" w:rsidRDefault="009346C2" w:rsidP="001C23DF">
      <w:pPr>
        <w:ind w:left="-284" w:right="-238"/>
        <w:jc w:val="both"/>
        <w:rPr>
          <w:rFonts w:ascii="Arial" w:hAnsi="Arial" w:cs="Arial"/>
          <w:szCs w:val="24"/>
        </w:rPr>
      </w:pPr>
    </w:p>
    <w:p w14:paraId="49C764BC" w14:textId="77777777" w:rsidR="00683A5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2" w:name="_Toc143248192"/>
      <w:r w:rsidRPr="00164E62">
        <w:rPr>
          <w:rFonts w:ascii="Arial" w:hAnsi="Arial" w:cs="Arial"/>
          <w:caps w:val="0"/>
          <w:color w:val="17365D" w:themeColor="text2" w:themeShade="BF"/>
          <w:szCs w:val="28"/>
          <w:u w:val="none"/>
        </w:rPr>
        <w:t>Disclosures of Interests Affecting Impartiality</w:t>
      </w:r>
      <w:bookmarkEnd w:id="12"/>
    </w:p>
    <w:p w14:paraId="49C764BD" w14:textId="77777777" w:rsidR="00D05D60" w:rsidRPr="00046B3A" w:rsidRDefault="00D05D60" w:rsidP="001C23DF">
      <w:pPr>
        <w:pStyle w:val="BodyTextIndent"/>
        <w:ind w:left="-1134" w:right="-238"/>
        <w:rPr>
          <w:rFonts w:ascii="Arial" w:hAnsi="Arial" w:cs="Arial"/>
          <w:szCs w:val="24"/>
        </w:rPr>
      </w:pPr>
    </w:p>
    <w:p w14:paraId="18F930D4" w14:textId="41BDA8DA" w:rsidR="003757D2" w:rsidRPr="00046B3A" w:rsidRDefault="003757D2" w:rsidP="001C23DF">
      <w:pPr>
        <w:ind w:left="-284" w:right="-238"/>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to remind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AD2ED83" w14:textId="77777777" w:rsidR="003757D2" w:rsidRPr="009346C2" w:rsidRDefault="003757D2" w:rsidP="001C23DF">
      <w:pPr>
        <w:ind w:left="-284" w:right="-238"/>
        <w:jc w:val="both"/>
        <w:rPr>
          <w:rFonts w:ascii="Arial" w:hAnsi="Arial" w:cs="Arial"/>
          <w:szCs w:val="24"/>
        </w:rPr>
      </w:pPr>
    </w:p>
    <w:p w14:paraId="78EE92C7" w14:textId="767255AD" w:rsidR="003757D2" w:rsidRPr="00684E96" w:rsidRDefault="003757D2" w:rsidP="001C23DF">
      <w:pPr>
        <w:ind w:left="-284" w:right="-238"/>
        <w:jc w:val="both"/>
        <w:rPr>
          <w:rFonts w:ascii="Arial" w:hAnsi="Arial" w:cs="Arial"/>
          <w:szCs w:val="24"/>
        </w:rPr>
      </w:pPr>
      <w:r w:rsidRPr="00684E96">
        <w:rPr>
          <w:rFonts w:ascii="Arial" w:hAnsi="Arial" w:cs="Arial"/>
          <w:szCs w:val="24"/>
        </w:rPr>
        <w:t>Council</w:t>
      </w:r>
      <w:r w:rsidR="00E24F6A" w:rsidRPr="00684E96">
        <w:rPr>
          <w:rFonts w:ascii="Arial" w:hAnsi="Arial" w:cs="Arial"/>
          <w:szCs w:val="24"/>
        </w:rPr>
        <w:t xml:space="preserve"> Members </w:t>
      </w:r>
      <w:r w:rsidRPr="00684E96">
        <w:rPr>
          <w:rFonts w:ascii="Arial" w:hAnsi="Arial" w:cs="Arial"/>
          <w:szCs w:val="24"/>
        </w:rPr>
        <w:t>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7381D47A" w14:textId="77777777" w:rsidR="003757D2" w:rsidRPr="00684E96" w:rsidRDefault="003757D2" w:rsidP="001C23DF">
      <w:pPr>
        <w:ind w:left="-284" w:right="-238"/>
        <w:jc w:val="both"/>
        <w:rPr>
          <w:rFonts w:ascii="Arial" w:hAnsi="Arial" w:cs="Arial"/>
          <w:szCs w:val="24"/>
        </w:rPr>
      </w:pPr>
    </w:p>
    <w:p w14:paraId="56C133A5"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The following pro forma declaration is provided to assist in making the disclosure.</w:t>
      </w:r>
    </w:p>
    <w:p w14:paraId="4CE72D5D" w14:textId="77777777" w:rsidR="003757D2" w:rsidRPr="00684E96" w:rsidRDefault="003757D2" w:rsidP="001C23DF">
      <w:pPr>
        <w:ind w:left="-284" w:right="-238"/>
        <w:jc w:val="both"/>
        <w:rPr>
          <w:rFonts w:ascii="Arial" w:hAnsi="Arial" w:cs="Arial"/>
          <w:szCs w:val="24"/>
        </w:rPr>
      </w:pPr>
    </w:p>
    <w:p w14:paraId="5BC41C41"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 xml:space="preserve">"With regard to the matter in item x </w:t>
      </w:r>
      <w:proofErr w:type="gramStart"/>
      <w:r w:rsidRPr="00684E96">
        <w:rPr>
          <w:rFonts w:ascii="Arial" w:hAnsi="Arial" w:cs="Arial"/>
          <w:szCs w:val="24"/>
        </w:rPr>
        <w:t>…..</w:t>
      </w:r>
      <w:proofErr w:type="gramEnd"/>
      <w:r w:rsidRPr="00684E96">
        <w:rPr>
          <w:rFonts w:ascii="Arial" w:hAnsi="Arial" w:cs="Arial"/>
          <w:szCs w:val="24"/>
        </w:rPr>
        <w:t xml:space="preserve"> I disclose that I have an association with the applicant (or person seeking a decision). This association is </w:t>
      </w:r>
      <w:proofErr w:type="gramStart"/>
      <w:r w:rsidRPr="00684E96">
        <w:rPr>
          <w:rFonts w:ascii="Arial" w:hAnsi="Arial" w:cs="Arial"/>
          <w:szCs w:val="24"/>
        </w:rPr>
        <w:t>…..</w:t>
      </w:r>
      <w:proofErr w:type="gramEnd"/>
      <w:r w:rsidRPr="00684E96">
        <w:rPr>
          <w:rFonts w:ascii="Arial" w:hAnsi="Arial" w:cs="Arial"/>
          <w:szCs w:val="24"/>
        </w:rPr>
        <w:t xml:space="preserve"> (</w:t>
      </w:r>
      <w:proofErr w:type="gramStart"/>
      <w:r w:rsidRPr="00684E96">
        <w:rPr>
          <w:rFonts w:ascii="Arial" w:hAnsi="Arial" w:cs="Arial"/>
          <w:szCs w:val="24"/>
        </w:rPr>
        <w:t>nature</w:t>
      </w:r>
      <w:proofErr w:type="gramEnd"/>
      <w:r w:rsidRPr="00684E96">
        <w:rPr>
          <w:rFonts w:ascii="Arial" w:hAnsi="Arial" w:cs="Arial"/>
          <w:szCs w:val="24"/>
        </w:rPr>
        <w:t xml:space="preserve"> of the interest).</w:t>
      </w:r>
    </w:p>
    <w:p w14:paraId="0D7CD0CB"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 xml:space="preserve"> </w:t>
      </w:r>
    </w:p>
    <w:p w14:paraId="0862B3CC" w14:textId="77777777" w:rsidR="003757D2" w:rsidRPr="00684E96" w:rsidRDefault="003757D2" w:rsidP="001C23DF">
      <w:pPr>
        <w:ind w:left="-284" w:right="-238"/>
        <w:jc w:val="both"/>
        <w:rPr>
          <w:rFonts w:ascii="Arial" w:hAnsi="Arial" w:cs="Arial"/>
          <w:szCs w:val="24"/>
        </w:rPr>
      </w:pPr>
      <w:proofErr w:type="gramStart"/>
      <w:r w:rsidRPr="00684E96">
        <w:rPr>
          <w:rFonts w:ascii="Arial" w:hAnsi="Arial" w:cs="Arial"/>
          <w:szCs w:val="24"/>
        </w:rPr>
        <w:t>As a consequence</w:t>
      </w:r>
      <w:proofErr w:type="gramEnd"/>
      <w:r w:rsidRPr="00684E96">
        <w:rPr>
          <w:rFonts w:ascii="Arial" w:hAnsi="Arial" w:cs="Arial"/>
          <w:szCs w:val="24"/>
        </w:rPr>
        <w:t>, there may be a perception that my impartiality on the matter may be affected. I declare that I will consider this matter on its merits and vote accordingly."</w:t>
      </w:r>
    </w:p>
    <w:p w14:paraId="4D98477D" w14:textId="77777777" w:rsidR="003757D2" w:rsidRPr="00684E96" w:rsidRDefault="003757D2" w:rsidP="001C23DF">
      <w:pPr>
        <w:pStyle w:val="BodyTextIndent"/>
        <w:ind w:left="-567" w:right="-238"/>
        <w:rPr>
          <w:rFonts w:ascii="Arial" w:hAnsi="Arial" w:cs="Arial"/>
          <w:szCs w:val="24"/>
        </w:rPr>
      </w:pPr>
    </w:p>
    <w:p w14:paraId="65FB70F5" w14:textId="77777777" w:rsidR="003757D2" w:rsidRPr="00684E96" w:rsidRDefault="003757D2" w:rsidP="001C23DF">
      <w:pPr>
        <w:ind w:left="-284" w:right="-238"/>
        <w:jc w:val="both"/>
        <w:rPr>
          <w:rFonts w:ascii="Arial" w:hAnsi="Arial" w:cs="Arial"/>
          <w:szCs w:val="24"/>
        </w:rPr>
      </w:pPr>
      <w:r w:rsidRPr="00684E96">
        <w:rPr>
          <w:rFonts w:ascii="Arial" w:hAnsi="Arial" w:cs="Arial"/>
          <w:szCs w:val="24"/>
        </w:rPr>
        <w:t>The member or employee is encouraged to disclose the nature of the association.</w:t>
      </w:r>
    </w:p>
    <w:p w14:paraId="49C764C6" w14:textId="7F0CC434" w:rsidR="00D05D60" w:rsidRPr="00046B3A" w:rsidRDefault="00D05D60" w:rsidP="001C23DF">
      <w:pPr>
        <w:pStyle w:val="BodyTextIndent"/>
        <w:ind w:left="-1134" w:right="-238"/>
        <w:rPr>
          <w:rFonts w:ascii="Arial" w:hAnsi="Arial" w:cs="Arial"/>
          <w:sz w:val="22"/>
          <w:szCs w:val="24"/>
        </w:rPr>
      </w:pPr>
    </w:p>
    <w:p w14:paraId="27D00D68" w14:textId="77777777" w:rsidR="00E24F6A" w:rsidRPr="00046B3A" w:rsidRDefault="00E24F6A" w:rsidP="001C23DF">
      <w:pPr>
        <w:pStyle w:val="BodyTextIndent"/>
        <w:ind w:left="-1134" w:right="-238"/>
        <w:rPr>
          <w:rFonts w:ascii="Arial" w:hAnsi="Arial" w:cs="Arial"/>
          <w:sz w:val="22"/>
          <w:szCs w:val="24"/>
        </w:rPr>
      </w:pPr>
    </w:p>
    <w:p w14:paraId="49C764C9" w14:textId="2A85B4A4"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3" w:name="_Toc143248193"/>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w:t>
      </w:r>
      <w:proofErr w:type="gramStart"/>
      <w:r w:rsidRPr="00164E62">
        <w:rPr>
          <w:rFonts w:ascii="Arial" w:hAnsi="Arial" w:cs="Arial"/>
          <w:caps w:val="0"/>
          <w:color w:val="17365D" w:themeColor="text2" w:themeShade="BF"/>
          <w:szCs w:val="28"/>
          <w:u w:val="none"/>
        </w:rPr>
        <w:t>Given Due Consideration to</w:t>
      </w:r>
      <w:proofErr w:type="gramEnd"/>
      <w:r w:rsidRPr="00164E62">
        <w:rPr>
          <w:rFonts w:ascii="Arial" w:hAnsi="Arial" w:cs="Arial"/>
          <w:caps w:val="0"/>
          <w:color w:val="17365D" w:themeColor="text2" w:themeShade="BF"/>
          <w:szCs w:val="28"/>
          <w:u w:val="none"/>
        </w:rPr>
        <w:t xml:space="preserve"> Papers</w:t>
      </w:r>
      <w:bookmarkEnd w:id="13"/>
    </w:p>
    <w:p w14:paraId="49C764CA"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CB" w14:textId="3AD7C746" w:rsidR="00D05D60" w:rsidRPr="00046B3A" w:rsidRDefault="00791AD9" w:rsidP="001C23DF">
      <w:pPr>
        <w:ind w:left="-284" w:right="-238"/>
        <w:jc w:val="both"/>
        <w:rPr>
          <w:rFonts w:ascii="Arial" w:hAnsi="Arial" w:cs="Arial"/>
          <w:szCs w:val="24"/>
        </w:rPr>
      </w:pPr>
      <w:r>
        <w:rPr>
          <w:rFonts w:ascii="Arial" w:hAnsi="Arial" w:cs="Arial"/>
          <w:szCs w:val="24"/>
        </w:rPr>
        <w:t>This item will be dealt with at the Ordinary Council Meeting.</w:t>
      </w:r>
    </w:p>
    <w:p w14:paraId="49C764CC" w14:textId="739F14D6"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786548EA" w14:textId="77777777" w:rsidR="00E24F6A" w:rsidRPr="00046B3A" w:rsidRDefault="00E24F6A"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CE" w14:textId="649E2316" w:rsidR="00D05D60"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4" w:name="_Toc143248194"/>
      <w:r w:rsidRPr="00164E62">
        <w:rPr>
          <w:rFonts w:ascii="Arial" w:hAnsi="Arial" w:cs="Arial"/>
          <w:caps w:val="0"/>
          <w:color w:val="17365D" w:themeColor="text2" w:themeShade="BF"/>
          <w:szCs w:val="28"/>
          <w:u w:val="none"/>
        </w:rPr>
        <w:t>Confirmation of Minutes</w:t>
      </w:r>
      <w:bookmarkEnd w:id="14"/>
    </w:p>
    <w:p w14:paraId="49C764CF"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2366BD41" w14:textId="77777777" w:rsidR="00B146C4" w:rsidRPr="00AB4BDF" w:rsidRDefault="00B146C4" w:rsidP="00B146C4">
      <w:pPr>
        <w:pStyle w:val="Heading2"/>
        <w:numPr>
          <w:ilvl w:val="1"/>
          <w:numId w:val="1"/>
        </w:numPr>
        <w:tabs>
          <w:tab w:val="clear" w:pos="720"/>
        </w:tabs>
        <w:spacing w:before="0"/>
        <w:ind w:left="-284" w:hanging="851"/>
        <w:rPr>
          <w:rFonts w:ascii="Arial" w:hAnsi="Arial" w:cs="Arial"/>
          <w:color w:val="244061" w:themeColor="accent1" w:themeShade="80"/>
          <w:szCs w:val="28"/>
          <w:u w:val="none"/>
        </w:rPr>
      </w:pPr>
      <w:bookmarkStart w:id="15" w:name="_Toc142295929"/>
      <w:bookmarkStart w:id="16" w:name="_Toc143248195"/>
      <w:r w:rsidRPr="00AB4BDF">
        <w:rPr>
          <w:rFonts w:ascii="Arial" w:hAnsi="Arial" w:cs="Arial"/>
          <w:color w:val="244061" w:themeColor="accent1" w:themeShade="80"/>
          <w:szCs w:val="28"/>
          <w:u w:val="none"/>
        </w:rPr>
        <w:t>Ordinary Council Meeting 2</w:t>
      </w:r>
      <w:r>
        <w:rPr>
          <w:rFonts w:ascii="Arial" w:hAnsi="Arial" w:cs="Arial"/>
          <w:color w:val="244061" w:themeColor="accent1" w:themeShade="80"/>
          <w:szCs w:val="28"/>
          <w:u w:val="none"/>
        </w:rPr>
        <w:t>5 July</w:t>
      </w:r>
      <w:r w:rsidRPr="00AB4BDF">
        <w:rPr>
          <w:rFonts w:ascii="Arial" w:hAnsi="Arial" w:cs="Arial"/>
          <w:color w:val="244061" w:themeColor="accent1" w:themeShade="80"/>
          <w:szCs w:val="28"/>
          <w:u w:val="none"/>
        </w:rPr>
        <w:t xml:space="preserve"> 2023</w:t>
      </w:r>
      <w:bookmarkEnd w:id="15"/>
      <w:bookmarkEnd w:id="16"/>
    </w:p>
    <w:p w14:paraId="3777373D" w14:textId="77777777" w:rsidR="00B146C4" w:rsidRDefault="00B146C4" w:rsidP="00B146C4">
      <w:pPr>
        <w:ind w:left="-284" w:right="-330"/>
        <w:jc w:val="both"/>
        <w:rPr>
          <w:rFonts w:ascii="Arial" w:hAnsi="Arial" w:cs="Arial"/>
          <w:szCs w:val="24"/>
        </w:rPr>
      </w:pPr>
    </w:p>
    <w:p w14:paraId="738EE3B7" w14:textId="77777777" w:rsidR="00B146C4" w:rsidRPr="00B146C4" w:rsidRDefault="00B146C4" w:rsidP="00B146C4">
      <w:pPr>
        <w:numPr>
          <w:ilvl w:val="12"/>
          <w:numId w:val="0"/>
        </w:numPr>
        <w:tabs>
          <w:tab w:val="left" w:pos="1440"/>
          <w:tab w:val="left" w:pos="2410"/>
          <w:tab w:val="left" w:pos="2977"/>
          <w:tab w:val="right" w:pos="8335"/>
          <w:tab w:val="right" w:pos="8505"/>
        </w:tabs>
        <w:ind w:left="-284"/>
        <w:jc w:val="both"/>
        <w:rPr>
          <w:rFonts w:cs="Arial"/>
          <w:szCs w:val="24"/>
        </w:rPr>
      </w:pPr>
      <w:r w:rsidRPr="00B146C4">
        <w:rPr>
          <w:rFonts w:ascii="Arial" w:hAnsi="Arial" w:cs="Arial"/>
          <w:szCs w:val="24"/>
        </w:rPr>
        <w:t>The Minutes of the Ordinary Council Meeting held 25 July 2023 be confirmed</w:t>
      </w:r>
      <w:r w:rsidRPr="00B146C4">
        <w:rPr>
          <w:rFonts w:cs="Arial"/>
          <w:szCs w:val="24"/>
        </w:rPr>
        <w:t>.</w:t>
      </w:r>
    </w:p>
    <w:p w14:paraId="4BC2EB66" w14:textId="77777777" w:rsidR="00B146C4" w:rsidRDefault="00B146C4" w:rsidP="00B146C4">
      <w:pPr>
        <w:numPr>
          <w:ilvl w:val="12"/>
          <w:numId w:val="0"/>
        </w:numPr>
        <w:tabs>
          <w:tab w:val="left" w:pos="1440"/>
          <w:tab w:val="left" w:pos="2410"/>
          <w:tab w:val="left" w:pos="2977"/>
          <w:tab w:val="right" w:pos="8335"/>
          <w:tab w:val="right" w:pos="8505"/>
        </w:tabs>
        <w:ind w:left="-284"/>
        <w:jc w:val="both"/>
        <w:rPr>
          <w:rFonts w:cs="Arial"/>
          <w:b/>
          <w:bCs/>
          <w:color w:val="244061" w:themeColor="accent1" w:themeShade="80"/>
          <w:szCs w:val="24"/>
        </w:rPr>
      </w:pPr>
    </w:p>
    <w:p w14:paraId="0FCD9514" w14:textId="77777777" w:rsidR="00B146C4" w:rsidRDefault="00B146C4" w:rsidP="00B146C4">
      <w:pPr>
        <w:numPr>
          <w:ilvl w:val="12"/>
          <w:numId w:val="0"/>
        </w:numPr>
        <w:tabs>
          <w:tab w:val="left" w:pos="1440"/>
          <w:tab w:val="left" w:pos="2410"/>
          <w:tab w:val="left" w:pos="2977"/>
          <w:tab w:val="right" w:pos="8335"/>
          <w:tab w:val="right" w:pos="8505"/>
        </w:tabs>
        <w:ind w:left="-284"/>
        <w:jc w:val="both"/>
        <w:rPr>
          <w:rFonts w:cs="Arial"/>
          <w:b/>
          <w:bCs/>
          <w:color w:val="244061" w:themeColor="accent1" w:themeShade="80"/>
          <w:szCs w:val="24"/>
        </w:rPr>
      </w:pPr>
    </w:p>
    <w:p w14:paraId="5CDCDEC1" w14:textId="77777777" w:rsidR="00B146C4" w:rsidRPr="0085267B" w:rsidRDefault="00B146C4" w:rsidP="00B146C4">
      <w:pPr>
        <w:pStyle w:val="Heading2"/>
        <w:numPr>
          <w:ilvl w:val="1"/>
          <w:numId w:val="1"/>
        </w:numPr>
        <w:tabs>
          <w:tab w:val="clear" w:pos="720"/>
        </w:tabs>
        <w:spacing w:before="0"/>
        <w:ind w:left="-284" w:hanging="851"/>
        <w:rPr>
          <w:rFonts w:ascii="Arial" w:hAnsi="Arial" w:cs="Arial"/>
          <w:color w:val="244061" w:themeColor="accent1" w:themeShade="80"/>
          <w:szCs w:val="28"/>
          <w:u w:val="none"/>
        </w:rPr>
      </w:pPr>
      <w:bookmarkStart w:id="17" w:name="_Toc141111244"/>
      <w:bookmarkStart w:id="18" w:name="_Toc143248196"/>
      <w:r w:rsidRPr="0085267B">
        <w:rPr>
          <w:rFonts w:ascii="Arial" w:hAnsi="Arial" w:cs="Arial"/>
          <w:color w:val="244061" w:themeColor="accent1" w:themeShade="80"/>
          <w:szCs w:val="28"/>
          <w:u w:val="none"/>
        </w:rPr>
        <w:t>Special Council Meeting 31 July 2023</w:t>
      </w:r>
      <w:bookmarkEnd w:id="17"/>
      <w:bookmarkEnd w:id="18"/>
    </w:p>
    <w:p w14:paraId="205A7EB0" w14:textId="77777777" w:rsidR="00B146C4" w:rsidRPr="00180419" w:rsidRDefault="00B146C4" w:rsidP="00B146C4">
      <w:pPr>
        <w:numPr>
          <w:ilvl w:val="12"/>
          <w:numId w:val="0"/>
        </w:numPr>
        <w:tabs>
          <w:tab w:val="left" w:pos="720"/>
          <w:tab w:val="left" w:pos="1440"/>
          <w:tab w:val="left" w:pos="2410"/>
          <w:tab w:val="left" w:pos="2977"/>
          <w:tab w:val="right" w:pos="8335"/>
          <w:tab w:val="right" w:pos="8505"/>
        </w:tabs>
        <w:ind w:left="720"/>
        <w:jc w:val="both"/>
        <w:rPr>
          <w:rFonts w:cs="Arial"/>
          <w:b/>
          <w:szCs w:val="24"/>
        </w:rPr>
      </w:pPr>
    </w:p>
    <w:p w14:paraId="4ABAE0FB" w14:textId="77777777" w:rsidR="00B146C4" w:rsidRPr="00562866" w:rsidRDefault="00B146C4" w:rsidP="00B146C4">
      <w:pPr>
        <w:numPr>
          <w:ilvl w:val="12"/>
          <w:numId w:val="0"/>
        </w:numPr>
        <w:tabs>
          <w:tab w:val="left" w:pos="1440"/>
          <w:tab w:val="left" w:pos="2410"/>
          <w:tab w:val="left" w:pos="2977"/>
          <w:tab w:val="right" w:pos="8335"/>
          <w:tab w:val="right" w:pos="8505"/>
        </w:tabs>
        <w:ind w:left="-284"/>
        <w:jc w:val="both"/>
        <w:rPr>
          <w:rFonts w:cs="Arial"/>
          <w:szCs w:val="24"/>
        </w:rPr>
      </w:pPr>
      <w:r w:rsidRPr="00A90B15">
        <w:rPr>
          <w:rFonts w:ascii="Arial" w:hAnsi="Arial" w:cs="Arial"/>
          <w:szCs w:val="24"/>
        </w:rPr>
        <w:t>The Minutes of the</w:t>
      </w:r>
      <w:r>
        <w:rPr>
          <w:rFonts w:ascii="Arial" w:hAnsi="Arial" w:cs="Arial"/>
          <w:szCs w:val="24"/>
        </w:rPr>
        <w:t xml:space="preserve"> Special </w:t>
      </w:r>
      <w:r w:rsidRPr="00A90B15">
        <w:rPr>
          <w:rFonts w:ascii="Arial" w:hAnsi="Arial" w:cs="Arial"/>
          <w:szCs w:val="24"/>
        </w:rPr>
        <w:t xml:space="preserve">Council Meeting held </w:t>
      </w:r>
      <w:r>
        <w:rPr>
          <w:rFonts w:ascii="Arial" w:hAnsi="Arial" w:cs="Arial"/>
          <w:szCs w:val="24"/>
        </w:rPr>
        <w:t>31 July 2023</w:t>
      </w:r>
      <w:r w:rsidRPr="00A90B15">
        <w:rPr>
          <w:rFonts w:ascii="Arial" w:hAnsi="Arial" w:cs="Arial"/>
          <w:szCs w:val="24"/>
        </w:rPr>
        <w:t xml:space="preserve"> are to be confirmed</w:t>
      </w:r>
      <w:r>
        <w:rPr>
          <w:rFonts w:cs="Arial"/>
          <w:szCs w:val="24"/>
        </w:rPr>
        <w:t>.</w:t>
      </w:r>
    </w:p>
    <w:p w14:paraId="49C764D1" w14:textId="77777777" w:rsidR="00D05D60" w:rsidRPr="00046B3A" w:rsidRDefault="00D05D60" w:rsidP="001C23DF">
      <w:pPr>
        <w:pStyle w:val="CouncilHeading"/>
        <w:ind w:right="-238"/>
      </w:pPr>
    </w:p>
    <w:p w14:paraId="49C764D2" w14:textId="77777777" w:rsidR="003D10A2" w:rsidRDefault="003D10A2" w:rsidP="001C23DF">
      <w:pPr>
        <w:pStyle w:val="CouncilHeading"/>
        <w:ind w:right="-238"/>
      </w:pPr>
    </w:p>
    <w:p w14:paraId="54349462" w14:textId="77777777" w:rsidR="00B146C4" w:rsidRPr="00046B3A" w:rsidRDefault="00B146C4" w:rsidP="001C23DF">
      <w:pPr>
        <w:pStyle w:val="CouncilHeading"/>
        <w:ind w:right="-238"/>
      </w:pPr>
    </w:p>
    <w:p w14:paraId="49C764D3" w14:textId="1026DFFC" w:rsidR="003D10A2"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9" w:name="_Toc143248197"/>
      <w:r w:rsidRPr="00164E62">
        <w:rPr>
          <w:rFonts w:ascii="Arial" w:hAnsi="Arial" w:cs="Arial"/>
          <w:caps w:val="0"/>
          <w:color w:val="17365D" w:themeColor="text2" w:themeShade="BF"/>
          <w:szCs w:val="28"/>
          <w:u w:val="none"/>
        </w:rPr>
        <w:t>Announcements of the Presiding Member without discussion</w:t>
      </w:r>
      <w:bookmarkEnd w:id="19"/>
    </w:p>
    <w:p w14:paraId="49C764D4" w14:textId="77777777" w:rsidR="003D10A2" w:rsidRPr="00046B3A" w:rsidRDefault="003D10A2"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097B3FF3" w14:textId="77777777" w:rsidR="0080439A" w:rsidRDefault="0080439A" w:rsidP="0080439A">
      <w:pPr>
        <w:pStyle w:val="CouncilHeading"/>
      </w:pPr>
      <w:r w:rsidRPr="00AD514C">
        <w:t>Any written or verbal announcements by the Presiding Member to be tabled at this point.</w:t>
      </w:r>
    </w:p>
    <w:p w14:paraId="49C764D6" w14:textId="3C573220" w:rsidR="003D10A2" w:rsidRDefault="003D10A2" w:rsidP="001C23DF">
      <w:pPr>
        <w:pStyle w:val="CouncilHeading"/>
        <w:ind w:right="-238"/>
      </w:pPr>
    </w:p>
    <w:p w14:paraId="782AC918" w14:textId="50C25F49" w:rsidR="00046B3A" w:rsidRDefault="00046B3A" w:rsidP="001C23DF">
      <w:pPr>
        <w:pStyle w:val="CouncilHeading"/>
        <w:ind w:right="-238"/>
      </w:pPr>
    </w:p>
    <w:p w14:paraId="4F478938" w14:textId="73D85DA6"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0" w:name="_Toc143248198"/>
      <w:r w:rsidRPr="00164E62">
        <w:rPr>
          <w:rFonts w:ascii="Arial" w:hAnsi="Arial" w:cs="Arial"/>
          <w:caps w:val="0"/>
          <w:color w:val="17365D" w:themeColor="text2" w:themeShade="BF"/>
          <w:szCs w:val="28"/>
          <w:u w:val="none"/>
        </w:rPr>
        <w:t>Members Announcements without discussion</w:t>
      </w:r>
      <w:bookmarkEnd w:id="20"/>
    </w:p>
    <w:p w14:paraId="0667F9AC"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21F96F24" w14:textId="77777777" w:rsidR="00065597" w:rsidRPr="00B4524A" w:rsidRDefault="00065597" w:rsidP="00065597">
      <w:pPr>
        <w:pStyle w:val="CouncilHeading"/>
      </w:pPr>
      <w:r w:rsidRPr="00B4524A">
        <w:t xml:space="preserve">Written announcements by Councillors to be tabled at this point. </w:t>
      </w:r>
    </w:p>
    <w:p w14:paraId="79298361" w14:textId="77777777" w:rsidR="00065597" w:rsidRPr="00B4524A" w:rsidRDefault="00065597" w:rsidP="00065597">
      <w:pPr>
        <w:pStyle w:val="CouncilHeading"/>
      </w:pPr>
      <w:r w:rsidRPr="00B4524A">
        <w:tab/>
      </w:r>
    </w:p>
    <w:p w14:paraId="48A20F22" w14:textId="77777777" w:rsidR="00065597" w:rsidRDefault="00065597" w:rsidP="00065597">
      <w:pPr>
        <w:pStyle w:val="CouncilHeading"/>
      </w:pPr>
      <w:r w:rsidRPr="00B4524A">
        <w:t>Councillors may wish to make verbal announcements at their discretion.</w:t>
      </w:r>
    </w:p>
    <w:p w14:paraId="33C3464A" w14:textId="77777777" w:rsidR="0080439A" w:rsidRDefault="0080439A" w:rsidP="001C23DF">
      <w:pPr>
        <w:ind w:left="-284" w:right="-238"/>
        <w:jc w:val="both"/>
        <w:rPr>
          <w:rFonts w:ascii="Arial" w:hAnsi="Arial" w:cs="Arial"/>
          <w:noProof/>
        </w:rPr>
      </w:pPr>
    </w:p>
    <w:p w14:paraId="0772684A" w14:textId="77777777" w:rsidR="0080439A" w:rsidRPr="00046B3A" w:rsidRDefault="0080439A" w:rsidP="001C23DF">
      <w:pPr>
        <w:ind w:left="-284" w:right="-238"/>
        <w:jc w:val="both"/>
        <w:rPr>
          <w:rFonts w:ascii="Arial" w:hAnsi="Arial" w:cs="Arial"/>
          <w:noProof/>
        </w:rPr>
      </w:pPr>
    </w:p>
    <w:p w14:paraId="418B7B73" w14:textId="383CB70A"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1" w:name="_Toc143248199"/>
      <w:r w:rsidRPr="00164E62">
        <w:rPr>
          <w:rFonts w:ascii="Arial" w:hAnsi="Arial" w:cs="Arial"/>
          <w:caps w:val="0"/>
          <w:color w:val="17365D" w:themeColor="text2" w:themeShade="BF"/>
          <w:szCs w:val="28"/>
          <w:u w:val="none"/>
        </w:rPr>
        <w:t>Matters for Which the Meeting May Be Closed</w:t>
      </w:r>
      <w:bookmarkEnd w:id="21"/>
    </w:p>
    <w:p w14:paraId="2362BD7A" w14:textId="1E0BA6AC" w:rsidR="00F46E54" w:rsidRDefault="00F46E54" w:rsidP="001C23DF">
      <w:pPr>
        <w:pStyle w:val="CouncilHeading"/>
        <w:ind w:right="-238"/>
      </w:pPr>
    </w:p>
    <w:p w14:paraId="1A92C211" w14:textId="4D7ED540" w:rsidR="00F46E54" w:rsidRDefault="00F46E54" w:rsidP="001C23DF">
      <w:pPr>
        <w:ind w:left="-284" w:right="-238"/>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the following Confidential items</w:t>
      </w:r>
      <w:r w:rsidR="00671F60">
        <w:rPr>
          <w:rFonts w:ascii="Arial" w:hAnsi="Arial" w:cs="Arial"/>
          <w:szCs w:val="24"/>
        </w:rPr>
        <w:t xml:space="preserve"> are identified to be</w:t>
      </w:r>
      <w:r>
        <w:rPr>
          <w:rFonts w:ascii="Arial" w:hAnsi="Arial" w:cs="Arial"/>
          <w:szCs w:val="24"/>
        </w:rPr>
        <w:t xml:space="preserve"> discussed </w:t>
      </w:r>
      <w:r w:rsidRPr="009E2D4C">
        <w:rPr>
          <w:rFonts w:ascii="Arial" w:hAnsi="Arial" w:cs="Arial"/>
          <w:szCs w:val="24"/>
        </w:rPr>
        <w:t>behind closed doors</w:t>
      </w:r>
      <w:r w:rsidR="00671F60">
        <w:rPr>
          <w:rFonts w:ascii="Arial" w:hAnsi="Arial" w:cs="Arial"/>
          <w:szCs w:val="24"/>
        </w:rPr>
        <w:t>,</w:t>
      </w:r>
      <w:r w:rsidRPr="009E2D4C">
        <w:rPr>
          <w:rFonts w:ascii="Arial" w:hAnsi="Arial" w:cs="Arial"/>
          <w:szCs w:val="24"/>
        </w:rPr>
        <w:t xml:space="preserve"> a</w:t>
      </w:r>
      <w:r w:rsidR="00671F60">
        <w:rPr>
          <w:rFonts w:ascii="Arial" w:hAnsi="Arial" w:cs="Arial"/>
          <w:szCs w:val="24"/>
        </w:rPr>
        <w:t xml:space="preserve">s the last items of business at </w:t>
      </w:r>
      <w:r w:rsidRPr="009E2D4C">
        <w:rPr>
          <w:rFonts w:ascii="Arial" w:hAnsi="Arial" w:cs="Arial"/>
          <w:szCs w:val="24"/>
        </w:rPr>
        <w:t>this meeting</w:t>
      </w:r>
      <w:r w:rsidR="00671F60">
        <w:rPr>
          <w:rFonts w:ascii="Arial" w:hAnsi="Arial" w:cs="Arial"/>
          <w:szCs w:val="24"/>
        </w:rPr>
        <w:t>.</w:t>
      </w:r>
    </w:p>
    <w:p w14:paraId="65AF7147" w14:textId="1699A1A3" w:rsidR="00F46E54" w:rsidRDefault="00F46E54" w:rsidP="001C23DF">
      <w:pPr>
        <w:ind w:left="-567" w:right="-238"/>
        <w:jc w:val="both"/>
        <w:rPr>
          <w:rFonts w:ascii="Arial" w:hAnsi="Arial" w:cs="Arial"/>
          <w:szCs w:val="24"/>
        </w:rPr>
      </w:pPr>
    </w:p>
    <w:p w14:paraId="1EDAB2D3" w14:textId="5BF22F4C" w:rsidR="00F46E54" w:rsidRDefault="0097772C" w:rsidP="001C23DF">
      <w:pPr>
        <w:ind w:left="-284" w:right="-238"/>
        <w:jc w:val="both"/>
        <w:rPr>
          <w:rFonts w:ascii="Arial" w:hAnsi="Arial" w:cs="Arial"/>
          <w:szCs w:val="24"/>
        </w:rPr>
      </w:pPr>
      <w:r>
        <w:rPr>
          <w:rFonts w:ascii="Arial" w:hAnsi="Arial" w:cs="Arial"/>
          <w:szCs w:val="24"/>
        </w:rPr>
        <w:t>Nil.</w:t>
      </w:r>
    </w:p>
    <w:p w14:paraId="733195E2" w14:textId="45DE3E61" w:rsidR="005949FF" w:rsidRDefault="005949FF" w:rsidP="001C23DF">
      <w:pPr>
        <w:ind w:left="-567" w:right="-238"/>
        <w:jc w:val="both"/>
        <w:rPr>
          <w:rFonts w:ascii="Arial" w:hAnsi="Arial" w:cs="Arial"/>
          <w:szCs w:val="24"/>
        </w:rPr>
      </w:pPr>
    </w:p>
    <w:p w14:paraId="632B0A9D" w14:textId="77777777" w:rsidR="00A546D9" w:rsidRDefault="00A546D9" w:rsidP="001C23DF">
      <w:pPr>
        <w:ind w:left="-567" w:right="-238"/>
        <w:jc w:val="both"/>
        <w:rPr>
          <w:rFonts w:ascii="Arial" w:hAnsi="Arial" w:cs="Arial"/>
          <w:szCs w:val="24"/>
        </w:rPr>
      </w:pPr>
    </w:p>
    <w:p w14:paraId="433389E7" w14:textId="219852B8" w:rsidR="005949FF" w:rsidRPr="00164E62" w:rsidRDefault="005949FF"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2" w:name="_Toc143248200"/>
      <w:r w:rsidRPr="00164E62">
        <w:rPr>
          <w:rFonts w:ascii="Arial" w:hAnsi="Arial" w:cs="Arial"/>
          <w:caps w:val="0"/>
          <w:color w:val="17365D" w:themeColor="text2" w:themeShade="BF"/>
          <w:szCs w:val="28"/>
          <w:u w:val="none"/>
        </w:rPr>
        <w:t>En Bloc Items</w:t>
      </w:r>
      <w:bookmarkEnd w:id="22"/>
    </w:p>
    <w:p w14:paraId="06357008" w14:textId="77777777" w:rsidR="00B432B0" w:rsidRDefault="00B432B0" w:rsidP="001C23DF">
      <w:pPr>
        <w:ind w:left="-567" w:right="-238"/>
        <w:jc w:val="both"/>
        <w:rPr>
          <w:rFonts w:ascii="Arial" w:hAnsi="Arial" w:cs="Arial"/>
          <w:b/>
          <w:bCs/>
          <w:szCs w:val="24"/>
        </w:rPr>
      </w:pPr>
    </w:p>
    <w:p w14:paraId="1104E231" w14:textId="13446F0F" w:rsidR="005949FF" w:rsidRPr="00B432B0" w:rsidRDefault="00B432B0" w:rsidP="00B432B0">
      <w:pPr>
        <w:ind w:left="-270" w:right="-238"/>
        <w:jc w:val="both"/>
        <w:rPr>
          <w:rFonts w:ascii="Arial" w:hAnsi="Arial" w:cs="Arial"/>
          <w:szCs w:val="24"/>
        </w:rPr>
      </w:pPr>
      <w:r w:rsidRPr="00B432B0">
        <w:rPr>
          <w:rFonts w:ascii="Arial" w:hAnsi="Arial" w:cs="Arial"/>
          <w:szCs w:val="24"/>
        </w:rPr>
        <w:t xml:space="preserve">That the officer recommendations for items 16.1, 16.2, </w:t>
      </w:r>
      <w:r w:rsidR="009F49D7">
        <w:rPr>
          <w:rFonts w:ascii="Arial" w:hAnsi="Arial" w:cs="Arial"/>
          <w:szCs w:val="24"/>
        </w:rPr>
        <w:t xml:space="preserve">16.3, 16.4, </w:t>
      </w:r>
      <w:r w:rsidR="00B81818">
        <w:rPr>
          <w:rFonts w:ascii="Arial" w:hAnsi="Arial" w:cs="Arial"/>
          <w:szCs w:val="24"/>
        </w:rPr>
        <w:t xml:space="preserve">17.1, 17.2, </w:t>
      </w:r>
      <w:r w:rsidRPr="00B432B0">
        <w:rPr>
          <w:rFonts w:ascii="Arial" w:hAnsi="Arial" w:cs="Arial"/>
          <w:szCs w:val="24"/>
        </w:rPr>
        <w:t>18.</w:t>
      </w:r>
      <w:r w:rsidR="00365769">
        <w:rPr>
          <w:rFonts w:ascii="Arial" w:hAnsi="Arial" w:cs="Arial"/>
          <w:szCs w:val="24"/>
        </w:rPr>
        <w:t>1</w:t>
      </w:r>
      <w:r w:rsidRPr="00B432B0">
        <w:rPr>
          <w:rFonts w:ascii="Arial" w:hAnsi="Arial" w:cs="Arial"/>
          <w:szCs w:val="24"/>
        </w:rPr>
        <w:t>, 18.</w:t>
      </w:r>
      <w:r w:rsidR="00365769">
        <w:rPr>
          <w:rFonts w:ascii="Arial" w:hAnsi="Arial" w:cs="Arial"/>
          <w:szCs w:val="24"/>
        </w:rPr>
        <w:t>2</w:t>
      </w:r>
      <w:r w:rsidRPr="00B432B0">
        <w:rPr>
          <w:rFonts w:ascii="Arial" w:hAnsi="Arial" w:cs="Arial"/>
          <w:szCs w:val="24"/>
        </w:rPr>
        <w:t xml:space="preserve">, </w:t>
      </w:r>
      <w:r w:rsidR="00365769">
        <w:rPr>
          <w:rFonts w:ascii="Arial" w:hAnsi="Arial" w:cs="Arial"/>
          <w:szCs w:val="24"/>
        </w:rPr>
        <w:t>19.1, 19.2, 19.3, 19.4</w:t>
      </w:r>
      <w:r w:rsidRPr="00B432B0">
        <w:rPr>
          <w:rFonts w:ascii="Arial" w:hAnsi="Arial" w:cs="Arial"/>
          <w:szCs w:val="24"/>
        </w:rPr>
        <w:t xml:space="preserve"> and </w:t>
      </w:r>
      <w:r w:rsidR="00B1295D">
        <w:rPr>
          <w:rFonts w:ascii="Arial" w:hAnsi="Arial" w:cs="Arial"/>
          <w:szCs w:val="24"/>
        </w:rPr>
        <w:t>20.1</w:t>
      </w:r>
      <w:r w:rsidRPr="00B432B0">
        <w:rPr>
          <w:rFonts w:ascii="Arial" w:hAnsi="Arial" w:cs="Arial"/>
          <w:szCs w:val="24"/>
        </w:rPr>
        <w:t xml:space="preserve"> will be adopted </w:t>
      </w:r>
      <w:proofErr w:type="spellStart"/>
      <w:r w:rsidRPr="00B432B0">
        <w:rPr>
          <w:rFonts w:ascii="Arial" w:hAnsi="Arial" w:cs="Arial"/>
          <w:szCs w:val="24"/>
        </w:rPr>
        <w:t>en</w:t>
      </w:r>
      <w:proofErr w:type="spellEnd"/>
      <w:r w:rsidRPr="00B432B0">
        <w:rPr>
          <w:rFonts w:ascii="Arial" w:hAnsi="Arial" w:cs="Arial"/>
          <w:szCs w:val="24"/>
        </w:rPr>
        <w:t xml:space="preserve">-bloc and items </w:t>
      </w:r>
      <w:r w:rsidR="00B1295D">
        <w:rPr>
          <w:rFonts w:ascii="Arial" w:hAnsi="Arial" w:cs="Arial"/>
          <w:szCs w:val="24"/>
        </w:rPr>
        <w:t xml:space="preserve">21.1, 21.2, 21.3, </w:t>
      </w:r>
      <w:r w:rsidR="003D5B7E">
        <w:rPr>
          <w:rFonts w:ascii="Arial" w:hAnsi="Arial" w:cs="Arial"/>
          <w:szCs w:val="24"/>
        </w:rPr>
        <w:t xml:space="preserve">21.4, 21.5, 21.6, 21.7 </w:t>
      </w:r>
      <w:r w:rsidRPr="00B432B0">
        <w:rPr>
          <w:rFonts w:ascii="Arial" w:hAnsi="Arial" w:cs="Arial"/>
          <w:szCs w:val="24"/>
        </w:rPr>
        <w:t xml:space="preserve">and </w:t>
      </w:r>
      <w:r w:rsidR="003D5B7E">
        <w:rPr>
          <w:rFonts w:ascii="Arial" w:hAnsi="Arial" w:cs="Arial"/>
          <w:szCs w:val="24"/>
        </w:rPr>
        <w:t>21.8</w:t>
      </w:r>
      <w:r w:rsidRPr="00B432B0">
        <w:rPr>
          <w:rFonts w:ascii="Arial" w:hAnsi="Arial" w:cs="Arial"/>
          <w:szCs w:val="24"/>
        </w:rPr>
        <w:t xml:space="preserve"> will be dealt with separately.</w:t>
      </w:r>
    </w:p>
    <w:p w14:paraId="7EF35A82" w14:textId="77777777" w:rsidR="005949FF" w:rsidRDefault="005949FF" w:rsidP="001C23DF">
      <w:pPr>
        <w:ind w:left="-567" w:right="-238"/>
        <w:jc w:val="both"/>
        <w:rPr>
          <w:rFonts w:ascii="Arial" w:hAnsi="Arial" w:cs="Arial"/>
          <w:szCs w:val="24"/>
        </w:rPr>
      </w:pPr>
    </w:p>
    <w:p w14:paraId="44FC84C8" w14:textId="77777777" w:rsidR="00B432B0" w:rsidRPr="009E2D4C" w:rsidRDefault="00B432B0" w:rsidP="001C23DF">
      <w:pPr>
        <w:ind w:left="-567" w:right="-238"/>
        <w:jc w:val="both"/>
        <w:rPr>
          <w:rFonts w:ascii="Arial" w:hAnsi="Arial" w:cs="Arial"/>
          <w:szCs w:val="24"/>
        </w:rPr>
      </w:pPr>
    </w:p>
    <w:p w14:paraId="69294AC1" w14:textId="17634793" w:rsidR="00F46E54" w:rsidRPr="00164E62" w:rsidRDefault="00671F60"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3" w:name="_Toc143248201"/>
      <w:r w:rsidRPr="00164E62">
        <w:rPr>
          <w:rFonts w:ascii="Arial" w:hAnsi="Arial" w:cs="Arial"/>
          <w:caps w:val="0"/>
          <w:color w:val="17365D" w:themeColor="text2" w:themeShade="BF"/>
          <w:szCs w:val="28"/>
          <w:u w:val="none"/>
        </w:rPr>
        <w:t>Minutes of Council Committees and Administrative Liaison Working Groups</w:t>
      </w:r>
      <w:bookmarkEnd w:id="23"/>
    </w:p>
    <w:p w14:paraId="4005D48C" w14:textId="42C38225" w:rsidR="00F46E54" w:rsidRDefault="00F46E54" w:rsidP="001C23DF">
      <w:pPr>
        <w:pStyle w:val="CouncilHeading"/>
        <w:ind w:right="-238"/>
      </w:pPr>
    </w:p>
    <w:p w14:paraId="768C2B97" w14:textId="2EFD1878" w:rsidR="00671F60" w:rsidRPr="00164E62" w:rsidRDefault="00671F60"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color w:val="17365D" w:themeColor="text2" w:themeShade="BF"/>
          <w:sz w:val="32"/>
          <w:szCs w:val="22"/>
        </w:rPr>
      </w:pPr>
      <w:bookmarkStart w:id="24" w:name="_Toc143248202"/>
      <w:r w:rsidRPr="00164E62">
        <w:rPr>
          <w:rFonts w:ascii="Arial" w:hAnsi="Arial" w:cs="Arial"/>
          <w:caps w:val="0"/>
          <w:color w:val="17365D" w:themeColor="text2" w:themeShade="BF"/>
          <w:szCs w:val="28"/>
          <w:u w:val="none"/>
        </w:rPr>
        <w:t>Minutes of the following Committee Meetings (in date order) are to be received:</w:t>
      </w:r>
      <w:bookmarkEnd w:id="24"/>
    </w:p>
    <w:p w14:paraId="2EA863D5" w14:textId="77777777" w:rsidR="00671F60" w:rsidRPr="00671F60" w:rsidRDefault="00671F60" w:rsidP="001C23DF">
      <w:pPr>
        <w:ind w:right="-238"/>
      </w:pPr>
    </w:p>
    <w:p w14:paraId="35974315" w14:textId="77777777" w:rsidR="00671F60" w:rsidRPr="007A1A78" w:rsidRDefault="00671F60" w:rsidP="001C23DF">
      <w:pPr>
        <w:tabs>
          <w:tab w:val="left" w:pos="1440"/>
          <w:tab w:val="left" w:pos="2410"/>
          <w:tab w:val="left" w:pos="2977"/>
          <w:tab w:val="right" w:pos="8505"/>
        </w:tabs>
        <w:ind w:left="-284" w:right="-238"/>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7773D258" w14:textId="77777777" w:rsidR="00671F60" w:rsidRDefault="00671F60" w:rsidP="001C23DF">
      <w:pPr>
        <w:pStyle w:val="CouncilHeading"/>
        <w:ind w:right="-238"/>
      </w:pPr>
    </w:p>
    <w:p w14:paraId="3BBEA8A7" w14:textId="36CD677F" w:rsidR="00F46E54" w:rsidRPr="005949FF" w:rsidRDefault="00A740BF" w:rsidP="001C23DF">
      <w:pPr>
        <w:pStyle w:val="CouncilHeading"/>
        <w:ind w:right="-238"/>
      </w:pPr>
      <w:r>
        <w:t>Nil.</w:t>
      </w:r>
    </w:p>
    <w:p w14:paraId="3786CABE" w14:textId="77777777" w:rsidR="00671F60" w:rsidRPr="00671F60" w:rsidRDefault="00671F60" w:rsidP="001C23DF">
      <w:pPr>
        <w:pStyle w:val="CouncilHeading"/>
        <w:ind w:right="-238"/>
      </w:pPr>
    </w:p>
    <w:p w14:paraId="593AD8DF" w14:textId="7EBCFF28" w:rsidR="00F50013" w:rsidRDefault="00F50013" w:rsidP="001C23DF">
      <w:pPr>
        <w:ind w:right="-238"/>
        <w:rPr>
          <w:rFonts w:ascii="Arial" w:hAnsi="Arial" w:cs="Arial"/>
          <w:b/>
          <w:color w:val="17365D" w:themeColor="text2" w:themeShade="BF"/>
          <w:kern w:val="28"/>
          <w:szCs w:val="24"/>
        </w:rPr>
      </w:pPr>
    </w:p>
    <w:p w14:paraId="1B5D8DBF" w14:textId="77777777" w:rsidR="007A1A78" w:rsidRDefault="007A1A78" w:rsidP="001C23DF">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2AE0FEE0" w14:textId="337F8EC5" w:rsidR="00F50013" w:rsidRPr="00164E6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sz w:val="32"/>
          <w:szCs w:val="22"/>
        </w:rPr>
      </w:pPr>
      <w:bookmarkStart w:id="25" w:name="_Toc143248203"/>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190567">
        <w:rPr>
          <w:rFonts w:ascii="Arial" w:hAnsi="Arial" w:cs="Arial"/>
          <w:caps w:val="0"/>
          <w:color w:val="17365D" w:themeColor="text2" w:themeShade="BF"/>
          <w:szCs w:val="28"/>
          <w:u w:val="none"/>
        </w:rPr>
        <w:t>37.08.23</w:t>
      </w:r>
      <w:r w:rsidR="00F50013" w:rsidRPr="00164E62">
        <w:rPr>
          <w:rFonts w:ascii="Arial" w:hAnsi="Arial" w:cs="Arial"/>
          <w:caps w:val="0"/>
          <w:color w:val="17365D" w:themeColor="text2" w:themeShade="BF"/>
          <w:szCs w:val="28"/>
          <w:u w:val="none"/>
        </w:rPr>
        <w:t xml:space="preserve"> to PD</w:t>
      </w:r>
      <w:r w:rsidR="00190567">
        <w:rPr>
          <w:rFonts w:ascii="Arial" w:hAnsi="Arial" w:cs="Arial"/>
          <w:caps w:val="0"/>
          <w:color w:val="17365D" w:themeColor="text2" w:themeShade="BF"/>
          <w:szCs w:val="28"/>
          <w:u w:val="none"/>
        </w:rPr>
        <w:t>40.08.23</w:t>
      </w:r>
      <w:bookmarkEnd w:id="25"/>
      <w:r w:rsidR="00F50013" w:rsidRPr="00164E62">
        <w:rPr>
          <w:rFonts w:ascii="Arial" w:hAnsi="Arial" w:cs="Arial"/>
          <w:caps w:val="0"/>
          <w:color w:val="17365D" w:themeColor="text2" w:themeShade="BF"/>
          <w:szCs w:val="28"/>
          <w:u w:val="none"/>
        </w:rPr>
        <w:t xml:space="preserve"> </w:t>
      </w:r>
    </w:p>
    <w:p w14:paraId="3009F27A" w14:textId="119CB598" w:rsidR="00671F60" w:rsidRDefault="00671F60" w:rsidP="001C23DF">
      <w:pPr>
        <w:pStyle w:val="CouncilHeading"/>
        <w:ind w:right="-238"/>
      </w:pPr>
    </w:p>
    <w:p w14:paraId="3F486264" w14:textId="7E6A563F" w:rsidR="00B40CA6" w:rsidRPr="00B40CA6" w:rsidRDefault="0040765B"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26" w:name="_Toc143248204"/>
      <w:r>
        <w:rPr>
          <w:rFonts w:ascii="Arial" w:hAnsi="Arial" w:cs="Arial"/>
          <w:caps w:val="0"/>
          <w:color w:val="17365D" w:themeColor="text2" w:themeShade="BF"/>
          <w:u w:val="none"/>
        </w:rPr>
        <w:t xml:space="preserve">PD37.08.23 </w:t>
      </w:r>
      <w:r w:rsidR="00746352">
        <w:rPr>
          <w:rFonts w:ascii="Arial" w:hAnsi="Arial" w:cs="Arial"/>
          <w:caps w:val="0"/>
          <w:color w:val="17365D" w:themeColor="text2" w:themeShade="BF"/>
          <w:u w:val="none"/>
        </w:rPr>
        <w:t>–</w:t>
      </w:r>
      <w:r>
        <w:rPr>
          <w:rFonts w:ascii="Arial" w:hAnsi="Arial" w:cs="Arial"/>
          <w:caps w:val="0"/>
          <w:color w:val="17365D" w:themeColor="text2" w:themeShade="BF"/>
          <w:u w:val="none"/>
        </w:rPr>
        <w:t xml:space="preserve"> </w:t>
      </w:r>
      <w:r w:rsidR="00746352">
        <w:rPr>
          <w:rFonts w:ascii="Arial" w:hAnsi="Arial" w:cs="Arial"/>
          <w:caps w:val="0"/>
          <w:color w:val="17365D" w:themeColor="text2" w:themeShade="BF"/>
          <w:u w:val="none"/>
        </w:rPr>
        <w:t>Adoption for advertising – Local Planning Policy 7.</w:t>
      </w:r>
      <w:r w:rsidR="00C4544B">
        <w:rPr>
          <w:rFonts w:ascii="Arial" w:hAnsi="Arial" w:cs="Arial"/>
          <w:caps w:val="0"/>
          <w:color w:val="17365D" w:themeColor="text2" w:themeShade="BF"/>
          <w:u w:val="none"/>
        </w:rPr>
        <w:t>7</w:t>
      </w:r>
      <w:r w:rsidR="0046467E">
        <w:rPr>
          <w:rFonts w:ascii="Arial" w:hAnsi="Arial" w:cs="Arial"/>
          <w:caps w:val="0"/>
          <w:color w:val="17365D" w:themeColor="text2" w:themeShade="BF"/>
          <w:u w:val="none"/>
        </w:rPr>
        <w:t>-</w:t>
      </w:r>
      <w:r w:rsidR="00746352">
        <w:rPr>
          <w:rFonts w:ascii="Arial" w:hAnsi="Arial" w:cs="Arial"/>
          <w:caps w:val="0"/>
          <w:color w:val="17365D" w:themeColor="text2" w:themeShade="BF"/>
          <w:u w:val="none"/>
        </w:rPr>
        <w:t xml:space="preserve"> Public Open Space Contributions and Local Planning Strategy Amendments</w:t>
      </w:r>
      <w:bookmarkEnd w:id="26"/>
    </w:p>
    <w:p w14:paraId="558CD7D6" w14:textId="5F4B3338" w:rsidR="00F50013" w:rsidRDefault="00F50013" w:rsidP="001C23DF">
      <w:pPr>
        <w:ind w:right="-238"/>
        <w:rPr>
          <w:rFonts w:ascii="Arial" w:hAnsi="Arial" w:cs="Arial"/>
          <w:b/>
          <w:color w:val="17365D" w:themeColor="text2" w:themeShade="BF"/>
          <w:kern w:val="28"/>
          <w:szCs w:val="24"/>
        </w:rPr>
      </w:pPr>
    </w:p>
    <w:tbl>
      <w:tblPr>
        <w:tblStyle w:val="TableGrid4"/>
        <w:tblW w:w="9640" w:type="dxa"/>
        <w:tblInd w:w="-289" w:type="dxa"/>
        <w:tblLook w:val="04A0" w:firstRow="1" w:lastRow="0" w:firstColumn="1" w:lastColumn="0" w:noHBand="0" w:noVBand="1"/>
      </w:tblPr>
      <w:tblGrid>
        <w:gridCol w:w="2349"/>
        <w:gridCol w:w="7291"/>
      </w:tblGrid>
      <w:tr w:rsidR="0084404D" w:rsidRPr="0084404D" w14:paraId="0F58A049" w14:textId="77777777">
        <w:tc>
          <w:tcPr>
            <w:tcW w:w="2349" w:type="dxa"/>
          </w:tcPr>
          <w:p w14:paraId="623ED670" w14:textId="77777777" w:rsidR="0084404D" w:rsidRPr="0084404D" w:rsidRDefault="0084404D" w:rsidP="0084404D">
            <w:pPr>
              <w:tabs>
                <w:tab w:val="right" w:pos="595"/>
                <w:tab w:val="left" w:pos="879"/>
              </w:tabs>
              <w:ind w:left="879" w:right="110" w:hanging="879"/>
              <w:jc w:val="both"/>
              <w:rPr>
                <w:rFonts w:ascii="Arial" w:hAnsi="Arial"/>
                <w:b/>
                <w:color w:val="244061"/>
                <w:szCs w:val="24"/>
                <w:lang w:eastAsia="en-AU"/>
              </w:rPr>
            </w:pPr>
            <w:r w:rsidRPr="0084404D">
              <w:rPr>
                <w:rFonts w:ascii="Arial" w:hAnsi="Arial"/>
                <w:b/>
                <w:color w:val="244061"/>
                <w:szCs w:val="24"/>
                <w:lang w:eastAsia="en-AU"/>
              </w:rPr>
              <w:t>Meeting &amp; Date</w:t>
            </w:r>
          </w:p>
        </w:tc>
        <w:tc>
          <w:tcPr>
            <w:tcW w:w="7291" w:type="dxa"/>
          </w:tcPr>
          <w:p w14:paraId="1FB57510" w14:textId="17288758" w:rsidR="0084404D" w:rsidRPr="0084404D" w:rsidRDefault="0084404D" w:rsidP="0084404D">
            <w:pPr>
              <w:tabs>
                <w:tab w:val="right" w:pos="595"/>
                <w:tab w:val="left" w:pos="879"/>
              </w:tabs>
              <w:ind w:left="879" w:right="39" w:hanging="879"/>
              <w:jc w:val="both"/>
              <w:rPr>
                <w:rFonts w:ascii="Arial" w:hAnsi="Arial"/>
                <w:szCs w:val="24"/>
                <w:lang w:eastAsia="en-AU"/>
              </w:rPr>
            </w:pPr>
            <w:r w:rsidRPr="0084404D">
              <w:rPr>
                <w:rFonts w:ascii="Arial" w:hAnsi="Arial"/>
                <w:szCs w:val="24"/>
                <w:lang w:eastAsia="en-AU"/>
              </w:rPr>
              <w:t>Council – 2</w:t>
            </w:r>
            <w:r w:rsidR="00DF70BE">
              <w:rPr>
                <w:rFonts w:ascii="Arial" w:hAnsi="Arial"/>
                <w:szCs w:val="24"/>
                <w:lang w:eastAsia="en-AU"/>
              </w:rPr>
              <w:t>2</w:t>
            </w:r>
            <w:r w:rsidRPr="0084404D">
              <w:rPr>
                <w:rFonts w:ascii="Arial" w:hAnsi="Arial"/>
                <w:szCs w:val="24"/>
                <w:lang w:eastAsia="en-AU"/>
              </w:rPr>
              <w:t xml:space="preserve"> August 2023</w:t>
            </w:r>
          </w:p>
        </w:tc>
      </w:tr>
      <w:tr w:rsidR="0084404D" w:rsidRPr="0084404D" w14:paraId="06491F45" w14:textId="77777777">
        <w:tc>
          <w:tcPr>
            <w:tcW w:w="2349" w:type="dxa"/>
          </w:tcPr>
          <w:p w14:paraId="5609D035" w14:textId="77777777" w:rsidR="0084404D" w:rsidRPr="0084404D" w:rsidRDefault="0084404D" w:rsidP="0084404D">
            <w:pPr>
              <w:tabs>
                <w:tab w:val="right" w:pos="595"/>
                <w:tab w:val="left" w:pos="879"/>
              </w:tabs>
              <w:ind w:left="879" w:right="110" w:hanging="879"/>
              <w:jc w:val="both"/>
              <w:rPr>
                <w:rFonts w:ascii="Arial" w:hAnsi="Arial"/>
                <w:b/>
                <w:color w:val="244061"/>
                <w:szCs w:val="24"/>
                <w:lang w:eastAsia="en-AU"/>
              </w:rPr>
            </w:pPr>
            <w:r w:rsidRPr="0084404D">
              <w:rPr>
                <w:rFonts w:ascii="Arial" w:hAnsi="Arial"/>
                <w:b/>
                <w:color w:val="244061"/>
                <w:szCs w:val="24"/>
                <w:lang w:eastAsia="en-AU"/>
              </w:rPr>
              <w:t>Applicant</w:t>
            </w:r>
          </w:p>
        </w:tc>
        <w:tc>
          <w:tcPr>
            <w:tcW w:w="7291" w:type="dxa"/>
          </w:tcPr>
          <w:p w14:paraId="51856A3A" w14:textId="77777777" w:rsidR="0084404D" w:rsidRPr="0084404D" w:rsidRDefault="0084404D" w:rsidP="0084404D">
            <w:pPr>
              <w:tabs>
                <w:tab w:val="right" w:pos="595"/>
                <w:tab w:val="left" w:pos="879"/>
              </w:tabs>
              <w:ind w:left="879" w:right="39" w:hanging="879"/>
              <w:jc w:val="both"/>
              <w:rPr>
                <w:rFonts w:ascii="Arial" w:hAnsi="Arial"/>
                <w:szCs w:val="24"/>
                <w:lang w:eastAsia="en-AU"/>
              </w:rPr>
            </w:pPr>
            <w:r w:rsidRPr="0084404D">
              <w:rPr>
                <w:rFonts w:ascii="Arial" w:hAnsi="Arial"/>
                <w:szCs w:val="24"/>
                <w:lang w:eastAsia="en-AU"/>
              </w:rPr>
              <w:t xml:space="preserve">City of Nedlands </w:t>
            </w:r>
          </w:p>
        </w:tc>
      </w:tr>
      <w:tr w:rsidR="0084404D" w:rsidRPr="0084404D" w14:paraId="67B7B566" w14:textId="77777777">
        <w:tc>
          <w:tcPr>
            <w:tcW w:w="2349" w:type="dxa"/>
          </w:tcPr>
          <w:p w14:paraId="3E4158A2" w14:textId="77777777" w:rsidR="0084404D" w:rsidRPr="0084404D" w:rsidRDefault="0084404D" w:rsidP="0084404D">
            <w:pPr>
              <w:ind w:left="33" w:right="110"/>
              <w:rPr>
                <w:rFonts w:ascii="Arial" w:hAnsi="Arial"/>
                <w:b/>
                <w:bCs/>
                <w:color w:val="244061"/>
                <w:szCs w:val="24"/>
                <w:lang w:eastAsia="en-AU"/>
              </w:rPr>
            </w:pPr>
            <w:r w:rsidRPr="0084404D">
              <w:rPr>
                <w:rFonts w:ascii="Arial" w:hAnsi="Arial"/>
                <w:b/>
                <w:bCs/>
                <w:color w:val="244061"/>
                <w:szCs w:val="24"/>
                <w:lang w:eastAsia="en-AU"/>
              </w:rPr>
              <w:t xml:space="preserve">Employee Disclosure under section 5.70 Local Government Act 1995 </w:t>
            </w:r>
          </w:p>
        </w:tc>
        <w:tc>
          <w:tcPr>
            <w:tcW w:w="7291" w:type="dxa"/>
          </w:tcPr>
          <w:p w14:paraId="6BF20C06" w14:textId="77777777" w:rsidR="0084404D" w:rsidRPr="0084404D" w:rsidRDefault="0084404D" w:rsidP="0084404D">
            <w:pPr>
              <w:ind w:right="39"/>
              <w:rPr>
                <w:rFonts w:ascii="Arial" w:hAnsi="Arial"/>
                <w:szCs w:val="24"/>
                <w:lang w:eastAsia="en-AU"/>
              </w:rPr>
            </w:pPr>
            <w:r w:rsidRPr="0084404D">
              <w:rPr>
                <w:rFonts w:ascii="Arial" w:hAnsi="Arial"/>
                <w:szCs w:val="24"/>
                <w:lang w:eastAsia="en-AU"/>
              </w:rPr>
              <w:t>The author, reviewers and authoriser of this report declare they have no financial or impartiality interest in this matter.</w:t>
            </w:r>
          </w:p>
          <w:p w14:paraId="3FC445D4" w14:textId="77777777" w:rsidR="0084404D" w:rsidRPr="0084404D" w:rsidRDefault="0084404D" w:rsidP="0084404D">
            <w:pPr>
              <w:ind w:right="39"/>
              <w:rPr>
                <w:rFonts w:ascii="Arial" w:hAnsi="Arial"/>
                <w:szCs w:val="24"/>
                <w:lang w:eastAsia="en-AU"/>
              </w:rPr>
            </w:pPr>
            <w:r w:rsidRPr="0084404D">
              <w:rPr>
                <w:rFonts w:ascii="Arial" w:hAnsi="Arial"/>
                <w:szCs w:val="24"/>
                <w:lang w:eastAsia="en-AU"/>
              </w:rPr>
              <w:t xml:space="preserve">There is no financial or personal relationship between City staff involved in the preparation of this report and the proponents or their consultants. </w:t>
            </w:r>
          </w:p>
        </w:tc>
      </w:tr>
      <w:tr w:rsidR="0084404D" w:rsidRPr="0084404D" w14:paraId="07B6F1E3" w14:textId="77777777">
        <w:tc>
          <w:tcPr>
            <w:tcW w:w="2349" w:type="dxa"/>
          </w:tcPr>
          <w:p w14:paraId="0DB6ECAA" w14:textId="77777777" w:rsidR="0084404D" w:rsidRPr="0084404D" w:rsidRDefault="0084404D" w:rsidP="0084404D">
            <w:pPr>
              <w:tabs>
                <w:tab w:val="right" w:pos="595"/>
                <w:tab w:val="left" w:pos="879"/>
              </w:tabs>
              <w:ind w:left="879" w:right="110" w:hanging="879"/>
              <w:jc w:val="both"/>
              <w:rPr>
                <w:rFonts w:ascii="Arial" w:hAnsi="Arial"/>
                <w:b/>
                <w:color w:val="244061"/>
                <w:szCs w:val="24"/>
                <w:lang w:eastAsia="en-AU"/>
              </w:rPr>
            </w:pPr>
            <w:r w:rsidRPr="0084404D">
              <w:rPr>
                <w:rFonts w:ascii="Arial" w:hAnsi="Arial"/>
                <w:b/>
                <w:color w:val="244061"/>
                <w:szCs w:val="24"/>
                <w:lang w:eastAsia="en-AU"/>
              </w:rPr>
              <w:t>Report Author</w:t>
            </w:r>
          </w:p>
        </w:tc>
        <w:tc>
          <w:tcPr>
            <w:tcW w:w="7291" w:type="dxa"/>
          </w:tcPr>
          <w:p w14:paraId="3DA1EABC" w14:textId="77777777" w:rsidR="0084404D" w:rsidRPr="0084404D" w:rsidRDefault="0084404D" w:rsidP="0084404D">
            <w:pPr>
              <w:tabs>
                <w:tab w:val="right" w:pos="595"/>
                <w:tab w:val="left" w:pos="879"/>
              </w:tabs>
              <w:ind w:left="879" w:right="39" w:hanging="879"/>
              <w:jc w:val="both"/>
              <w:rPr>
                <w:rFonts w:ascii="Arial" w:hAnsi="Arial"/>
                <w:szCs w:val="24"/>
                <w:lang w:eastAsia="en-AU"/>
              </w:rPr>
            </w:pPr>
            <w:r w:rsidRPr="0084404D">
              <w:rPr>
                <w:rFonts w:ascii="Arial" w:hAnsi="Arial"/>
                <w:szCs w:val="24"/>
                <w:lang w:eastAsia="en-AU"/>
              </w:rPr>
              <w:t>Roy Winslow – Manager Urban Planning</w:t>
            </w:r>
          </w:p>
        </w:tc>
      </w:tr>
      <w:tr w:rsidR="0084404D" w:rsidRPr="0084404D" w14:paraId="006BB011" w14:textId="77777777">
        <w:tc>
          <w:tcPr>
            <w:tcW w:w="2349" w:type="dxa"/>
          </w:tcPr>
          <w:p w14:paraId="106A3ECD" w14:textId="77777777" w:rsidR="0084404D" w:rsidRPr="0084404D" w:rsidRDefault="0084404D" w:rsidP="0084404D">
            <w:pPr>
              <w:tabs>
                <w:tab w:val="right" w:pos="595"/>
                <w:tab w:val="left" w:pos="879"/>
              </w:tabs>
              <w:ind w:left="879" w:right="110" w:hanging="879"/>
              <w:jc w:val="both"/>
              <w:rPr>
                <w:rFonts w:ascii="Arial" w:hAnsi="Arial"/>
                <w:b/>
                <w:color w:val="244061"/>
                <w:szCs w:val="24"/>
                <w:lang w:eastAsia="en-AU"/>
              </w:rPr>
            </w:pPr>
            <w:r w:rsidRPr="0084404D">
              <w:rPr>
                <w:rFonts w:ascii="Arial" w:hAnsi="Arial"/>
                <w:b/>
                <w:color w:val="244061"/>
                <w:szCs w:val="24"/>
                <w:lang w:eastAsia="en-AU"/>
              </w:rPr>
              <w:t>Director</w:t>
            </w:r>
          </w:p>
        </w:tc>
        <w:tc>
          <w:tcPr>
            <w:tcW w:w="7291" w:type="dxa"/>
          </w:tcPr>
          <w:p w14:paraId="56F7EDD4" w14:textId="77777777" w:rsidR="0084404D" w:rsidRPr="0084404D" w:rsidRDefault="0084404D" w:rsidP="0084404D">
            <w:pPr>
              <w:tabs>
                <w:tab w:val="right" w:pos="595"/>
                <w:tab w:val="left" w:pos="879"/>
              </w:tabs>
              <w:ind w:left="879" w:right="39" w:hanging="879"/>
              <w:jc w:val="both"/>
              <w:rPr>
                <w:rFonts w:ascii="Arial" w:hAnsi="Arial"/>
                <w:szCs w:val="24"/>
                <w:lang w:eastAsia="en-AU"/>
              </w:rPr>
            </w:pPr>
            <w:r w:rsidRPr="0084404D">
              <w:rPr>
                <w:rFonts w:ascii="Arial" w:hAnsi="Arial"/>
                <w:szCs w:val="24"/>
                <w:lang w:eastAsia="en-AU"/>
              </w:rPr>
              <w:t>Tony Free – Director Planning and Development</w:t>
            </w:r>
          </w:p>
        </w:tc>
      </w:tr>
      <w:tr w:rsidR="0084404D" w:rsidRPr="0084404D" w14:paraId="107ED355" w14:textId="77777777">
        <w:tc>
          <w:tcPr>
            <w:tcW w:w="2349" w:type="dxa"/>
          </w:tcPr>
          <w:p w14:paraId="3E4E2BAE" w14:textId="77777777" w:rsidR="0084404D" w:rsidRPr="0084404D" w:rsidRDefault="0084404D" w:rsidP="0084404D">
            <w:pPr>
              <w:tabs>
                <w:tab w:val="right" w:pos="595"/>
                <w:tab w:val="left" w:pos="879"/>
              </w:tabs>
              <w:ind w:left="879" w:right="110" w:hanging="879"/>
              <w:jc w:val="both"/>
              <w:rPr>
                <w:rFonts w:ascii="Arial" w:hAnsi="Arial"/>
                <w:b/>
                <w:color w:val="244061"/>
                <w:szCs w:val="24"/>
                <w:lang w:eastAsia="en-AU"/>
              </w:rPr>
            </w:pPr>
            <w:r w:rsidRPr="0084404D">
              <w:rPr>
                <w:rFonts w:ascii="Arial" w:hAnsi="Arial"/>
                <w:b/>
                <w:color w:val="244061"/>
                <w:szCs w:val="24"/>
                <w:lang w:eastAsia="en-AU"/>
              </w:rPr>
              <w:t>Attachments</w:t>
            </w:r>
          </w:p>
        </w:tc>
        <w:tc>
          <w:tcPr>
            <w:tcW w:w="7291" w:type="dxa"/>
          </w:tcPr>
          <w:p w14:paraId="57EE9232" w14:textId="77777777" w:rsidR="0084404D" w:rsidRPr="0084404D" w:rsidRDefault="0084404D" w:rsidP="0084404D">
            <w:pPr>
              <w:numPr>
                <w:ilvl w:val="0"/>
                <w:numId w:val="6"/>
              </w:numPr>
              <w:tabs>
                <w:tab w:val="right" w:pos="595"/>
                <w:tab w:val="left" w:pos="879"/>
              </w:tabs>
              <w:ind w:left="426" w:right="39" w:hanging="426"/>
              <w:jc w:val="both"/>
              <w:rPr>
                <w:rFonts w:ascii="Arial" w:hAnsi="Arial"/>
                <w:szCs w:val="24"/>
                <w:lang w:val="en-US" w:eastAsia="en-AU"/>
              </w:rPr>
            </w:pPr>
            <w:r w:rsidRPr="0084404D">
              <w:rPr>
                <w:rFonts w:ascii="Arial" w:hAnsi="Arial"/>
                <w:szCs w:val="24"/>
                <w:lang w:val="en-US" w:eastAsia="en-AU"/>
              </w:rPr>
              <w:t>Draft Local Planning Policy 7.7: Public Open Space Contributions</w:t>
            </w:r>
          </w:p>
          <w:p w14:paraId="766B6140" w14:textId="77777777" w:rsidR="0084404D" w:rsidRPr="0084404D" w:rsidRDefault="0084404D" w:rsidP="0084404D">
            <w:pPr>
              <w:numPr>
                <w:ilvl w:val="0"/>
                <w:numId w:val="6"/>
              </w:numPr>
              <w:tabs>
                <w:tab w:val="right" w:pos="595"/>
                <w:tab w:val="left" w:pos="879"/>
              </w:tabs>
              <w:ind w:left="426" w:right="39" w:hanging="426"/>
              <w:jc w:val="both"/>
              <w:rPr>
                <w:rFonts w:ascii="Arial" w:hAnsi="Arial"/>
                <w:szCs w:val="24"/>
                <w:lang w:val="en-US" w:eastAsia="en-AU"/>
              </w:rPr>
            </w:pPr>
            <w:r w:rsidRPr="0084404D">
              <w:rPr>
                <w:rFonts w:ascii="Arial" w:hAnsi="Arial"/>
                <w:szCs w:val="24"/>
                <w:lang w:val="en-US" w:eastAsia="en-AU"/>
              </w:rPr>
              <w:t>Draft Amendments to the Local Planning Strategy (Excerpts)</w:t>
            </w:r>
          </w:p>
        </w:tc>
      </w:tr>
    </w:tbl>
    <w:p w14:paraId="3CAECB98" w14:textId="77777777" w:rsidR="0084404D" w:rsidRPr="0084404D" w:rsidRDefault="0084404D" w:rsidP="0084404D">
      <w:pPr>
        <w:ind w:right="-330"/>
        <w:jc w:val="both"/>
        <w:rPr>
          <w:rFonts w:ascii="Arial" w:eastAsia="Calibri" w:hAnsi="Arial" w:cs="Arial"/>
          <w:b/>
          <w:szCs w:val="24"/>
          <w:lang w:val="en-US"/>
        </w:rPr>
      </w:pPr>
    </w:p>
    <w:p w14:paraId="18C54EFA"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Purpose</w:t>
      </w:r>
    </w:p>
    <w:p w14:paraId="64738E9B" w14:textId="77777777" w:rsidR="0084404D" w:rsidRPr="0084404D" w:rsidRDefault="0084404D" w:rsidP="0084404D">
      <w:pPr>
        <w:ind w:left="-567" w:right="-242"/>
        <w:jc w:val="both"/>
        <w:rPr>
          <w:rFonts w:ascii="Arial" w:eastAsia="Calibri" w:hAnsi="Arial" w:cs="Arial"/>
          <w:b/>
          <w:szCs w:val="24"/>
          <w:lang w:val="en-US"/>
        </w:rPr>
      </w:pPr>
    </w:p>
    <w:p w14:paraId="4032BC95" w14:textId="77777777" w:rsidR="0084404D" w:rsidRPr="0084404D" w:rsidRDefault="0084404D" w:rsidP="0084404D">
      <w:pPr>
        <w:ind w:left="-284" w:right="-242"/>
        <w:jc w:val="both"/>
        <w:rPr>
          <w:rFonts w:ascii="Arial" w:eastAsia="Calibri" w:hAnsi="Arial" w:cs="Arial"/>
          <w:b/>
          <w:szCs w:val="24"/>
          <w:lang w:val="en-US"/>
        </w:rPr>
      </w:pPr>
      <w:r w:rsidRPr="0084404D">
        <w:rPr>
          <w:rFonts w:ascii="Arial" w:eastAsia="Calibri" w:hAnsi="Arial" w:cs="Arial"/>
          <w:szCs w:val="24"/>
          <w:lang w:val="en-US"/>
        </w:rPr>
        <w:t xml:space="preserve">This report is being presented to Council for adoption to commence advertising the draft Local Planning Policy 7.7: Public Open Space Contributions (the Policy) and amendments to the City of Nedlands Local Planning Strategy (LPS). The Western Australian Planning Commission (WAPC) has advised that for the public open space contributions to be approved the relevant information is to be incorporated into the LPS, which what is reflected in this report. The proposal is not nor is it recommended that the LPS in its entirety be updated. </w:t>
      </w:r>
    </w:p>
    <w:p w14:paraId="757965A9" w14:textId="77777777" w:rsidR="0084404D" w:rsidRPr="0084404D" w:rsidRDefault="0084404D" w:rsidP="0084404D">
      <w:pPr>
        <w:ind w:left="-567" w:right="-242"/>
        <w:jc w:val="both"/>
        <w:rPr>
          <w:rFonts w:ascii="Arial" w:eastAsia="Calibri" w:hAnsi="Arial" w:cs="Arial"/>
          <w:b/>
          <w:szCs w:val="24"/>
          <w:lang w:val="en-US"/>
        </w:rPr>
      </w:pPr>
    </w:p>
    <w:p w14:paraId="4D3DF3D0" w14:textId="77777777" w:rsidR="0084404D" w:rsidRPr="0084404D" w:rsidRDefault="0084404D" w:rsidP="0084404D">
      <w:pPr>
        <w:ind w:left="-567" w:right="-242"/>
        <w:jc w:val="both"/>
        <w:rPr>
          <w:rFonts w:ascii="Arial" w:eastAsia="Calibri" w:hAnsi="Arial" w:cs="Arial"/>
          <w:b/>
          <w:szCs w:val="24"/>
          <w:lang w:val="en-US"/>
        </w:rPr>
      </w:pPr>
    </w:p>
    <w:p w14:paraId="5CBF504C"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Recommendation</w:t>
      </w:r>
    </w:p>
    <w:p w14:paraId="3278565E" w14:textId="77777777" w:rsidR="0084404D" w:rsidRPr="0084404D" w:rsidRDefault="0084404D" w:rsidP="0084404D">
      <w:pPr>
        <w:ind w:left="-567" w:right="-242"/>
        <w:jc w:val="both"/>
        <w:rPr>
          <w:rFonts w:ascii="Arial" w:eastAsia="Calibri" w:hAnsi="Arial" w:cs="Arial"/>
          <w:b/>
          <w:color w:val="244061"/>
          <w:szCs w:val="24"/>
          <w:lang w:val="en-US"/>
        </w:rPr>
      </w:pPr>
    </w:p>
    <w:p w14:paraId="4D96170F" w14:textId="77777777" w:rsidR="0084404D" w:rsidRPr="0084404D" w:rsidRDefault="0084404D" w:rsidP="0084404D">
      <w:pPr>
        <w:ind w:left="-284" w:right="-242"/>
        <w:jc w:val="both"/>
        <w:rPr>
          <w:rFonts w:ascii="Arial" w:eastAsia="Calibri" w:hAnsi="Arial" w:cs="Arial"/>
          <w:b/>
          <w:color w:val="244061"/>
          <w:szCs w:val="24"/>
          <w:lang w:val="en-US"/>
        </w:rPr>
      </w:pPr>
      <w:r w:rsidRPr="0084404D">
        <w:rPr>
          <w:rFonts w:ascii="Arial" w:eastAsia="Calibri" w:hAnsi="Arial" w:cs="Arial"/>
          <w:b/>
          <w:color w:val="244061"/>
          <w:szCs w:val="24"/>
          <w:lang w:val="en-US"/>
        </w:rPr>
        <w:t>That Council:</w:t>
      </w:r>
    </w:p>
    <w:p w14:paraId="11FF7C29" w14:textId="77777777" w:rsidR="0084404D" w:rsidRPr="0084404D" w:rsidRDefault="0084404D" w:rsidP="0084404D">
      <w:pPr>
        <w:ind w:left="-284" w:right="-242"/>
        <w:jc w:val="both"/>
        <w:rPr>
          <w:rFonts w:ascii="Arial" w:eastAsia="Calibri" w:hAnsi="Arial" w:cs="Arial"/>
          <w:b/>
          <w:color w:val="244061"/>
          <w:szCs w:val="24"/>
          <w:lang w:val="en-US"/>
        </w:rPr>
      </w:pPr>
    </w:p>
    <w:p w14:paraId="114ADEFB" w14:textId="55A575FD" w:rsidR="0084404D" w:rsidRPr="0084404D" w:rsidRDefault="0084404D" w:rsidP="0084404D">
      <w:pPr>
        <w:numPr>
          <w:ilvl w:val="0"/>
          <w:numId w:val="31"/>
        </w:numPr>
        <w:spacing w:after="160" w:line="259" w:lineRule="auto"/>
        <w:ind w:left="284" w:right="-242" w:hanging="567"/>
        <w:contextualSpacing/>
        <w:jc w:val="both"/>
        <w:rPr>
          <w:rFonts w:ascii="Arial" w:eastAsia="Calibri" w:hAnsi="Arial" w:cs="Arial"/>
          <w:b/>
          <w:color w:val="1F3864"/>
          <w:szCs w:val="24"/>
          <w:lang w:val="en-GB"/>
        </w:rPr>
      </w:pPr>
      <w:r>
        <w:rPr>
          <w:rFonts w:ascii="Arial" w:eastAsia="Calibri" w:hAnsi="Arial" w:cs="Arial"/>
          <w:b/>
          <w:color w:val="1F3864"/>
          <w:szCs w:val="24"/>
          <w:lang w:val="en-GB"/>
        </w:rPr>
        <w:t>a</w:t>
      </w:r>
      <w:r w:rsidRPr="0084404D">
        <w:rPr>
          <w:rFonts w:ascii="Arial" w:eastAsia="Calibri" w:hAnsi="Arial" w:cs="Arial"/>
          <w:b/>
          <w:color w:val="1F3864"/>
          <w:szCs w:val="24"/>
          <w:lang w:val="en-GB"/>
        </w:rPr>
        <w:t xml:space="preserve">mends the City of Nedlands Local Planning Strategy as shown in Attachment </w:t>
      </w:r>
      <w:proofErr w:type="gramStart"/>
      <w:r w:rsidRPr="0084404D">
        <w:rPr>
          <w:rFonts w:ascii="Arial" w:eastAsia="Calibri" w:hAnsi="Arial" w:cs="Arial"/>
          <w:b/>
          <w:color w:val="1F3864"/>
          <w:szCs w:val="24"/>
          <w:lang w:val="en-GB"/>
        </w:rPr>
        <w:t>2</w:t>
      </w:r>
      <w:r>
        <w:rPr>
          <w:rFonts w:ascii="Arial" w:eastAsia="Calibri" w:hAnsi="Arial" w:cs="Arial"/>
          <w:b/>
          <w:color w:val="1F3864"/>
          <w:szCs w:val="24"/>
          <w:lang w:val="en-GB"/>
        </w:rPr>
        <w:t>;</w:t>
      </w:r>
      <w:proofErr w:type="gramEnd"/>
    </w:p>
    <w:p w14:paraId="0058EB80" w14:textId="77777777" w:rsidR="0084404D" w:rsidRPr="0084404D" w:rsidRDefault="0084404D" w:rsidP="0084404D">
      <w:pPr>
        <w:ind w:left="436" w:right="-242"/>
        <w:contextualSpacing/>
        <w:rPr>
          <w:rFonts w:ascii="Arial" w:eastAsia="Calibri" w:hAnsi="Arial" w:cs="Arial"/>
          <w:b/>
          <w:color w:val="244061"/>
          <w:szCs w:val="24"/>
          <w:lang w:val="en-US"/>
        </w:rPr>
      </w:pPr>
    </w:p>
    <w:p w14:paraId="6E4F3655" w14:textId="339B3D90" w:rsidR="0084404D" w:rsidRPr="0084404D" w:rsidRDefault="0084404D" w:rsidP="0084404D">
      <w:pPr>
        <w:numPr>
          <w:ilvl w:val="0"/>
          <w:numId w:val="31"/>
        </w:numPr>
        <w:spacing w:after="160" w:line="259" w:lineRule="auto"/>
        <w:ind w:left="284" w:right="-242" w:hanging="567"/>
        <w:contextualSpacing/>
        <w:jc w:val="both"/>
        <w:rPr>
          <w:rFonts w:ascii="Arial" w:eastAsia="Calibri" w:hAnsi="Arial" w:cs="Arial"/>
          <w:b/>
          <w:color w:val="1F3864"/>
          <w:szCs w:val="24"/>
          <w:lang w:val="en-GB"/>
        </w:rPr>
      </w:pPr>
      <w:r>
        <w:rPr>
          <w:rFonts w:ascii="Arial" w:eastAsia="Calibri" w:hAnsi="Arial" w:cs="Arial"/>
          <w:b/>
          <w:color w:val="1F3864"/>
          <w:szCs w:val="24"/>
          <w:lang w:val="en-GB"/>
        </w:rPr>
        <w:t>r</w:t>
      </w:r>
      <w:r w:rsidRPr="0084404D">
        <w:rPr>
          <w:rFonts w:ascii="Arial" w:eastAsia="Calibri" w:hAnsi="Arial" w:cs="Arial"/>
          <w:b/>
          <w:color w:val="1F3864"/>
          <w:szCs w:val="24"/>
          <w:lang w:val="en-GB"/>
        </w:rPr>
        <w:t xml:space="preserve">efers the Local Planning Strategy amendments to the Western Australian Planning Commission in accordance with regulation 12 of the Planning and Development (Local Planning Schemes) Regulations </w:t>
      </w:r>
      <w:proofErr w:type="gramStart"/>
      <w:r w:rsidRPr="0084404D">
        <w:rPr>
          <w:rFonts w:ascii="Arial" w:eastAsia="Calibri" w:hAnsi="Arial" w:cs="Arial"/>
          <w:b/>
          <w:color w:val="1F3864"/>
          <w:szCs w:val="24"/>
          <w:lang w:val="en-GB"/>
        </w:rPr>
        <w:t>2015</w:t>
      </w:r>
      <w:r>
        <w:rPr>
          <w:rFonts w:ascii="Arial" w:eastAsia="Calibri" w:hAnsi="Arial" w:cs="Arial"/>
          <w:b/>
          <w:color w:val="1F3864"/>
          <w:szCs w:val="24"/>
          <w:lang w:val="en-GB"/>
        </w:rPr>
        <w:t>;</w:t>
      </w:r>
      <w:proofErr w:type="gramEnd"/>
    </w:p>
    <w:p w14:paraId="6FE45ADB" w14:textId="77777777" w:rsidR="0084404D" w:rsidRPr="0084404D" w:rsidRDefault="0084404D" w:rsidP="0084404D">
      <w:pPr>
        <w:ind w:left="720" w:right="-242"/>
        <w:contextualSpacing/>
        <w:rPr>
          <w:rFonts w:ascii="Arial" w:eastAsia="Calibri" w:hAnsi="Arial" w:cs="Arial"/>
          <w:b/>
          <w:color w:val="244061"/>
          <w:szCs w:val="24"/>
          <w:lang w:val="en-US"/>
        </w:rPr>
      </w:pPr>
    </w:p>
    <w:p w14:paraId="267E7514" w14:textId="5B4AEB6A" w:rsidR="0084404D" w:rsidRPr="0084404D" w:rsidRDefault="0084404D" w:rsidP="0084404D">
      <w:pPr>
        <w:numPr>
          <w:ilvl w:val="0"/>
          <w:numId w:val="31"/>
        </w:numPr>
        <w:spacing w:after="160" w:line="259" w:lineRule="auto"/>
        <w:ind w:left="284" w:right="-242" w:hanging="567"/>
        <w:contextualSpacing/>
        <w:jc w:val="both"/>
        <w:rPr>
          <w:rFonts w:ascii="Arial" w:eastAsia="Calibri" w:hAnsi="Arial" w:cs="Arial"/>
          <w:b/>
          <w:color w:val="1F3864"/>
          <w:szCs w:val="24"/>
          <w:lang w:val="en-GB"/>
        </w:rPr>
      </w:pPr>
      <w:r>
        <w:rPr>
          <w:rFonts w:ascii="Arial" w:eastAsia="Calibri" w:hAnsi="Arial" w:cs="Arial"/>
          <w:b/>
          <w:color w:val="1F3864"/>
          <w:szCs w:val="24"/>
          <w:lang w:val="en-GB"/>
        </w:rPr>
        <w:t>u</w:t>
      </w:r>
      <w:r w:rsidRPr="0084404D">
        <w:rPr>
          <w:rFonts w:ascii="Arial" w:eastAsia="Calibri" w:hAnsi="Arial" w:cs="Arial"/>
          <w:b/>
          <w:color w:val="1F3864"/>
          <w:szCs w:val="24"/>
          <w:lang w:val="en-GB"/>
        </w:rPr>
        <w:t xml:space="preserve">pon receipt of the Commission’s confirmation to advertise, advertises the amendments to the Local Planning Strategy in accordance with regulation 13 of the Planning and Development (Local Planning Schemes) Regulations 2015 for a period of not less than 21 </w:t>
      </w:r>
      <w:proofErr w:type="gramStart"/>
      <w:r w:rsidRPr="0084404D">
        <w:rPr>
          <w:rFonts w:ascii="Arial" w:eastAsia="Calibri" w:hAnsi="Arial" w:cs="Arial"/>
          <w:b/>
          <w:color w:val="1F3864"/>
          <w:szCs w:val="24"/>
          <w:lang w:val="en-GB"/>
        </w:rPr>
        <w:t>days</w:t>
      </w:r>
      <w:r>
        <w:rPr>
          <w:rFonts w:ascii="Arial" w:eastAsia="Calibri" w:hAnsi="Arial" w:cs="Arial"/>
          <w:b/>
          <w:color w:val="1F3864"/>
          <w:szCs w:val="24"/>
          <w:lang w:val="en-GB"/>
        </w:rPr>
        <w:t>;</w:t>
      </w:r>
      <w:proofErr w:type="gramEnd"/>
    </w:p>
    <w:p w14:paraId="5C5E3AEF" w14:textId="77777777" w:rsidR="0084404D" w:rsidRPr="0084404D" w:rsidRDefault="0084404D" w:rsidP="0084404D">
      <w:pPr>
        <w:ind w:left="720" w:right="-242"/>
        <w:contextualSpacing/>
        <w:rPr>
          <w:rFonts w:ascii="Arial" w:eastAsia="Calibri" w:hAnsi="Arial" w:cs="Arial"/>
          <w:b/>
          <w:color w:val="244061"/>
          <w:szCs w:val="24"/>
          <w:lang w:val="en-US"/>
        </w:rPr>
      </w:pPr>
    </w:p>
    <w:p w14:paraId="2607C548" w14:textId="534C7B68" w:rsidR="0084404D" w:rsidRPr="0084404D" w:rsidRDefault="0084404D" w:rsidP="0084404D">
      <w:pPr>
        <w:numPr>
          <w:ilvl w:val="0"/>
          <w:numId w:val="31"/>
        </w:numPr>
        <w:spacing w:after="160" w:line="259" w:lineRule="auto"/>
        <w:ind w:left="284" w:right="-242" w:hanging="567"/>
        <w:contextualSpacing/>
        <w:jc w:val="both"/>
        <w:rPr>
          <w:rFonts w:ascii="Arial" w:eastAsia="Calibri" w:hAnsi="Arial" w:cs="Arial"/>
          <w:b/>
          <w:color w:val="1F3864"/>
          <w:szCs w:val="24"/>
          <w:lang w:val="en-GB"/>
        </w:rPr>
      </w:pPr>
      <w:r>
        <w:rPr>
          <w:rFonts w:ascii="Arial" w:eastAsia="Calibri" w:hAnsi="Arial" w:cs="Arial"/>
          <w:b/>
          <w:color w:val="1F3864"/>
          <w:szCs w:val="24"/>
          <w:lang w:val="en-GB"/>
        </w:rPr>
        <w:t>a</w:t>
      </w:r>
      <w:r w:rsidRPr="0084404D">
        <w:rPr>
          <w:rFonts w:ascii="Arial" w:eastAsia="Calibri" w:hAnsi="Arial" w:cs="Arial"/>
          <w:b/>
          <w:color w:val="1F3864"/>
          <w:szCs w:val="24"/>
          <w:lang w:val="en-GB"/>
        </w:rPr>
        <w:t>dopts the draft Local Planning Policy 7.7: Public Open Space Contributions (Attachment 2) for the purposes of advertising in accordance with Clause 4 of the Deemed Provisions of Schedule 2 of the Planning and Development (Local Planning Schemes) Regulations 2015</w:t>
      </w:r>
      <w:r>
        <w:rPr>
          <w:rFonts w:ascii="Arial" w:eastAsia="Calibri" w:hAnsi="Arial" w:cs="Arial"/>
          <w:b/>
          <w:color w:val="1F3864"/>
          <w:szCs w:val="24"/>
          <w:lang w:val="en-GB"/>
        </w:rPr>
        <w:t>; and</w:t>
      </w:r>
    </w:p>
    <w:p w14:paraId="1328288F" w14:textId="77777777" w:rsidR="0084404D" w:rsidRPr="0084404D" w:rsidRDefault="0084404D" w:rsidP="0084404D">
      <w:pPr>
        <w:ind w:left="720" w:right="-242"/>
        <w:contextualSpacing/>
        <w:rPr>
          <w:rFonts w:ascii="Arial" w:eastAsia="Calibri" w:hAnsi="Arial" w:cs="Arial"/>
          <w:b/>
          <w:color w:val="244061"/>
          <w:szCs w:val="24"/>
          <w:lang w:val="en-US"/>
        </w:rPr>
      </w:pPr>
    </w:p>
    <w:p w14:paraId="06A8C1C8" w14:textId="51EDD2FD" w:rsidR="0084404D" w:rsidRPr="0084404D" w:rsidRDefault="0084404D" w:rsidP="0084404D">
      <w:pPr>
        <w:numPr>
          <w:ilvl w:val="0"/>
          <w:numId w:val="31"/>
        </w:numPr>
        <w:spacing w:after="160" w:line="259" w:lineRule="auto"/>
        <w:ind w:left="284" w:right="-242" w:hanging="567"/>
        <w:contextualSpacing/>
        <w:jc w:val="both"/>
        <w:rPr>
          <w:rFonts w:ascii="Arial" w:eastAsia="Calibri" w:hAnsi="Arial" w:cs="Arial"/>
          <w:b/>
          <w:color w:val="1F3864"/>
          <w:szCs w:val="24"/>
          <w:lang w:val="en-GB"/>
        </w:rPr>
      </w:pPr>
      <w:r>
        <w:rPr>
          <w:rFonts w:ascii="Arial" w:eastAsia="Calibri" w:hAnsi="Arial" w:cs="Arial"/>
          <w:b/>
          <w:color w:val="1F3864"/>
          <w:szCs w:val="24"/>
          <w:lang w:val="en-GB"/>
        </w:rPr>
        <w:t>a</w:t>
      </w:r>
      <w:r w:rsidRPr="0084404D">
        <w:rPr>
          <w:rFonts w:ascii="Arial" w:eastAsia="Calibri" w:hAnsi="Arial" w:cs="Arial"/>
          <w:b/>
          <w:color w:val="1F3864"/>
          <w:szCs w:val="24"/>
          <w:lang w:val="en-GB"/>
        </w:rPr>
        <w:t>dvertises the Local Planning Policy 7.7: Public Open Space Contributions concurrently with the Local Planning Strategy amendments for 21 days in accordance with the City of Nedlands Local Planning Policy – Consultation of Planning Proposals.</w:t>
      </w:r>
    </w:p>
    <w:p w14:paraId="131EC23E" w14:textId="77777777" w:rsidR="0084404D" w:rsidRDefault="0084404D" w:rsidP="0084404D">
      <w:pPr>
        <w:ind w:left="720" w:right="-242"/>
        <w:contextualSpacing/>
        <w:rPr>
          <w:rFonts w:ascii="Arial" w:eastAsia="Calibri" w:hAnsi="Arial" w:cs="Arial"/>
          <w:b/>
          <w:color w:val="1F3864"/>
          <w:szCs w:val="24"/>
          <w:lang w:val="en-GB"/>
        </w:rPr>
      </w:pPr>
    </w:p>
    <w:p w14:paraId="1F414308" w14:textId="77777777" w:rsidR="0084404D" w:rsidRPr="0084404D" w:rsidRDefault="0084404D" w:rsidP="0084404D">
      <w:pPr>
        <w:ind w:left="720" w:right="-242"/>
        <w:contextualSpacing/>
        <w:rPr>
          <w:rFonts w:ascii="Arial" w:eastAsia="Calibri" w:hAnsi="Arial" w:cs="Arial"/>
          <w:b/>
          <w:color w:val="1F3864"/>
          <w:szCs w:val="24"/>
          <w:lang w:val="en-GB"/>
        </w:rPr>
      </w:pPr>
    </w:p>
    <w:p w14:paraId="1E0E7AEC"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Voting Requirement</w:t>
      </w:r>
    </w:p>
    <w:p w14:paraId="2C8E84A1" w14:textId="77777777" w:rsidR="0084404D" w:rsidRPr="0084404D" w:rsidRDefault="0084404D" w:rsidP="0084404D">
      <w:pPr>
        <w:ind w:left="-284" w:right="-242"/>
        <w:jc w:val="both"/>
        <w:rPr>
          <w:rFonts w:ascii="Arial" w:eastAsia="Calibri" w:hAnsi="Arial" w:cs="Arial"/>
          <w:color w:val="000000"/>
          <w:szCs w:val="24"/>
          <w:lang w:val="en-GB"/>
        </w:rPr>
      </w:pPr>
    </w:p>
    <w:p w14:paraId="7282E69B" w14:textId="77777777" w:rsidR="0084404D" w:rsidRPr="0084404D" w:rsidRDefault="0084404D" w:rsidP="0084404D">
      <w:pPr>
        <w:ind w:left="-284" w:right="-242"/>
        <w:jc w:val="both"/>
        <w:rPr>
          <w:rFonts w:ascii="Arial" w:eastAsia="Calibri" w:hAnsi="Arial" w:cs="Arial"/>
          <w:color w:val="000000"/>
          <w:szCs w:val="24"/>
          <w:lang w:val="en-GB"/>
        </w:rPr>
      </w:pPr>
      <w:r w:rsidRPr="0084404D">
        <w:rPr>
          <w:rFonts w:ascii="Arial" w:eastAsia="Calibri" w:hAnsi="Arial" w:cs="Arial"/>
          <w:color w:val="000000"/>
          <w:szCs w:val="24"/>
          <w:lang w:val="en-GB"/>
        </w:rPr>
        <w:t xml:space="preserve">Simple Majority. </w:t>
      </w:r>
    </w:p>
    <w:p w14:paraId="22D5CB83" w14:textId="77777777" w:rsidR="0084404D" w:rsidRPr="0084404D" w:rsidRDefault="0084404D" w:rsidP="0084404D">
      <w:pPr>
        <w:ind w:left="-284" w:right="-242"/>
        <w:jc w:val="both"/>
        <w:rPr>
          <w:rFonts w:ascii="Arial" w:eastAsia="Calibri" w:hAnsi="Arial" w:cs="Arial"/>
          <w:bCs/>
          <w:szCs w:val="24"/>
          <w:lang w:val="en-US"/>
        </w:rPr>
      </w:pPr>
    </w:p>
    <w:p w14:paraId="7EED1629" w14:textId="77777777" w:rsidR="0084404D" w:rsidRPr="0084404D" w:rsidRDefault="0084404D" w:rsidP="0084404D">
      <w:pPr>
        <w:ind w:left="-284" w:right="-242"/>
        <w:jc w:val="both"/>
        <w:rPr>
          <w:rFonts w:ascii="Arial" w:eastAsia="Calibri" w:hAnsi="Arial" w:cs="Arial"/>
          <w:bCs/>
          <w:szCs w:val="24"/>
          <w:lang w:val="en-US"/>
        </w:rPr>
      </w:pPr>
    </w:p>
    <w:p w14:paraId="68781E39"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 xml:space="preserve">Background </w:t>
      </w:r>
    </w:p>
    <w:p w14:paraId="632C704F" w14:textId="77777777" w:rsidR="0084404D" w:rsidRPr="0084404D" w:rsidRDefault="0084404D" w:rsidP="0084404D">
      <w:pPr>
        <w:ind w:left="-284" w:right="-242"/>
        <w:jc w:val="both"/>
        <w:rPr>
          <w:rFonts w:ascii="Arial" w:eastAsia="Calibri" w:hAnsi="Arial" w:cs="Arial"/>
          <w:b/>
          <w:szCs w:val="24"/>
          <w:lang w:val="en-US"/>
        </w:rPr>
      </w:pPr>
    </w:p>
    <w:p w14:paraId="3ADD6D5A"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 xml:space="preserve">At the 27 October 2020 Ordinary Council Meeting, Council resolved to commence the preparation of an Infrastructure Contributions Framework, and allocated funds to allow for this work. </w:t>
      </w:r>
    </w:p>
    <w:p w14:paraId="5BB8E9B0" w14:textId="77777777" w:rsidR="0084404D" w:rsidRPr="0084404D" w:rsidRDefault="0084404D" w:rsidP="0084404D">
      <w:pPr>
        <w:ind w:left="-284" w:right="-242"/>
        <w:jc w:val="both"/>
        <w:rPr>
          <w:rFonts w:ascii="Arial" w:eastAsia="Calibri" w:hAnsi="Arial" w:cs="Arial"/>
          <w:bCs/>
          <w:szCs w:val="24"/>
          <w:lang w:val="en-US"/>
        </w:rPr>
      </w:pPr>
    </w:p>
    <w:p w14:paraId="5FE9F687"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At the 22 March 2022 OCM, Council considered a Community Benefits and Infrastructure Contributions research project (Item 16.5). It was resolved in part that Council:</w:t>
      </w:r>
    </w:p>
    <w:p w14:paraId="2DA380F8" w14:textId="77777777" w:rsidR="0084404D" w:rsidRPr="0084404D" w:rsidRDefault="0084404D" w:rsidP="0084404D">
      <w:pPr>
        <w:ind w:left="-284" w:right="-242"/>
        <w:jc w:val="both"/>
        <w:rPr>
          <w:rFonts w:ascii="Arial" w:eastAsia="Calibri" w:hAnsi="Arial" w:cs="Arial"/>
          <w:bCs/>
          <w:szCs w:val="24"/>
          <w:lang w:val="en-US"/>
        </w:rPr>
      </w:pPr>
    </w:p>
    <w:p w14:paraId="74978175" w14:textId="77777777" w:rsidR="0084404D" w:rsidRPr="0084404D" w:rsidRDefault="0084404D" w:rsidP="0084404D">
      <w:pPr>
        <w:numPr>
          <w:ilvl w:val="0"/>
          <w:numId w:val="37"/>
        </w:numPr>
        <w:spacing w:after="160" w:line="259" w:lineRule="auto"/>
        <w:ind w:left="142" w:right="-242"/>
        <w:contextualSpacing/>
        <w:jc w:val="both"/>
        <w:rPr>
          <w:rFonts w:ascii="Arial" w:eastAsia="Calibri" w:hAnsi="Arial" w:cs="Arial"/>
          <w:bCs/>
          <w:szCs w:val="24"/>
          <w:lang w:val="en-US"/>
        </w:rPr>
      </w:pPr>
      <w:r w:rsidRPr="0084404D">
        <w:rPr>
          <w:rFonts w:ascii="Arial" w:eastAsia="Calibri" w:hAnsi="Arial" w:cs="Arial"/>
          <w:bCs/>
          <w:szCs w:val="24"/>
          <w:lang w:val="en-US"/>
        </w:rPr>
        <w:t>selects the Cash-in-lieu of land for Public Open Space developer contribution model, with effect as follows:</w:t>
      </w:r>
    </w:p>
    <w:p w14:paraId="734E5DC3" w14:textId="77777777" w:rsidR="0084404D" w:rsidRPr="0084404D" w:rsidRDefault="0084404D" w:rsidP="0084404D">
      <w:pPr>
        <w:ind w:left="142" w:right="-242"/>
        <w:jc w:val="both"/>
        <w:rPr>
          <w:rFonts w:ascii="Arial" w:eastAsia="Calibri" w:hAnsi="Arial" w:cs="Arial"/>
          <w:bCs/>
          <w:szCs w:val="24"/>
          <w:lang w:val="en-US"/>
        </w:rPr>
      </w:pPr>
    </w:p>
    <w:p w14:paraId="206FF036" w14:textId="77777777" w:rsidR="0084404D" w:rsidRPr="0084404D" w:rsidRDefault="0084404D" w:rsidP="0084404D">
      <w:pPr>
        <w:numPr>
          <w:ilvl w:val="0"/>
          <w:numId w:val="34"/>
        </w:numPr>
        <w:spacing w:after="160" w:line="259" w:lineRule="auto"/>
        <w:ind w:left="567" w:right="-242"/>
        <w:contextualSpacing/>
        <w:jc w:val="both"/>
        <w:rPr>
          <w:rFonts w:ascii="Arial" w:eastAsia="Calibri" w:hAnsi="Arial" w:cs="Arial"/>
          <w:bCs/>
          <w:szCs w:val="24"/>
          <w:lang w:val="en-US"/>
        </w:rPr>
      </w:pPr>
      <w:r w:rsidRPr="0084404D">
        <w:rPr>
          <w:rFonts w:ascii="Arial" w:eastAsia="Calibri" w:hAnsi="Arial" w:cs="Arial"/>
          <w:bCs/>
          <w:szCs w:val="24"/>
          <w:lang w:val="en-US"/>
        </w:rPr>
        <w:t>For all affected developments (</w:t>
      </w:r>
      <w:proofErr w:type="gramStart"/>
      <w:r w:rsidRPr="0084404D">
        <w:rPr>
          <w:rFonts w:ascii="Arial" w:eastAsia="Calibri" w:hAnsi="Arial" w:cs="Arial"/>
          <w:bCs/>
          <w:szCs w:val="24"/>
          <w:lang w:val="en-US"/>
        </w:rPr>
        <w:t>i.e.</w:t>
      </w:r>
      <w:proofErr w:type="gramEnd"/>
      <w:r w:rsidRPr="0084404D">
        <w:rPr>
          <w:rFonts w:ascii="Arial" w:eastAsia="Calibri" w:hAnsi="Arial" w:cs="Arial"/>
          <w:bCs/>
          <w:szCs w:val="24"/>
          <w:lang w:val="en-US"/>
        </w:rPr>
        <w:t xml:space="preserve"> 6 lots/units or more) with a building permit issued on or before 30 June 2022, no contribution for public open space will be requested at the time of subdivision;</w:t>
      </w:r>
    </w:p>
    <w:p w14:paraId="015F1087" w14:textId="77777777" w:rsidR="0084404D" w:rsidRPr="0084404D" w:rsidRDefault="0084404D" w:rsidP="0084404D">
      <w:pPr>
        <w:ind w:left="567" w:right="-242"/>
        <w:jc w:val="both"/>
        <w:rPr>
          <w:rFonts w:ascii="Arial" w:eastAsia="Calibri" w:hAnsi="Arial" w:cs="Arial"/>
          <w:bCs/>
          <w:szCs w:val="24"/>
          <w:lang w:val="en-US"/>
        </w:rPr>
      </w:pPr>
    </w:p>
    <w:p w14:paraId="3709B467" w14:textId="77777777" w:rsidR="0084404D" w:rsidRPr="0084404D" w:rsidRDefault="0084404D" w:rsidP="0084404D">
      <w:pPr>
        <w:numPr>
          <w:ilvl w:val="0"/>
          <w:numId w:val="34"/>
        </w:numPr>
        <w:spacing w:after="160" w:line="259" w:lineRule="auto"/>
        <w:ind w:left="567" w:right="-242"/>
        <w:contextualSpacing/>
        <w:jc w:val="both"/>
        <w:rPr>
          <w:rFonts w:ascii="Arial" w:eastAsia="Calibri" w:hAnsi="Arial" w:cs="Arial"/>
          <w:bCs/>
          <w:szCs w:val="24"/>
          <w:lang w:val="en-US"/>
        </w:rPr>
      </w:pPr>
      <w:r w:rsidRPr="0084404D">
        <w:rPr>
          <w:rFonts w:ascii="Arial" w:eastAsia="Calibri" w:hAnsi="Arial" w:cs="Arial"/>
          <w:bCs/>
          <w:szCs w:val="24"/>
          <w:lang w:val="en-US"/>
        </w:rPr>
        <w:t>For all affected developments (</w:t>
      </w:r>
      <w:proofErr w:type="gramStart"/>
      <w:r w:rsidRPr="0084404D">
        <w:rPr>
          <w:rFonts w:ascii="Arial" w:eastAsia="Calibri" w:hAnsi="Arial" w:cs="Arial"/>
          <w:bCs/>
          <w:szCs w:val="24"/>
          <w:lang w:val="en-US"/>
        </w:rPr>
        <w:t>i.e.</w:t>
      </w:r>
      <w:proofErr w:type="gramEnd"/>
      <w:r w:rsidRPr="0084404D">
        <w:rPr>
          <w:rFonts w:ascii="Arial" w:eastAsia="Calibri" w:hAnsi="Arial" w:cs="Arial"/>
          <w:bCs/>
          <w:szCs w:val="24"/>
          <w:lang w:val="en-US"/>
        </w:rPr>
        <w:t xml:space="preserve"> 6 lots/units or more) that have a building permit issued between 1 July 2022 and 30 September 2022, 50% of the normal public open space contribution, as calculated in accordance with the Planning and Development Act 2005 will be requested at the time of subdivision; and</w:t>
      </w:r>
    </w:p>
    <w:p w14:paraId="0A5AB774" w14:textId="77777777" w:rsidR="0084404D" w:rsidRPr="0084404D" w:rsidRDefault="0084404D" w:rsidP="0084404D">
      <w:pPr>
        <w:ind w:left="567" w:right="-242"/>
        <w:jc w:val="both"/>
        <w:rPr>
          <w:rFonts w:ascii="Arial" w:eastAsia="Calibri" w:hAnsi="Arial" w:cs="Arial"/>
          <w:bCs/>
          <w:szCs w:val="24"/>
          <w:lang w:val="en-US"/>
        </w:rPr>
      </w:pPr>
    </w:p>
    <w:p w14:paraId="553C8886" w14:textId="77777777" w:rsidR="0084404D" w:rsidRPr="0084404D" w:rsidRDefault="0084404D" w:rsidP="0084404D">
      <w:pPr>
        <w:numPr>
          <w:ilvl w:val="0"/>
          <w:numId w:val="34"/>
        </w:numPr>
        <w:spacing w:after="160" w:line="259" w:lineRule="auto"/>
        <w:ind w:left="567" w:right="-242"/>
        <w:contextualSpacing/>
        <w:jc w:val="both"/>
        <w:rPr>
          <w:rFonts w:ascii="Arial" w:eastAsia="Calibri" w:hAnsi="Arial" w:cs="Arial"/>
          <w:bCs/>
          <w:szCs w:val="24"/>
          <w:lang w:val="en-US"/>
        </w:rPr>
      </w:pPr>
      <w:r w:rsidRPr="0084404D">
        <w:rPr>
          <w:rFonts w:ascii="Arial" w:eastAsia="Calibri" w:hAnsi="Arial" w:cs="Arial"/>
          <w:bCs/>
          <w:szCs w:val="24"/>
          <w:lang w:val="en-US"/>
        </w:rPr>
        <w:t>For all affected developments (</w:t>
      </w:r>
      <w:proofErr w:type="gramStart"/>
      <w:r w:rsidRPr="0084404D">
        <w:rPr>
          <w:rFonts w:ascii="Arial" w:eastAsia="Calibri" w:hAnsi="Arial" w:cs="Arial"/>
          <w:bCs/>
          <w:szCs w:val="24"/>
          <w:lang w:val="en-US"/>
        </w:rPr>
        <w:t>i.e.</w:t>
      </w:r>
      <w:proofErr w:type="gramEnd"/>
      <w:r w:rsidRPr="0084404D">
        <w:rPr>
          <w:rFonts w:ascii="Arial" w:eastAsia="Calibri" w:hAnsi="Arial" w:cs="Arial"/>
          <w:bCs/>
          <w:szCs w:val="24"/>
          <w:lang w:val="en-US"/>
        </w:rPr>
        <w:t xml:space="preserve"> 6 lots/units or more) that have a building permit issued on or after 1 October 2022, 100% of the normal public open space contribution, as calculated in accordance with the Planning and Development Act 2005 will be required at the time of subdivision; and</w:t>
      </w:r>
    </w:p>
    <w:p w14:paraId="0E4E5D0A" w14:textId="77777777" w:rsidR="0084404D" w:rsidRPr="0084404D" w:rsidRDefault="0084404D" w:rsidP="0084404D">
      <w:pPr>
        <w:ind w:left="142" w:right="-242"/>
        <w:jc w:val="both"/>
        <w:rPr>
          <w:rFonts w:ascii="Arial" w:eastAsia="Calibri" w:hAnsi="Arial" w:cs="Arial"/>
          <w:bCs/>
          <w:szCs w:val="24"/>
          <w:lang w:val="en-US"/>
        </w:rPr>
      </w:pPr>
    </w:p>
    <w:p w14:paraId="6F5412BC" w14:textId="77777777" w:rsidR="0084404D" w:rsidRPr="0084404D" w:rsidRDefault="0084404D" w:rsidP="0084404D">
      <w:pPr>
        <w:numPr>
          <w:ilvl w:val="0"/>
          <w:numId w:val="37"/>
        </w:numPr>
        <w:spacing w:after="160" w:line="259" w:lineRule="auto"/>
        <w:ind w:left="142" w:right="-242"/>
        <w:contextualSpacing/>
        <w:jc w:val="both"/>
        <w:rPr>
          <w:rFonts w:ascii="Arial" w:eastAsia="Calibri" w:hAnsi="Arial" w:cs="Arial"/>
          <w:bCs/>
          <w:szCs w:val="24"/>
          <w:lang w:val="en-US"/>
        </w:rPr>
      </w:pPr>
      <w:r w:rsidRPr="0084404D">
        <w:rPr>
          <w:rFonts w:ascii="Arial" w:eastAsia="Calibri" w:hAnsi="Arial" w:cs="Arial"/>
          <w:bCs/>
          <w:szCs w:val="24"/>
          <w:lang w:val="en-US"/>
        </w:rPr>
        <w:t>supports the development of a Public Open Space Strategy and associated Local Planning Policy.</w:t>
      </w:r>
    </w:p>
    <w:p w14:paraId="075FA8CB" w14:textId="77777777" w:rsidR="0084404D" w:rsidRPr="0084404D" w:rsidRDefault="0084404D" w:rsidP="0084404D">
      <w:pPr>
        <w:ind w:left="-284" w:right="-242"/>
        <w:jc w:val="both"/>
        <w:rPr>
          <w:rFonts w:ascii="Arial" w:eastAsia="Calibri" w:hAnsi="Arial" w:cs="Arial"/>
          <w:bCs/>
          <w:szCs w:val="24"/>
          <w:lang w:val="en-US"/>
        </w:rPr>
      </w:pPr>
    </w:p>
    <w:p w14:paraId="7BDB15D6"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The public open space (POS) strategy work has been carried out and is discussed below.</w:t>
      </w:r>
    </w:p>
    <w:p w14:paraId="1EE1A563" w14:textId="77777777" w:rsidR="0084404D" w:rsidRPr="0084404D" w:rsidRDefault="0084404D" w:rsidP="0084404D">
      <w:pPr>
        <w:ind w:left="-284" w:right="-330"/>
        <w:jc w:val="both"/>
        <w:rPr>
          <w:rFonts w:ascii="Arial" w:eastAsia="Calibri" w:hAnsi="Arial" w:cs="Arial"/>
          <w:szCs w:val="24"/>
          <w:lang w:val="en-US"/>
        </w:rPr>
      </w:pPr>
    </w:p>
    <w:p w14:paraId="51927725"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The Western Australian Planning Commission’s (WAPC) Development Control Policy 2.3 – Public Open Space in Residential Areas (DC2.3) sets out the following contribution criteria:</w:t>
      </w:r>
    </w:p>
    <w:p w14:paraId="7AF19869" w14:textId="77777777" w:rsidR="0084404D" w:rsidRPr="0084404D" w:rsidRDefault="0084404D" w:rsidP="0084404D">
      <w:pPr>
        <w:ind w:left="-284" w:right="-242"/>
        <w:jc w:val="both"/>
        <w:rPr>
          <w:rFonts w:ascii="Arial" w:eastAsia="Calibri" w:hAnsi="Arial" w:cs="Arial"/>
          <w:szCs w:val="24"/>
          <w:lang w:val="en-US"/>
        </w:rPr>
      </w:pPr>
    </w:p>
    <w:p w14:paraId="2170E969" w14:textId="77777777" w:rsidR="0084404D" w:rsidRPr="0084404D" w:rsidRDefault="0084404D" w:rsidP="0084404D">
      <w:pPr>
        <w:numPr>
          <w:ilvl w:val="0"/>
          <w:numId w:val="35"/>
        </w:numPr>
        <w:spacing w:after="160" w:line="259" w:lineRule="auto"/>
        <w:ind w:left="142" w:right="-242"/>
        <w:contextualSpacing/>
        <w:jc w:val="both"/>
        <w:rPr>
          <w:rFonts w:ascii="Arial" w:eastAsia="Calibri" w:hAnsi="Arial" w:cs="Arial"/>
          <w:szCs w:val="24"/>
          <w:lang w:val="en-US"/>
        </w:rPr>
      </w:pPr>
      <w:r w:rsidRPr="0084404D">
        <w:rPr>
          <w:rFonts w:ascii="Arial" w:eastAsia="Calibri" w:hAnsi="Arial" w:cs="Arial"/>
          <w:szCs w:val="24"/>
          <w:lang w:val="en-US"/>
        </w:rPr>
        <w:t>10% of the gross subdivisible value for creation of 6 lots or more is to be ceded to the local government for public open space.</w:t>
      </w:r>
    </w:p>
    <w:p w14:paraId="03B71EF7" w14:textId="77777777" w:rsidR="0084404D" w:rsidRPr="0084404D" w:rsidRDefault="0084404D" w:rsidP="0084404D">
      <w:pPr>
        <w:numPr>
          <w:ilvl w:val="0"/>
          <w:numId w:val="35"/>
        </w:numPr>
        <w:spacing w:after="160" w:line="259" w:lineRule="auto"/>
        <w:ind w:left="142" w:right="-242"/>
        <w:contextualSpacing/>
        <w:jc w:val="both"/>
        <w:rPr>
          <w:rFonts w:ascii="Arial" w:eastAsia="Calibri" w:hAnsi="Arial" w:cs="Arial"/>
          <w:szCs w:val="24"/>
          <w:lang w:val="en-US"/>
        </w:rPr>
      </w:pPr>
      <w:r w:rsidRPr="0084404D">
        <w:rPr>
          <w:rFonts w:ascii="Arial" w:eastAsia="Calibri" w:hAnsi="Arial" w:cs="Arial"/>
          <w:szCs w:val="24"/>
          <w:lang w:val="en-US"/>
        </w:rPr>
        <w:t>Where the land is too small to be practical for use as POS, or not in a suitable location for the local government, a cash-in-lieu contribution of 10% may be accepted.</w:t>
      </w:r>
    </w:p>
    <w:p w14:paraId="232B9797" w14:textId="77777777" w:rsidR="0084404D" w:rsidRPr="0084404D" w:rsidRDefault="0084404D" w:rsidP="0084404D">
      <w:pPr>
        <w:ind w:left="-284" w:right="-242"/>
        <w:jc w:val="both"/>
        <w:rPr>
          <w:rFonts w:ascii="Arial" w:eastAsia="Calibri" w:hAnsi="Arial" w:cs="Arial"/>
          <w:szCs w:val="24"/>
          <w:lang w:val="en-US"/>
        </w:rPr>
      </w:pPr>
    </w:p>
    <w:p w14:paraId="5A6335A0" w14:textId="77777777" w:rsidR="0084404D" w:rsidRPr="0084404D" w:rsidRDefault="0084404D" w:rsidP="0084404D">
      <w:pPr>
        <w:ind w:left="-284" w:right="-242"/>
        <w:jc w:val="both"/>
        <w:rPr>
          <w:rFonts w:ascii="Arial" w:eastAsia="Calibri" w:hAnsi="Arial" w:cs="Arial"/>
          <w:szCs w:val="32"/>
          <w:lang w:val="en-GB"/>
        </w:rPr>
      </w:pPr>
      <w:r w:rsidRPr="0084404D">
        <w:rPr>
          <w:rFonts w:ascii="Arial" w:eastAsia="Calibri" w:hAnsi="Arial" w:cs="Arial"/>
          <w:szCs w:val="32"/>
          <w:lang w:val="en-GB"/>
        </w:rPr>
        <w:t>On 9 June 2023, the WAPC released a draft revision of DC2.3 that proposed the following changes:</w:t>
      </w:r>
    </w:p>
    <w:p w14:paraId="2B0D16B0" w14:textId="77777777" w:rsidR="0084404D" w:rsidRPr="0084404D" w:rsidRDefault="0084404D" w:rsidP="0084404D">
      <w:pPr>
        <w:ind w:left="-284" w:right="-242"/>
        <w:jc w:val="both"/>
        <w:rPr>
          <w:rFonts w:ascii="Arial" w:eastAsia="Calibri" w:hAnsi="Arial" w:cs="Arial"/>
          <w:szCs w:val="32"/>
          <w:lang w:val="en-GB"/>
        </w:rPr>
      </w:pPr>
    </w:p>
    <w:p w14:paraId="302C366E" w14:textId="77777777" w:rsidR="0084404D" w:rsidRPr="0084404D" w:rsidRDefault="0084404D" w:rsidP="0084404D">
      <w:pPr>
        <w:numPr>
          <w:ilvl w:val="0"/>
          <w:numId w:val="36"/>
        </w:numPr>
        <w:spacing w:after="160" w:line="259" w:lineRule="auto"/>
        <w:ind w:left="142" w:right="-242"/>
        <w:contextualSpacing/>
        <w:jc w:val="both"/>
        <w:rPr>
          <w:rFonts w:ascii="Arial" w:eastAsia="Calibri" w:hAnsi="Arial" w:cs="Arial"/>
          <w:szCs w:val="32"/>
          <w:lang w:val="en-GB"/>
        </w:rPr>
      </w:pPr>
      <w:r w:rsidRPr="0084404D">
        <w:rPr>
          <w:rFonts w:ascii="Arial" w:eastAsia="Calibri" w:hAnsi="Arial" w:cs="Arial"/>
          <w:szCs w:val="32"/>
          <w:lang w:val="en-GB"/>
        </w:rPr>
        <w:t>For infill areas, a maximum 5% cash-in-lieu contribution may be collected.</w:t>
      </w:r>
    </w:p>
    <w:p w14:paraId="2B30E14B" w14:textId="77777777" w:rsidR="0084404D" w:rsidRPr="0084404D" w:rsidRDefault="0084404D" w:rsidP="0084404D">
      <w:pPr>
        <w:numPr>
          <w:ilvl w:val="0"/>
          <w:numId w:val="36"/>
        </w:numPr>
        <w:spacing w:after="160" w:line="259" w:lineRule="auto"/>
        <w:ind w:left="142" w:right="-242"/>
        <w:contextualSpacing/>
        <w:jc w:val="both"/>
        <w:rPr>
          <w:rFonts w:ascii="Arial" w:eastAsia="Calibri" w:hAnsi="Arial" w:cs="Arial"/>
          <w:szCs w:val="32"/>
          <w:lang w:val="en-GB"/>
        </w:rPr>
      </w:pPr>
      <w:r w:rsidRPr="0084404D">
        <w:rPr>
          <w:rFonts w:ascii="Arial" w:eastAsia="Calibri" w:hAnsi="Arial" w:cs="Arial"/>
          <w:szCs w:val="32"/>
          <w:lang w:val="en-GB"/>
        </w:rPr>
        <w:t>The draft DC2.3 implies, but does not specifically state, that contributions may be collected on creation of 3 lots or more.</w:t>
      </w:r>
    </w:p>
    <w:p w14:paraId="0D3FD117" w14:textId="77777777" w:rsidR="0084404D" w:rsidRPr="0084404D" w:rsidRDefault="0084404D" w:rsidP="0084404D">
      <w:pPr>
        <w:ind w:left="76" w:right="-242"/>
        <w:contextualSpacing/>
        <w:jc w:val="both"/>
        <w:rPr>
          <w:rFonts w:ascii="Arial" w:eastAsia="Calibri" w:hAnsi="Arial" w:cs="Arial"/>
          <w:szCs w:val="32"/>
          <w:lang w:val="en-GB"/>
        </w:rPr>
      </w:pPr>
    </w:p>
    <w:p w14:paraId="644526D6" w14:textId="77777777" w:rsidR="0084404D" w:rsidRPr="0084404D" w:rsidRDefault="0084404D" w:rsidP="0084404D">
      <w:pPr>
        <w:ind w:left="-284" w:right="-242"/>
        <w:jc w:val="both"/>
        <w:rPr>
          <w:rFonts w:ascii="Arial" w:eastAsia="Calibri" w:hAnsi="Arial" w:cs="Arial"/>
          <w:szCs w:val="32"/>
          <w:lang w:val="en-GB"/>
        </w:rPr>
      </w:pPr>
      <w:r w:rsidRPr="0084404D">
        <w:rPr>
          <w:rFonts w:ascii="Arial" w:eastAsia="Calibri" w:hAnsi="Arial" w:cs="Arial"/>
          <w:szCs w:val="32"/>
          <w:lang w:val="en-GB"/>
        </w:rPr>
        <w:t xml:space="preserve">The 5% contribution maximum may be increased, and extended to development creating 3 lots or more, with the approval of the WAPC through the amendment of the LPS. </w:t>
      </w:r>
    </w:p>
    <w:p w14:paraId="4BEFC485" w14:textId="77777777" w:rsidR="0084404D" w:rsidRPr="0084404D" w:rsidRDefault="0084404D" w:rsidP="0084404D">
      <w:pPr>
        <w:ind w:left="-284" w:right="-242"/>
        <w:jc w:val="both"/>
        <w:rPr>
          <w:rFonts w:ascii="Arial" w:eastAsia="Calibri" w:hAnsi="Arial" w:cs="Arial"/>
          <w:b/>
          <w:szCs w:val="24"/>
          <w:lang w:val="en-US"/>
        </w:rPr>
      </w:pPr>
    </w:p>
    <w:p w14:paraId="485307EB" w14:textId="77777777" w:rsidR="0084404D" w:rsidRPr="0084404D" w:rsidRDefault="0084404D" w:rsidP="0084404D">
      <w:pPr>
        <w:ind w:left="-284" w:right="-242"/>
        <w:jc w:val="both"/>
        <w:rPr>
          <w:rFonts w:ascii="Arial" w:eastAsia="Calibri" w:hAnsi="Arial" w:cs="Arial"/>
          <w:b/>
          <w:szCs w:val="24"/>
          <w:lang w:val="en-US"/>
        </w:rPr>
      </w:pPr>
    </w:p>
    <w:p w14:paraId="3463A7E6"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Discussion</w:t>
      </w:r>
    </w:p>
    <w:p w14:paraId="6E2D011D" w14:textId="77777777" w:rsidR="0084404D" w:rsidRPr="0084404D" w:rsidRDefault="0084404D" w:rsidP="0084404D">
      <w:pPr>
        <w:ind w:left="-284" w:right="-242"/>
        <w:jc w:val="both"/>
        <w:rPr>
          <w:rFonts w:ascii="Arial" w:eastAsia="Calibri" w:hAnsi="Arial" w:cs="Arial"/>
          <w:szCs w:val="24"/>
          <w:lang w:val="en-US"/>
        </w:rPr>
      </w:pPr>
    </w:p>
    <w:p w14:paraId="4F909837"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 xml:space="preserve">Any expenditure of POS cash-in-lieu funds must be directly related to the use or development of land for POS purposes. </w:t>
      </w:r>
    </w:p>
    <w:p w14:paraId="792C585C" w14:textId="77777777" w:rsidR="0084404D" w:rsidRPr="0084404D" w:rsidRDefault="0084404D" w:rsidP="0084404D">
      <w:pPr>
        <w:ind w:left="-284" w:right="-242"/>
        <w:jc w:val="both"/>
        <w:rPr>
          <w:rFonts w:ascii="Arial" w:eastAsia="Calibri" w:hAnsi="Arial" w:cs="Arial"/>
          <w:szCs w:val="24"/>
          <w:lang w:val="en-US"/>
        </w:rPr>
      </w:pPr>
    </w:p>
    <w:p w14:paraId="3546AE38"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Research on the amount, type and distribution of existing POS and its capacity to accommodate envisaged population growth has been carried out. This background research includes information on any POS shortfalls and the amount attributable to dwelling and population growth. The work has been compiled into a draft Policy (</w:t>
      </w:r>
      <w:r w:rsidRPr="0084404D">
        <w:rPr>
          <w:rFonts w:ascii="Arial" w:eastAsia="Calibri" w:hAnsi="Arial" w:cs="Arial"/>
          <w:b/>
          <w:szCs w:val="24"/>
          <w:lang w:val="en-US"/>
        </w:rPr>
        <w:t>Attachment 1</w:t>
      </w:r>
      <w:r w:rsidRPr="0084404D">
        <w:rPr>
          <w:rFonts w:ascii="Arial" w:eastAsia="Calibri" w:hAnsi="Arial" w:cs="Arial"/>
          <w:szCs w:val="24"/>
          <w:lang w:val="en-US"/>
        </w:rPr>
        <w:t>) and amendments to the LPS (</w:t>
      </w:r>
      <w:r w:rsidRPr="0084404D">
        <w:rPr>
          <w:rFonts w:ascii="Arial" w:eastAsia="Calibri" w:hAnsi="Arial" w:cs="Arial"/>
          <w:b/>
          <w:bCs/>
          <w:szCs w:val="24"/>
          <w:lang w:val="en-US"/>
        </w:rPr>
        <w:t>Attachment 2</w:t>
      </w:r>
      <w:r w:rsidRPr="0084404D">
        <w:rPr>
          <w:rFonts w:ascii="Arial" w:eastAsia="Calibri" w:hAnsi="Arial" w:cs="Arial"/>
          <w:szCs w:val="24"/>
          <w:lang w:val="en-US"/>
        </w:rPr>
        <w:t>).</w:t>
      </w:r>
    </w:p>
    <w:p w14:paraId="73966A4A" w14:textId="77777777" w:rsidR="0084404D" w:rsidRPr="0084404D" w:rsidRDefault="0084404D" w:rsidP="0084404D">
      <w:pPr>
        <w:ind w:left="-284" w:right="-242"/>
        <w:jc w:val="both"/>
        <w:rPr>
          <w:rFonts w:ascii="Arial" w:eastAsia="Calibri" w:hAnsi="Arial" w:cs="Arial"/>
          <w:szCs w:val="24"/>
          <w:lang w:val="en-US"/>
        </w:rPr>
      </w:pPr>
    </w:p>
    <w:p w14:paraId="6C7891D1"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The LPS amendment provides the rationale for the POS contribution criteria and broadly sets out where and on what the contributions are proposed to be spent. Importantly, any attempts to spend the contributions must be approved by the Minister for Planning beforehand as part of a separate process and must be consistent with the LPS. Creating LPS amendments that have a strong foundation in evidence-based reasoning will strengthen the City’s position relating to future investment in POS.</w:t>
      </w:r>
    </w:p>
    <w:p w14:paraId="687EDF5B" w14:textId="77777777" w:rsidR="0084404D" w:rsidRPr="0084404D" w:rsidRDefault="0084404D" w:rsidP="0084404D">
      <w:pPr>
        <w:ind w:left="-284" w:right="-242"/>
        <w:jc w:val="both"/>
        <w:rPr>
          <w:rFonts w:ascii="Arial" w:eastAsia="Calibri" w:hAnsi="Arial" w:cs="Arial"/>
          <w:szCs w:val="24"/>
          <w:lang w:val="en-US"/>
        </w:rPr>
      </w:pPr>
    </w:p>
    <w:p w14:paraId="664B9D91"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The Policy provides a statutory basis for collection of funds and sets out criteria that the City uses to determine whether a land contribution or cash-in-lieu contribution is preferable.</w:t>
      </w:r>
    </w:p>
    <w:p w14:paraId="7DE8B903" w14:textId="77777777" w:rsidR="0084404D" w:rsidRPr="0084404D" w:rsidRDefault="0084404D" w:rsidP="0084404D">
      <w:pPr>
        <w:ind w:left="-284" w:right="-242"/>
        <w:jc w:val="both"/>
        <w:rPr>
          <w:rFonts w:ascii="Arial" w:eastAsia="Calibri" w:hAnsi="Arial" w:cs="Arial"/>
          <w:szCs w:val="24"/>
          <w:lang w:val="en-US"/>
        </w:rPr>
      </w:pPr>
    </w:p>
    <w:p w14:paraId="640E9329"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 xml:space="preserve">As per the draft DC2.3, </w:t>
      </w:r>
      <w:proofErr w:type="gramStart"/>
      <w:r w:rsidRPr="0084404D">
        <w:rPr>
          <w:rFonts w:ascii="Arial" w:eastAsia="Calibri" w:hAnsi="Arial" w:cs="Arial"/>
          <w:szCs w:val="24"/>
          <w:lang w:val="en-US"/>
        </w:rPr>
        <w:t>in order to</w:t>
      </w:r>
      <w:proofErr w:type="gramEnd"/>
      <w:r w:rsidRPr="0084404D">
        <w:rPr>
          <w:rFonts w:ascii="Arial" w:eastAsia="Calibri" w:hAnsi="Arial" w:cs="Arial"/>
          <w:szCs w:val="24"/>
          <w:lang w:val="en-US"/>
        </w:rPr>
        <w:t xml:space="preserve"> request a contribution exceeding 5%, the Local Planning Strategy must be amended to include the specified percentage of POS that the local government intends to collect from each subdivision as well as the number of lots to which the contribution will apply. These amendments then must be endorsed by the WAPC before they can take effect. </w:t>
      </w:r>
    </w:p>
    <w:p w14:paraId="1E307B77" w14:textId="77777777" w:rsidR="0084404D" w:rsidRDefault="0084404D" w:rsidP="0084404D">
      <w:pPr>
        <w:ind w:right="-242"/>
        <w:jc w:val="both"/>
        <w:rPr>
          <w:rFonts w:ascii="Arial" w:eastAsia="Calibri" w:hAnsi="Arial" w:cs="Arial"/>
          <w:szCs w:val="24"/>
          <w:lang w:val="en-US"/>
        </w:rPr>
      </w:pPr>
    </w:p>
    <w:p w14:paraId="3304B237" w14:textId="77777777" w:rsidR="0046467E" w:rsidRDefault="0046467E" w:rsidP="0084404D">
      <w:pPr>
        <w:ind w:right="-242"/>
        <w:jc w:val="both"/>
        <w:rPr>
          <w:rFonts w:ascii="Arial" w:eastAsia="Calibri" w:hAnsi="Arial" w:cs="Arial"/>
          <w:szCs w:val="24"/>
          <w:lang w:val="en-US"/>
        </w:rPr>
      </w:pPr>
    </w:p>
    <w:p w14:paraId="65C13953" w14:textId="77777777" w:rsidR="0046467E" w:rsidRPr="0084404D" w:rsidRDefault="0046467E" w:rsidP="0084404D">
      <w:pPr>
        <w:ind w:right="-242"/>
        <w:jc w:val="both"/>
        <w:rPr>
          <w:rFonts w:ascii="Arial" w:eastAsia="Calibri" w:hAnsi="Arial" w:cs="Arial"/>
          <w:szCs w:val="24"/>
          <w:lang w:val="en-US"/>
        </w:rPr>
      </w:pPr>
    </w:p>
    <w:p w14:paraId="44FD4977" w14:textId="77777777" w:rsidR="0084404D" w:rsidRPr="0084404D" w:rsidRDefault="0084404D" w:rsidP="0084404D">
      <w:pPr>
        <w:ind w:left="-284" w:right="-242"/>
        <w:jc w:val="both"/>
        <w:rPr>
          <w:rFonts w:ascii="Arial" w:eastAsia="Calibri" w:hAnsi="Arial" w:cs="Arial"/>
          <w:b/>
          <w:bCs/>
          <w:szCs w:val="24"/>
          <w:lang w:val="en-US"/>
        </w:rPr>
      </w:pPr>
      <w:r w:rsidRPr="0084404D">
        <w:rPr>
          <w:rFonts w:ascii="Arial" w:eastAsia="Calibri" w:hAnsi="Arial" w:cs="Arial"/>
          <w:b/>
          <w:bCs/>
          <w:szCs w:val="24"/>
          <w:lang w:val="en-US"/>
        </w:rPr>
        <w:t>Amendment to the LPS</w:t>
      </w:r>
    </w:p>
    <w:p w14:paraId="43F82DC7" w14:textId="77777777" w:rsidR="0084404D" w:rsidRPr="0084404D" w:rsidRDefault="0084404D" w:rsidP="0084404D">
      <w:pPr>
        <w:ind w:left="-284" w:right="-242"/>
        <w:jc w:val="both"/>
        <w:rPr>
          <w:rFonts w:ascii="Arial" w:eastAsia="Calibri" w:hAnsi="Arial" w:cs="Arial"/>
          <w:szCs w:val="24"/>
          <w:lang w:val="en-US"/>
        </w:rPr>
      </w:pPr>
    </w:p>
    <w:p w14:paraId="2300F314"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The amendment:</w:t>
      </w:r>
    </w:p>
    <w:p w14:paraId="7679FA30" w14:textId="77777777" w:rsidR="0084404D" w:rsidRPr="0084404D" w:rsidRDefault="0084404D" w:rsidP="0084404D">
      <w:pPr>
        <w:ind w:left="-284" w:right="-242"/>
        <w:jc w:val="both"/>
        <w:rPr>
          <w:rFonts w:ascii="Arial" w:eastAsia="Calibri" w:hAnsi="Arial" w:cs="Arial"/>
          <w:szCs w:val="24"/>
          <w:lang w:val="en-US"/>
        </w:rPr>
      </w:pPr>
    </w:p>
    <w:p w14:paraId="407FFEEB" w14:textId="77777777" w:rsidR="0084404D" w:rsidRPr="0084404D" w:rsidRDefault="0084404D" w:rsidP="0084404D">
      <w:pPr>
        <w:numPr>
          <w:ilvl w:val="0"/>
          <w:numId w:val="33"/>
        </w:numPr>
        <w:spacing w:after="160" w:line="259" w:lineRule="auto"/>
        <w:ind w:left="142" w:right="-242"/>
        <w:contextualSpacing/>
        <w:jc w:val="both"/>
        <w:rPr>
          <w:rFonts w:ascii="Arial" w:eastAsia="Calibri" w:hAnsi="Arial" w:cs="Arial"/>
          <w:szCs w:val="24"/>
          <w:lang w:val="en-US"/>
        </w:rPr>
      </w:pPr>
      <w:r w:rsidRPr="0084404D">
        <w:rPr>
          <w:rFonts w:ascii="Arial" w:eastAsia="Calibri" w:hAnsi="Arial" w:cs="Arial"/>
          <w:szCs w:val="24"/>
          <w:lang w:val="en-US"/>
        </w:rPr>
        <w:t xml:space="preserve">includes a review of the City’s expected future population growth and how it correlates with the existing public open space </w:t>
      </w:r>
      <w:proofErr w:type="gramStart"/>
      <w:r w:rsidRPr="0084404D">
        <w:rPr>
          <w:rFonts w:ascii="Arial" w:eastAsia="Calibri" w:hAnsi="Arial" w:cs="Arial"/>
          <w:szCs w:val="24"/>
          <w:lang w:val="en-US"/>
        </w:rPr>
        <w:t>provision;</w:t>
      </w:r>
      <w:proofErr w:type="gramEnd"/>
    </w:p>
    <w:p w14:paraId="09636467" w14:textId="77777777" w:rsidR="0084404D" w:rsidRPr="0084404D" w:rsidRDefault="0084404D" w:rsidP="0084404D">
      <w:pPr>
        <w:numPr>
          <w:ilvl w:val="0"/>
          <w:numId w:val="33"/>
        </w:numPr>
        <w:spacing w:after="160" w:line="259" w:lineRule="auto"/>
        <w:ind w:left="142" w:right="-242"/>
        <w:contextualSpacing/>
        <w:jc w:val="both"/>
        <w:rPr>
          <w:rFonts w:ascii="Arial" w:eastAsia="Calibri" w:hAnsi="Arial" w:cs="Arial"/>
          <w:szCs w:val="24"/>
          <w:lang w:val="en-US"/>
        </w:rPr>
      </w:pPr>
      <w:r w:rsidRPr="0084404D">
        <w:rPr>
          <w:rFonts w:ascii="Arial" w:eastAsia="Calibri" w:hAnsi="Arial" w:cs="Arial"/>
          <w:szCs w:val="24"/>
          <w:lang w:val="en-US"/>
        </w:rPr>
        <w:t xml:space="preserve">maps out existing public open space assets and audits them based on their level of </w:t>
      </w:r>
      <w:proofErr w:type="gramStart"/>
      <w:r w:rsidRPr="0084404D">
        <w:rPr>
          <w:rFonts w:ascii="Arial" w:eastAsia="Calibri" w:hAnsi="Arial" w:cs="Arial"/>
          <w:szCs w:val="24"/>
          <w:lang w:val="en-US"/>
        </w:rPr>
        <w:t>amenity;</w:t>
      </w:r>
      <w:proofErr w:type="gramEnd"/>
    </w:p>
    <w:p w14:paraId="450F6D87" w14:textId="77777777" w:rsidR="0084404D" w:rsidRPr="0084404D" w:rsidRDefault="0084404D" w:rsidP="0084404D">
      <w:pPr>
        <w:numPr>
          <w:ilvl w:val="0"/>
          <w:numId w:val="33"/>
        </w:numPr>
        <w:spacing w:after="160" w:line="259" w:lineRule="auto"/>
        <w:ind w:left="142" w:right="-242"/>
        <w:contextualSpacing/>
        <w:jc w:val="both"/>
        <w:rPr>
          <w:rFonts w:ascii="Arial" w:eastAsia="Calibri" w:hAnsi="Arial" w:cs="Arial"/>
          <w:szCs w:val="24"/>
          <w:lang w:val="en-US"/>
        </w:rPr>
      </w:pPr>
      <w:r w:rsidRPr="0084404D">
        <w:rPr>
          <w:rFonts w:ascii="Arial" w:eastAsia="Calibri" w:hAnsi="Arial" w:cs="Arial"/>
          <w:szCs w:val="24"/>
          <w:lang w:val="en-US"/>
        </w:rPr>
        <w:t xml:space="preserve">identifies general locations where future public open space will be required based on anticipated population </w:t>
      </w:r>
      <w:proofErr w:type="gramStart"/>
      <w:r w:rsidRPr="0084404D">
        <w:rPr>
          <w:rFonts w:ascii="Arial" w:eastAsia="Calibri" w:hAnsi="Arial" w:cs="Arial"/>
          <w:szCs w:val="24"/>
          <w:lang w:val="en-US"/>
        </w:rPr>
        <w:t>density;</w:t>
      </w:r>
      <w:proofErr w:type="gramEnd"/>
    </w:p>
    <w:p w14:paraId="7BE9B107" w14:textId="77777777" w:rsidR="0084404D" w:rsidRPr="0084404D" w:rsidRDefault="0084404D" w:rsidP="0084404D">
      <w:pPr>
        <w:numPr>
          <w:ilvl w:val="0"/>
          <w:numId w:val="33"/>
        </w:numPr>
        <w:spacing w:after="160" w:line="259" w:lineRule="auto"/>
        <w:ind w:left="142" w:right="-242"/>
        <w:contextualSpacing/>
        <w:jc w:val="both"/>
        <w:rPr>
          <w:rFonts w:ascii="Arial" w:eastAsia="Calibri" w:hAnsi="Arial" w:cs="Arial"/>
          <w:szCs w:val="24"/>
          <w:lang w:val="en-US"/>
        </w:rPr>
      </w:pPr>
      <w:r w:rsidRPr="0084404D">
        <w:rPr>
          <w:rFonts w:ascii="Arial" w:eastAsia="Calibri" w:hAnsi="Arial" w:cs="Arial"/>
          <w:szCs w:val="24"/>
          <w:lang w:val="en-US"/>
        </w:rPr>
        <w:t>estimates the cost of such upgrades and land acquisitions against the expected population growth to arrive at an amount of funds needed in the long-term; and</w:t>
      </w:r>
    </w:p>
    <w:p w14:paraId="4F394357" w14:textId="77777777" w:rsidR="0084404D" w:rsidRPr="0084404D" w:rsidRDefault="0084404D" w:rsidP="0084404D">
      <w:pPr>
        <w:numPr>
          <w:ilvl w:val="0"/>
          <w:numId w:val="33"/>
        </w:numPr>
        <w:spacing w:after="160" w:line="259" w:lineRule="auto"/>
        <w:ind w:left="142" w:right="-242"/>
        <w:contextualSpacing/>
        <w:jc w:val="both"/>
        <w:rPr>
          <w:rFonts w:ascii="Arial" w:eastAsia="Calibri" w:hAnsi="Arial" w:cs="Arial"/>
          <w:szCs w:val="24"/>
          <w:lang w:val="en-US"/>
        </w:rPr>
      </w:pPr>
      <w:r w:rsidRPr="0084404D">
        <w:rPr>
          <w:rFonts w:ascii="Arial" w:eastAsia="Calibri" w:hAnsi="Arial" w:cs="Arial"/>
          <w:szCs w:val="24"/>
          <w:lang w:val="en-US"/>
        </w:rPr>
        <w:t>uses the cost estimate along with the population estimate to come to a cash-in-lieu figure of 7% of the open space for new developments that create three or more lots. The cash will be used to purchase land for public open space and upgrade/develop public open space.</w:t>
      </w:r>
    </w:p>
    <w:p w14:paraId="62D94CBA" w14:textId="77777777" w:rsidR="0084404D" w:rsidRPr="0084404D" w:rsidRDefault="0084404D" w:rsidP="0084404D">
      <w:pPr>
        <w:ind w:right="-242"/>
        <w:jc w:val="both"/>
        <w:rPr>
          <w:rFonts w:ascii="Arial" w:eastAsia="Calibri" w:hAnsi="Arial" w:cs="Arial"/>
          <w:szCs w:val="24"/>
          <w:lang w:val="en-US"/>
        </w:rPr>
      </w:pPr>
    </w:p>
    <w:p w14:paraId="45615988"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 xml:space="preserve">The monetary contributions are the direct result of the population increase due to densification and will be used to improve POS in the locality. </w:t>
      </w:r>
    </w:p>
    <w:p w14:paraId="42B487B4" w14:textId="77777777" w:rsidR="0084404D" w:rsidRPr="0084404D" w:rsidRDefault="0084404D" w:rsidP="0084404D">
      <w:pPr>
        <w:ind w:left="-284" w:right="-242"/>
        <w:jc w:val="both"/>
        <w:rPr>
          <w:rFonts w:ascii="Arial" w:eastAsia="Calibri" w:hAnsi="Arial" w:cs="Arial"/>
          <w:szCs w:val="24"/>
          <w:lang w:val="en-US"/>
        </w:rPr>
      </w:pPr>
    </w:p>
    <w:p w14:paraId="22C6E14E"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 xml:space="preserve">The LPS amendment broadly describes that </w:t>
      </w:r>
      <w:proofErr w:type="gramStart"/>
      <w:r w:rsidRPr="0084404D">
        <w:rPr>
          <w:rFonts w:ascii="Arial" w:eastAsia="Calibri" w:hAnsi="Arial" w:cs="Arial"/>
          <w:szCs w:val="24"/>
          <w:lang w:val="en-US"/>
        </w:rPr>
        <w:t>a number of</w:t>
      </w:r>
      <w:proofErr w:type="gramEnd"/>
      <w:r w:rsidRPr="0084404D">
        <w:rPr>
          <w:rFonts w:ascii="Arial" w:eastAsia="Calibri" w:hAnsi="Arial" w:cs="Arial"/>
          <w:szCs w:val="24"/>
          <w:lang w:val="en-US"/>
        </w:rPr>
        <w:t xml:space="preserve"> local, </w:t>
      </w:r>
      <w:proofErr w:type="spellStart"/>
      <w:r w:rsidRPr="0084404D">
        <w:rPr>
          <w:rFonts w:ascii="Arial" w:eastAsia="Calibri" w:hAnsi="Arial" w:cs="Arial"/>
          <w:szCs w:val="24"/>
          <w:lang w:val="en-US"/>
        </w:rPr>
        <w:t>neighbourhood</w:t>
      </w:r>
      <w:proofErr w:type="spellEnd"/>
      <w:r w:rsidRPr="0084404D">
        <w:rPr>
          <w:rFonts w:ascii="Arial" w:eastAsia="Calibri" w:hAnsi="Arial" w:cs="Arial"/>
          <w:szCs w:val="24"/>
          <w:lang w:val="en-US"/>
        </w:rPr>
        <w:t xml:space="preserve"> and district parks will need to be upgraded to accommodate the future population. It also identifies that a high percentage of residential lots are not within the recommended 400m catchment area of a local park, and many are not in the 400m catchment area of any park (see Figure 1 below). To that end, a key recommendation is that 11 new parks be created to alleviate this shortfall and fill identified gaps.</w:t>
      </w:r>
    </w:p>
    <w:p w14:paraId="42BE29CE" w14:textId="77777777" w:rsidR="0084404D" w:rsidRPr="0084404D" w:rsidRDefault="0084404D" w:rsidP="0084404D">
      <w:pPr>
        <w:ind w:left="-284" w:right="-242"/>
        <w:jc w:val="both"/>
        <w:rPr>
          <w:rFonts w:ascii="Arial" w:eastAsia="Calibri" w:hAnsi="Arial" w:cs="Arial"/>
          <w:szCs w:val="24"/>
          <w:lang w:val="en-US"/>
        </w:rPr>
      </w:pPr>
    </w:p>
    <w:p w14:paraId="14568DB8" w14:textId="77777777" w:rsidR="0084404D" w:rsidRPr="0084404D" w:rsidRDefault="0084404D" w:rsidP="0084404D">
      <w:pPr>
        <w:ind w:left="-284" w:right="-242"/>
        <w:jc w:val="both"/>
        <w:rPr>
          <w:rFonts w:ascii="Arial" w:eastAsia="Calibri" w:hAnsi="Arial" w:cs="Arial"/>
          <w:szCs w:val="24"/>
          <w:lang w:val="en-US"/>
        </w:rPr>
      </w:pPr>
    </w:p>
    <w:p w14:paraId="57878311" w14:textId="77777777" w:rsidR="0084404D" w:rsidRPr="0084404D" w:rsidRDefault="0084404D" w:rsidP="0084404D">
      <w:pPr>
        <w:keepNext/>
        <w:ind w:left="284"/>
        <w:contextualSpacing/>
        <w:jc w:val="center"/>
        <w:rPr>
          <w:rFonts w:ascii="Arial" w:eastAsia="Calibri" w:hAnsi="Arial" w:cs="Arial"/>
          <w:sz w:val="22"/>
          <w:szCs w:val="22"/>
          <w:lang w:val="en-GB"/>
        </w:rPr>
      </w:pPr>
      <w:r w:rsidRPr="0084404D">
        <w:rPr>
          <w:rFonts w:ascii="Arial" w:eastAsia="Calibri" w:hAnsi="Arial" w:cs="Arial"/>
          <w:noProof/>
          <w:sz w:val="22"/>
          <w:szCs w:val="22"/>
          <w:lang w:val="en-GB"/>
        </w:rPr>
        <w:drawing>
          <wp:inline distT="0" distB="0" distL="0" distR="0" wp14:anchorId="2939B112" wp14:editId="254AC11A">
            <wp:extent cx="7312091" cy="5186351"/>
            <wp:effectExtent l="0" t="3810" r="0" b="0"/>
            <wp:docPr id="9" name="Picture 9"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city&#10;&#10;Description automatically generated"/>
                    <pic:cNvPicPr/>
                  </pic:nvPicPr>
                  <pic:blipFill>
                    <a:blip r:embed="rId21"/>
                    <a:stretch>
                      <a:fillRect/>
                    </a:stretch>
                  </pic:blipFill>
                  <pic:spPr>
                    <a:xfrm rot="16200000">
                      <a:off x="0" y="0"/>
                      <a:ext cx="7338292" cy="5204935"/>
                    </a:xfrm>
                    <a:prstGeom prst="rect">
                      <a:avLst/>
                    </a:prstGeom>
                  </pic:spPr>
                </pic:pic>
              </a:graphicData>
            </a:graphic>
          </wp:inline>
        </w:drawing>
      </w:r>
    </w:p>
    <w:p w14:paraId="04BBF800" w14:textId="77777777" w:rsidR="0084404D" w:rsidRPr="0084404D" w:rsidRDefault="0084404D" w:rsidP="0084404D">
      <w:pPr>
        <w:rPr>
          <w:rFonts w:ascii="Arial" w:hAnsi="Arial" w:cs="Arial"/>
          <w:b/>
          <w:bCs/>
          <w:szCs w:val="24"/>
          <w:lang w:val="en-US"/>
        </w:rPr>
      </w:pPr>
      <w:r w:rsidRPr="0084404D">
        <w:rPr>
          <w:rFonts w:ascii="Arial" w:hAnsi="Arial" w:cs="Arial"/>
          <w:szCs w:val="24"/>
          <w:lang w:val="en-US"/>
        </w:rPr>
        <w:t xml:space="preserve">Figure </w:t>
      </w:r>
      <w:r w:rsidRPr="0084404D">
        <w:rPr>
          <w:rFonts w:ascii="Arial" w:hAnsi="Arial" w:cs="Arial"/>
          <w:szCs w:val="24"/>
          <w:lang w:val="en-US"/>
        </w:rPr>
        <w:fldChar w:fldCharType="begin"/>
      </w:r>
      <w:r w:rsidRPr="0084404D">
        <w:rPr>
          <w:rFonts w:ascii="Arial" w:hAnsi="Arial" w:cs="Arial"/>
          <w:szCs w:val="24"/>
          <w:lang w:val="en-US"/>
        </w:rPr>
        <w:instrText xml:space="preserve"> SEQ Figure \* ARABIC </w:instrText>
      </w:r>
      <w:r w:rsidRPr="0084404D">
        <w:rPr>
          <w:rFonts w:ascii="Arial" w:hAnsi="Arial" w:cs="Arial"/>
          <w:szCs w:val="24"/>
          <w:lang w:val="en-US"/>
        </w:rPr>
        <w:fldChar w:fldCharType="separate"/>
      </w:r>
      <w:r w:rsidRPr="0084404D">
        <w:rPr>
          <w:rFonts w:ascii="Arial" w:hAnsi="Arial" w:cs="Arial"/>
          <w:noProof/>
          <w:szCs w:val="24"/>
          <w:lang w:val="en-US"/>
        </w:rPr>
        <w:t>1</w:t>
      </w:r>
      <w:r w:rsidRPr="0084404D">
        <w:rPr>
          <w:rFonts w:ascii="Arial" w:hAnsi="Arial" w:cs="Arial"/>
          <w:szCs w:val="24"/>
          <w:lang w:val="en-US"/>
        </w:rPr>
        <w:fldChar w:fldCharType="end"/>
      </w:r>
      <w:r w:rsidRPr="0084404D">
        <w:rPr>
          <w:rFonts w:ascii="Arial" w:hAnsi="Arial" w:cs="Arial"/>
          <w:szCs w:val="24"/>
          <w:lang w:val="en-US"/>
        </w:rPr>
        <w:t>: Areas in red are not within a walkable catchment of 400m of any public open space.</w:t>
      </w:r>
    </w:p>
    <w:p w14:paraId="3A25BCCA" w14:textId="77777777" w:rsidR="0084404D" w:rsidRPr="0084404D" w:rsidRDefault="0084404D" w:rsidP="0084404D">
      <w:pPr>
        <w:ind w:left="-284" w:right="-330"/>
        <w:jc w:val="both"/>
        <w:rPr>
          <w:rFonts w:ascii="Arial" w:eastAsia="Calibri" w:hAnsi="Arial" w:cs="Arial"/>
          <w:szCs w:val="24"/>
          <w:lang w:val="en-US"/>
        </w:rPr>
      </w:pPr>
    </w:p>
    <w:p w14:paraId="54C87257"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b/>
          <w:bCs/>
          <w:szCs w:val="24"/>
          <w:lang w:val="en-US"/>
        </w:rPr>
        <w:t>The Policy</w:t>
      </w:r>
    </w:p>
    <w:p w14:paraId="28D74F18" w14:textId="77777777" w:rsidR="0084404D" w:rsidRPr="0084404D" w:rsidRDefault="0084404D" w:rsidP="0084404D">
      <w:pPr>
        <w:ind w:left="-284" w:right="-242"/>
        <w:jc w:val="both"/>
        <w:rPr>
          <w:rFonts w:ascii="Arial" w:eastAsia="Calibri" w:hAnsi="Arial" w:cs="Arial"/>
          <w:szCs w:val="24"/>
          <w:lang w:val="en-US"/>
        </w:rPr>
      </w:pPr>
    </w:p>
    <w:p w14:paraId="67021D3D"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 xml:space="preserve">The Policy encodes the contribution structure into a formal framework and is based on the LPS amendments. The draft Policy proposes that a POS contribution of land equal to 10% of the lot value be provided for each development proposing the creation of 3 dwellings or more. This contribution is reduced to 7% where cash-in-lieu of POS is provided. The reduction provides an incentive to developers to provide cash in lieu rather than land, as land contributions may result in </w:t>
      </w:r>
      <w:proofErr w:type="gramStart"/>
      <w:r w:rsidRPr="0084404D">
        <w:rPr>
          <w:rFonts w:ascii="Arial" w:eastAsia="Calibri" w:hAnsi="Arial" w:cs="Arial"/>
          <w:szCs w:val="24"/>
          <w:lang w:val="en-US"/>
        </w:rPr>
        <w:t>a number of</w:t>
      </w:r>
      <w:proofErr w:type="gramEnd"/>
      <w:r w:rsidRPr="0084404D">
        <w:rPr>
          <w:rFonts w:ascii="Arial" w:eastAsia="Calibri" w:hAnsi="Arial" w:cs="Arial"/>
          <w:szCs w:val="24"/>
          <w:lang w:val="en-US"/>
        </w:rPr>
        <w:t xml:space="preserve"> small pocket parks within each developer’s lot that have little utility to the wider community.</w:t>
      </w:r>
    </w:p>
    <w:p w14:paraId="57289EFA" w14:textId="77777777" w:rsidR="0084404D" w:rsidRPr="0084404D" w:rsidRDefault="0084404D" w:rsidP="0084404D">
      <w:pPr>
        <w:ind w:left="-284" w:right="-242"/>
        <w:jc w:val="both"/>
        <w:rPr>
          <w:rFonts w:ascii="Arial" w:eastAsia="Calibri" w:hAnsi="Arial" w:cs="Arial"/>
          <w:szCs w:val="24"/>
          <w:lang w:val="en-US"/>
        </w:rPr>
      </w:pPr>
    </w:p>
    <w:p w14:paraId="4C67B34A"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The Policy also reflects the City’s above resolution on a reduction in the amount of contribution required based on issue date of a building permit for creation of 6 lots or more. It is reasonable to carry this expectation forward to demonstrate that the City is consistent in decision-making. It is also a fair approach to developers that are already a long way into the building process and have costed their development based on past City resolutions and existing legislation.</w:t>
      </w:r>
    </w:p>
    <w:p w14:paraId="4155E8E3" w14:textId="77777777" w:rsidR="0084404D" w:rsidRPr="0084404D" w:rsidRDefault="0084404D" w:rsidP="0084404D">
      <w:pPr>
        <w:ind w:left="-284" w:right="-242"/>
        <w:jc w:val="both"/>
        <w:rPr>
          <w:rFonts w:ascii="Arial" w:eastAsia="Calibri" w:hAnsi="Arial" w:cs="Arial"/>
          <w:szCs w:val="24"/>
          <w:lang w:val="en-US"/>
        </w:rPr>
      </w:pPr>
    </w:p>
    <w:p w14:paraId="17D41F7D"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For similar reasons, the Policy exempts or reduces development contributions for creation of 3 to 5 lots as follows:</w:t>
      </w:r>
    </w:p>
    <w:p w14:paraId="3FC8BBC7" w14:textId="77777777" w:rsidR="0084404D" w:rsidRPr="0084404D" w:rsidRDefault="0084404D" w:rsidP="0084404D">
      <w:pPr>
        <w:ind w:left="-284" w:right="-242"/>
        <w:jc w:val="both"/>
        <w:rPr>
          <w:rFonts w:ascii="Arial" w:eastAsia="Calibri" w:hAnsi="Arial" w:cs="Arial"/>
          <w:szCs w:val="24"/>
          <w:lang w:val="en-US"/>
        </w:rPr>
      </w:pPr>
    </w:p>
    <w:p w14:paraId="12D89212" w14:textId="77777777" w:rsidR="0084404D" w:rsidRPr="0084404D" w:rsidRDefault="0084404D" w:rsidP="0084404D">
      <w:pPr>
        <w:numPr>
          <w:ilvl w:val="0"/>
          <w:numId w:val="38"/>
        </w:numPr>
        <w:spacing w:line="259" w:lineRule="auto"/>
        <w:ind w:right="-242"/>
        <w:contextualSpacing/>
        <w:jc w:val="both"/>
        <w:rPr>
          <w:rFonts w:ascii="Arial" w:eastAsia="Calibri" w:hAnsi="Arial" w:cs="Arial"/>
          <w:szCs w:val="24"/>
          <w:lang w:val="en-US"/>
        </w:rPr>
      </w:pPr>
      <w:r w:rsidRPr="0084404D">
        <w:rPr>
          <w:rFonts w:ascii="Arial" w:eastAsia="Calibri" w:hAnsi="Arial" w:cs="Arial"/>
          <w:szCs w:val="24"/>
          <w:lang w:val="en-US"/>
        </w:rPr>
        <w:t xml:space="preserve">where a building permit has been issued or a subdivision application received from the WAPC by 31 March 2024, no POS contribution is </w:t>
      </w:r>
      <w:proofErr w:type="gramStart"/>
      <w:r w:rsidRPr="0084404D">
        <w:rPr>
          <w:rFonts w:ascii="Arial" w:eastAsia="Calibri" w:hAnsi="Arial" w:cs="Arial"/>
          <w:szCs w:val="24"/>
          <w:lang w:val="en-US"/>
        </w:rPr>
        <w:t>requested;</w:t>
      </w:r>
      <w:proofErr w:type="gramEnd"/>
    </w:p>
    <w:p w14:paraId="196868AD" w14:textId="77777777" w:rsidR="0084404D" w:rsidRPr="0084404D" w:rsidRDefault="0084404D" w:rsidP="0084404D">
      <w:pPr>
        <w:numPr>
          <w:ilvl w:val="0"/>
          <w:numId w:val="38"/>
        </w:numPr>
        <w:spacing w:line="259" w:lineRule="auto"/>
        <w:ind w:right="-242"/>
        <w:contextualSpacing/>
        <w:jc w:val="both"/>
        <w:rPr>
          <w:rFonts w:ascii="Arial" w:eastAsia="Calibri" w:hAnsi="Arial" w:cs="Arial"/>
          <w:szCs w:val="24"/>
          <w:lang w:val="en-US"/>
        </w:rPr>
      </w:pPr>
      <w:r w:rsidRPr="0084404D">
        <w:rPr>
          <w:rFonts w:ascii="Arial" w:eastAsia="Calibri" w:hAnsi="Arial" w:cs="Arial"/>
          <w:szCs w:val="24"/>
          <w:lang w:val="en-US"/>
        </w:rPr>
        <w:t>where a building permit has been issued or a subdivision application received from the WAPC between 1 April 2024 and 31 July 2024, a 50% reduction in the POS contribution (</w:t>
      </w:r>
      <w:proofErr w:type="spellStart"/>
      <w:r w:rsidRPr="0084404D">
        <w:rPr>
          <w:rFonts w:ascii="Arial" w:eastAsia="Calibri" w:hAnsi="Arial" w:cs="Arial"/>
          <w:szCs w:val="24"/>
          <w:lang w:val="en-US"/>
        </w:rPr>
        <w:t>ie</w:t>
      </w:r>
      <w:proofErr w:type="spellEnd"/>
      <w:r w:rsidRPr="0084404D">
        <w:rPr>
          <w:rFonts w:ascii="Arial" w:eastAsia="Calibri" w:hAnsi="Arial" w:cs="Arial"/>
          <w:szCs w:val="24"/>
          <w:lang w:val="en-US"/>
        </w:rPr>
        <w:t>: 3.5%) is requested; and</w:t>
      </w:r>
    </w:p>
    <w:p w14:paraId="558467CC" w14:textId="77777777" w:rsidR="0084404D" w:rsidRPr="0084404D" w:rsidRDefault="0084404D" w:rsidP="0084404D">
      <w:pPr>
        <w:numPr>
          <w:ilvl w:val="0"/>
          <w:numId w:val="38"/>
        </w:numPr>
        <w:spacing w:line="259" w:lineRule="auto"/>
        <w:ind w:right="-242"/>
        <w:contextualSpacing/>
        <w:jc w:val="both"/>
        <w:rPr>
          <w:rFonts w:ascii="Arial" w:eastAsia="Calibri" w:hAnsi="Arial" w:cs="Arial"/>
          <w:szCs w:val="24"/>
          <w:lang w:val="en-US"/>
        </w:rPr>
      </w:pPr>
      <w:r w:rsidRPr="0084404D">
        <w:rPr>
          <w:rFonts w:ascii="Arial" w:eastAsia="Calibri" w:hAnsi="Arial" w:cs="Arial"/>
          <w:szCs w:val="24"/>
          <w:lang w:val="en-US"/>
        </w:rPr>
        <w:t>where a building permit has been issued or a subdivision application received from the WAPC on or after 1 August 2024, 100% of the POS contribution (</w:t>
      </w:r>
      <w:proofErr w:type="spellStart"/>
      <w:r w:rsidRPr="0084404D">
        <w:rPr>
          <w:rFonts w:ascii="Arial" w:eastAsia="Calibri" w:hAnsi="Arial" w:cs="Arial"/>
          <w:szCs w:val="24"/>
          <w:lang w:val="en-US"/>
        </w:rPr>
        <w:t>ie</w:t>
      </w:r>
      <w:proofErr w:type="spellEnd"/>
      <w:r w:rsidRPr="0084404D">
        <w:rPr>
          <w:rFonts w:ascii="Arial" w:eastAsia="Calibri" w:hAnsi="Arial" w:cs="Arial"/>
          <w:szCs w:val="24"/>
          <w:lang w:val="en-US"/>
        </w:rPr>
        <w:t>: 7%) is requested.</w:t>
      </w:r>
    </w:p>
    <w:p w14:paraId="538EEABB" w14:textId="77777777" w:rsidR="0084404D" w:rsidRPr="0084404D" w:rsidRDefault="0084404D" w:rsidP="0084404D">
      <w:pPr>
        <w:ind w:left="-284" w:right="-242"/>
        <w:jc w:val="both"/>
        <w:rPr>
          <w:rFonts w:ascii="Arial" w:eastAsia="Calibri" w:hAnsi="Arial" w:cs="Arial"/>
          <w:szCs w:val="24"/>
          <w:lang w:val="en-US"/>
        </w:rPr>
      </w:pPr>
    </w:p>
    <w:p w14:paraId="2CCFD7CF"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It is noted that WAPC approval is required to implement POS contributions on 3 to 5 lots, so the above dates in the Policy may need to be amended depending on when or if WAPC approval is received.</w:t>
      </w:r>
    </w:p>
    <w:p w14:paraId="3C96EBCD" w14:textId="77777777" w:rsidR="0084404D" w:rsidRPr="0084404D" w:rsidRDefault="0084404D" w:rsidP="0084404D">
      <w:pPr>
        <w:ind w:left="-284" w:right="-242"/>
        <w:jc w:val="both"/>
        <w:rPr>
          <w:rFonts w:ascii="Arial" w:eastAsia="Calibri" w:hAnsi="Arial" w:cs="Arial"/>
          <w:szCs w:val="24"/>
          <w:lang w:val="en-US"/>
        </w:rPr>
      </w:pPr>
    </w:p>
    <w:p w14:paraId="04E0FBE1"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b/>
          <w:bCs/>
          <w:szCs w:val="24"/>
          <w:lang w:val="en-US"/>
        </w:rPr>
        <w:t>Contribution criteria</w:t>
      </w:r>
    </w:p>
    <w:p w14:paraId="462BA980" w14:textId="77777777" w:rsidR="0084404D" w:rsidRPr="0084404D" w:rsidRDefault="0084404D" w:rsidP="0084404D">
      <w:pPr>
        <w:ind w:left="-284" w:right="-242"/>
        <w:jc w:val="both"/>
        <w:rPr>
          <w:rFonts w:ascii="Arial" w:eastAsia="Calibri" w:hAnsi="Arial" w:cs="Arial"/>
          <w:szCs w:val="24"/>
          <w:lang w:val="en-US"/>
        </w:rPr>
      </w:pPr>
    </w:p>
    <w:p w14:paraId="14126746"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Given the public attention around this issue, some version of the draft DC2.3 that reduces the 10% cash-in-lieu contribution in infill areas such as Nedlands is likely to be approved by the Department of Planning, Lands and Heritage in the near to midterm. The LPS amendment includes a strong argument for why cash-in-lieu contributions should be 7% in the City of Nedlands. Should the WAPC approve the proposed amendments, the City would be able to require a cash-in-lieu contribution of 7% on creation of 3 lots or more rather than 5% on creation of 6 lots or more.</w:t>
      </w:r>
    </w:p>
    <w:p w14:paraId="21109EC1" w14:textId="77777777" w:rsidR="0084404D" w:rsidRPr="0084404D" w:rsidRDefault="0084404D" w:rsidP="0084404D">
      <w:pPr>
        <w:ind w:left="-284" w:right="-242"/>
        <w:jc w:val="both"/>
        <w:rPr>
          <w:rFonts w:ascii="Arial" w:eastAsia="Calibri" w:hAnsi="Arial" w:cs="Arial"/>
          <w:szCs w:val="24"/>
          <w:lang w:val="en-US"/>
        </w:rPr>
      </w:pPr>
    </w:p>
    <w:p w14:paraId="15A7200B"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 xml:space="preserve">The City will retain the option to require a 10% public open space land contribution in locations where a public open space shortfall has been identified. Reducing the cash-in-lieu levy will </w:t>
      </w:r>
      <w:proofErr w:type="spellStart"/>
      <w:r w:rsidRPr="0084404D">
        <w:rPr>
          <w:rFonts w:ascii="Arial" w:eastAsia="Calibri" w:hAnsi="Arial" w:cs="Arial"/>
          <w:szCs w:val="24"/>
          <w:lang w:val="en-US"/>
        </w:rPr>
        <w:t>incentivise</w:t>
      </w:r>
      <w:proofErr w:type="spellEnd"/>
      <w:r w:rsidRPr="0084404D">
        <w:rPr>
          <w:rFonts w:ascii="Arial" w:eastAsia="Calibri" w:hAnsi="Arial" w:cs="Arial"/>
          <w:szCs w:val="24"/>
          <w:lang w:val="en-US"/>
        </w:rPr>
        <w:t xml:space="preserve"> development to provide cash for upgrading and procurement of new public open space rather than ceding land. Ceding of land has the potential to create small pocket parks that do not serve community needs and are not located in areas with an identified public open space shortfall.</w:t>
      </w:r>
    </w:p>
    <w:p w14:paraId="4784F5E0" w14:textId="77777777" w:rsidR="0084404D" w:rsidRPr="0084404D" w:rsidRDefault="0084404D" w:rsidP="0084404D">
      <w:pPr>
        <w:ind w:left="-284" w:right="-242"/>
        <w:jc w:val="both"/>
        <w:rPr>
          <w:rFonts w:ascii="Arial" w:eastAsia="Calibri" w:hAnsi="Arial" w:cs="Arial"/>
          <w:szCs w:val="24"/>
          <w:lang w:val="en-US"/>
        </w:rPr>
      </w:pPr>
    </w:p>
    <w:p w14:paraId="52D96ED6"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The LPS amendment has been researched in-depth to provide a strong basis for the 7% rate and a reduction in the lot creation threshold to 3 lots or more. The expected contributions will allow the City to procure and upgrade open space commensurate with the increased density. Because the ability to spend funds is limited to only those upgrades that can be linked to the increase in population (</w:t>
      </w:r>
      <w:proofErr w:type="spellStart"/>
      <w:r w:rsidRPr="0084404D">
        <w:rPr>
          <w:rFonts w:ascii="Arial" w:eastAsia="Calibri" w:hAnsi="Arial" w:cs="Arial"/>
          <w:szCs w:val="24"/>
          <w:lang w:val="en-US"/>
        </w:rPr>
        <w:t>ie</w:t>
      </w:r>
      <w:proofErr w:type="spellEnd"/>
      <w:r w:rsidRPr="0084404D">
        <w:rPr>
          <w:rFonts w:ascii="Arial" w:eastAsia="Calibri" w:hAnsi="Arial" w:cs="Arial"/>
          <w:szCs w:val="24"/>
          <w:lang w:val="en-US"/>
        </w:rPr>
        <w:t>: it excludes standard maintenance and general replacement of assets), accruing substantial additional funds will be of little benefit to the City. Setting a cash-in-lieu threshold beyond this amount will have limited rationale should a decision be appealed.</w:t>
      </w:r>
    </w:p>
    <w:p w14:paraId="7A7DE71F" w14:textId="77777777" w:rsidR="0084404D" w:rsidRPr="0084404D" w:rsidRDefault="0084404D" w:rsidP="0084404D">
      <w:pPr>
        <w:ind w:left="-284" w:right="-242"/>
        <w:jc w:val="both"/>
        <w:rPr>
          <w:rFonts w:ascii="Arial" w:eastAsia="Calibri" w:hAnsi="Arial" w:cs="Arial"/>
          <w:szCs w:val="24"/>
          <w:lang w:val="en-US"/>
        </w:rPr>
      </w:pPr>
    </w:p>
    <w:p w14:paraId="4B18993B" w14:textId="77777777" w:rsidR="0084404D" w:rsidRPr="0084404D" w:rsidRDefault="0084404D" w:rsidP="0084404D">
      <w:pPr>
        <w:ind w:left="-284" w:right="-242"/>
        <w:jc w:val="both"/>
        <w:rPr>
          <w:rFonts w:ascii="Arial" w:eastAsia="Calibri" w:hAnsi="Arial" w:cs="Arial"/>
          <w:szCs w:val="24"/>
          <w:lang w:val="en-US"/>
        </w:rPr>
      </w:pPr>
    </w:p>
    <w:p w14:paraId="09BB47C6"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Consultation</w:t>
      </w:r>
    </w:p>
    <w:p w14:paraId="70BD3A83" w14:textId="77777777" w:rsidR="0084404D" w:rsidRPr="0084404D" w:rsidRDefault="0084404D" w:rsidP="0084404D">
      <w:pPr>
        <w:ind w:left="-284" w:right="-242"/>
        <w:jc w:val="both"/>
        <w:rPr>
          <w:rFonts w:ascii="Arial" w:eastAsia="Calibri" w:hAnsi="Arial" w:cs="Arial"/>
          <w:b/>
          <w:szCs w:val="24"/>
          <w:lang w:val="en-US"/>
        </w:rPr>
      </w:pPr>
    </w:p>
    <w:p w14:paraId="267AADA6"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Should Council adopt the Policy and LPS amendments for advertising, they will be advertised for not less than 21 days.</w:t>
      </w:r>
    </w:p>
    <w:p w14:paraId="4B648F19" w14:textId="77777777" w:rsidR="0084404D" w:rsidRPr="0084404D" w:rsidRDefault="0084404D" w:rsidP="0084404D">
      <w:pPr>
        <w:ind w:left="-284" w:right="-242"/>
        <w:jc w:val="both"/>
        <w:rPr>
          <w:rFonts w:ascii="Arial" w:eastAsia="Calibri" w:hAnsi="Arial" w:cs="Arial"/>
          <w:szCs w:val="24"/>
          <w:lang w:val="en-US"/>
        </w:rPr>
      </w:pPr>
    </w:p>
    <w:p w14:paraId="6BD28B18"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 xml:space="preserve">Following the Concept Forum of 18 July reference has been incorporated into the LPS to foreshore areas the need to ensure that these areas remain useable and accessible to the community, notwithstanding the threat of sea level rise. The LPS also acknowledges that regional parks serve a large catchment area and contain sporting, recreational and environmental opportunities beyond that of local parks, and thus it is reasonable to factor identified costs with such parks notwithstanding them </w:t>
      </w:r>
      <w:proofErr w:type="gramStart"/>
      <w:r w:rsidRPr="0084404D">
        <w:rPr>
          <w:rFonts w:ascii="Arial" w:eastAsia="Calibri" w:hAnsi="Arial" w:cs="Arial"/>
          <w:szCs w:val="24"/>
          <w:lang w:val="en-US"/>
        </w:rPr>
        <w:t>being located in</w:t>
      </w:r>
      <w:proofErr w:type="gramEnd"/>
      <w:r w:rsidRPr="0084404D">
        <w:rPr>
          <w:rFonts w:ascii="Arial" w:eastAsia="Calibri" w:hAnsi="Arial" w:cs="Arial"/>
          <w:szCs w:val="24"/>
          <w:lang w:val="en-US"/>
        </w:rPr>
        <w:t xml:space="preserve"> other suburbs within the City of Nedlands.</w:t>
      </w:r>
    </w:p>
    <w:p w14:paraId="072F0FD5" w14:textId="77777777" w:rsidR="0084404D" w:rsidRPr="0084404D" w:rsidRDefault="0084404D" w:rsidP="0084404D">
      <w:pPr>
        <w:ind w:left="-284" w:right="-242"/>
        <w:jc w:val="both"/>
        <w:rPr>
          <w:rFonts w:ascii="Arial" w:eastAsia="Calibri" w:hAnsi="Arial" w:cs="Arial"/>
          <w:szCs w:val="24"/>
          <w:lang w:val="en-US"/>
        </w:rPr>
      </w:pPr>
    </w:p>
    <w:p w14:paraId="337F1873" w14:textId="77777777" w:rsidR="0084404D" w:rsidRPr="0084404D" w:rsidRDefault="0084404D" w:rsidP="0084404D">
      <w:pPr>
        <w:ind w:left="-284" w:right="-242"/>
        <w:jc w:val="both"/>
        <w:rPr>
          <w:rFonts w:ascii="Arial" w:eastAsia="Calibri" w:hAnsi="Arial" w:cs="Arial"/>
          <w:szCs w:val="24"/>
          <w:lang w:val="en-US"/>
        </w:rPr>
      </w:pPr>
    </w:p>
    <w:p w14:paraId="2DD9C4DA"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Strategic Implications</w:t>
      </w:r>
    </w:p>
    <w:p w14:paraId="1661A734" w14:textId="77777777" w:rsidR="0084404D" w:rsidRPr="0084404D" w:rsidRDefault="0084404D" w:rsidP="0084404D">
      <w:pPr>
        <w:ind w:left="-284" w:right="-242"/>
        <w:jc w:val="both"/>
        <w:rPr>
          <w:rFonts w:ascii="Arial" w:eastAsia="Calibri" w:hAnsi="Arial" w:cs="Arial"/>
          <w:szCs w:val="24"/>
          <w:highlight w:val="red"/>
          <w:lang w:val="en-US"/>
        </w:rPr>
      </w:pPr>
    </w:p>
    <w:p w14:paraId="3B583EB9"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szCs w:val="24"/>
          <w:lang w:val="en-US"/>
        </w:rPr>
        <w:t xml:space="preserve">This item relates to the following elements from the City’s Strategic Community Plan. </w:t>
      </w:r>
    </w:p>
    <w:p w14:paraId="436B07F6" w14:textId="77777777" w:rsidR="0084404D" w:rsidRPr="0084404D" w:rsidRDefault="0084404D" w:rsidP="0084404D">
      <w:pPr>
        <w:ind w:left="-284" w:right="-242"/>
        <w:jc w:val="both"/>
        <w:rPr>
          <w:rFonts w:ascii="Arial" w:eastAsia="Calibri" w:hAnsi="Arial" w:cs="Arial"/>
          <w:szCs w:val="24"/>
          <w:lang w:val="en-US"/>
        </w:rPr>
      </w:pPr>
    </w:p>
    <w:p w14:paraId="7C1D5084"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b/>
          <w:color w:val="17365D"/>
          <w:szCs w:val="24"/>
          <w:lang w:val="en-US"/>
        </w:rPr>
        <w:t>Vision</w:t>
      </w:r>
      <w:r w:rsidRPr="0084404D">
        <w:rPr>
          <w:rFonts w:ascii="Arial" w:eastAsia="Calibri" w:hAnsi="Arial" w:cs="Arial"/>
          <w:szCs w:val="24"/>
          <w:lang w:val="en-US"/>
        </w:rPr>
        <w:t xml:space="preserve"> </w:t>
      </w:r>
      <w:r w:rsidRPr="0084404D">
        <w:rPr>
          <w:rFonts w:ascii="Arial" w:eastAsia="Calibri" w:hAnsi="Arial" w:cs="Arial"/>
          <w:szCs w:val="24"/>
          <w:lang w:val="en-GB"/>
        </w:rPr>
        <w:tab/>
      </w:r>
      <w:r w:rsidRPr="0084404D">
        <w:rPr>
          <w:rFonts w:ascii="Arial" w:eastAsia="Calibri" w:hAnsi="Arial" w:cs="Arial"/>
          <w:szCs w:val="24"/>
          <w:lang w:val="en-GB"/>
        </w:rPr>
        <w:tab/>
      </w:r>
      <w:r w:rsidRPr="0084404D">
        <w:rPr>
          <w:rFonts w:ascii="Arial" w:eastAsia="Calibri" w:hAnsi="Arial" w:cs="Arial"/>
          <w:szCs w:val="24"/>
          <w:lang w:val="en-US"/>
        </w:rPr>
        <w:t xml:space="preserve">Our city will be an </w:t>
      </w:r>
      <w:proofErr w:type="gramStart"/>
      <w:r w:rsidRPr="0084404D">
        <w:rPr>
          <w:rFonts w:ascii="Arial" w:eastAsia="Calibri" w:hAnsi="Arial" w:cs="Arial"/>
          <w:szCs w:val="24"/>
          <w:lang w:val="en-US"/>
        </w:rPr>
        <w:t>environmentally-sensitive</w:t>
      </w:r>
      <w:proofErr w:type="gramEnd"/>
      <w:r w:rsidRPr="0084404D">
        <w:rPr>
          <w:rFonts w:ascii="Arial" w:eastAsia="Calibri" w:hAnsi="Arial" w:cs="Arial"/>
          <w:szCs w:val="24"/>
          <w:lang w:val="en-US"/>
        </w:rPr>
        <w:t>, beautiful and inclusive place.</w:t>
      </w:r>
    </w:p>
    <w:p w14:paraId="0BA6C43A" w14:textId="77777777" w:rsidR="0084404D" w:rsidRPr="0084404D" w:rsidRDefault="0084404D" w:rsidP="0084404D">
      <w:pPr>
        <w:ind w:left="-567" w:right="-242"/>
        <w:jc w:val="both"/>
        <w:rPr>
          <w:rFonts w:ascii="Arial" w:eastAsia="Calibri" w:hAnsi="Arial" w:cs="Arial"/>
          <w:szCs w:val="24"/>
          <w:lang w:val="en-US"/>
        </w:rPr>
      </w:pPr>
    </w:p>
    <w:p w14:paraId="17C2AAAE" w14:textId="77777777" w:rsidR="0084404D" w:rsidRPr="0084404D" w:rsidRDefault="0084404D" w:rsidP="0084404D">
      <w:pPr>
        <w:ind w:left="-284" w:right="-242"/>
        <w:jc w:val="both"/>
        <w:rPr>
          <w:rFonts w:ascii="Arial" w:eastAsia="Calibri" w:hAnsi="Arial" w:cs="Arial"/>
          <w:b/>
          <w:szCs w:val="24"/>
          <w:lang w:val="en-US"/>
        </w:rPr>
      </w:pPr>
      <w:r w:rsidRPr="0084404D">
        <w:rPr>
          <w:rFonts w:ascii="Arial" w:eastAsia="Calibri" w:hAnsi="Arial" w:cs="Arial"/>
          <w:b/>
          <w:color w:val="17365D"/>
          <w:szCs w:val="24"/>
          <w:lang w:val="en-US"/>
        </w:rPr>
        <w:t>Values</w:t>
      </w:r>
      <w:r w:rsidRPr="0084404D">
        <w:rPr>
          <w:rFonts w:ascii="Arial" w:eastAsia="Calibri" w:hAnsi="Arial" w:cs="Arial"/>
          <w:bCs/>
          <w:szCs w:val="24"/>
          <w:lang w:val="en-US"/>
        </w:rPr>
        <w:tab/>
      </w:r>
      <w:r w:rsidRPr="0084404D">
        <w:rPr>
          <w:rFonts w:ascii="Arial" w:eastAsia="Calibri" w:hAnsi="Arial" w:cs="Arial"/>
          <w:bCs/>
          <w:szCs w:val="24"/>
          <w:lang w:val="en-US"/>
        </w:rPr>
        <w:tab/>
      </w:r>
      <w:r w:rsidRPr="0084404D">
        <w:rPr>
          <w:rFonts w:ascii="Arial" w:eastAsia="Calibri" w:hAnsi="Arial" w:cs="Arial"/>
          <w:b/>
          <w:szCs w:val="24"/>
          <w:lang w:val="en-US"/>
        </w:rPr>
        <w:t>Great Natural and Built Environment</w:t>
      </w:r>
    </w:p>
    <w:p w14:paraId="221AA53D" w14:textId="77777777" w:rsidR="0084404D" w:rsidRPr="0084404D" w:rsidRDefault="0084404D" w:rsidP="0084404D">
      <w:pPr>
        <w:ind w:left="1418" w:right="-242"/>
        <w:jc w:val="both"/>
        <w:rPr>
          <w:rFonts w:ascii="Arial" w:eastAsia="Calibri" w:hAnsi="Arial" w:cs="Arial"/>
          <w:bCs/>
          <w:szCs w:val="24"/>
          <w:lang w:val="en-US"/>
        </w:rPr>
      </w:pPr>
      <w:r w:rsidRPr="0084404D">
        <w:rPr>
          <w:rFonts w:ascii="Arial" w:eastAsia="Calibri" w:hAnsi="Arial" w:cs="Arial"/>
          <w:bCs/>
          <w:szCs w:val="24"/>
          <w:lang w:val="en-US"/>
        </w:rPr>
        <w:t xml:space="preserve">We protect our enhanced, engaging community spaces, heritage, the natural </w:t>
      </w:r>
      <w:proofErr w:type="gramStart"/>
      <w:r w:rsidRPr="0084404D">
        <w:rPr>
          <w:rFonts w:ascii="Arial" w:eastAsia="Calibri" w:hAnsi="Arial" w:cs="Arial"/>
          <w:bCs/>
          <w:szCs w:val="24"/>
          <w:lang w:val="en-US"/>
        </w:rPr>
        <w:t>environment</w:t>
      </w:r>
      <w:proofErr w:type="gramEnd"/>
      <w:r w:rsidRPr="0084404D">
        <w:rPr>
          <w:rFonts w:ascii="Arial" w:eastAsia="Calibri" w:hAnsi="Arial" w:cs="Arial"/>
          <w:bCs/>
          <w:szCs w:val="24"/>
          <w:lang w:val="en-US"/>
        </w:rPr>
        <w:t xml:space="preserve"> and our biodiversity through well-planned and managed development.</w:t>
      </w:r>
    </w:p>
    <w:p w14:paraId="7341C855" w14:textId="77777777" w:rsidR="0084404D" w:rsidRPr="0084404D" w:rsidRDefault="0084404D" w:rsidP="0084404D">
      <w:pPr>
        <w:ind w:left="-567" w:right="-242"/>
        <w:jc w:val="both"/>
        <w:rPr>
          <w:rFonts w:ascii="Arial" w:eastAsia="Calibri" w:hAnsi="Arial" w:cs="Arial"/>
          <w:bCs/>
          <w:szCs w:val="24"/>
          <w:lang w:val="en-US"/>
        </w:rPr>
      </w:pPr>
    </w:p>
    <w:p w14:paraId="3DAF6768" w14:textId="77777777" w:rsidR="0084404D" w:rsidRPr="0084404D" w:rsidRDefault="0084404D" w:rsidP="0084404D">
      <w:pPr>
        <w:ind w:left="-131" w:right="-242" w:firstLine="1549"/>
        <w:jc w:val="both"/>
        <w:rPr>
          <w:rFonts w:ascii="Arial" w:eastAsia="Calibri" w:hAnsi="Arial" w:cs="Arial"/>
          <w:b/>
          <w:szCs w:val="24"/>
          <w:lang w:val="en-US"/>
        </w:rPr>
      </w:pPr>
      <w:r w:rsidRPr="0084404D">
        <w:rPr>
          <w:rFonts w:ascii="Arial" w:eastAsia="Calibri" w:hAnsi="Arial" w:cs="Arial"/>
          <w:b/>
          <w:szCs w:val="24"/>
          <w:lang w:val="en-US"/>
        </w:rPr>
        <w:t>High standard of services</w:t>
      </w:r>
    </w:p>
    <w:p w14:paraId="0D1EC472" w14:textId="77777777" w:rsidR="0084404D" w:rsidRPr="0084404D" w:rsidRDefault="0084404D" w:rsidP="0084404D">
      <w:pPr>
        <w:ind w:left="1418" w:right="-242"/>
        <w:jc w:val="both"/>
        <w:rPr>
          <w:rFonts w:ascii="Arial" w:eastAsia="Calibri" w:hAnsi="Arial" w:cs="Arial"/>
          <w:bCs/>
          <w:szCs w:val="24"/>
          <w:lang w:val="en-US"/>
        </w:rPr>
      </w:pPr>
      <w:r w:rsidRPr="0084404D">
        <w:rPr>
          <w:rFonts w:ascii="Arial" w:eastAsia="Calibri" w:hAnsi="Arial" w:cs="Arial"/>
          <w:bCs/>
          <w:szCs w:val="24"/>
          <w:lang w:val="en-US"/>
        </w:rPr>
        <w:t>We have local services delivered to a high standard that take the needs of our diverse community into account.</w:t>
      </w:r>
    </w:p>
    <w:p w14:paraId="7062FDB6" w14:textId="77777777" w:rsidR="0084404D" w:rsidRPr="0084404D" w:rsidRDefault="0084404D" w:rsidP="0084404D">
      <w:pPr>
        <w:ind w:left="-567" w:right="-242"/>
        <w:jc w:val="both"/>
        <w:rPr>
          <w:rFonts w:ascii="Arial" w:eastAsia="Calibri" w:hAnsi="Arial" w:cs="Arial"/>
          <w:bCs/>
          <w:szCs w:val="24"/>
          <w:lang w:val="en-US"/>
        </w:rPr>
      </w:pPr>
    </w:p>
    <w:p w14:paraId="20AC2714" w14:textId="77777777" w:rsidR="0084404D" w:rsidRPr="0084404D" w:rsidRDefault="0084404D" w:rsidP="0084404D">
      <w:pPr>
        <w:ind w:left="-131" w:right="-242" w:firstLine="1549"/>
        <w:jc w:val="both"/>
        <w:rPr>
          <w:rFonts w:ascii="Arial" w:eastAsia="Calibri" w:hAnsi="Arial" w:cs="Arial"/>
          <w:b/>
          <w:szCs w:val="24"/>
          <w:lang w:val="en-US"/>
        </w:rPr>
      </w:pPr>
      <w:r w:rsidRPr="0084404D">
        <w:rPr>
          <w:rFonts w:ascii="Arial" w:eastAsia="Calibri" w:hAnsi="Arial" w:cs="Arial"/>
          <w:b/>
          <w:szCs w:val="24"/>
          <w:lang w:val="en-US"/>
        </w:rPr>
        <w:t>Great Communities</w:t>
      </w:r>
    </w:p>
    <w:p w14:paraId="0763FCC4" w14:textId="77777777" w:rsidR="0084404D" w:rsidRPr="0084404D" w:rsidRDefault="0084404D" w:rsidP="0084404D">
      <w:pPr>
        <w:ind w:left="1418" w:right="-242"/>
        <w:jc w:val="both"/>
        <w:rPr>
          <w:rFonts w:ascii="Arial" w:eastAsia="Calibri" w:hAnsi="Arial" w:cs="Arial"/>
          <w:bCs/>
          <w:szCs w:val="24"/>
          <w:lang w:val="en-US"/>
        </w:rPr>
      </w:pPr>
      <w:r w:rsidRPr="0084404D">
        <w:rPr>
          <w:rFonts w:ascii="Arial" w:eastAsia="Calibri" w:hAnsi="Arial" w:cs="Arial"/>
          <w:bCs/>
          <w:szCs w:val="24"/>
          <w:lang w:val="en-US"/>
        </w:rPr>
        <w:t xml:space="preserve">We enjoy places, events and facilities that bring people together. We are inclusive and connected, caring and support volunteers. We are strong for culture, arts, </w:t>
      </w:r>
      <w:proofErr w:type="gramStart"/>
      <w:r w:rsidRPr="0084404D">
        <w:rPr>
          <w:rFonts w:ascii="Arial" w:eastAsia="Calibri" w:hAnsi="Arial" w:cs="Arial"/>
          <w:bCs/>
          <w:szCs w:val="24"/>
          <w:lang w:val="en-US"/>
        </w:rPr>
        <w:t>sport</w:t>
      </w:r>
      <w:proofErr w:type="gramEnd"/>
      <w:r w:rsidRPr="0084404D">
        <w:rPr>
          <w:rFonts w:ascii="Arial" w:eastAsia="Calibri" w:hAnsi="Arial" w:cs="Arial"/>
          <w:bCs/>
          <w:szCs w:val="24"/>
          <w:lang w:val="en-US"/>
        </w:rPr>
        <w:t xml:space="preserve"> and recreation. We have protected amenity, </w:t>
      </w:r>
      <w:proofErr w:type="gramStart"/>
      <w:r w:rsidRPr="0084404D">
        <w:rPr>
          <w:rFonts w:ascii="Arial" w:eastAsia="Calibri" w:hAnsi="Arial" w:cs="Arial"/>
          <w:bCs/>
          <w:szCs w:val="24"/>
          <w:lang w:val="en-US"/>
        </w:rPr>
        <w:t>respect</w:t>
      </w:r>
      <w:proofErr w:type="gramEnd"/>
      <w:r w:rsidRPr="0084404D">
        <w:rPr>
          <w:rFonts w:ascii="Arial" w:eastAsia="Calibri" w:hAnsi="Arial" w:cs="Arial"/>
          <w:bCs/>
          <w:szCs w:val="24"/>
          <w:lang w:val="en-US"/>
        </w:rPr>
        <w:t xml:space="preserve"> our history and have strong community leadership.</w:t>
      </w:r>
    </w:p>
    <w:p w14:paraId="21E49E28" w14:textId="77777777" w:rsidR="0084404D" w:rsidRPr="0084404D" w:rsidRDefault="0084404D" w:rsidP="0084404D">
      <w:pPr>
        <w:ind w:left="-567" w:right="-242"/>
        <w:jc w:val="both"/>
        <w:rPr>
          <w:rFonts w:ascii="Arial" w:eastAsia="Calibri" w:hAnsi="Arial" w:cs="Arial"/>
          <w:bCs/>
          <w:szCs w:val="24"/>
          <w:lang w:val="en-US"/>
        </w:rPr>
      </w:pPr>
    </w:p>
    <w:p w14:paraId="5A942BC9" w14:textId="77777777" w:rsidR="0084404D" w:rsidRPr="0084404D" w:rsidRDefault="0084404D" w:rsidP="0084404D">
      <w:pPr>
        <w:ind w:left="-284" w:right="-242"/>
        <w:jc w:val="both"/>
        <w:rPr>
          <w:rFonts w:ascii="Arial" w:eastAsia="Calibri" w:hAnsi="Arial" w:cs="Arial"/>
          <w:b/>
          <w:bCs/>
          <w:color w:val="17365D"/>
          <w:szCs w:val="24"/>
          <w:lang w:val="en-US"/>
        </w:rPr>
      </w:pPr>
      <w:r w:rsidRPr="0084404D">
        <w:rPr>
          <w:rFonts w:ascii="Arial" w:eastAsia="Acumin Pro" w:hAnsi="Arial" w:cs="Arial"/>
          <w:b/>
          <w:bCs/>
          <w:color w:val="17365D"/>
          <w:szCs w:val="24"/>
          <w:lang w:val="en-US"/>
        </w:rPr>
        <w:t>Priority</w:t>
      </w:r>
      <w:r w:rsidRPr="0084404D">
        <w:rPr>
          <w:rFonts w:ascii="Arial" w:eastAsia="Calibri" w:hAnsi="Arial" w:cs="Arial"/>
          <w:b/>
          <w:bCs/>
          <w:color w:val="17365D"/>
          <w:szCs w:val="24"/>
          <w:lang w:val="en-US"/>
        </w:rPr>
        <w:t xml:space="preserve"> Area</w:t>
      </w:r>
    </w:p>
    <w:p w14:paraId="0160B443" w14:textId="77777777" w:rsidR="0084404D" w:rsidRPr="0084404D" w:rsidRDefault="0084404D" w:rsidP="0084404D">
      <w:pPr>
        <w:ind w:left="-567" w:right="-242"/>
        <w:jc w:val="both"/>
        <w:rPr>
          <w:rFonts w:ascii="Arial" w:eastAsia="Calibri" w:hAnsi="Arial" w:cs="Arial"/>
          <w:b/>
          <w:color w:val="17365D"/>
          <w:szCs w:val="24"/>
          <w:lang w:val="en-US"/>
        </w:rPr>
      </w:pPr>
    </w:p>
    <w:p w14:paraId="75F01394" w14:textId="77777777" w:rsidR="0084404D" w:rsidRPr="0084404D" w:rsidRDefault="0084404D" w:rsidP="0084404D">
      <w:pPr>
        <w:numPr>
          <w:ilvl w:val="0"/>
          <w:numId w:val="11"/>
        </w:numPr>
        <w:spacing w:line="259" w:lineRule="auto"/>
        <w:ind w:left="284" w:right="-242" w:hanging="567"/>
        <w:contextualSpacing/>
        <w:jc w:val="both"/>
        <w:rPr>
          <w:rFonts w:ascii="Arial" w:eastAsia="Calibri" w:hAnsi="Arial" w:cs="Arial"/>
          <w:szCs w:val="24"/>
          <w:lang w:val="en-US"/>
        </w:rPr>
      </w:pPr>
      <w:r w:rsidRPr="0084404D">
        <w:rPr>
          <w:rFonts w:ascii="Arial" w:eastAsia="Calibri" w:hAnsi="Arial" w:cs="Arial"/>
          <w:szCs w:val="24"/>
          <w:lang w:val="en-US"/>
        </w:rPr>
        <w:t xml:space="preserve">Urban form - protecting our quality living </w:t>
      </w:r>
      <w:proofErr w:type="gramStart"/>
      <w:r w:rsidRPr="0084404D">
        <w:rPr>
          <w:rFonts w:ascii="Arial" w:eastAsia="Calibri" w:hAnsi="Arial" w:cs="Arial"/>
          <w:szCs w:val="24"/>
          <w:lang w:val="en-US"/>
        </w:rPr>
        <w:t>environment</w:t>
      </w:r>
      <w:proofErr w:type="gramEnd"/>
    </w:p>
    <w:p w14:paraId="162BF92C" w14:textId="77777777" w:rsidR="0084404D" w:rsidRPr="0084404D" w:rsidRDefault="0084404D" w:rsidP="0084404D">
      <w:pPr>
        <w:numPr>
          <w:ilvl w:val="0"/>
          <w:numId w:val="11"/>
        </w:numPr>
        <w:spacing w:line="259" w:lineRule="auto"/>
        <w:ind w:left="284" w:right="-242" w:hanging="567"/>
        <w:contextualSpacing/>
        <w:jc w:val="both"/>
        <w:rPr>
          <w:rFonts w:ascii="Arial" w:eastAsia="Calibri" w:hAnsi="Arial" w:cs="Arial"/>
          <w:szCs w:val="24"/>
          <w:lang w:val="en-US"/>
        </w:rPr>
      </w:pPr>
      <w:r w:rsidRPr="0084404D">
        <w:rPr>
          <w:rFonts w:ascii="Arial" w:eastAsia="Calibri" w:hAnsi="Arial" w:cs="Arial"/>
          <w:szCs w:val="24"/>
          <w:lang w:val="en-US"/>
        </w:rPr>
        <w:t xml:space="preserve">Renewal of community infrastructure such as roads, footpaths, </w:t>
      </w:r>
      <w:proofErr w:type="gramStart"/>
      <w:r w:rsidRPr="0084404D">
        <w:rPr>
          <w:rFonts w:ascii="Arial" w:eastAsia="Calibri" w:hAnsi="Arial" w:cs="Arial"/>
          <w:szCs w:val="24"/>
          <w:lang w:val="en-US"/>
        </w:rPr>
        <w:t>community</w:t>
      </w:r>
      <w:proofErr w:type="gramEnd"/>
      <w:r w:rsidRPr="0084404D">
        <w:rPr>
          <w:rFonts w:ascii="Arial" w:eastAsia="Calibri" w:hAnsi="Arial" w:cs="Arial"/>
          <w:szCs w:val="24"/>
          <w:lang w:val="en-US"/>
        </w:rPr>
        <w:t xml:space="preserve"> and sports facilities</w:t>
      </w:r>
    </w:p>
    <w:p w14:paraId="3002DB49" w14:textId="77777777" w:rsidR="0084404D" w:rsidRPr="0084404D" w:rsidRDefault="0084404D" w:rsidP="0084404D">
      <w:pPr>
        <w:ind w:left="-567" w:right="-242"/>
        <w:jc w:val="both"/>
        <w:rPr>
          <w:rFonts w:ascii="Arial" w:eastAsia="Calibri" w:hAnsi="Arial" w:cs="Arial"/>
          <w:bCs/>
          <w:szCs w:val="24"/>
          <w:lang w:val="en-US"/>
        </w:rPr>
      </w:pPr>
    </w:p>
    <w:p w14:paraId="78A3523D" w14:textId="77777777" w:rsidR="0084404D" w:rsidRPr="0084404D" w:rsidRDefault="0084404D" w:rsidP="0084404D">
      <w:pPr>
        <w:ind w:left="-567" w:right="-242"/>
        <w:jc w:val="both"/>
        <w:rPr>
          <w:rFonts w:ascii="Arial" w:eastAsia="Calibri" w:hAnsi="Arial" w:cs="Arial"/>
          <w:bCs/>
          <w:szCs w:val="24"/>
          <w:lang w:val="en-US"/>
        </w:rPr>
      </w:pPr>
    </w:p>
    <w:p w14:paraId="0CB2F702"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Budget/Financial Implications</w:t>
      </w:r>
    </w:p>
    <w:p w14:paraId="48BAC4A5" w14:textId="77777777" w:rsidR="0084404D" w:rsidRPr="0084404D" w:rsidRDefault="0084404D" w:rsidP="0084404D">
      <w:pPr>
        <w:ind w:right="-242"/>
        <w:jc w:val="both"/>
        <w:rPr>
          <w:rFonts w:ascii="Arial" w:eastAsia="Calibri" w:hAnsi="Arial" w:cs="Arial"/>
          <w:b/>
          <w:szCs w:val="24"/>
          <w:lang w:val="en-US"/>
        </w:rPr>
      </w:pPr>
    </w:p>
    <w:p w14:paraId="4016BB45"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 xml:space="preserve">The LPS amendment includes some assumptions on development </w:t>
      </w:r>
      <w:proofErr w:type="spellStart"/>
      <w:r w:rsidRPr="0084404D">
        <w:rPr>
          <w:rFonts w:ascii="Arial" w:eastAsia="Calibri" w:hAnsi="Arial" w:cs="Arial"/>
          <w:bCs/>
          <w:szCs w:val="24"/>
          <w:lang w:val="en-US"/>
        </w:rPr>
        <w:t>takeup</w:t>
      </w:r>
      <w:proofErr w:type="spellEnd"/>
      <w:r w:rsidRPr="0084404D">
        <w:rPr>
          <w:rFonts w:ascii="Arial" w:eastAsia="Calibri" w:hAnsi="Arial" w:cs="Arial"/>
          <w:bCs/>
          <w:szCs w:val="24"/>
          <w:lang w:val="en-US"/>
        </w:rPr>
        <w:t>, density and land values to arrive at a figure of almost $64 million in developer contributions to the City by the year 2050. This figure can be broken down as follows:</w:t>
      </w:r>
    </w:p>
    <w:p w14:paraId="431B0AED" w14:textId="77777777" w:rsidR="0084404D" w:rsidRPr="0084404D" w:rsidRDefault="0084404D" w:rsidP="0084404D">
      <w:pPr>
        <w:ind w:left="-284" w:right="-242"/>
        <w:jc w:val="both"/>
        <w:rPr>
          <w:rFonts w:ascii="Arial" w:eastAsia="Calibri" w:hAnsi="Arial" w:cs="Arial"/>
          <w:bCs/>
          <w:szCs w:val="24"/>
          <w:lang w:val="en-US"/>
        </w:rPr>
      </w:pPr>
    </w:p>
    <w:p w14:paraId="7F7EFD29"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$42.48 million</w:t>
      </w:r>
      <w:r w:rsidRPr="0084404D">
        <w:rPr>
          <w:rFonts w:ascii="Arial" w:eastAsia="Calibri" w:hAnsi="Arial" w:cs="Arial"/>
          <w:bCs/>
          <w:szCs w:val="24"/>
          <w:lang w:val="en-US"/>
        </w:rPr>
        <w:tab/>
        <w:t>Purchase of 11 new parks (averaging 1,816 sqm per park)</w:t>
      </w:r>
    </w:p>
    <w:p w14:paraId="45C310A5"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$4 million</w:t>
      </w:r>
      <w:r w:rsidRPr="0084404D">
        <w:rPr>
          <w:rFonts w:ascii="Arial" w:eastAsia="Calibri" w:hAnsi="Arial" w:cs="Arial"/>
          <w:bCs/>
          <w:szCs w:val="24"/>
          <w:lang w:val="en-US"/>
        </w:rPr>
        <w:tab/>
        <w:t xml:space="preserve">Upgrading of new parks after </w:t>
      </w:r>
      <w:proofErr w:type="gramStart"/>
      <w:r w:rsidRPr="0084404D">
        <w:rPr>
          <w:rFonts w:ascii="Arial" w:eastAsia="Calibri" w:hAnsi="Arial" w:cs="Arial"/>
          <w:bCs/>
          <w:szCs w:val="24"/>
          <w:lang w:val="en-US"/>
        </w:rPr>
        <w:t>purchase</w:t>
      </w:r>
      <w:proofErr w:type="gramEnd"/>
    </w:p>
    <w:p w14:paraId="6762626E"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$9.7 million</w:t>
      </w:r>
      <w:r w:rsidRPr="0084404D">
        <w:rPr>
          <w:rFonts w:ascii="Arial" w:eastAsia="Calibri" w:hAnsi="Arial" w:cs="Arial"/>
          <w:bCs/>
          <w:szCs w:val="24"/>
          <w:lang w:val="en-US"/>
        </w:rPr>
        <w:tab/>
        <w:t xml:space="preserve">Sports and Recreation Facilities on existing public open space </w:t>
      </w:r>
      <w:r w:rsidRPr="0084404D">
        <w:rPr>
          <w:rFonts w:ascii="Arial" w:eastAsia="Calibri" w:hAnsi="Arial" w:cs="Arial"/>
          <w:bCs/>
          <w:szCs w:val="24"/>
          <w:lang w:val="en-US"/>
        </w:rPr>
        <w:tab/>
      </w:r>
    </w:p>
    <w:p w14:paraId="446703A8"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$6.2 million</w:t>
      </w:r>
      <w:r w:rsidRPr="0084404D">
        <w:rPr>
          <w:rFonts w:ascii="Arial" w:eastAsia="Calibri" w:hAnsi="Arial" w:cs="Arial"/>
          <w:bCs/>
          <w:szCs w:val="24"/>
          <w:lang w:val="en-US"/>
        </w:rPr>
        <w:tab/>
        <w:t xml:space="preserve">Upgrades to 31 existing parks </w:t>
      </w:r>
    </w:p>
    <w:p w14:paraId="3F041AE0"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$1.5 million</w:t>
      </w:r>
      <w:r w:rsidRPr="0084404D">
        <w:rPr>
          <w:rFonts w:ascii="Arial" w:eastAsia="Calibri" w:hAnsi="Arial" w:cs="Arial"/>
          <w:bCs/>
          <w:szCs w:val="24"/>
          <w:lang w:val="en-US"/>
        </w:rPr>
        <w:tab/>
        <w:t xml:space="preserve">Converting drainage sumps to </w:t>
      </w:r>
      <w:proofErr w:type="gramStart"/>
      <w:r w:rsidRPr="0084404D">
        <w:rPr>
          <w:rFonts w:ascii="Arial" w:eastAsia="Calibri" w:hAnsi="Arial" w:cs="Arial"/>
          <w:bCs/>
          <w:szCs w:val="24"/>
          <w:lang w:val="en-US"/>
        </w:rPr>
        <w:t>parks</w:t>
      </w:r>
      <w:proofErr w:type="gramEnd"/>
      <w:r w:rsidRPr="0084404D">
        <w:rPr>
          <w:rFonts w:ascii="Arial" w:eastAsia="Calibri" w:hAnsi="Arial" w:cs="Arial"/>
          <w:bCs/>
          <w:szCs w:val="24"/>
          <w:lang w:val="en-US"/>
        </w:rPr>
        <w:tab/>
      </w:r>
    </w:p>
    <w:p w14:paraId="1B87CADC" w14:textId="77777777" w:rsidR="0084404D" w:rsidRPr="0084404D" w:rsidRDefault="0084404D" w:rsidP="0084404D">
      <w:pPr>
        <w:ind w:left="-284" w:right="-242"/>
        <w:jc w:val="both"/>
        <w:rPr>
          <w:rFonts w:ascii="Arial" w:eastAsia="Calibri" w:hAnsi="Arial" w:cs="Arial"/>
          <w:bCs/>
          <w:szCs w:val="24"/>
          <w:lang w:val="en-US"/>
        </w:rPr>
      </w:pPr>
    </w:p>
    <w:p w14:paraId="437E1856" w14:textId="77777777" w:rsidR="0084404D" w:rsidRPr="0084404D" w:rsidRDefault="0084404D" w:rsidP="0084404D">
      <w:pPr>
        <w:ind w:left="-284" w:right="-242"/>
        <w:jc w:val="both"/>
        <w:rPr>
          <w:rFonts w:ascii="Arial" w:eastAsia="Calibri" w:hAnsi="Arial" w:cs="Arial"/>
          <w:szCs w:val="24"/>
          <w:lang w:val="en-US"/>
        </w:rPr>
      </w:pPr>
      <w:r w:rsidRPr="0084404D">
        <w:rPr>
          <w:rFonts w:ascii="Arial" w:eastAsia="Calibri" w:hAnsi="Arial" w:cs="Arial"/>
          <w:bCs/>
          <w:szCs w:val="24"/>
          <w:lang w:val="en-US"/>
        </w:rPr>
        <w:t>As per the Planning and Development Act 2005 and DC2.3, such money can only be spent on certain items related to public open space and only with approval of the Minister for Planning. The figures above are based on what City Officers believe can reasonably be paid for with cash-in-lieu funds.</w:t>
      </w:r>
    </w:p>
    <w:p w14:paraId="577880D8" w14:textId="77777777" w:rsidR="0084404D" w:rsidRPr="0084404D" w:rsidRDefault="0084404D" w:rsidP="0084404D">
      <w:pPr>
        <w:ind w:left="-284" w:right="-242"/>
        <w:jc w:val="both"/>
        <w:rPr>
          <w:rFonts w:ascii="Arial" w:eastAsia="Calibri" w:hAnsi="Arial" w:cs="Arial"/>
          <w:szCs w:val="24"/>
          <w:highlight w:val="yellow"/>
          <w:lang w:val="en-US"/>
        </w:rPr>
      </w:pPr>
    </w:p>
    <w:p w14:paraId="44F3C3FF" w14:textId="77777777" w:rsidR="0084404D" w:rsidRPr="0084404D" w:rsidRDefault="0084404D" w:rsidP="0084404D">
      <w:pPr>
        <w:ind w:left="-284" w:right="-242"/>
        <w:jc w:val="both"/>
        <w:rPr>
          <w:rFonts w:ascii="Arial" w:eastAsia="Calibri" w:hAnsi="Arial" w:cs="Arial"/>
          <w:szCs w:val="24"/>
          <w:highlight w:val="yellow"/>
          <w:lang w:val="en-US"/>
        </w:rPr>
      </w:pPr>
    </w:p>
    <w:p w14:paraId="56B2EC32"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Legislative and Policy Implications</w:t>
      </w:r>
    </w:p>
    <w:p w14:paraId="291C1CD9" w14:textId="77777777" w:rsidR="0084404D" w:rsidRPr="0084404D" w:rsidRDefault="0084404D" w:rsidP="0084404D">
      <w:pPr>
        <w:ind w:left="-284" w:right="-242"/>
        <w:jc w:val="both"/>
        <w:rPr>
          <w:rFonts w:ascii="Arial" w:eastAsia="Calibri" w:hAnsi="Arial" w:cs="Arial"/>
          <w:b/>
          <w:szCs w:val="24"/>
          <w:lang w:val="en-US"/>
        </w:rPr>
      </w:pPr>
    </w:p>
    <w:p w14:paraId="368B6CC7"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 xml:space="preserve">The </w:t>
      </w:r>
      <w:hyperlink r:id="rId22" w:history="1">
        <w:r w:rsidRPr="0084404D">
          <w:rPr>
            <w:rFonts w:ascii="Arial" w:eastAsia="Calibri" w:hAnsi="Arial" w:cs="Arial"/>
            <w:bCs/>
            <w:color w:val="0000FF"/>
            <w:szCs w:val="24"/>
            <w:u w:val="single"/>
            <w:lang w:val="en-US"/>
          </w:rPr>
          <w:t>Planning and Development Act 2005</w:t>
        </w:r>
      </w:hyperlink>
      <w:r w:rsidRPr="0084404D">
        <w:rPr>
          <w:rFonts w:ascii="Arial" w:eastAsia="Calibri" w:hAnsi="Arial" w:cs="Arial"/>
          <w:bCs/>
          <w:szCs w:val="24"/>
          <w:lang w:val="en-US"/>
        </w:rPr>
        <w:t xml:space="preserve"> provides the head of power for local governments to require a public open space or cash in lieu contribution for new development of not less than 3 lots. The Western Australian Planning Commission’s </w:t>
      </w:r>
      <w:hyperlink r:id="rId23" w:history="1">
        <w:r w:rsidRPr="0084404D">
          <w:rPr>
            <w:rFonts w:ascii="Arial" w:eastAsia="Calibri" w:hAnsi="Arial" w:cs="Arial"/>
            <w:bCs/>
            <w:color w:val="0000FF"/>
            <w:szCs w:val="24"/>
            <w:u w:val="single"/>
            <w:lang w:val="en-US"/>
          </w:rPr>
          <w:t>Development Control Policy 2.3: Public Open Space in Residential Areas</w:t>
        </w:r>
      </w:hyperlink>
      <w:r w:rsidRPr="0084404D">
        <w:rPr>
          <w:rFonts w:ascii="Arial" w:eastAsia="Calibri" w:hAnsi="Arial" w:cs="Arial"/>
          <w:bCs/>
          <w:szCs w:val="24"/>
          <w:lang w:val="en-US"/>
        </w:rPr>
        <w:t xml:space="preserve"> and the </w:t>
      </w:r>
      <w:hyperlink r:id="rId24" w:history="1">
        <w:r w:rsidRPr="0084404D">
          <w:rPr>
            <w:rFonts w:ascii="Arial" w:eastAsia="Calibri" w:hAnsi="Arial" w:cs="Arial"/>
            <w:bCs/>
            <w:color w:val="0000FF"/>
            <w:szCs w:val="24"/>
            <w:u w:val="single"/>
            <w:lang w:val="en-US"/>
          </w:rPr>
          <w:t>draft DC2.3</w:t>
        </w:r>
      </w:hyperlink>
      <w:r w:rsidRPr="0084404D">
        <w:rPr>
          <w:rFonts w:ascii="Arial" w:eastAsia="Calibri" w:hAnsi="Arial" w:cs="Arial"/>
          <w:bCs/>
          <w:szCs w:val="24"/>
          <w:lang w:val="en-US"/>
        </w:rPr>
        <w:t xml:space="preserve"> allows the Commission to impose a public open space contribution on 3 lots or more where the local government has identified an existing or potential deficiency of public open space and has an adopted strategy to improve or provide open space by land acquisition in the locality of the subdivision.</w:t>
      </w:r>
    </w:p>
    <w:p w14:paraId="1DD8CDC2" w14:textId="77777777" w:rsidR="0084404D" w:rsidRPr="0084404D" w:rsidRDefault="0084404D" w:rsidP="0084404D">
      <w:pPr>
        <w:ind w:left="-284" w:right="-242"/>
        <w:jc w:val="both"/>
        <w:rPr>
          <w:rFonts w:ascii="Arial" w:eastAsia="Calibri" w:hAnsi="Arial" w:cs="Arial"/>
          <w:bCs/>
          <w:szCs w:val="24"/>
          <w:lang w:val="en-US"/>
        </w:rPr>
      </w:pPr>
    </w:p>
    <w:p w14:paraId="215A5F8C"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 xml:space="preserve">Clause 3(1) of the Deemed Provisions of Schedule 2 of the </w:t>
      </w:r>
      <w:hyperlink r:id="rId25" w:history="1">
        <w:r w:rsidRPr="0084404D">
          <w:rPr>
            <w:rFonts w:ascii="Arial" w:eastAsia="Calibri" w:hAnsi="Arial" w:cs="Arial"/>
            <w:i/>
            <w:iCs/>
            <w:color w:val="0000FF"/>
            <w:szCs w:val="24"/>
            <w:u w:val="single"/>
            <w:lang w:val="en-US"/>
          </w:rPr>
          <w:t>Planning and Development (Local Planning Schemes) Regulations 2015</w:t>
        </w:r>
      </w:hyperlink>
      <w:r w:rsidRPr="0084404D">
        <w:rPr>
          <w:rFonts w:ascii="Arial" w:eastAsia="Calibri" w:hAnsi="Arial" w:cs="Arial"/>
          <w:bCs/>
          <w:i/>
          <w:iCs/>
          <w:szCs w:val="24"/>
          <w:lang w:val="en-US"/>
        </w:rPr>
        <w:t xml:space="preserve"> </w:t>
      </w:r>
      <w:r w:rsidRPr="0084404D">
        <w:rPr>
          <w:rFonts w:ascii="Arial" w:eastAsia="Calibri" w:hAnsi="Arial" w:cs="Arial"/>
          <w:bCs/>
          <w:szCs w:val="24"/>
          <w:lang w:val="en-US"/>
        </w:rPr>
        <w:t>allows the City to prepare a local planning policy in respect to any matter related to the planning and development of the Scheme area.</w:t>
      </w:r>
    </w:p>
    <w:p w14:paraId="2310500F" w14:textId="77777777" w:rsidR="0084404D" w:rsidRPr="0084404D" w:rsidRDefault="0084404D" w:rsidP="0084404D">
      <w:pPr>
        <w:ind w:left="-284" w:right="-242"/>
        <w:jc w:val="both"/>
        <w:rPr>
          <w:rFonts w:ascii="Arial" w:eastAsia="Calibri" w:hAnsi="Arial" w:cs="Arial"/>
          <w:b/>
          <w:color w:val="17365D"/>
          <w:sz w:val="28"/>
          <w:szCs w:val="32"/>
          <w:lang w:val="en-US"/>
        </w:rPr>
      </w:pPr>
    </w:p>
    <w:p w14:paraId="43DC0CE4" w14:textId="77777777" w:rsidR="0084404D" w:rsidRPr="0084404D" w:rsidRDefault="0084404D" w:rsidP="0084404D">
      <w:pPr>
        <w:ind w:left="-284" w:right="-242"/>
        <w:jc w:val="both"/>
        <w:rPr>
          <w:rFonts w:ascii="Arial" w:eastAsia="Calibri" w:hAnsi="Arial" w:cs="Arial"/>
          <w:b/>
          <w:color w:val="17365D"/>
          <w:sz w:val="28"/>
          <w:szCs w:val="32"/>
          <w:lang w:val="en-US"/>
        </w:rPr>
      </w:pPr>
    </w:p>
    <w:p w14:paraId="6BE75E91"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Decision Implications</w:t>
      </w:r>
    </w:p>
    <w:p w14:paraId="2623D56A" w14:textId="77777777" w:rsidR="0084404D" w:rsidRPr="0084404D" w:rsidRDefault="0084404D" w:rsidP="0084404D">
      <w:pPr>
        <w:ind w:left="-284" w:right="-242"/>
        <w:jc w:val="both"/>
        <w:rPr>
          <w:rFonts w:ascii="Arial" w:eastAsia="Calibri" w:hAnsi="Arial" w:cs="Arial"/>
          <w:b/>
          <w:szCs w:val="24"/>
          <w:lang w:val="en-US"/>
        </w:rPr>
      </w:pPr>
    </w:p>
    <w:p w14:paraId="47BF1D59"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Council may resolve to:</w:t>
      </w:r>
    </w:p>
    <w:p w14:paraId="09D5B102" w14:textId="77777777" w:rsidR="0084404D" w:rsidRPr="0084404D" w:rsidRDefault="0084404D" w:rsidP="0084404D">
      <w:pPr>
        <w:ind w:left="-284" w:right="-242"/>
        <w:jc w:val="both"/>
        <w:rPr>
          <w:rFonts w:ascii="Arial" w:eastAsia="Calibri" w:hAnsi="Arial" w:cs="Arial"/>
          <w:bCs/>
          <w:szCs w:val="24"/>
          <w:lang w:val="en-US"/>
        </w:rPr>
      </w:pPr>
    </w:p>
    <w:p w14:paraId="65F44CC0" w14:textId="77777777" w:rsidR="0084404D" w:rsidRPr="0084404D" w:rsidRDefault="0084404D" w:rsidP="0084404D">
      <w:pPr>
        <w:numPr>
          <w:ilvl w:val="0"/>
          <w:numId w:val="32"/>
        </w:numPr>
        <w:spacing w:line="259" w:lineRule="auto"/>
        <w:ind w:left="142" w:right="-242"/>
        <w:jc w:val="both"/>
        <w:rPr>
          <w:rFonts w:ascii="Arial" w:eastAsia="Calibri" w:hAnsi="Arial" w:cs="Arial"/>
          <w:szCs w:val="24"/>
          <w:lang w:val="en-US"/>
        </w:rPr>
      </w:pPr>
      <w:r w:rsidRPr="0084404D">
        <w:rPr>
          <w:rFonts w:ascii="Arial" w:eastAsia="Calibri" w:hAnsi="Arial" w:cs="Arial"/>
          <w:szCs w:val="24"/>
          <w:lang w:val="en-US"/>
        </w:rPr>
        <w:t>Proceed with the Policy and amendments to the Local Planning Strategy without modification; or</w:t>
      </w:r>
    </w:p>
    <w:p w14:paraId="68315656" w14:textId="77777777" w:rsidR="0084404D" w:rsidRPr="0084404D" w:rsidRDefault="0084404D" w:rsidP="0084404D">
      <w:pPr>
        <w:numPr>
          <w:ilvl w:val="0"/>
          <w:numId w:val="32"/>
        </w:numPr>
        <w:spacing w:line="259" w:lineRule="auto"/>
        <w:ind w:left="142" w:right="-242"/>
        <w:jc w:val="both"/>
        <w:rPr>
          <w:rFonts w:ascii="Arial" w:eastAsia="Calibri" w:hAnsi="Arial" w:cs="Arial"/>
          <w:szCs w:val="24"/>
          <w:lang w:val="en-US"/>
        </w:rPr>
      </w:pPr>
      <w:r w:rsidRPr="0084404D">
        <w:rPr>
          <w:rFonts w:ascii="Arial" w:eastAsia="Calibri" w:hAnsi="Arial" w:cs="Arial"/>
          <w:szCs w:val="24"/>
          <w:lang w:val="en-US"/>
        </w:rPr>
        <w:t>Proceed with the Policy and amendments to the Local Planning Strategy with modification; or</w:t>
      </w:r>
    </w:p>
    <w:p w14:paraId="47CA135C" w14:textId="77777777" w:rsidR="0084404D" w:rsidRPr="0084404D" w:rsidRDefault="0084404D" w:rsidP="0084404D">
      <w:pPr>
        <w:numPr>
          <w:ilvl w:val="0"/>
          <w:numId w:val="32"/>
        </w:numPr>
        <w:spacing w:line="259" w:lineRule="auto"/>
        <w:ind w:left="142" w:right="-242"/>
        <w:jc w:val="both"/>
        <w:rPr>
          <w:rFonts w:ascii="Arial" w:eastAsia="Calibri" w:hAnsi="Arial" w:cs="Arial"/>
          <w:szCs w:val="24"/>
          <w:lang w:val="en-US"/>
        </w:rPr>
      </w:pPr>
      <w:r w:rsidRPr="0084404D">
        <w:rPr>
          <w:rFonts w:ascii="Arial" w:eastAsia="Calibri" w:hAnsi="Arial" w:cs="Arial"/>
          <w:szCs w:val="24"/>
          <w:lang w:val="en-US"/>
        </w:rPr>
        <w:t>Not to proceed with the Policy and amendments to the Local Planning Strategy.</w:t>
      </w:r>
    </w:p>
    <w:p w14:paraId="2E557C67" w14:textId="77777777" w:rsidR="0084404D" w:rsidRPr="0084404D" w:rsidRDefault="0084404D" w:rsidP="0084404D">
      <w:pPr>
        <w:ind w:left="-284" w:right="-242"/>
        <w:jc w:val="both"/>
        <w:rPr>
          <w:rFonts w:ascii="Arial" w:eastAsia="Calibri" w:hAnsi="Arial" w:cs="Arial"/>
          <w:bCs/>
          <w:szCs w:val="24"/>
          <w:lang w:val="en-US"/>
        </w:rPr>
      </w:pPr>
    </w:p>
    <w:p w14:paraId="209235F0"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 xml:space="preserve">If Council resolves to proceed with or without modification, the amendments to the Local Planning Strategy will be referred to the Commission for review. Following that, the Policy and amendments to the Local Planning Strategy will be advertised for 21 days before being </w:t>
      </w:r>
      <w:proofErr w:type="gramStart"/>
      <w:r w:rsidRPr="0084404D">
        <w:rPr>
          <w:rFonts w:ascii="Arial" w:eastAsia="Calibri" w:hAnsi="Arial" w:cs="Arial"/>
          <w:bCs/>
          <w:szCs w:val="24"/>
          <w:lang w:val="en-US"/>
        </w:rPr>
        <w:t>referred back</w:t>
      </w:r>
      <w:proofErr w:type="gramEnd"/>
      <w:r w:rsidRPr="0084404D">
        <w:rPr>
          <w:rFonts w:ascii="Arial" w:eastAsia="Calibri" w:hAnsi="Arial" w:cs="Arial"/>
          <w:bCs/>
          <w:szCs w:val="24"/>
          <w:lang w:val="en-US"/>
        </w:rPr>
        <w:t xml:space="preserve"> to Council for a final recommendation.</w:t>
      </w:r>
    </w:p>
    <w:p w14:paraId="242C0CB5" w14:textId="77777777" w:rsidR="0084404D" w:rsidRPr="0084404D" w:rsidRDefault="0084404D" w:rsidP="0084404D">
      <w:pPr>
        <w:ind w:left="-284" w:right="-242"/>
        <w:jc w:val="both"/>
        <w:rPr>
          <w:rFonts w:ascii="Arial" w:eastAsia="Calibri" w:hAnsi="Arial" w:cs="Arial"/>
          <w:bCs/>
          <w:szCs w:val="24"/>
          <w:lang w:val="en-US"/>
        </w:rPr>
      </w:pPr>
    </w:p>
    <w:p w14:paraId="48F05166" w14:textId="77777777" w:rsidR="0084404D" w:rsidRPr="0084404D" w:rsidRDefault="0084404D" w:rsidP="0084404D">
      <w:pPr>
        <w:ind w:left="-284" w:right="-242"/>
        <w:jc w:val="both"/>
        <w:rPr>
          <w:rFonts w:ascii="Arial" w:eastAsia="Calibri" w:hAnsi="Arial" w:cs="Arial"/>
          <w:bCs/>
          <w:szCs w:val="24"/>
          <w:lang w:val="en-US"/>
        </w:rPr>
      </w:pPr>
      <w:r w:rsidRPr="0084404D">
        <w:rPr>
          <w:rFonts w:ascii="Arial" w:eastAsia="Calibri" w:hAnsi="Arial" w:cs="Arial"/>
          <w:bCs/>
          <w:szCs w:val="24"/>
          <w:lang w:val="en-US"/>
        </w:rPr>
        <w:t xml:space="preserve">If Council resolves not to proceed, </w:t>
      </w:r>
      <w:r w:rsidRPr="0084404D">
        <w:rPr>
          <w:rFonts w:ascii="Arial" w:eastAsia="Calibri" w:hAnsi="Arial" w:cs="Arial"/>
          <w:szCs w:val="24"/>
          <w:lang w:val="en-US"/>
        </w:rPr>
        <w:t>the Policy and amendments to the Local Planning Strategy</w:t>
      </w:r>
      <w:r w:rsidRPr="0084404D">
        <w:rPr>
          <w:rFonts w:ascii="Arial" w:eastAsia="Calibri" w:hAnsi="Arial" w:cs="Arial"/>
          <w:bCs/>
          <w:szCs w:val="24"/>
          <w:lang w:val="en-US"/>
        </w:rPr>
        <w:t xml:space="preserve"> will not be adopted and the City will have a legislative deficiency for enforcement of public open space contributions. The contribution rates and lot creation thresholds will default to those in DC 2.3. Without the necessary legislative framework such contributions will be more difficult to require and spend, as well as more open to appeal.</w:t>
      </w:r>
    </w:p>
    <w:p w14:paraId="466F8122" w14:textId="77777777" w:rsidR="0084404D" w:rsidRPr="0084404D" w:rsidRDefault="0084404D" w:rsidP="0084404D">
      <w:pPr>
        <w:ind w:left="-284" w:right="-242"/>
        <w:jc w:val="both"/>
        <w:rPr>
          <w:rFonts w:ascii="Arial" w:eastAsia="Calibri" w:hAnsi="Arial" w:cs="Arial"/>
          <w:bCs/>
          <w:szCs w:val="24"/>
          <w:lang w:val="en-US"/>
        </w:rPr>
      </w:pPr>
    </w:p>
    <w:p w14:paraId="3EB9CF57" w14:textId="77777777" w:rsidR="0084404D" w:rsidRPr="0084404D" w:rsidRDefault="0084404D" w:rsidP="0084404D">
      <w:pPr>
        <w:ind w:left="-284" w:right="-242"/>
        <w:jc w:val="both"/>
        <w:rPr>
          <w:rFonts w:ascii="Arial" w:eastAsia="Calibri" w:hAnsi="Arial" w:cs="Arial"/>
          <w:bCs/>
          <w:szCs w:val="24"/>
          <w:lang w:val="en-US"/>
        </w:rPr>
      </w:pPr>
    </w:p>
    <w:p w14:paraId="79541C36"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Conclusion</w:t>
      </w:r>
    </w:p>
    <w:p w14:paraId="2ACB3B21" w14:textId="77777777" w:rsidR="0084404D" w:rsidRPr="0084404D" w:rsidRDefault="0084404D" w:rsidP="0084404D">
      <w:pPr>
        <w:ind w:left="-284" w:right="-242"/>
        <w:jc w:val="both"/>
        <w:rPr>
          <w:rFonts w:ascii="Arial" w:eastAsia="Calibri" w:hAnsi="Arial" w:cs="Arial"/>
          <w:bCs/>
          <w:szCs w:val="24"/>
          <w:lang w:val="en-US"/>
        </w:rPr>
      </w:pPr>
    </w:p>
    <w:p w14:paraId="51A83009" w14:textId="77777777" w:rsidR="0084404D" w:rsidRPr="0084404D" w:rsidRDefault="0084404D" w:rsidP="0084404D">
      <w:pPr>
        <w:ind w:left="-284" w:right="-242"/>
        <w:jc w:val="both"/>
        <w:rPr>
          <w:rFonts w:ascii="Arial" w:eastAsia="Calibri" w:hAnsi="Arial" w:cs="Arial"/>
          <w:bCs/>
          <w:szCs w:val="24"/>
        </w:rPr>
      </w:pPr>
      <w:r w:rsidRPr="0084404D">
        <w:rPr>
          <w:rFonts w:ascii="Arial" w:eastAsia="Calibri" w:hAnsi="Arial" w:cs="Arial"/>
          <w:bCs/>
          <w:szCs w:val="24"/>
        </w:rPr>
        <w:t>The draft DC2.3 sets out a 5% cash-in-lieu public open space contribution for subdivisions creating 6 lots or more. The City’s proposal seeks to amend this to be a 7% contribution for subdivisions creating 3 lots or more. Before the City can enforce this proposal, the WAPC will need to endorse the proposal through approval of the proposed amendments to the Local Planning Strategy.</w:t>
      </w:r>
    </w:p>
    <w:p w14:paraId="3C47BB50" w14:textId="77777777" w:rsidR="0084404D" w:rsidRPr="0084404D" w:rsidRDefault="0084404D" w:rsidP="0084404D">
      <w:pPr>
        <w:ind w:left="-284" w:right="-242"/>
        <w:jc w:val="both"/>
        <w:rPr>
          <w:rFonts w:ascii="Arial" w:eastAsia="Calibri" w:hAnsi="Arial" w:cs="Arial"/>
          <w:bCs/>
          <w:szCs w:val="24"/>
        </w:rPr>
      </w:pPr>
    </w:p>
    <w:p w14:paraId="26E9B113" w14:textId="77777777" w:rsidR="0084404D" w:rsidRPr="0084404D" w:rsidRDefault="0084404D" w:rsidP="0084404D">
      <w:pPr>
        <w:ind w:left="-284" w:right="-242"/>
        <w:jc w:val="both"/>
        <w:rPr>
          <w:rFonts w:ascii="Arial" w:eastAsia="Calibri" w:hAnsi="Arial" w:cs="Arial"/>
          <w:bCs/>
          <w:szCs w:val="24"/>
        </w:rPr>
      </w:pPr>
      <w:r w:rsidRPr="0084404D">
        <w:rPr>
          <w:rFonts w:ascii="Arial" w:eastAsia="Calibri" w:hAnsi="Arial" w:cs="Arial"/>
          <w:bCs/>
          <w:szCs w:val="24"/>
        </w:rPr>
        <w:t xml:space="preserve">It is recommended that Council adopt for advertising the Draft Local Planning Policy 7.7: Public Open Space Contributions and the amendments to the Local Planning Strategy. </w:t>
      </w:r>
    </w:p>
    <w:p w14:paraId="6E3AE48A" w14:textId="77777777" w:rsidR="0084404D" w:rsidRPr="0084404D" w:rsidRDefault="0084404D" w:rsidP="0084404D">
      <w:pPr>
        <w:ind w:left="-284" w:right="-242"/>
        <w:jc w:val="both"/>
        <w:rPr>
          <w:rFonts w:ascii="Arial" w:eastAsia="Calibri" w:hAnsi="Arial" w:cs="Arial"/>
          <w:bCs/>
          <w:szCs w:val="24"/>
        </w:rPr>
      </w:pPr>
    </w:p>
    <w:p w14:paraId="645E7CA4" w14:textId="77777777" w:rsidR="0084404D" w:rsidRPr="0084404D" w:rsidRDefault="0084404D" w:rsidP="0084404D">
      <w:pPr>
        <w:ind w:left="-284" w:right="-242"/>
        <w:jc w:val="both"/>
        <w:rPr>
          <w:rFonts w:ascii="Arial" w:eastAsia="Calibri" w:hAnsi="Arial" w:cs="Arial"/>
          <w:bCs/>
          <w:szCs w:val="24"/>
        </w:rPr>
      </w:pPr>
    </w:p>
    <w:p w14:paraId="17E078D2" w14:textId="77777777" w:rsidR="0084404D" w:rsidRPr="0084404D" w:rsidRDefault="0084404D" w:rsidP="0084404D">
      <w:pPr>
        <w:ind w:left="-284" w:right="-242"/>
        <w:jc w:val="both"/>
        <w:rPr>
          <w:rFonts w:ascii="Arial" w:eastAsia="Calibri" w:hAnsi="Arial" w:cs="Arial"/>
          <w:b/>
          <w:color w:val="244061"/>
          <w:sz w:val="28"/>
          <w:szCs w:val="32"/>
          <w:lang w:val="en-US"/>
        </w:rPr>
      </w:pPr>
      <w:r w:rsidRPr="0084404D">
        <w:rPr>
          <w:rFonts w:ascii="Arial" w:eastAsia="Calibri" w:hAnsi="Arial" w:cs="Arial"/>
          <w:b/>
          <w:color w:val="244061"/>
          <w:sz w:val="28"/>
          <w:szCs w:val="32"/>
          <w:lang w:val="en-US"/>
        </w:rPr>
        <w:t>Further Information</w:t>
      </w:r>
    </w:p>
    <w:p w14:paraId="1987D095" w14:textId="77777777" w:rsidR="0084404D" w:rsidRPr="0084404D" w:rsidRDefault="0084404D" w:rsidP="0084404D">
      <w:pPr>
        <w:ind w:left="-284" w:right="-242"/>
        <w:jc w:val="both"/>
        <w:rPr>
          <w:rFonts w:ascii="Arial" w:eastAsia="Calibri" w:hAnsi="Arial" w:cs="Arial"/>
          <w:b/>
          <w:szCs w:val="24"/>
          <w:lang w:val="en-US"/>
        </w:rPr>
      </w:pPr>
    </w:p>
    <w:p w14:paraId="79F3A46E" w14:textId="77777777" w:rsidR="00F27752" w:rsidRPr="00B44C0A" w:rsidRDefault="00F27752" w:rsidP="00F27752">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Question</w:t>
      </w:r>
    </w:p>
    <w:p w14:paraId="3E161E46" w14:textId="77777777" w:rsidR="00A01C84" w:rsidRDefault="00A01C84" w:rsidP="00A01C84">
      <w:pPr>
        <w:ind w:left="-284" w:right="-242"/>
        <w:jc w:val="both"/>
        <w:rPr>
          <w:rFonts w:ascii="Arial" w:eastAsia="Calibri" w:hAnsi="Arial" w:cs="Arial"/>
          <w:bCs/>
          <w:szCs w:val="24"/>
          <w:lang w:val="en-US"/>
        </w:rPr>
      </w:pPr>
      <w:r>
        <w:rPr>
          <w:rFonts w:ascii="Arial" w:eastAsia="Calibri" w:hAnsi="Arial" w:cs="Arial"/>
          <w:bCs/>
          <w:szCs w:val="24"/>
          <w:lang w:val="en-US"/>
        </w:rPr>
        <w:t>Councillor Youngman – please correct the title of report to reflect correct policy number which is 7.7.</w:t>
      </w:r>
    </w:p>
    <w:p w14:paraId="58E60F11" w14:textId="77777777" w:rsidR="003C530A" w:rsidRDefault="003C530A" w:rsidP="00A01C84">
      <w:pPr>
        <w:ind w:left="-284" w:right="-242"/>
        <w:jc w:val="both"/>
        <w:rPr>
          <w:rFonts w:ascii="Arial" w:eastAsia="Calibri" w:hAnsi="Arial" w:cs="Arial"/>
          <w:bCs/>
          <w:szCs w:val="24"/>
          <w:lang w:val="en-US"/>
        </w:rPr>
      </w:pPr>
    </w:p>
    <w:p w14:paraId="5B33F08F" w14:textId="77777777" w:rsidR="003C530A" w:rsidRPr="00B44C0A" w:rsidRDefault="003C530A" w:rsidP="003C530A">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Answer</w:t>
      </w:r>
    </w:p>
    <w:p w14:paraId="08F05BA5" w14:textId="3D5E90B8" w:rsidR="13D031C2" w:rsidRDefault="13D031C2" w:rsidP="72D1504C">
      <w:pPr>
        <w:ind w:left="-284" w:right="-242"/>
        <w:jc w:val="both"/>
        <w:rPr>
          <w:rFonts w:ascii="Arial" w:eastAsia="Calibri" w:hAnsi="Arial" w:cs="Arial"/>
          <w:noProof/>
          <w:lang w:val="en-US"/>
        </w:rPr>
      </w:pPr>
      <w:r w:rsidRPr="72D1504C">
        <w:rPr>
          <w:rFonts w:ascii="Arial" w:eastAsia="Calibri" w:hAnsi="Arial" w:cs="Arial"/>
          <w:noProof/>
          <w:lang w:val="en-US"/>
        </w:rPr>
        <w:t>The title of the report has been corrected to reflect the correct numbering – 7.7 as per the recommendation and the attachment.</w:t>
      </w:r>
    </w:p>
    <w:p w14:paraId="71943639" w14:textId="77777777" w:rsidR="00A01C84" w:rsidRDefault="00A01C84" w:rsidP="00A01C84">
      <w:pPr>
        <w:ind w:left="-284" w:right="-242"/>
        <w:jc w:val="both"/>
        <w:rPr>
          <w:rFonts w:ascii="Arial" w:eastAsia="Calibri" w:hAnsi="Arial" w:cs="Arial"/>
          <w:bCs/>
          <w:szCs w:val="24"/>
          <w:lang w:val="en-US"/>
        </w:rPr>
      </w:pPr>
    </w:p>
    <w:p w14:paraId="7C105381" w14:textId="77777777" w:rsidR="00F27752" w:rsidRPr="00B44C0A" w:rsidRDefault="00F27752" w:rsidP="00F27752">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Question</w:t>
      </w:r>
    </w:p>
    <w:p w14:paraId="5DF11DE5" w14:textId="77777777" w:rsidR="00A01C84" w:rsidRDefault="00A01C84" w:rsidP="00A01C84">
      <w:pPr>
        <w:ind w:left="-284" w:right="-242"/>
        <w:jc w:val="both"/>
        <w:rPr>
          <w:rFonts w:ascii="Arial" w:eastAsia="Calibri" w:hAnsi="Arial" w:cs="Arial"/>
          <w:bCs/>
          <w:szCs w:val="24"/>
          <w:lang w:val="en-US"/>
        </w:rPr>
      </w:pPr>
      <w:r>
        <w:rPr>
          <w:rFonts w:ascii="Arial" w:eastAsia="Calibri" w:hAnsi="Arial" w:cs="Arial"/>
          <w:bCs/>
          <w:szCs w:val="24"/>
          <w:lang w:val="en-US"/>
        </w:rPr>
        <w:t>Councillor Youngman – please check table numbers.</w:t>
      </w:r>
    </w:p>
    <w:p w14:paraId="0614B755" w14:textId="77777777" w:rsidR="00A01C84" w:rsidRDefault="00A01C84" w:rsidP="00A01C84">
      <w:pPr>
        <w:ind w:left="-284" w:right="-242"/>
        <w:jc w:val="both"/>
        <w:rPr>
          <w:rFonts w:ascii="Arial" w:eastAsia="Calibri" w:hAnsi="Arial" w:cs="Arial"/>
          <w:bCs/>
          <w:szCs w:val="24"/>
          <w:lang w:val="en-US"/>
        </w:rPr>
      </w:pPr>
    </w:p>
    <w:p w14:paraId="504A9F21" w14:textId="77777777" w:rsidR="003C530A" w:rsidRPr="00B44C0A" w:rsidRDefault="003C530A" w:rsidP="003C530A">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Answer</w:t>
      </w:r>
    </w:p>
    <w:p w14:paraId="67EFF0D7" w14:textId="53A4939D" w:rsidR="09B6B9F9" w:rsidRDefault="09B6B9F9" w:rsidP="72D1504C">
      <w:pPr>
        <w:ind w:left="-284" w:right="-242"/>
        <w:jc w:val="both"/>
        <w:rPr>
          <w:rFonts w:ascii="Arial" w:eastAsia="Calibri" w:hAnsi="Arial" w:cs="Arial"/>
          <w:noProof/>
          <w:lang w:val="en-US"/>
        </w:rPr>
      </w:pPr>
      <w:r w:rsidRPr="72D1504C">
        <w:rPr>
          <w:rFonts w:ascii="Arial" w:eastAsia="Calibri" w:hAnsi="Arial" w:cs="Arial"/>
          <w:noProof/>
          <w:lang w:val="en-US"/>
        </w:rPr>
        <w:t>Attachment 2 has been corrected – the table numbering was incorrect due to auto numbering.</w:t>
      </w:r>
    </w:p>
    <w:p w14:paraId="2893FC81" w14:textId="77777777" w:rsidR="003C530A" w:rsidRDefault="003C530A" w:rsidP="00A01C84">
      <w:pPr>
        <w:ind w:left="-284" w:right="-242"/>
        <w:jc w:val="both"/>
        <w:rPr>
          <w:rFonts w:ascii="Arial" w:eastAsia="Calibri" w:hAnsi="Arial" w:cs="Arial"/>
          <w:bCs/>
          <w:szCs w:val="24"/>
          <w:lang w:val="en-US"/>
        </w:rPr>
      </w:pPr>
    </w:p>
    <w:p w14:paraId="3EB885DE" w14:textId="77777777" w:rsidR="00F27752" w:rsidRPr="00B44C0A" w:rsidRDefault="00F27752" w:rsidP="00F27752">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Question</w:t>
      </w:r>
    </w:p>
    <w:p w14:paraId="63C9E2E3" w14:textId="77777777" w:rsidR="00A01C84" w:rsidRDefault="00A01C84" w:rsidP="00A01C84">
      <w:pPr>
        <w:ind w:left="-284" w:right="-242"/>
        <w:jc w:val="both"/>
        <w:rPr>
          <w:rFonts w:ascii="Arial" w:eastAsia="Calibri" w:hAnsi="Arial" w:cs="Arial"/>
          <w:bCs/>
          <w:szCs w:val="24"/>
          <w:lang w:val="en-US"/>
        </w:rPr>
      </w:pPr>
      <w:r>
        <w:rPr>
          <w:rFonts w:ascii="Arial" w:eastAsia="Calibri" w:hAnsi="Arial" w:cs="Arial"/>
          <w:bCs/>
          <w:szCs w:val="24"/>
          <w:lang w:val="en-US"/>
        </w:rPr>
        <w:t>Councillor Smyth – Annie Dorrington park is not on the list or map could this please be included?</w:t>
      </w:r>
    </w:p>
    <w:p w14:paraId="6811854C" w14:textId="77777777" w:rsidR="003C530A" w:rsidRDefault="003C530A" w:rsidP="00A01C84">
      <w:pPr>
        <w:ind w:left="-284" w:right="-242"/>
        <w:jc w:val="both"/>
        <w:rPr>
          <w:rFonts w:ascii="Arial" w:eastAsia="Calibri" w:hAnsi="Arial" w:cs="Arial"/>
          <w:bCs/>
          <w:szCs w:val="24"/>
          <w:lang w:val="en-US"/>
        </w:rPr>
      </w:pPr>
    </w:p>
    <w:p w14:paraId="03A9B560" w14:textId="77777777" w:rsidR="003C530A" w:rsidRPr="00B44C0A" w:rsidRDefault="003C530A" w:rsidP="003C530A">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Answer</w:t>
      </w:r>
    </w:p>
    <w:p w14:paraId="09358DBD" w14:textId="3F93934F" w:rsidR="003C530A" w:rsidRDefault="6326C84F" w:rsidP="72D1504C">
      <w:pPr>
        <w:ind w:left="-284" w:right="-242"/>
        <w:jc w:val="both"/>
        <w:rPr>
          <w:rFonts w:ascii="Arial" w:eastAsia="Arial" w:hAnsi="Arial" w:cs="Arial"/>
          <w:noProof/>
          <w:szCs w:val="24"/>
          <w:lang w:val="en-US"/>
        </w:rPr>
      </w:pPr>
      <w:r w:rsidRPr="72D1504C">
        <w:rPr>
          <w:rFonts w:ascii="Arial" w:eastAsia="Arial" w:hAnsi="Arial" w:cs="Arial"/>
          <w:noProof/>
          <w:szCs w:val="24"/>
          <w:lang w:val="en-US"/>
        </w:rPr>
        <w:t>There are some discrepancies between the classification of parks and the list of parks in the current Local Planning Strategy and the draft amendments. The majority of the Strategy was endorsed by the WAPC in 2017 and is not proposed to be changed at this time. Officers are seeking to narrow the scope of the WAPC review associated with the draft amendment so as to focus only on the public open space contributions. Reassessing and potentially changing the classification of the parks</w:t>
      </w:r>
      <w:r w:rsidR="57D0C875" w:rsidRPr="72D1504C">
        <w:rPr>
          <w:rFonts w:ascii="Arial" w:eastAsia="Arial" w:hAnsi="Arial" w:cs="Arial"/>
          <w:noProof/>
          <w:szCs w:val="24"/>
          <w:lang w:val="en-US"/>
        </w:rPr>
        <w:t xml:space="preserve"> and / or adding additional parks </w:t>
      </w:r>
      <w:r w:rsidRPr="72D1504C">
        <w:rPr>
          <w:rFonts w:ascii="Arial" w:eastAsia="Arial" w:hAnsi="Arial" w:cs="Arial"/>
          <w:noProof/>
          <w:szCs w:val="24"/>
          <w:lang w:val="en-US"/>
        </w:rPr>
        <w:t xml:space="preserve"> shown in the Strategy has the potential to create more issues, resulting in a longer timeframe for the project. Rationalisation of the classification </w:t>
      </w:r>
      <w:r w:rsidR="01BE4EA0" w:rsidRPr="72D1504C">
        <w:rPr>
          <w:rFonts w:ascii="Arial" w:eastAsia="Arial" w:hAnsi="Arial" w:cs="Arial"/>
          <w:noProof/>
          <w:szCs w:val="24"/>
          <w:lang w:val="en-US"/>
        </w:rPr>
        <w:t xml:space="preserve">and the updating of the list of parks </w:t>
      </w:r>
      <w:r w:rsidRPr="72D1504C">
        <w:rPr>
          <w:rFonts w:ascii="Arial" w:eastAsia="Arial" w:hAnsi="Arial" w:cs="Arial"/>
          <w:noProof/>
          <w:szCs w:val="24"/>
          <w:lang w:val="en-US"/>
        </w:rPr>
        <w:t>would best be resolved in a whole-of-strategy review, which has been identified as a future project.</w:t>
      </w:r>
    </w:p>
    <w:p w14:paraId="55CCB6BF" w14:textId="012A1260" w:rsidR="72D1504C" w:rsidRDefault="72D1504C" w:rsidP="72D1504C">
      <w:pPr>
        <w:spacing w:line="259" w:lineRule="auto"/>
        <w:ind w:left="-284" w:right="-242"/>
        <w:jc w:val="both"/>
        <w:rPr>
          <w:rFonts w:ascii="Arial" w:eastAsia="Calibri" w:hAnsi="Arial" w:cs="Arial"/>
          <w:noProof/>
          <w:lang w:val="en-US"/>
        </w:rPr>
      </w:pPr>
    </w:p>
    <w:p w14:paraId="4BEDFA57" w14:textId="77777777" w:rsidR="003C530A" w:rsidRDefault="003C530A" w:rsidP="00A01C84">
      <w:pPr>
        <w:ind w:left="-284" w:right="-242"/>
        <w:jc w:val="both"/>
        <w:rPr>
          <w:rFonts w:ascii="Arial" w:eastAsia="Calibri" w:hAnsi="Arial" w:cs="Arial"/>
          <w:bCs/>
          <w:szCs w:val="24"/>
          <w:lang w:val="en-US"/>
        </w:rPr>
      </w:pPr>
    </w:p>
    <w:p w14:paraId="62F8E0FB" w14:textId="77777777" w:rsidR="00B40CA6" w:rsidRDefault="00B40CA6" w:rsidP="0084404D">
      <w:pPr>
        <w:ind w:left="-270" w:right="-242"/>
        <w:rPr>
          <w:rFonts w:ascii="Arial" w:hAnsi="Arial" w:cs="Arial"/>
          <w:b/>
          <w:color w:val="17365D" w:themeColor="text2" w:themeShade="BF"/>
          <w:kern w:val="28"/>
          <w:szCs w:val="24"/>
        </w:rPr>
      </w:pPr>
    </w:p>
    <w:p w14:paraId="3A8E74A9" w14:textId="77777777" w:rsidR="00746352" w:rsidRDefault="00746352" w:rsidP="0084404D">
      <w:pPr>
        <w:ind w:right="-242"/>
        <w:rPr>
          <w:rFonts w:ascii="Arial" w:hAnsi="Arial" w:cs="Arial"/>
          <w:b/>
          <w:color w:val="17365D" w:themeColor="text2" w:themeShade="BF"/>
          <w:kern w:val="28"/>
          <w:sz w:val="28"/>
        </w:rPr>
      </w:pPr>
      <w:r>
        <w:rPr>
          <w:rFonts w:ascii="Arial" w:hAnsi="Arial" w:cs="Arial"/>
          <w:caps/>
          <w:color w:val="17365D" w:themeColor="text2" w:themeShade="BF"/>
        </w:rPr>
        <w:br w:type="page"/>
      </w:r>
    </w:p>
    <w:p w14:paraId="3BB5B615" w14:textId="0B8012E5" w:rsidR="0040765B" w:rsidRPr="00B40CA6" w:rsidRDefault="0040765B" w:rsidP="0040765B">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27" w:name="_Toc143248205"/>
      <w:r>
        <w:rPr>
          <w:rFonts w:ascii="Arial" w:hAnsi="Arial" w:cs="Arial"/>
          <w:caps w:val="0"/>
          <w:color w:val="17365D" w:themeColor="text2" w:themeShade="BF"/>
          <w:u w:val="none"/>
        </w:rPr>
        <w:t xml:space="preserve">PD38.08.23 </w:t>
      </w:r>
      <w:r w:rsidR="0084404D">
        <w:rPr>
          <w:rFonts w:ascii="Arial" w:hAnsi="Arial" w:cs="Arial"/>
          <w:caps w:val="0"/>
          <w:color w:val="17365D" w:themeColor="text2" w:themeShade="BF"/>
          <w:u w:val="none"/>
        </w:rPr>
        <w:t>–</w:t>
      </w:r>
      <w:r>
        <w:rPr>
          <w:rFonts w:ascii="Arial" w:hAnsi="Arial" w:cs="Arial"/>
          <w:caps w:val="0"/>
          <w:color w:val="17365D" w:themeColor="text2" w:themeShade="BF"/>
          <w:u w:val="none"/>
        </w:rPr>
        <w:t xml:space="preserve"> </w:t>
      </w:r>
      <w:r w:rsidR="0084404D">
        <w:rPr>
          <w:rFonts w:ascii="Arial" w:hAnsi="Arial" w:cs="Arial"/>
          <w:caps w:val="0"/>
          <w:color w:val="17365D" w:themeColor="text2" w:themeShade="BF"/>
          <w:u w:val="none"/>
        </w:rPr>
        <w:t>Adoption for Advertising of Draft Local Planning Policy 3.3</w:t>
      </w:r>
      <w:r w:rsidR="0046467E">
        <w:rPr>
          <w:rFonts w:ascii="Arial" w:hAnsi="Arial" w:cs="Arial"/>
          <w:caps w:val="0"/>
          <w:color w:val="17365D" w:themeColor="text2" w:themeShade="BF"/>
          <w:u w:val="none"/>
        </w:rPr>
        <w:t xml:space="preserve"> – Sustainable Design - Residential</w:t>
      </w:r>
      <w:bookmarkEnd w:id="27"/>
    </w:p>
    <w:p w14:paraId="1D3B32B1" w14:textId="36331FCF" w:rsidR="00B40CA6" w:rsidRDefault="00B40CA6" w:rsidP="0046467E">
      <w:pPr>
        <w:ind w:left="-270"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945E90" w:rsidRPr="002C7361" w14:paraId="48BB33EF" w14:textId="77777777">
        <w:tc>
          <w:tcPr>
            <w:tcW w:w="2349" w:type="dxa"/>
          </w:tcPr>
          <w:p w14:paraId="60C5AF2A" w14:textId="77777777" w:rsidR="00945E90" w:rsidRPr="002C7361" w:rsidRDefault="00945E90">
            <w:pPr>
              <w:ind w:right="110"/>
              <w:jc w:val="both"/>
              <w:rPr>
                <w:rFonts w:ascii="Arial" w:hAnsi="Arial"/>
                <w:b/>
                <w:color w:val="244061"/>
                <w:szCs w:val="24"/>
              </w:rPr>
            </w:pPr>
            <w:r w:rsidRPr="002C7361">
              <w:rPr>
                <w:rFonts w:ascii="Arial" w:hAnsi="Arial"/>
                <w:b/>
                <w:color w:val="244061"/>
                <w:szCs w:val="24"/>
              </w:rPr>
              <w:t>Meeting &amp; Date</w:t>
            </w:r>
          </w:p>
        </w:tc>
        <w:tc>
          <w:tcPr>
            <w:tcW w:w="7291" w:type="dxa"/>
          </w:tcPr>
          <w:p w14:paraId="1ADDC42A" w14:textId="77777777" w:rsidR="00945E90" w:rsidRPr="002C7361" w:rsidRDefault="00945E90">
            <w:pPr>
              <w:ind w:right="39"/>
              <w:jc w:val="both"/>
              <w:rPr>
                <w:rFonts w:ascii="Arial" w:hAnsi="Arial"/>
                <w:szCs w:val="24"/>
              </w:rPr>
            </w:pPr>
            <w:r w:rsidRPr="002C7361">
              <w:rPr>
                <w:rFonts w:ascii="Arial" w:hAnsi="Arial"/>
                <w:szCs w:val="24"/>
              </w:rPr>
              <w:t>Council Meeting – 2</w:t>
            </w:r>
            <w:r>
              <w:rPr>
                <w:rFonts w:ascii="Arial" w:hAnsi="Arial"/>
                <w:szCs w:val="24"/>
              </w:rPr>
              <w:t>2</w:t>
            </w:r>
            <w:r w:rsidRPr="002C7361">
              <w:rPr>
                <w:rFonts w:ascii="Arial" w:hAnsi="Arial"/>
                <w:szCs w:val="24"/>
              </w:rPr>
              <w:t xml:space="preserve"> August 2023</w:t>
            </w:r>
          </w:p>
        </w:tc>
      </w:tr>
      <w:tr w:rsidR="00945E90" w:rsidRPr="002C7361" w14:paraId="57311C84" w14:textId="77777777">
        <w:tc>
          <w:tcPr>
            <w:tcW w:w="2349" w:type="dxa"/>
          </w:tcPr>
          <w:p w14:paraId="50C425E6" w14:textId="77777777" w:rsidR="00945E90" w:rsidRPr="002C7361" w:rsidRDefault="00945E90">
            <w:pPr>
              <w:ind w:right="110"/>
              <w:jc w:val="both"/>
              <w:rPr>
                <w:rFonts w:ascii="Arial" w:hAnsi="Arial"/>
                <w:b/>
                <w:color w:val="244061"/>
                <w:szCs w:val="24"/>
              </w:rPr>
            </w:pPr>
            <w:r w:rsidRPr="002C7361">
              <w:rPr>
                <w:rFonts w:ascii="Arial" w:hAnsi="Arial"/>
                <w:b/>
                <w:color w:val="244061"/>
                <w:szCs w:val="24"/>
              </w:rPr>
              <w:t>Applicant</w:t>
            </w:r>
          </w:p>
        </w:tc>
        <w:tc>
          <w:tcPr>
            <w:tcW w:w="7291" w:type="dxa"/>
          </w:tcPr>
          <w:p w14:paraId="0FEECCBD" w14:textId="77777777" w:rsidR="00945E90" w:rsidRPr="002C7361" w:rsidRDefault="00945E90">
            <w:pPr>
              <w:ind w:right="39"/>
              <w:jc w:val="both"/>
              <w:rPr>
                <w:rFonts w:ascii="Arial" w:hAnsi="Arial"/>
                <w:szCs w:val="24"/>
              </w:rPr>
            </w:pPr>
            <w:r w:rsidRPr="002C7361">
              <w:rPr>
                <w:rFonts w:ascii="Arial" w:hAnsi="Arial"/>
                <w:szCs w:val="24"/>
              </w:rPr>
              <w:t>City of Nedlands</w:t>
            </w:r>
          </w:p>
        </w:tc>
      </w:tr>
      <w:tr w:rsidR="00945E90" w:rsidRPr="002C7361" w14:paraId="40EE2999" w14:textId="77777777">
        <w:tc>
          <w:tcPr>
            <w:tcW w:w="2349" w:type="dxa"/>
          </w:tcPr>
          <w:p w14:paraId="121FD417" w14:textId="77777777" w:rsidR="00945E90" w:rsidRPr="002C7361" w:rsidRDefault="00945E90">
            <w:pPr>
              <w:ind w:right="110"/>
              <w:rPr>
                <w:rFonts w:ascii="Arial" w:hAnsi="Arial"/>
                <w:b/>
                <w:bCs/>
                <w:color w:val="244061"/>
                <w:szCs w:val="24"/>
              </w:rPr>
            </w:pPr>
            <w:r w:rsidRPr="002C7361">
              <w:rPr>
                <w:rFonts w:ascii="Arial" w:hAnsi="Arial"/>
                <w:b/>
                <w:bCs/>
                <w:color w:val="244061"/>
                <w:szCs w:val="24"/>
              </w:rPr>
              <w:t xml:space="preserve">Employee Disclosure under section 5.70 Local Government Act 1995 </w:t>
            </w:r>
          </w:p>
        </w:tc>
        <w:tc>
          <w:tcPr>
            <w:tcW w:w="7291" w:type="dxa"/>
          </w:tcPr>
          <w:p w14:paraId="6A182B8D" w14:textId="77777777" w:rsidR="00945E90" w:rsidRPr="002C7361" w:rsidRDefault="00945E90">
            <w:pPr>
              <w:tabs>
                <w:tab w:val="right" w:pos="595"/>
              </w:tabs>
              <w:ind w:right="686"/>
              <w:rPr>
                <w:rFonts w:ascii="Arial" w:hAnsi="Arial"/>
                <w:szCs w:val="24"/>
              </w:rPr>
            </w:pPr>
            <w:r w:rsidRPr="002C7361">
              <w:rPr>
                <w:rFonts w:ascii="Arial" w:hAnsi="Arial"/>
                <w:szCs w:val="24"/>
              </w:rPr>
              <w:t>The author, reviewers and authoriser of this report declare they have no financial or impartiality interest with this matter.</w:t>
            </w:r>
          </w:p>
          <w:p w14:paraId="3C4BBF14" w14:textId="77777777" w:rsidR="00945E90" w:rsidRPr="002C7361" w:rsidRDefault="00945E90">
            <w:pPr>
              <w:ind w:right="39"/>
              <w:rPr>
                <w:rFonts w:ascii="Arial" w:eastAsia="Times New Roman" w:hAnsi="Arial"/>
                <w:szCs w:val="24"/>
                <w:lang w:eastAsia="en-AU"/>
              </w:rPr>
            </w:pPr>
          </w:p>
        </w:tc>
      </w:tr>
      <w:tr w:rsidR="00945E90" w:rsidRPr="002C7361" w14:paraId="59691E0B" w14:textId="77777777">
        <w:tc>
          <w:tcPr>
            <w:tcW w:w="2349" w:type="dxa"/>
          </w:tcPr>
          <w:p w14:paraId="0BBEA96D" w14:textId="77777777" w:rsidR="00945E90" w:rsidRPr="002C7361" w:rsidRDefault="00945E90">
            <w:pPr>
              <w:ind w:right="110"/>
              <w:jc w:val="both"/>
              <w:rPr>
                <w:rFonts w:ascii="Arial" w:hAnsi="Arial"/>
                <w:b/>
                <w:color w:val="244061"/>
                <w:szCs w:val="24"/>
              </w:rPr>
            </w:pPr>
            <w:r w:rsidRPr="002C7361">
              <w:rPr>
                <w:rFonts w:ascii="Arial" w:hAnsi="Arial"/>
                <w:b/>
                <w:color w:val="244061"/>
                <w:szCs w:val="24"/>
              </w:rPr>
              <w:t>Report Author</w:t>
            </w:r>
          </w:p>
        </w:tc>
        <w:tc>
          <w:tcPr>
            <w:tcW w:w="7291" w:type="dxa"/>
          </w:tcPr>
          <w:p w14:paraId="2C768215" w14:textId="77777777" w:rsidR="00945E90" w:rsidRPr="002C7361" w:rsidRDefault="00945E90">
            <w:pPr>
              <w:ind w:right="39"/>
              <w:jc w:val="both"/>
              <w:rPr>
                <w:rFonts w:ascii="Arial" w:hAnsi="Arial"/>
                <w:szCs w:val="24"/>
              </w:rPr>
            </w:pPr>
            <w:r w:rsidRPr="002C7361">
              <w:rPr>
                <w:rFonts w:ascii="Arial" w:hAnsi="Arial"/>
                <w:szCs w:val="24"/>
              </w:rPr>
              <w:t>Roy Winslow – Manager Urban Planning</w:t>
            </w:r>
          </w:p>
        </w:tc>
      </w:tr>
      <w:tr w:rsidR="00945E90" w:rsidRPr="002C7361" w14:paraId="10EE70BC" w14:textId="77777777">
        <w:tc>
          <w:tcPr>
            <w:tcW w:w="2349" w:type="dxa"/>
          </w:tcPr>
          <w:p w14:paraId="30B2719A" w14:textId="77777777" w:rsidR="00945E90" w:rsidRPr="002C7361" w:rsidRDefault="00945E90">
            <w:pPr>
              <w:ind w:right="110"/>
              <w:jc w:val="both"/>
              <w:rPr>
                <w:rFonts w:ascii="Arial" w:hAnsi="Arial"/>
                <w:b/>
                <w:color w:val="244061"/>
                <w:szCs w:val="24"/>
              </w:rPr>
            </w:pPr>
            <w:r w:rsidRPr="002C7361">
              <w:rPr>
                <w:rFonts w:ascii="Arial" w:hAnsi="Arial"/>
                <w:b/>
                <w:color w:val="244061"/>
                <w:szCs w:val="24"/>
              </w:rPr>
              <w:t>Director</w:t>
            </w:r>
          </w:p>
        </w:tc>
        <w:tc>
          <w:tcPr>
            <w:tcW w:w="7291" w:type="dxa"/>
          </w:tcPr>
          <w:p w14:paraId="48BCE01C" w14:textId="77777777" w:rsidR="00945E90" w:rsidRPr="002C7361" w:rsidRDefault="00945E90">
            <w:pPr>
              <w:ind w:right="39"/>
              <w:jc w:val="both"/>
              <w:rPr>
                <w:rFonts w:ascii="Arial" w:hAnsi="Arial"/>
                <w:szCs w:val="24"/>
              </w:rPr>
            </w:pPr>
            <w:r w:rsidRPr="002C7361">
              <w:rPr>
                <w:rFonts w:ascii="Arial" w:hAnsi="Arial"/>
                <w:szCs w:val="24"/>
              </w:rPr>
              <w:t>Tony Free – Director Planning &amp; Development</w:t>
            </w:r>
          </w:p>
        </w:tc>
      </w:tr>
      <w:tr w:rsidR="00945E90" w:rsidRPr="002C7361" w14:paraId="69786C6E" w14:textId="77777777">
        <w:tc>
          <w:tcPr>
            <w:tcW w:w="2349" w:type="dxa"/>
          </w:tcPr>
          <w:p w14:paraId="2667989E" w14:textId="77777777" w:rsidR="00945E90" w:rsidRPr="002C7361" w:rsidRDefault="00945E90">
            <w:pPr>
              <w:ind w:right="110"/>
              <w:jc w:val="both"/>
              <w:rPr>
                <w:rFonts w:ascii="Arial" w:hAnsi="Arial"/>
                <w:b/>
                <w:color w:val="244061"/>
                <w:szCs w:val="24"/>
              </w:rPr>
            </w:pPr>
            <w:r w:rsidRPr="002C7361">
              <w:rPr>
                <w:rFonts w:ascii="Arial" w:hAnsi="Arial"/>
                <w:b/>
                <w:color w:val="244061"/>
                <w:szCs w:val="24"/>
              </w:rPr>
              <w:t>Attachments</w:t>
            </w:r>
          </w:p>
        </w:tc>
        <w:tc>
          <w:tcPr>
            <w:tcW w:w="7291" w:type="dxa"/>
          </w:tcPr>
          <w:p w14:paraId="6F56A157" w14:textId="7425642D" w:rsidR="00945E90" w:rsidRPr="002C7361" w:rsidRDefault="00945E90" w:rsidP="00945E90">
            <w:pPr>
              <w:numPr>
                <w:ilvl w:val="0"/>
                <w:numId w:val="43"/>
              </w:numPr>
              <w:ind w:left="380" w:right="686"/>
              <w:jc w:val="both"/>
              <w:rPr>
                <w:rFonts w:ascii="Arial" w:hAnsi="Arial"/>
                <w:szCs w:val="24"/>
                <w:lang w:val="en-US"/>
              </w:rPr>
            </w:pPr>
            <w:r w:rsidRPr="002C7361">
              <w:rPr>
                <w:rFonts w:ascii="Arial" w:hAnsi="Arial"/>
                <w:szCs w:val="24"/>
                <w:lang w:val="en-US"/>
              </w:rPr>
              <w:t>Draft Local Planning Policy</w:t>
            </w:r>
            <w:r w:rsidR="002B77DA">
              <w:rPr>
                <w:rFonts w:ascii="Arial" w:hAnsi="Arial"/>
                <w:szCs w:val="24"/>
                <w:lang w:val="en-US"/>
              </w:rPr>
              <w:t xml:space="preserve"> 3.3</w:t>
            </w:r>
            <w:r w:rsidRPr="002C7361">
              <w:rPr>
                <w:rFonts w:ascii="Arial" w:hAnsi="Arial"/>
                <w:szCs w:val="24"/>
                <w:lang w:val="en-US"/>
              </w:rPr>
              <w:t xml:space="preserve"> – Sustainable Design - Residential</w:t>
            </w:r>
          </w:p>
        </w:tc>
      </w:tr>
    </w:tbl>
    <w:p w14:paraId="1F9F7EC3" w14:textId="77777777" w:rsidR="00945E90" w:rsidRPr="002C7361" w:rsidRDefault="00945E90" w:rsidP="00945E90">
      <w:pPr>
        <w:ind w:right="-242"/>
        <w:jc w:val="both"/>
        <w:rPr>
          <w:rFonts w:ascii="Arial" w:eastAsia="Calibri" w:hAnsi="Arial" w:cs="Arial"/>
          <w:b/>
          <w:szCs w:val="24"/>
          <w:lang w:val="en-US"/>
        </w:rPr>
      </w:pPr>
    </w:p>
    <w:p w14:paraId="44CEB829"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Purpose</w:t>
      </w:r>
    </w:p>
    <w:p w14:paraId="497BD503" w14:textId="77777777" w:rsidR="00945E90" w:rsidRPr="002C7361" w:rsidRDefault="00945E90" w:rsidP="00945E90">
      <w:pPr>
        <w:ind w:left="-567" w:right="-242"/>
        <w:jc w:val="both"/>
        <w:rPr>
          <w:rFonts w:ascii="Arial" w:eastAsia="Calibri" w:hAnsi="Arial" w:cs="Arial"/>
          <w:b/>
          <w:szCs w:val="24"/>
          <w:lang w:val="en-US"/>
        </w:rPr>
      </w:pPr>
    </w:p>
    <w:p w14:paraId="2EA79EF2" w14:textId="77777777" w:rsidR="00945E90" w:rsidRPr="002C7361" w:rsidRDefault="00945E90" w:rsidP="00945E90">
      <w:pPr>
        <w:ind w:left="-284" w:right="-242"/>
        <w:jc w:val="both"/>
        <w:rPr>
          <w:rFonts w:ascii="Arial" w:eastAsia="Calibri" w:hAnsi="Arial" w:cs="Arial"/>
          <w:b/>
          <w:szCs w:val="24"/>
          <w:lang w:val="en-US"/>
        </w:rPr>
      </w:pPr>
      <w:r w:rsidRPr="002C7361">
        <w:rPr>
          <w:rFonts w:ascii="Arial" w:eastAsia="Calibri" w:hAnsi="Arial" w:cs="Arial"/>
          <w:szCs w:val="24"/>
          <w:lang w:val="en-US"/>
        </w:rPr>
        <w:t>The purpose of this report is for Council to adopt for advertising the draft Local Planning Policy 3.3: Sustainable Design - Residential (the Policy).</w:t>
      </w:r>
    </w:p>
    <w:p w14:paraId="6F896EFF" w14:textId="77777777" w:rsidR="00945E90" w:rsidRPr="002C7361" w:rsidRDefault="00945E90" w:rsidP="00945E90">
      <w:pPr>
        <w:ind w:left="-567" w:right="-242"/>
        <w:jc w:val="both"/>
        <w:rPr>
          <w:rFonts w:ascii="Arial" w:eastAsia="Calibri" w:hAnsi="Arial" w:cs="Arial"/>
          <w:b/>
          <w:szCs w:val="24"/>
          <w:lang w:val="en-US"/>
        </w:rPr>
      </w:pPr>
    </w:p>
    <w:p w14:paraId="0674189D" w14:textId="77777777" w:rsidR="00945E90" w:rsidRPr="002C7361" w:rsidRDefault="00945E90" w:rsidP="00945E90">
      <w:pPr>
        <w:ind w:left="-567" w:right="-242"/>
        <w:jc w:val="both"/>
        <w:rPr>
          <w:rFonts w:ascii="Arial" w:eastAsia="Calibri" w:hAnsi="Arial" w:cs="Arial"/>
          <w:b/>
          <w:szCs w:val="24"/>
          <w:lang w:val="en-US"/>
        </w:rPr>
      </w:pPr>
    </w:p>
    <w:p w14:paraId="2EE0E8C6"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Recommendation</w:t>
      </w:r>
    </w:p>
    <w:p w14:paraId="054EAE14" w14:textId="77777777" w:rsidR="00945E90" w:rsidRPr="002C7361" w:rsidRDefault="00945E90" w:rsidP="00945E90">
      <w:pPr>
        <w:ind w:left="-567" w:right="-242"/>
        <w:jc w:val="both"/>
        <w:rPr>
          <w:rFonts w:ascii="Arial" w:eastAsia="Calibri" w:hAnsi="Arial" w:cs="Arial"/>
          <w:b/>
          <w:color w:val="244061"/>
          <w:szCs w:val="24"/>
          <w:lang w:val="en-US"/>
        </w:rPr>
      </w:pPr>
    </w:p>
    <w:p w14:paraId="3678E6F2" w14:textId="77777777" w:rsidR="00945E90" w:rsidRPr="002C7361" w:rsidRDefault="00945E90" w:rsidP="00945E90">
      <w:pPr>
        <w:ind w:left="-283" w:right="-242"/>
        <w:contextualSpacing/>
        <w:jc w:val="both"/>
        <w:rPr>
          <w:rFonts w:ascii="Arial" w:eastAsia="Calibri" w:hAnsi="Arial" w:cs="Arial"/>
          <w:b/>
          <w:color w:val="244061"/>
          <w:szCs w:val="24"/>
          <w:lang w:val="en-GB"/>
        </w:rPr>
      </w:pPr>
      <w:r w:rsidRPr="002C7361">
        <w:rPr>
          <w:rFonts w:ascii="Arial" w:eastAsia="Calibri" w:hAnsi="Arial" w:cs="Arial"/>
          <w:b/>
          <w:color w:val="244061"/>
          <w:szCs w:val="24"/>
          <w:lang w:val="en-GB"/>
        </w:rPr>
        <w:t>That Council:</w:t>
      </w:r>
    </w:p>
    <w:p w14:paraId="574095CC" w14:textId="77777777" w:rsidR="00945E90" w:rsidRPr="002C7361" w:rsidRDefault="00945E90" w:rsidP="00945E90">
      <w:pPr>
        <w:ind w:left="-283" w:right="-242"/>
        <w:contextualSpacing/>
        <w:jc w:val="both"/>
        <w:rPr>
          <w:rFonts w:ascii="Arial" w:eastAsia="Calibri" w:hAnsi="Arial" w:cs="Arial"/>
          <w:b/>
          <w:color w:val="244061"/>
          <w:szCs w:val="24"/>
          <w:lang w:val="en-GB"/>
        </w:rPr>
      </w:pPr>
    </w:p>
    <w:p w14:paraId="63BFA2AD" w14:textId="77777777" w:rsidR="00945E90" w:rsidRPr="002C7361" w:rsidRDefault="00945E90" w:rsidP="00945E90">
      <w:pPr>
        <w:numPr>
          <w:ilvl w:val="0"/>
          <w:numId w:val="39"/>
        </w:numPr>
        <w:ind w:left="284" w:right="-242" w:hanging="567"/>
        <w:contextualSpacing/>
        <w:jc w:val="both"/>
        <w:rPr>
          <w:rFonts w:ascii="Arial" w:eastAsia="Calibri" w:hAnsi="Arial" w:cs="Arial"/>
          <w:b/>
          <w:color w:val="244061"/>
          <w:szCs w:val="24"/>
          <w:lang w:val="en-GB"/>
        </w:rPr>
      </w:pPr>
      <w:r>
        <w:rPr>
          <w:rFonts w:ascii="Arial" w:eastAsia="Calibri" w:hAnsi="Arial" w:cs="Arial"/>
          <w:b/>
          <w:color w:val="244061"/>
          <w:szCs w:val="24"/>
          <w:lang w:val="en-GB"/>
        </w:rPr>
        <w:t>a</w:t>
      </w:r>
      <w:r w:rsidRPr="002C7361">
        <w:rPr>
          <w:rFonts w:ascii="Arial" w:eastAsia="Calibri" w:hAnsi="Arial" w:cs="Arial"/>
          <w:b/>
          <w:color w:val="244061"/>
          <w:szCs w:val="24"/>
          <w:lang w:val="en-GB"/>
        </w:rPr>
        <w:t>dopts the draft Local Planning Policy 3.3: Sustainable Design - Residential (Attachment 1) for the purpose of advertising in accordance with Clause 4 of the Deemed Provisions of Schedule 2 of the Planning and Development (Local Planning Schemes) Regulations 2015</w:t>
      </w:r>
      <w:r>
        <w:rPr>
          <w:rFonts w:ascii="Arial" w:eastAsia="Calibri" w:hAnsi="Arial" w:cs="Arial"/>
          <w:b/>
          <w:color w:val="244061"/>
          <w:szCs w:val="24"/>
          <w:lang w:val="en-GB"/>
        </w:rPr>
        <w:t>; and</w:t>
      </w:r>
    </w:p>
    <w:p w14:paraId="49D0B272" w14:textId="77777777" w:rsidR="00945E90" w:rsidRPr="002C7361" w:rsidRDefault="00945E90" w:rsidP="00945E90">
      <w:pPr>
        <w:ind w:left="284" w:right="-242"/>
        <w:contextualSpacing/>
        <w:jc w:val="both"/>
        <w:rPr>
          <w:rFonts w:ascii="Arial" w:eastAsia="Calibri" w:hAnsi="Arial" w:cs="Arial"/>
          <w:b/>
          <w:color w:val="244061"/>
          <w:szCs w:val="24"/>
          <w:lang w:val="en-GB"/>
        </w:rPr>
      </w:pPr>
      <w:r w:rsidRPr="002C7361">
        <w:rPr>
          <w:rFonts w:ascii="Arial" w:eastAsia="Calibri" w:hAnsi="Arial" w:cs="Arial"/>
          <w:b/>
          <w:color w:val="244061"/>
          <w:szCs w:val="24"/>
          <w:lang w:val="en-GB"/>
        </w:rPr>
        <w:t xml:space="preserve"> </w:t>
      </w:r>
    </w:p>
    <w:p w14:paraId="665A92F5" w14:textId="77777777" w:rsidR="00945E90" w:rsidRPr="002C7361" w:rsidRDefault="00945E90" w:rsidP="00945E90">
      <w:pPr>
        <w:numPr>
          <w:ilvl w:val="0"/>
          <w:numId w:val="39"/>
        </w:numPr>
        <w:ind w:left="284" w:right="-242" w:hanging="567"/>
        <w:contextualSpacing/>
        <w:jc w:val="both"/>
        <w:rPr>
          <w:rFonts w:ascii="Arial" w:eastAsia="Calibri" w:hAnsi="Arial" w:cs="Arial"/>
          <w:b/>
          <w:color w:val="244061"/>
          <w:szCs w:val="24"/>
          <w:lang w:val="en-GB"/>
        </w:rPr>
      </w:pPr>
      <w:r>
        <w:rPr>
          <w:rFonts w:ascii="Arial" w:eastAsia="Calibri" w:hAnsi="Arial" w:cs="Arial"/>
          <w:b/>
          <w:color w:val="244061"/>
          <w:szCs w:val="24"/>
          <w:lang w:val="en-GB"/>
        </w:rPr>
        <w:t>n</w:t>
      </w:r>
      <w:r w:rsidRPr="002C7361">
        <w:rPr>
          <w:rFonts w:ascii="Arial" w:eastAsia="Calibri" w:hAnsi="Arial" w:cs="Arial"/>
          <w:b/>
          <w:color w:val="244061"/>
          <w:szCs w:val="24"/>
          <w:lang w:val="en-GB"/>
        </w:rPr>
        <w:t xml:space="preserve">otes that the advertising period will be for a minimum of 21 days. </w:t>
      </w:r>
    </w:p>
    <w:p w14:paraId="3BC4AF26" w14:textId="77777777" w:rsidR="00945E90" w:rsidRPr="002C7361" w:rsidRDefault="00945E90" w:rsidP="00945E90">
      <w:pPr>
        <w:ind w:left="-567" w:right="-242"/>
        <w:jc w:val="both"/>
        <w:rPr>
          <w:rFonts w:ascii="Arial" w:eastAsia="Calibri" w:hAnsi="Arial" w:cs="Arial"/>
          <w:bCs/>
          <w:szCs w:val="24"/>
          <w:lang w:val="en-US"/>
        </w:rPr>
      </w:pPr>
    </w:p>
    <w:p w14:paraId="03801F19" w14:textId="77777777" w:rsidR="00945E90" w:rsidRPr="002C7361" w:rsidRDefault="00945E90" w:rsidP="00945E90">
      <w:pPr>
        <w:ind w:left="-567" w:right="-242"/>
        <w:jc w:val="both"/>
        <w:rPr>
          <w:rFonts w:ascii="Arial" w:eastAsia="Calibri" w:hAnsi="Arial" w:cs="Arial"/>
          <w:b/>
          <w:szCs w:val="24"/>
          <w:lang w:val="en-US"/>
        </w:rPr>
      </w:pPr>
    </w:p>
    <w:p w14:paraId="6535B0D6"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Voting Requirement</w:t>
      </w:r>
    </w:p>
    <w:p w14:paraId="57CDE8C4" w14:textId="77777777" w:rsidR="00945E90" w:rsidRPr="002C7361" w:rsidRDefault="00945E90" w:rsidP="00945E90">
      <w:pPr>
        <w:ind w:left="-284" w:right="-242"/>
        <w:jc w:val="both"/>
        <w:rPr>
          <w:rFonts w:ascii="Arial" w:eastAsia="Calibri" w:hAnsi="Arial" w:cs="Arial"/>
          <w:color w:val="000000"/>
          <w:szCs w:val="24"/>
          <w:lang w:val="en-GB"/>
        </w:rPr>
      </w:pPr>
    </w:p>
    <w:p w14:paraId="11679E0B" w14:textId="77777777" w:rsidR="00945E90" w:rsidRPr="002C7361" w:rsidRDefault="00945E90" w:rsidP="00945E90">
      <w:pPr>
        <w:ind w:left="-284" w:right="-242"/>
        <w:jc w:val="both"/>
        <w:rPr>
          <w:rFonts w:ascii="Arial" w:eastAsia="Calibri" w:hAnsi="Arial" w:cs="Arial"/>
          <w:color w:val="000000"/>
          <w:szCs w:val="24"/>
          <w:lang w:val="en-GB"/>
        </w:rPr>
      </w:pPr>
      <w:r w:rsidRPr="002C7361">
        <w:rPr>
          <w:rFonts w:ascii="Arial" w:eastAsia="Calibri" w:hAnsi="Arial" w:cs="Arial"/>
          <w:color w:val="000000"/>
          <w:szCs w:val="24"/>
          <w:lang w:val="en-GB"/>
        </w:rPr>
        <w:t xml:space="preserve">Simple Majority. </w:t>
      </w:r>
    </w:p>
    <w:p w14:paraId="4F26C29E" w14:textId="77777777" w:rsidR="00945E90" w:rsidRPr="002C7361" w:rsidRDefault="00945E90" w:rsidP="00945E90">
      <w:pPr>
        <w:ind w:left="-284" w:right="-242"/>
        <w:jc w:val="both"/>
        <w:rPr>
          <w:rFonts w:ascii="Arial" w:eastAsia="Calibri" w:hAnsi="Arial" w:cs="Arial"/>
          <w:bCs/>
          <w:szCs w:val="24"/>
          <w:lang w:val="en-US"/>
        </w:rPr>
      </w:pPr>
    </w:p>
    <w:p w14:paraId="1D051133" w14:textId="77777777" w:rsidR="00945E90" w:rsidRPr="002C7361" w:rsidRDefault="00945E90" w:rsidP="00945E90">
      <w:pPr>
        <w:ind w:left="-284" w:right="-242"/>
        <w:jc w:val="both"/>
        <w:rPr>
          <w:rFonts w:ascii="Arial" w:eastAsia="Calibri" w:hAnsi="Arial" w:cs="Arial"/>
          <w:bCs/>
          <w:szCs w:val="24"/>
          <w:lang w:val="en-US"/>
        </w:rPr>
      </w:pPr>
    </w:p>
    <w:p w14:paraId="66719749"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 xml:space="preserve">Background </w:t>
      </w:r>
    </w:p>
    <w:p w14:paraId="2EC5A97B" w14:textId="77777777" w:rsidR="00945E90" w:rsidRPr="002C7361" w:rsidRDefault="00945E90" w:rsidP="00945E90">
      <w:pPr>
        <w:ind w:left="-284" w:right="-242"/>
        <w:jc w:val="both"/>
        <w:rPr>
          <w:rFonts w:ascii="Arial" w:eastAsia="Calibri" w:hAnsi="Arial" w:cs="Arial"/>
          <w:b/>
          <w:szCs w:val="24"/>
          <w:lang w:val="en-US"/>
        </w:rPr>
      </w:pPr>
    </w:p>
    <w:p w14:paraId="7003A4FA" w14:textId="77777777" w:rsidR="00945E90" w:rsidRPr="002C7361" w:rsidRDefault="00945E90" w:rsidP="00945E90">
      <w:pPr>
        <w:ind w:left="-284" w:right="-242"/>
        <w:contextualSpacing/>
        <w:rPr>
          <w:rFonts w:ascii="Arial" w:eastAsia="Calibri" w:hAnsi="Arial" w:cs="Arial"/>
          <w:b/>
          <w:bCs/>
          <w:szCs w:val="24"/>
          <w:lang w:val="en-GB"/>
        </w:rPr>
      </w:pPr>
      <w:r w:rsidRPr="002C7361">
        <w:rPr>
          <w:rFonts w:ascii="Arial" w:eastAsia="Calibri" w:hAnsi="Arial" w:cs="Arial"/>
          <w:szCs w:val="24"/>
          <w:lang w:val="en-GB"/>
        </w:rPr>
        <w:t>At its meeting on 23 November 2021 Council resolved:</w:t>
      </w:r>
    </w:p>
    <w:p w14:paraId="56DD0E18" w14:textId="77777777" w:rsidR="00945E90" w:rsidRPr="002C7361" w:rsidRDefault="00945E90" w:rsidP="00945E90">
      <w:pPr>
        <w:ind w:left="-284" w:right="-242"/>
        <w:contextualSpacing/>
        <w:rPr>
          <w:rFonts w:ascii="Arial" w:eastAsia="Calibri" w:hAnsi="Arial" w:cs="Arial"/>
          <w:b/>
          <w:bCs/>
          <w:szCs w:val="24"/>
          <w:lang w:val="en-GB"/>
        </w:rPr>
      </w:pPr>
    </w:p>
    <w:p w14:paraId="7972918C" w14:textId="77777777" w:rsidR="00945E90" w:rsidRPr="002C7361" w:rsidRDefault="00945E90" w:rsidP="00945E90">
      <w:pPr>
        <w:ind w:left="-284" w:right="-242"/>
        <w:contextualSpacing/>
        <w:rPr>
          <w:rFonts w:ascii="Arial" w:eastAsia="Calibri" w:hAnsi="Arial" w:cs="Arial"/>
          <w:szCs w:val="24"/>
          <w:lang w:val="en-GB"/>
        </w:rPr>
      </w:pPr>
      <w:r w:rsidRPr="002C7361">
        <w:rPr>
          <w:rFonts w:ascii="Arial" w:eastAsia="Calibri" w:hAnsi="Arial" w:cs="Arial"/>
          <w:szCs w:val="24"/>
          <w:lang w:val="en-GB"/>
        </w:rPr>
        <w:t xml:space="preserve">That the Chief Executive Officer: </w:t>
      </w:r>
    </w:p>
    <w:p w14:paraId="3B46981A" w14:textId="77777777" w:rsidR="00945E90" w:rsidRPr="002C7361" w:rsidRDefault="00945E90" w:rsidP="00945E90">
      <w:pPr>
        <w:ind w:left="-284" w:right="-242"/>
        <w:contextualSpacing/>
        <w:rPr>
          <w:rFonts w:ascii="Arial" w:eastAsia="Calibri" w:hAnsi="Arial" w:cs="Arial"/>
          <w:b/>
          <w:bCs/>
          <w:szCs w:val="24"/>
          <w:lang w:val="en-GB"/>
        </w:rPr>
      </w:pPr>
    </w:p>
    <w:p w14:paraId="1E45FB2F" w14:textId="77777777" w:rsidR="00945E90" w:rsidRPr="002C7361" w:rsidRDefault="00945E90" w:rsidP="00945E90">
      <w:pPr>
        <w:numPr>
          <w:ilvl w:val="0"/>
          <w:numId w:val="41"/>
        </w:numPr>
        <w:ind w:left="142" w:right="-242"/>
        <w:jc w:val="both"/>
        <w:rPr>
          <w:rFonts w:ascii="Arial" w:eastAsia="Calibri" w:hAnsi="Arial" w:cs="Arial"/>
          <w:b/>
          <w:bCs/>
          <w:szCs w:val="24"/>
          <w:lang w:val="en-GB"/>
        </w:rPr>
      </w:pPr>
      <w:r w:rsidRPr="002C7361">
        <w:rPr>
          <w:rFonts w:ascii="Arial" w:eastAsia="Calibri" w:hAnsi="Arial" w:cs="Arial"/>
          <w:szCs w:val="24"/>
          <w:lang w:val="en-GB"/>
        </w:rPr>
        <w:t xml:space="preserve">prepares a report for Council’s consideration that details: </w:t>
      </w:r>
    </w:p>
    <w:p w14:paraId="7DC1F677" w14:textId="77777777" w:rsidR="00945E90" w:rsidRPr="002C7361" w:rsidRDefault="00945E90" w:rsidP="00945E90">
      <w:pPr>
        <w:ind w:left="-218" w:right="-242"/>
        <w:jc w:val="both"/>
        <w:rPr>
          <w:rFonts w:ascii="Arial" w:eastAsia="Calibri" w:hAnsi="Arial" w:cs="Arial"/>
          <w:b/>
          <w:bCs/>
          <w:szCs w:val="24"/>
          <w:lang w:val="en-GB"/>
        </w:rPr>
      </w:pPr>
    </w:p>
    <w:p w14:paraId="15191C82" w14:textId="77777777" w:rsidR="00945E90" w:rsidRPr="002C7361" w:rsidRDefault="00945E90" w:rsidP="00945E90">
      <w:pPr>
        <w:numPr>
          <w:ilvl w:val="1"/>
          <w:numId w:val="41"/>
        </w:numPr>
        <w:ind w:left="567" w:right="-242"/>
        <w:jc w:val="both"/>
        <w:rPr>
          <w:rFonts w:ascii="Arial" w:eastAsia="Calibri" w:hAnsi="Arial" w:cs="Arial"/>
          <w:b/>
          <w:bCs/>
          <w:szCs w:val="24"/>
          <w:lang w:val="en-GB"/>
        </w:rPr>
      </w:pPr>
      <w:r w:rsidRPr="002C7361">
        <w:rPr>
          <w:rFonts w:ascii="Arial" w:eastAsia="Calibri" w:hAnsi="Arial" w:cs="Arial"/>
          <w:szCs w:val="24"/>
          <w:lang w:val="en-GB"/>
        </w:rPr>
        <w:t xml:space="preserve">The existing and proposed energy efficiency provisions for residential and mixed-use development under the Residential Design Codes Volume 1 and 2. </w:t>
      </w:r>
    </w:p>
    <w:p w14:paraId="7F6762A4" w14:textId="77777777" w:rsidR="00945E90" w:rsidRPr="002C7361" w:rsidRDefault="00945E90" w:rsidP="00945E90">
      <w:pPr>
        <w:numPr>
          <w:ilvl w:val="1"/>
          <w:numId w:val="41"/>
        </w:numPr>
        <w:ind w:left="567" w:right="-242"/>
        <w:jc w:val="both"/>
        <w:rPr>
          <w:rFonts w:ascii="Arial" w:eastAsia="Calibri" w:hAnsi="Arial" w:cs="Arial"/>
          <w:b/>
          <w:bCs/>
          <w:szCs w:val="24"/>
          <w:lang w:val="en-GB"/>
        </w:rPr>
      </w:pPr>
      <w:r w:rsidRPr="002C7361">
        <w:rPr>
          <w:rFonts w:ascii="Arial" w:eastAsia="Calibri" w:hAnsi="Arial" w:cs="Arial"/>
          <w:szCs w:val="24"/>
          <w:lang w:val="en-GB"/>
        </w:rPr>
        <w:t>The various planning instruments that are available to Council to reduce non-renewable energy use via development approvals.</w:t>
      </w:r>
    </w:p>
    <w:p w14:paraId="3C402F5B" w14:textId="77777777" w:rsidR="00945E90" w:rsidRPr="002C7361" w:rsidRDefault="00945E90" w:rsidP="00945E90">
      <w:pPr>
        <w:ind w:left="993" w:right="-242"/>
        <w:contextualSpacing/>
        <w:rPr>
          <w:rFonts w:ascii="Arial" w:eastAsia="Calibri" w:hAnsi="Arial" w:cs="Arial"/>
          <w:b/>
          <w:bCs/>
          <w:i/>
          <w:iCs/>
          <w:szCs w:val="24"/>
          <w:lang w:val="en-GB"/>
        </w:rPr>
      </w:pPr>
      <w:r w:rsidRPr="002C7361">
        <w:rPr>
          <w:rFonts w:ascii="Arial" w:eastAsia="Calibri" w:hAnsi="Arial" w:cs="Arial"/>
          <w:i/>
          <w:iCs/>
          <w:szCs w:val="24"/>
          <w:lang w:val="en-GB"/>
        </w:rPr>
        <w:t xml:space="preserve"> </w:t>
      </w:r>
    </w:p>
    <w:p w14:paraId="0565809E" w14:textId="77777777" w:rsidR="00945E90" w:rsidRPr="002C7361" w:rsidRDefault="00945E90" w:rsidP="00945E90">
      <w:pPr>
        <w:ind w:left="-284" w:right="-242"/>
        <w:contextualSpacing/>
        <w:jc w:val="both"/>
        <w:rPr>
          <w:rFonts w:ascii="Arial" w:eastAsia="Calibri" w:hAnsi="Arial" w:cs="Arial"/>
          <w:szCs w:val="24"/>
          <w:lang w:val="en-GB"/>
        </w:rPr>
      </w:pPr>
      <w:r w:rsidRPr="51AA2327">
        <w:rPr>
          <w:rFonts w:ascii="Arial" w:eastAsia="Calibri" w:hAnsi="Arial" w:cs="Arial"/>
          <w:szCs w:val="24"/>
          <w:lang w:val="en-GB"/>
        </w:rPr>
        <w:t>The recently adopted precinct policies contain some sustainability criteria. However, the criteria only affected certain types of development and targeted the specific precincts. The draft Policy aims to address energy efficiency across the City. It is intended that the sustainability criteria within the existing precinct policies will be relocated to this draft Policy.</w:t>
      </w:r>
    </w:p>
    <w:p w14:paraId="2203D69C" w14:textId="77777777" w:rsidR="00945E90" w:rsidRPr="002C7361" w:rsidRDefault="00945E90" w:rsidP="00945E90">
      <w:pPr>
        <w:ind w:left="-284" w:right="-242"/>
        <w:contextualSpacing/>
        <w:jc w:val="both"/>
        <w:rPr>
          <w:rFonts w:ascii="Arial" w:eastAsia="Calibri" w:hAnsi="Arial" w:cs="Arial"/>
          <w:szCs w:val="24"/>
          <w:lang w:val="en-GB"/>
        </w:rPr>
      </w:pPr>
    </w:p>
    <w:p w14:paraId="084CF4C5" w14:textId="77777777" w:rsidR="00945E90" w:rsidRPr="002C7361" w:rsidRDefault="00945E90" w:rsidP="00945E90">
      <w:pPr>
        <w:ind w:left="-284" w:right="-242"/>
        <w:contextualSpacing/>
        <w:jc w:val="both"/>
        <w:rPr>
          <w:rFonts w:ascii="Arial" w:eastAsia="Calibri" w:hAnsi="Arial" w:cs="Arial"/>
          <w:b/>
          <w:bCs/>
          <w:szCs w:val="24"/>
          <w:lang w:val="en-GB"/>
        </w:rPr>
      </w:pPr>
    </w:p>
    <w:p w14:paraId="0B56D1BB"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Discussion</w:t>
      </w:r>
    </w:p>
    <w:p w14:paraId="1CB8B433" w14:textId="77777777" w:rsidR="00945E90" w:rsidRPr="002C7361" w:rsidRDefault="00945E90" w:rsidP="00945E90">
      <w:pPr>
        <w:ind w:left="-284" w:right="-242"/>
        <w:jc w:val="both"/>
        <w:rPr>
          <w:rFonts w:ascii="Arial" w:eastAsia="Calibri" w:hAnsi="Arial" w:cs="Arial"/>
          <w:szCs w:val="24"/>
          <w:lang w:val="en-US"/>
        </w:rPr>
      </w:pPr>
    </w:p>
    <w:p w14:paraId="74E5C404" w14:textId="77777777" w:rsidR="00945E90" w:rsidRPr="002C7361" w:rsidRDefault="00945E90" w:rsidP="00945E90">
      <w:pPr>
        <w:ind w:left="-284" w:right="-242"/>
        <w:rPr>
          <w:rFonts w:ascii="Arial" w:eastAsia="Calibri" w:hAnsi="Arial" w:cs="Arial"/>
          <w:b/>
          <w:bCs/>
          <w:szCs w:val="24"/>
          <w:lang w:val="en-GB"/>
        </w:rPr>
      </w:pPr>
      <w:r w:rsidRPr="002C7361">
        <w:rPr>
          <w:rFonts w:ascii="Arial" w:eastAsia="Calibri" w:hAnsi="Arial" w:cs="Arial"/>
          <w:b/>
          <w:bCs/>
          <w:szCs w:val="24"/>
          <w:lang w:val="en-GB"/>
        </w:rPr>
        <w:t>Existing energy efficiency provisions</w:t>
      </w:r>
    </w:p>
    <w:p w14:paraId="2D9DD633" w14:textId="77777777" w:rsidR="00945E90" w:rsidRPr="002C7361" w:rsidRDefault="00945E90" w:rsidP="00945E90">
      <w:pPr>
        <w:ind w:left="-284" w:right="-242"/>
        <w:rPr>
          <w:rFonts w:ascii="Arial" w:eastAsia="Calibri" w:hAnsi="Arial" w:cs="Arial"/>
          <w:b/>
          <w:bCs/>
          <w:szCs w:val="24"/>
          <w:lang w:val="en-GB"/>
        </w:rPr>
      </w:pPr>
    </w:p>
    <w:p w14:paraId="1B2F290A" w14:textId="77777777" w:rsidR="00945E90" w:rsidRPr="002C7361" w:rsidRDefault="00945E90" w:rsidP="00945E90">
      <w:pPr>
        <w:ind w:left="-284" w:right="-242"/>
        <w:jc w:val="both"/>
        <w:rPr>
          <w:rFonts w:ascii="Arial" w:eastAsia="Calibri" w:hAnsi="Arial" w:cs="Arial"/>
          <w:szCs w:val="24"/>
          <w:lang w:val="en-GB"/>
        </w:rPr>
      </w:pPr>
      <w:r w:rsidRPr="002C7361">
        <w:rPr>
          <w:rFonts w:ascii="Arial" w:eastAsia="Calibri" w:hAnsi="Arial" w:cs="Arial"/>
          <w:szCs w:val="24"/>
          <w:lang w:val="en-GB"/>
        </w:rPr>
        <w:t xml:space="preserve">The current planning framework at the </w:t>
      </w:r>
      <w:proofErr w:type="gramStart"/>
      <w:r w:rsidRPr="002C7361">
        <w:rPr>
          <w:rFonts w:ascii="Arial" w:eastAsia="Calibri" w:hAnsi="Arial" w:cs="Arial"/>
          <w:szCs w:val="24"/>
          <w:lang w:val="en-GB"/>
        </w:rPr>
        <w:t>City</w:t>
      </w:r>
      <w:proofErr w:type="gramEnd"/>
      <w:r w:rsidRPr="002C7361">
        <w:rPr>
          <w:rFonts w:ascii="Arial" w:eastAsia="Calibri" w:hAnsi="Arial" w:cs="Arial"/>
          <w:szCs w:val="24"/>
          <w:lang w:val="en-GB"/>
        </w:rPr>
        <w:t xml:space="preserve"> as it relates to residential development is split into three documents: </w:t>
      </w:r>
    </w:p>
    <w:p w14:paraId="7B46152F" w14:textId="77777777" w:rsidR="00945E90" w:rsidRPr="002C7361" w:rsidRDefault="00945E90" w:rsidP="00945E90">
      <w:pPr>
        <w:ind w:left="-284" w:right="-242"/>
        <w:jc w:val="both"/>
        <w:rPr>
          <w:rFonts w:ascii="Arial" w:eastAsia="Calibri" w:hAnsi="Arial" w:cs="Arial"/>
          <w:szCs w:val="24"/>
          <w:lang w:val="en-GB"/>
        </w:rPr>
      </w:pPr>
    </w:p>
    <w:p w14:paraId="4AA7A0E3" w14:textId="77777777" w:rsidR="00945E90" w:rsidRPr="002C7361" w:rsidRDefault="00945E90" w:rsidP="00945E90">
      <w:pPr>
        <w:numPr>
          <w:ilvl w:val="0"/>
          <w:numId w:val="42"/>
        </w:numPr>
        <w:shd w:val="clear" w:color="auto" w:fill="FFFFFF"/>
        <w:ind w:left="142" w:right="-242"/>
        <w:jc w:val="both"/>
        <w:rPr>
          <w:rFonts w:ascii="Arial" w:eastAsia="Calibri" w:hAnsi="Arial" w:cs="Arial"/>
          <w:b/>
          <w:bCs/>
          <w:szCs w:val="24"/>
          <w:lang w:val="en-GB"/>
        </w:rPr>
      </w:pPr>
      <w:r w:rsidRPr="002C7361">
        <w:rPr>
          <w:rFonts w:ascii="Arial" w:eastAsia="Calibri" w:hAnsi="Arial" w:cs="Arial"/>
          <w:szCs w:val="24"/>
          <w:lang w:val="en-GB"/>
        </w:rPr>
        <w:t>The Residential Design Codes (R-Codes) Volume 1 (Parts B and C</w:t>
      </w:r>
      <w:proofErr w:type="gramStart"/>
      <w:r w:rsidRPr="002C7361">
        <w:rPr>
          <w:rFonts w:ascii="Arial" w:eastAsia="Calibri" w:hAnsi="Arial" w:cs="Arial"/>
          <w:szCs w:val="24"/>
          <w:lang w:val="en-GB"/>
        </w:rPr>
        <w:t>);</w:t>
      </w:r>
      <w:proofErr w:type="gramEnd"/>
    </w:p>
    <w:p w14:paraId="1BD40533" w14:textId="77777777" w:rsidR="00945E90" w:rsidRPr="002C7361" w:rsidRDefault="00945E90" w:rsidP="00945E90">
      <w:pPr>
        <w:numPr>
          <w:ilvl w:val="0"/>
          <w:numId w:val="42"/>
        </w:numPr>
        <w:shd w:val="clear" w:color="auto" w:fill="FFFFFF"/>
        <w:ind w:left="142" w:right="-242"/>
        <w:jc w:val="both"/>
        <w:rPr>
          <w:rFonts w:ascii="Arial" w:eastAsia="Calibri" w:hAnsi="Arial" w:cs="Arial"/>
          <w:b/>
          <w:bCs/>
          <w:szCs w:val="24"/>
          <w:lang w:val="en-GB"/>
        </w:rPr>
      </w:pPr>
      <w:r w:rsidRPr="002C7361">
        <w:rPr>
          <w:rFonts w:ascii="Arial" w:eastAsia="Calibri" w:hAnsi="Arial" w:cs="Arial"/>
          <w:szCs w:val="24"/>
          <w:lang w:val="en-GB"/>
        </w:rPr>
        <w:t>The R-Codes Volume 2; and</w:t>
      </w:r>
    </w:p>
    <w:p w14:paraId="2FD83C1C" w14:textId="77777777" w:rsidR="00945E90" w:rsidRPr="002C7361" w:rsidRDefault="00945E90" w:rsidP="00945E90">
      <w:pPr>
        <w:numPr>
          <w:ilvl w:val="0"/>
          <w:numId w:val="42"/>
        </w:numPr>
        <w:shd w:val="clear" w:color="auto" w:fill="FFFFFF"/>
        <w:ind w:left="142" w:right="-242"/>
        <w:jc w:val="both"/>
        <w:rPr>
          <w:rFonts w:ascii="Arial" w:eastAsia="Calibri" w:hAnsi="Arial" w:cs="Arial"/>
          <w:b/>
          <w:bCs/>
          <w:szCs w:val="24"/>
          <w:lang w:val="en-GB"/>
        </w:rPr>
      </w:pPr>
      <w:r w:rsidRPr="002C7361">
        <w:rPr>
          <w:rFonts w:ascii="Arial" w:eastAsia="Calibri" w:hAnsi="Arial" w:cs="Arial"/>
          <w:szCs w:val="24"/>
          <w:lang w:val="en-GB"/>
        </w:rPr>
        <w:t>Local Planning Policies (LPPs).</w:t>
      </w:r>
    </w:p>
    <w:p w14:paraId="1586DC0F" w14:textId="77777777" w:rsidR="00945E90" w:rsidRPr="002C7361" w:rsidRDefault="00945E90" w:rsidP="00945E90">
      <w:pPr>
        <w:shd w:val="clear" w:color="auto" w:fill="FFFFFF"/>
        <w:ind w:left="-284" w:right="-242"/>
        <w:jc w:val="both"/>
        <w:rPr>
          <w:rFonts w:ascii="Arial" w:eastAsia="Calibri" w:hAnsi="Arial" w:cs="Arial"/>
          <w:szCs w:val="24"/>
          <w:lang w:val="en-GB"/>
        </w:rPr>
      </w:pPr>
    </w:p>
    <w:p w14:paraId="71B4F5C6" w14:textId="77777777" w:rsidR="00945E90" w:rsidRPr="002C7361" w:rsidRDefault="00945E90" w:rsidP="00945E90">
      <w:pPr>
        <w:shd w:val="clear" w:color="auto" w:fill="FFFFFF"/>
        <w:ind w:left="-284" w:right="-242"/>
        <w:jc w:val="both"/>
        <w:rPr>
          <w:rFonts w:ascii="Arial" w:eastAsia="Calibri" w:hAnsi="Arial" w:cs="Arial"/>
          <w:szCs w:val="24"/>
          <w:lang w:val="en-GB"/>
        </w:rPr>
      </w:pPr>
      <w:r w:rsidRPr="002C7361">
        <w:rPr>
          <w:rFonts w:ascii="Arial" w:eastAsia="Calibri" w:hAnsi="Arial" w:cs="Arial"/>
          <w:szCs w:val="24"/>
          <w:lang w:val="en-GB"/>
        </w:rPr>
        <w:t>Volume 1 of the R-Codes is the assessment tool for all single houses and grouped dwellings, and (as of 1 September 2023) all development on land zoned less than R60. The R-Codes coming into effect in September 2023 further splits Volume 1 into Parts B and C. Part B contains the current version of the R-Codes, but modified such that they only apply to development on land coded R25 and below. Part C introduces new criteria for medium density development on land coded R30 to R60 (for multiple dwellings) and land coded R30 and above (for single houses and grouped dwellings).</w:t>
      </w:r>
    </w:p>
    <w:p w14:paraId="4645B453" w14:textId="77777777" w:rsidR="00945E90" w:rsidRPr="002C7361" w:rsidRDefault="00945E90" w:rsidP="00945E90">
      <w:pPr>
        <w:shd w:val="clear" w:color="auto" w:fill="FFFFFF"/>
        <w:ind w:left="-284" w:right="-242"/>
        <w:jc w:val="both"/>
        <w:rPr>
          <w:rFonts w:ascii="Arial" w:eastAsia="Calibri" w:hAnsi="Arial" w:cs="Arial"/>
          <w:szCs w:val="24"/>
          <w:lang w:val="en-GB"/>
        </w:rPr>
      </w:pPr>
    </w:p>
    <w:p w14:paraId="7B23B6AE" w14:textId="77777777" w:rsidR="00945E90" w:rsidRPr="002C7361" w:rsidRDefault="00945E90" w:rsidP="00945E90">
      <w:pPr>
        <w:shd w:val="clear" w:color="auto" w:fill="FFFFFF"/>
        <w:ind w:left="-284" w:right="-242"/>
        <w:jc w:val="both"/>
        <w:rPr>
          <w:rFonts w:ascii="Arial" w:eastAsia="Calibri" w:hAnsi="Arial" w:cs="Arial"/>
          <w:szCs w:val="24"/>
          <w:lang w:val="en-GB"/>
        </w:rPr>
      </w:pPr>
      <w:r w:rsidRPr="002C7361">
        <w:rPr>
          <w:rFonts w:ascii="Arial" w:eastAsia="Calibri" w:hAnsi="Arial" w:cs="Arial"/>
          <w:szCs w:val="24"/>
          <w:lang w:val="en-GB"/>
        </w:rPr>
        <w:t xml:space="preserve">Volume 1 has no existing or proposed criteria that directly addresses energy efficiency. Indirectly, Volume 1 does address concepts of energy efficient design such as identifying the importance of north facing living areas, and (in Part C) sufficient openings to allow for sunlight and ventilation, but these are not directly linked to specific deemed-to-comply sustainability criteria. </w:t>
      </w:r>
    </w:p>
    <w:p w14:paraId="24242BF2" w14:textId="77777777" w:rsidR="00945E90" w:rsidRPr="002C7361" w:rsidRDefault="00945E90" w:rsidP="00945E90">
      <w:pPr>
        <w:shd w:val="clear" w:color="auto" w:fill="FFFFFF"/>
        <w:ind w:left="-284" w:right="-242"/>
        <w:jc w:val="both"/>
        <w:rPr>
          <w:rFonts w:ascii="Arial" w:eastAsia="Calibri" w:hAnsi="Arial" w:cs="Arial"/>
          <w:szCs w:val="24"/>
          <w:lang w:val="en-GB"/>
        </w:rPr>
      </w:pPr>
    </w:p>
    <w:p w14:paraId="1AB6AAC6" w14:textId="77777777" w:rsidR="00945E90" w:rsidRPr="002C7361" w:rsidRDefault="00945E90" w:rsidP="00945E90">
      <w:pPr>
        <w:shd w:val="clear" w:color="auto" w:fill="FFFFFF" w:themeFill="background1"/>
        <w:ind w:left="-284" w:right="-242"/>
        <w:jc w:val="both"/>
        <w:rPr>
          <w:rFonts w:ascii="Arial" w:eastAsia="Calibri" w:hAnsi="Arial" w:cs="Arial"/>
          <w:szCs w:val="24"/>
          <w:lang w:val="en-GB"/>
        </w:rPr>
      </w:pPr>
      <w:r w:rsidRPr="51AA2327">
        <w:rPr>
          <w:rFonts w:ascii="Arial" w:eastAsia="Calibri" w:hAnsi="Arial" w:cs="Arial"/>
          <w:szCs w:val="24"/>
          <w:lang w:val="en-GB"/>
        </w:rPr>
        <w:t>Volume 2 of the R-Codes is the assessment tool for development of apartments (multiple dwellings) on land zoned greater than R60. This volume of the R-Codes has significant assessment criteria for energy efficiency, adaptive reuse, water management, waste management and focuses more on the siting and location of apartment dwellings for energy efficiency and cross ventilation. Volume 2 provides a pathway for apartments to exceed the minimum Nationwide Housing Energy Rating Scheme (</w:t>
      </w:r>
      <w:proofErr w:type="spellStart"/>
      <w:r w:rsidRPr="51AA2327">
        <w:rPr>
          <w:rFonts w:ascii="Arial" w:eastAsia="Calibri" w:hAnsi="Arial" w:cs="Arial"/>
          <w:szCs w:val="24"/>
          <w:lang w:val="en-GB"/>
        </w:rPr>
        <w:t>NatHERS</w:t>
      </w:r>
      <w:proofErr w:type="spellEnd"/>
      <w:r w:rsidRPr="51AA2327">
        <w:rPr>
          <w:rFonts w:ascii="Arial" w:eastAsia="Calibri" w:hAnsi="Arial" w:cs="Arial"/>
          <w:szCs w:val="24"/>
          <w:lang w:val="en-GB"/>
        </w:rPr>
        <w:t>) requirements for all dwellings by 0.5 of a star or provide energy efficient initiatives such as PV systems for communal services and solar powered lighting to external spaces. However, the other energy efficiency initiatives set out in the Design Guidance of Volume 2 as options for achieving the Objectives are relatively minor.</w:t>
      </w:r>
    </w:p>
    <w:p w14:paraId="6CC228D2" w14:textId="77777777" w:rsidR="00945E90" w:rsidRPr="002C7361" w:rsidRDefault="00945E90" w:rsidP="00945E90">
      <w:pPr>
        <w:shd w:val="clear" w:color="auto" w:fill="FFFFFF"/>
        <w:ind w:left="-284" w:right="-242"/>
        <w:jc w:val="both"/>
        <w:rPr>
          <w:rFonts w:ascii="Arial" w:eastAsia="Calibri" w:hAnsi="Arial" w:cs="Arial"/>
          <w:szCs w:val="24"/>
          <w:lang w:val="en-GB"/>
        </w:rPr>
      </w:pPr>
    </w:p>
    <w:p w14:paraId="6FA4F7A6" w14:textId="77777777" w:rsidR="00945E90" w:rsidRPr="002C7361" w:rsidRDefault="00945E90" w:rsidP="00945E90">
      <w:pPr>
        <w:shd w:val="clear" w:color="auto" w:fill="FFFFFF"/>
        <w:ind w:left="-284" w:right="-242"/>
        <w:jc w:val="both"/>
        <w:rPr>
          <w:rFonts w:ascii="Arial" w:eastAsia="Calibri" w:hAnsi="Arial" w:cs="Arial"/>
          <w:szCs w:val="24"/>
          <w:lang w:val="en-GB"/>
        </w:rPr>
      </w:pPr>
      <w:r w:rsidRPr="002C7361">
        <w:rPr>
          <w:rFonts w:ascii="Arial" w:eastAsia="Calibri" w:hAnsi="Arial" w:cs="Arial"/>
          <w:szCs w:val="24"/>
          <w:lang w:val="en-GB"/>
        </w:rPr>
        <w:t xml:space="preserve">Some of the City’s existing planning policies address energy efficiency by way of requiring additional insulation and providing for siting and layout of development. However, these criteria are outdated and only apply to select neighbourhoods within the </w:t>
      </w:r>
      <w:proofErr w:type="gramStart"/>
      <w:r w:rsidRPr="002C7361">
        <w:rPr>
          <w:rFonts w:ascii="Arial" w:eastAsia="Calibri" w:hAnsi="Arial" w:cs="Arial"/>
          <w:szCs w:val="24"/>
          <w:lang w:val="en-GB"/>
        </w:rPr>
        <w:t>City</w:t>
      </w:r>
      <w:proofErr w:type="gramEnd"/>
      <w:r w:rsidRPr="002C7361">
        <w:rPr>
          <w:rFonts w:ascii="Arial" w:eastAsia="Calibri" w:hAnsi="Arial" w:cs="Arial"/>
          <w:szCs w:val="24"/>
          <w:lang w:val="en-GB"/>
        </w:rPr>
        <w:t>. It is proposed that the draft Policy collect the best practice of energy efficiency and locate it in one policy that applies for the whole of the City.</w:t>
      </w:r>
    </w:p>
    <w:p w14:paraId="26BD82C8" w14:textId="77777777" w:rsidR="00945E90" w:rsidRPr="002C7361" w:rsidRDefault="00945E90" w:rsidP="00945E90">
      <w:pPr>
        <w:shd w:val="clear" w:color="auto" w:fill="FFFFFF"/>
        <w:ind w:left="-284" w:right="-242"/>
        <w:jc w:val="both"/>
        <w:rPr>
          <w:rFonts w:ascii="Arial" w:eastAsia="Calibri" w:hAnsi="Arial" w:cs="Arial"/>
          <w:szCs w:val="24"/>
          <w:lang w:val="en-GB"/>
        </w:rPr>
      </w:pPr>
    </w:p>
    <w:p w14:paraId="4F4F06A6" w14:textId="77777777" w:rsidR="00945E90" w:rsidRPr="002C7361" w:rsidRDefault="00945E90" w:rsidP="00945E90">
      <w:pPr>
        <w:ind w:left="-284" w:right="-242"/>
        <w:jc w:val="both"/>
        <w:rPr>
          <w:rFonts w:ascii="Arial" w:eastAsia="Calibri" w:hAnsi="Arial" w:cs="Arial"/>
          <w:b/>
          <w:bCs/>
          <w:szCs w:val="24"/>
          <w:lang w:val="en-US"/>
        </w:rPr>
      </w:pPr>
      <w:r w:rsidRPr="002C7361">
        <w:rPr>
          <w:rFonts w:ascii="Arial" w:eastAsia="Calibri" w:hAnsi="Arial" w:cs="Arial"/>
          <w:b/>
          <w:bCs/>
          <w:szCs w:val="24"/>
          <w:lang w:val="en-US"/>
        </w:rPr>
        <w:t>Draft Policy</w:t>
      </w:r>
    </w:p>
    <w:p w14:paraId="25BEFFE6" w14:textId="77777777" w:rsidR="00945E90" w:rsidRPr="002C7361" w:rsidRDefault="00945E90" w:rsidP="00945E90">
      <w:pPr>
        <w:ind w:left="-284" w:right="-242"/>
        <w:jc w:val="both"/>
        <w:rPr>
          <w:rFonts w:ascii="Arial" w:eastAsia="Calibri" w:hAnsi="Arial" w:cs="Arial"/>
          <w:szCs w:val="24"/>
          <w:lang w:val="en-US"/>
        </w:rPr>
      </w:pPr>
    </w:p>
    <w:p w14:paraId="2B6BDC1E"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A copy of the Policy is attached (</w:t>
      </w:r>
      <w:r w:rsidRPr="002C7361">
        <w:rPr>
          <w:rFonts w:ascii="Arial" w:eastAsia="Calibri" w:hAnsi="Arial" w:cs="Arial"/>
          <w:b/>
          <w:bCs/>
          <w:szCs w:val="24"/>
          <w:lang w:val="en-US"/>
        </w:rPr>
        <w:t>Attachment 1</w:t>
      </w:r>
      <w:r w:rsidRPr="002C7361">
        <w:rPr>
          <w:rFonts w:ascii="Arial" w:eastAsia="Calibri" w:hAnsi="Arial" w:cs="Arial"/>
          <w:szCs w:val="24"/>
          <w:lang w:val="en-US"/>
        </w:rPr>
        <w:t>). WAPC approval for a policy is only required if a policy alters the R-Codes. Advice from the Western Australian Planning Commission (WAPC) is that they will not support energy efficiency criteria that goes beyond the R-Codes or the National Construction Codes. The Policy has therefore been crafted in a manner that will not require WAPC approval, as it does not alter any existing R-Codes criteria.</w:t>
      </w:r>
    </w:p>
    <w:p w14:paraId="63E84243" w14:textId="77777777" w:rsidR="00945E90" w:rsidRPr="002C7361" w:rsidRDefault="00945E90" w:rsidP="00945E90">
      <w:pPr>
        <w:ind w:left="-284" w:right="-242"/>
        <w:jc w:val="both"/>
        <w:rPr>
          <w:rFonts w:ascii="Arial" w:eastAsia="Calibri" w:hAnsi="Arial" w:cs="Arial"/>
          <w:szCs w:val="24"/>
          <w:lang w:val="en-US"/>
        </w:rPr>
      </w:pPr>
    </w:p>
    <w:p w14:paraId="6042FC99"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A summary of the requirements is provided below and applies to new development only, not additions to existing development.</w:t>
      </w:r>
    </w:p>
    <w:p w14:paraId="04E167E1" w14:textId="77777777" w:rsidR="00945E90" w:rsidRPr="002C7361" w:rsidRDefault="00945E90" w:rsidP="00945E90">
      <w:pPr>
        <w:ind w:left="-284" w:right="-242"/>
        <w:jc w:val="both"/>
        <w:rPr>
          <w:rFonts w:ascii="Arial" w:eastAsia="Calibri" w:hAnsi="Arial" w:cs="Arial"/>
          <w:szCs w:val="24"/>
          <w:lang w:val="en-US"/>
        </w:rPr>
      </w:pPr>
    </w:p>
    <w:p w14:paraId="565AE499" w14:textId="77777777" w:rsidR="00945E90" w:rsidRPr="002C7361" w:rsidRDefault="00945E90" w:rsidP="00945E90">
      <w:pPr>
        <w:ind w:left="-284" w:right="-242"/>
        <w:jc w:val="both"/>
        <w:rPr>
          <w:rFonts w:ascii="Arial" w:eastAsia="Calibri" w:hAnsi="Arial" w:cs="Arial"/>
          <w:b/>
          <w:bCs/>
          <w:szCs w:val="24"/>
          <w:lang w:val="en-US"/>
        </w:rPr>
      </w:pPr>
      <w:r w:rsidRPr="002C7361">
        <w:rPr>
          <w:rFonts w:ascii="Arial" w:eastAsia="Calibri" w:hAnsi="Arial" w:cs="Arial"/>
          <w:b/>
          <w:bCs/>
          <w:szCs w:val="24"/>
          <w:lang w:val="en-US"/>
        </w:rPr>
        <w:t>Single houses</w:t>
      </w:r>
    </w:p>
    <w:p w14:paraId="7800B4D2" w14:textId="77777777" w:rsidR="00945E90" w:rsidRPr="002C7361" w:rsidRDefault="00945E90" w:rsidP="00945E90">
      <w:pPr>
        <w:ind w:left="-284" w:right="-242"/>
        <w:jc w:val="both"/>
        <w:rPr>
          <w:rFonts w:ascii="Arial" w:eastAsia="Calibri" w:hAnsi="Arial" w:cs="Arial"/>
          <w:szCs w:val="24"/>
          <w:lang w:val="en-US"/>
        </w:rPr>
      </w:pPr>
    </w:p>
    <w:p w14:paraId="4E25C410"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Single houses are to have a minimum 3kw solar panel system and water fixtures within 1 star of the WELS maximum. These requirements increase energy and water efficiency with minimal cost to a build. Additionally, over the life of the development, the criteria will result in savings that far outweigh the initial expenditure. The initial expenditure for 3kw solar panels is between $2900 - $5600.</w:t>
      </w:r>
    </w:p>
    <w:p w14:paraId="19DF89AF" w14:textId="77777777" w:rsidR="00945E90" w:rsidRPr="002C7361" w:rsidRDefault="00945E90" w:rsidP="00945E90">
      <w:pPr>
        <w:ind w:left="-284" w:right="-242"/>
        <w:jc w:val="both"/>
        <w:rPr>
          <w:rFonts w:ascii="Arial" w:eastAsia="Calibri" w:hAnsi="Arial" w:cs="Arial"/>
          <w:szCs w:val="24"/>
          <w:lang w:val="en-US"/>
        </w:rPr>
      </w:pPr>
    </w:p>
    <w:p w14:paraId="2FB1B952"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 xml:space="preserve">It is noted that advice from the WAPC is that a local planning policy that adds criteria not currently covered by the R-Codes cannot be used on a development that is deemed-to-comply. In other words, if a house meets all the deemed-to-comply criteria of the R-Codes, this Policy cannot be used as a reason to deny planning approval. However, where a design </w:t>
      </w:r>
      <w:proofErr w:type="gramStart"/>
      <w:r w:rsidRPr="002C7361">
        <w:rPr>
          <w:rFonts w:ascii="Arial" w:eastAsia="Calibri" w:hAnsi="Arial" w:cs="Arial"/>
          <w:szCs w:val="24"/>
          <w:lang w:val="en-US"/>
        </w:rPr>
        <w:t>principle</w:t>
      </w:r>
      <w:proofErr w:type="gramEnd"/>
      <w:r w:rsidRPr="002C7361">
        <w:rPr>
          <w:rFonts w:ascii="Arial" w:eastAsia="Calibri" w:hAnsi="Arial" w:cs="Arial"/>
          <w:szCs w:val="24"/>
          <w:lang w:val="en-US"/>
        </w:rPr>
        <w:t xml:space="preserve"> assessment is sought, this Policy can be applied.</w:t>
      </w:r>
    </w:p>
    <w:p w14:paraId="501F41D9" w14:textId="77777777" w:rsidR="00945E90" w:rsidRPr="002C7361" w:rsidRDefault="00945E90" w:rsidP="00945E90">
      <w:pPr>
        <w:ind w:left="-284" w:right="-242"/>
        <w:jc w:val="both"/>
        <w:rPr>
          <w:rFonts w:ascii="Arial" w:eastAsia="Calibri" w:hAnsi="Arial" w:cs="Arial"/>
          <w:szCs w:val="24"/>
          <w:lang w:val="en-US"/>
        </w:rPr>
      </w:pPr>
    </w:p>
    <w:p w14:paraId="5A2E1179" w14:textId="77777777" w:rsidR="00945E90" w:rsidRPr="002C7361" w:rsidRDefault="00945E90" w:rsidP="00945E90">
      <w:pPr>
        <w:ind w:left="-284" w:right="-242"/>
        <w:jc w:val="both"/>
        <w:rPr>
          <w:rFonts w:ascii="Arial" w:eastAsia="Calibri" w:hAnsi="Arial" w:cs="Arial"/>
          <w:b/>
          <w:bCs/>
          <w:szCs w:val="24"/>
          <w:lang w:val="en-US"/>
        </w:rPr>
      </w:pPr>
      <w:r w:rsidRPr="002C7361">
        <w:rPr>
          <w:rFonts w:ascii="Arial" w:eastAsia="Calibri" w:hAnsi="Arial" w:cs="Arial"/>
          <w:b/>
          <w:bCs/>
          <w:szCs w:val="24"/>
          <w:lang w:val="en-US"/>
        </w:rPr>
        <w:t xml:space="preserve">Grouped </w:t>
      </w:r>
      <w:proofErr w:type="gramStart"/>
      <w:r w:rsidRPr="002C7361">
        <w:rPr>
          <w:rFonts w:ascii="Arial" w:eastAsia="Calibri" w:hAnsi="Arial" w:cs="Arial"/>
          <w:b/>
          <w:bCs/>
          <w:szCs w:val="24"/>
          <w:lang w:val="en-US"/>
        </w:rPr>
        <w:t>dwellings</w:t>
      </w:r>
      <w:proofErr w:type="gramEnd"/>
    </w:p>
    <w:p w14:paraId="34614186" w14:textId="77777777" w:rsidR="00945E90" w:rsidRPr="002C7361" w:rsidRDefault="00945E90" w:rsidP="00945E90">
      <w:pPr>
        <w:ind w:left="-284" w:right="-242"/>
        <w:jc w:val="both"/>
        <w:rPr>
          <w:rFonts w:ascii="Arial" w:eastAsia="Calibri" w:hAnsi="Arial" w:cs="Arial"/>
          <w:szCs w:val="24"/>
          <w:lang w:val="en-US"/>
        </w:rPr>
      </w:pPr>
    </w:p>
    <w:p w14:paraId="121B811B" w14:textId="77777777" w:rsidR="00945E90" w:rsidRPr="002C7361" w:rsidRDefault="00945E90" w:rsidP="00945E90">
      <w:pPr>
        <w:ind w:left="-284" w:right="-242"/>
        <w:jc w:val="both"/>
        <w:rPr>
          <w:rFonts w:ascii="Arial" w:eastAsia="Calibri" w:hAnsi="Arial" w:cs="Arial"/>
          <w:szCs w:val="24"/>
          <w:lang w:val="en-US"/>
        </w:rPr>
      </w:pPr>
      <w:r w:rsidRPr="51AA2327">
        <w:rPr>
          <w:rFonts w:ascii="Arial" w:eastAsia="Calibri" w:hAnsi="Arial" w:cs="Arial"/>
          <w:szCs w:val="24"/>
          <w:lang w:val="en-US"/>
        </w:rPr>
        <w:t xml:space="preserve">Grouped dwellings are to achieve the same criteria as single houses, along with additional criteria that the landscaping plan demonstrate waterwise principles and heat-tolerant plants, and that the development be fitted to allow provision of vehicle charging. Any additional cost implications on developments of these requirements </w:t>
      </w:r>
      <w:proofErr w:type="gramStart"/>
      <w:r w:rsidRPr="51AA2327">
        <w:rPr>
          <w:rFonts w:ascii="Arial" w:eastAsia="Calibri" w:hAnsi="Arial" w:cs="Arial"/>
          <w:szCs w:val="24"/>
          <w:lang w:val="en-US"/>
        </w:rPr>
        <w:t>are considered to be</w:t>
      </w:r>
      <w:proofErr w:type="gramEnd"/>
      <w:r w:rsidRPr="51AA2327">
        <w:rPr>
          <w:rFonts w:ascii="Arial" w:eastAsia="Calibri" w:hAnsi="Arial" w:cs="Arial"/>
          <w:szCs w:val="24"/>
          <w:lang w:val="en-US"/>
        </w:rPr>
        <w:t xml:space="preserve"> minor.</w:t>
      </w:r>
    </w:p>
    <w:p w14:paraId="4434B0F7" w14:textId="77777777" w:rsidR="00945E90" w:rsidRPr="002C7361" w:rsidRDefault="00945E90" w:rsidP="00945E90">
      <w:pPr>
        <w:ind w:left="-284" w:right="-242"/>
        <w:jc w:val="both"/>
        <w:rPr>
          <w:rFonts w:ascii="Arial" w:eastAsia="Calibri" w:hAnsi="Arial" w:cs="Arial"/>
          <w:szCs w:val="24"/>
          <w:lang w:val="en-US"/>
        </w:rPr>
      </w:pPr>
    </w:p>
    <w:p w14:paraId="3475CA80" w14:textId="77777777" w:rsidR="00945E90" w:rsidRPr="002C7361" w:rsidRDefault="00945E90" w:rsidP="00945E90">
      <w:pPr>
        <w:ind w:left="-284" w:right="-242"/>
        <w:jc w:val="both"/>
        <w:rPr>
          <w:rFonts w:ascii="Arial" w:eastAsia="Calibri" w:hAnsi="Arial" w:cs="Arial"/>
          <w:b/>
          <w:bCs/>
          <w:szCs w:val="24"/>
          <w:lang w:val="en-US"/>
        </w:rPr>
      </w:pPr>
      <w:r w:rsidRPr="002C7361">
        <w:rPr>
          <w:rFonts w:ascii="Arial" w:eastAsia="Calibri" w:hAnsi="Arial" w:cs="Arial"/>
          <w:b/>
          <w:bCs/>
          <w:szCs w:val="24"/>
          <w:lang w:val="en-US"/>
        </w:rPr>
        <w:t>Multiple dwellings (Volume 1)</w:t>
      </w:r>
    </w:p>
    <w:p w14:paraId="25E65104" w14:textId="77777777" w:rsidR="00945E90" w:rsidRPr="002C7361" w:rsidRDefault="00945E90" w:rsidP="00945E90">
      <w:pPr>
        <w:ind w:left="-284" w:right="-242"/>
        <w:jc w:val="both"/>
        <w:rPr>
          <w:rFonts w:ascii="Arial" w:eastAsia="Calibri" w:hAnsi="Arial" w:cs="Arial"/>
          <w:szCs w:val="24"/>
          <w:lang w:val="en-US"/>
        </w:rPr>
      </w:pPr>
    </w:p>
    <w:p w14:paraId="0FBEC8FE" w14:textId="77777777" w:rsidR="00945E90" w:rsidRPr="002C7361" w:rsidRDefault="00945E90" w:rsidP="00945E90">
      <w:pPr>
        <w:ind w:left="-284" w:right="-242"/>
        <w:jc w:val="both"/>
        <w:rPr>
          <w:rFonts w:ascii="Arial" w:eastAsia="Calibri" w:hAnsi="Arial" w:cs="Arial"/>
          <w:szCs w:val="24"/>
          <w:lang w:val="en-US"/>
        </w:rPr>
      </w:pPr>
      <w:r w:rsidRPr="51AA2327">
        <w:rPr>
          <w:rFonts w:ascii="Arial" w:eastAsia="Calibri" w:hAnsi="Arial" w:cs="Arial"/>
          <w:szCs w:val="24"/>
          <w:lang w:val="en-US"/>
        </w:rPr>
        <w:t>Volume 1 of the R-Code covers lots with densities of R60 and below and any multiple dwelling developments within these lots tend to consist of few units. The Policy sets out a list of specific and reasonable criteria that are to be adhered to. These criteria improve the development without imposing an undue burden.</w:t>
      </w:r>
    </w:p>
    <w:p w14:paraId="25317724" w14:textId="77777777" w:rsidR="00945E90" w:rsidRPr="002C7361" w:rsidRDefault="00945E90" w:rsidP="00945E90">
      <w:pPr>
        <w:ind w:left="-284" w:right="-242"/>
        <w:jc w:val="both"/>
        <w:rPr>
          <w:rFonts w:ascii="Arial" w:eastAsia="Calibri" w:hAnsi="Arial" w:cs="Arial"/>
          <w:szCs w:val="24"/>
          <w:lang w:val="en-US"/>
        </w:rPr>
      </w:pPr>
    </w:p>
    <w:p w14:paraId="75B462C3" w14:textId="77777777" w:rsidR="00945E90" w:rsidRPr="002C7361" w:rsidRDefault="00945E90" w:rsidP="00945E90">
      <w:pPr>
        <w:ind w:left="-284" w:right="-242"/>
        <w:jc w:val="both"/>
        <w:rPr>
          <w:rFonts w:ascii="Arial" w:eastAsia="Calibri" w:hAnsi="Arial" w:cs="Arial"/>
          <w:szCs w:val="24"/>
          <w:lang w:val="en-US"/>
        </w:rPr>
      </w:pPr>
      <w:r w:rsidRPr="51AA2327">
        <w:rPr>
          <w:rFonts w:ascii="Arial" w:eastAsia="Calibri" w:hAnsi="Arial" w:cs="Arial"/>
          <w:szCs w:val="24"/>
          <w:lang w:val="en-US"/>
        </w:rPr>
        <w:t xml:space="preserve">For small multiple dwelling developments (less than ten), proponents will be required to demonstrate that their development reduces the heat island effect through </w:t>
      </w:r>
      <w:proofErr w:type="spellStart"/>
      <w:r w:rsidRPr="51AA2327">
        <w:rPr>
          <w:rFonts w:ascii="Arial" w:eastAsia="Calibri" w:hAnsi="Arial" w:cs="Arial"/>
          <w:szCs w:val="24"/>
          <w:lang w:val="en-US"/>
        </w:rPr>
        <w:t>colour</w:t>
      </w:r>
      <w:proofErr w:type="spellEnd"/>
      <w:r w:rsidRPr="51AA2327">
        <w:rPr>
          <w:rFonts w:ascii="Arial" w:eastAsia="Calibri" w:hAnsi="Arial" w:cs="Arial"/>
          <w:szCs w:val="24"/>
          <w:lang w:val="en-US"/>
        </w:rPr>
        <w:t xml:space="preserve"> and landscaping choices, includes the use of low flow taps, waterwise landscaping, and provision to allow electric vehicle charging in the parking bays. They are also to select any two additional measures from within the Table in the Policy. Costing for these mandatory criteria is expected to be minimal.</w:t>
      </w:r>
    </w:p>
    <w:p w14:paraId="70E1F53E" w14:textId="77777777" w:rsidR="00945E90" w:rsidRPr="002C7361" w:rsidRDefault="00945E90" w:rsidP="00945E90">
      <w:pPr>
        <w:ind w:left="-284" w:right="-242"/>
        <w:jc w:val="both"/>
        <w:rPr>
          <w:rFonts w:ascii="Arial" w:eastAsia="Calibri" w:hAnsi="Arial" w:cs="Arial"/>
          <w:szCs w:val="24"/>
          <w:lang w:val="en-US"/>
        </w:rPr>
      </w:pPr>
      <w:r w:rsidRPr="51AA2327">
        <w:rPr>
          <w:rFonts w:ascii="Arial" w:eastAsia="Calibri" w:hAnsi="Arial" w:cs="Arial"/>
          <w:szCs w:val="24"/>
          <w:lang w:val="en-US"/>
        </w:rPr>
        <w:t>Larger developments of 10 units or more will be required to select an additional measure from the Table. The cost implications will vary depending on which measure is proposed.</w:t>
      </w:r>
    </w:p>
    <w:p w14:paraId="278A4668" w14:textId="77777777" w:rsidR="00945E90" w:rsidRPr="002C7361" w:rsidRDefault="00945E90" w:rsidP="00945E90">
      <w:pPr>
        <w:ind w:left="-284" w:right="-242"/>
        <w:jc w:val="both"/>
        <w:rPr>
          <w:rFonts w:ascii="Arial" w:eastAsia="Calibri" w:hAnsi="Arial" w:cs="Arial"/>
          <w:szCs w:val="24"/>
          <w:lang w:val="en-US"/>
        </w:rPr>
      </w:pPr>
    </w:p>
    <w:p w14:paraId="7EBBD96C" w14:textId="77777777" w:rsidR="00945E90" w:rsidRPr="002C7361" w:rsidRDefault="00945E90" w:rsidP="00945E90">
      <w:pPr>
        <w:ind w:left="-284" w:right="-242"/>
        <w:jc w:val="both"/>
        <w:rPr>
          <w:rFonts w:ascii="Arial" w:eastAsia="Calibri" w:hAnsi="Arial" w:cs="Arial"/>
          <w:b/>
          <w:bCs/>
          <w:szCs w:val="24"/>
          <w:lang w:val="en-US"/>
        </w:rPr>
      </w:pPr>
      <w:r w:rsidRPr="002C7361">
        <w:rPr>
          <w:rFonts w:ascii="Arial" w:eastAsia="Calibri" w:hAnsi="Arial" w:cs="Arial"/>
          <w:b/>
          <w:bCs/>
          <w:szCs w:val="24"/>
          <w:lang w:val="en-US"/>
        </w:rPr>
        <w:t>Multiple dwellings (Volume 2)</w:t>
      </w:r>
    </w:p>
    <w:p w14:paraId="0790F5AE" w14:textId="77777777" w:rsidR="00945E90" w:rsidRPr="002C7361" w:rsidRDefault="00945E90" w:rsidP="00945E90">
      <w:pPr>
        <w:ind w:left="-284" w:right="-242"/>
        <w:jc w:val="both"/>
        <w:rPr>
          <w:rFonts w:ascii="Arial" w:eastAsia="Calibri" w:hAnsi="Arial" w:cs="Arial"/>
          <w:szCs w:val="24"/>
          <w:lang w:val="en-US"/>
        </w:rPr>
      </w:pPr>
    </w:p>
    <w:p w14:paraId="5F2DC7FC"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 xml:space="preserve">The criteria for larger developments are based on the criteria within the Green Star Building Code. Green Star is an internationally recognized sustainability rating system for the built environment. It is a national, voluntary rating system that covers many aspects of sustainable design and has become a best practice benchmark. Green Star provides a list of criteria that may </w:t>
      </w:r>
      <w:proofErr w:type="gramStart"/>
      <w:r w:rsidRPr="002C7361">
        <w:rPr>
          <w:rFonts w:ascii="Arial" w:eastAsia="Calibri" w:hAnsi="Arial" w:cs="Arial"/>
          <w:szCs w:val="24"/>
          <w:lang w:val="en-US"/>
        </w:rPr>
        <w:t>apply</w:t>
      </w:r>
      <w:proofErr w:type="gramEnd"/>
      <w:r w:rsidRPr="002C7361">
        <w:rPr>
          <w:rFonts w:ascii="Arial" w:eastAsia="Calibri" w:hAnsi="Arial" w:cs="Arial"/>
          <w:szCs w:val="24"/>
          <w:lang w:val="en-US"/>
        </w:rPr>
        <w:t xml:space="preserve"> and it operates on a points-based system. Only buildings that achieve 4 stars and above through the official certification process can claim they are Green Star buildings.</w:t>
      </w:r>
    </w:p>
    <w:p w14:paraId="7A5DFC17" w14:textId="77777777" w:rsidR="00945E90" w:rsidRPr="002C7361" w:rsidRDefault="00945E90" w:rsidP="00945E90">
      <w:pPr>
        <w:ind w:left="-284" w:right="-242"/>
        <w:jc w:val="both"/>
        <w:rPr>
          <w:rFonts w:ascii="Arial" w:eastAsia="Calibri" w:hAnsi="Arial" w:cs="Arial"/>
          <w:szCs w:val="24"/>
          <w:lang w:val="en-US"/>
        </w:rPr>
      </w:pPr>
    </w:p>
    <w:p w14:paraId="029CEDA1"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 xml:space="preserve">Green Star is the accepted industry standard. The consensus in the design community is that an uncertified Green Star design is unreliable and insufficient to ensure that the design </w:t>
      </w:r>
      <w:proofErr w:type="gramStart"/>
      <w:r w:rsidRPr="002C7361">
        <w:rPr>
          <w:rFonts w:ascii="Arial" w:eastAsia="Calibri" w:hAnsi="Arial" w:cs="Arial"/>
          <w:szCs w:val="24"/>
          <w:lang w:val="en-US"/>
        </w:rPr>
        <w:t>actually meets</w:t>
      </w:r>
      <w:proofErr w:type="gramEnd"/>
      <w:r w:rsidRPr="002C7361">
        <w:rPr>
          <w:rFonts w:ascii="Arial" w:eastAsia="Calibri" w:hAnsi="Arial" w:cs="Arial"/>
          <w:szCs w:val="24"/>
          <w:lang w:val="en-US"/>
        </w:rPr>
        <w:t xml:space="preserve"> the star rating that the proponent has selected. Designs must be certified through the Green Star building process to ensure that they achieve their designated rating. However, the certification process is expensive and is not financially viable for projects under $15 million. </w:t>
      </w:r>
    </w:p>
    <w:p w14:paraId="5954E2EC" w14:textId="77777777" w:rsidR="00945E90" w:rsidRPr="002C7361" w:rsidRDefault="00945E90" w:rsidP="00945E90">
      <w:pPr>
        <w:ind w:left="-284" w:right="-242"/>
        <w:jc w:val="both"/>
        <w:rPr>
          <w:rFonts w:ascii="Arial" w:eastAsia="Calibri" w:hAnsi="Arial" w:cs="Arial"/>
          <w:szCs w:val="24"/>
          <w:lang w:val="en-US"/>
        </w:rPr>
      </w:pPr>
    </w:p>
    <w:p w14:paraId="289262BC"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 xml:space="preserve">For that reason, a Table within the Policy is provided that includes selected aspects of the Green Star Building Code. The City will rely on this Table to set out criteria for smaller developments. These criteria can be verified in-house by City Officers as part of the Planning and Building processes without requiring these smaller developments to go through the expensive formal certification process. </w:t>
      </w:r>
    </w:p>
    <w:p w14:paraId="12E29F77" w14:textId="77777777" w:rsidR="00945E90" w:rsidRPr="002C7361" w:rsidRDefault="00945E90" w:rsidP="00945E90">
      <w:pPr>
        <w:ind w:left="-284" w:right="-242"/>
        <w:jc w:val="both"/>
        <w:rPr>
          <w:rFonts w:ascii="Arial" w:eastAsia="Calibri" w:hAnsi="Arial" w:cs="Arial"/>
          <w:szCs w:val="24"/>
          <w:lang w:val="en-US"/>
        </w:rPr>
      </w:pPr>
    </w:p>
    <w:p w14:paraId="1B0C518E"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The sustainability guidance within the Policy includes the criterion that developments above $15 million are to go through the formal certification process for a minimum 5-star Green Star.</w:t>
      </w:r>
    </w:p>
    <w:p w14:paraId="42A16657" w14:textId="77777777" w:rsidR="00945E90" w:rsidRPr="002C7361" w:rsidRDefault="00945E90" w:rsidP="00945E90">
      <w:pPr>
        <w:ind w:left="-284" w:right="-242"/>
        <w:jc w:val="both"/>
        <w:rPr>
          <w:rFonts w:ascii="Arial" w:eastAsia="Calibri" w:hAnsi="Arial" w:cs="Arial"/>
          <w:szCs w:val="24"/>
          <w:lang w:val="en-US"/>
        </w:rPr>
      </w:pPr>
    </w:p>
    <w:p w14:paraId="44DFE275" w14:textId="77777777" w:rsidR="00945E90" w:rsidRPr="002C7361" w:rsidRDefault="00945E90" w:rsidP="00945E90">
      <w:pPr>
        <w:ind w:left="-284" w:right="-242"/>
        <w:jc w:val="both"/>
        <w:rPr>
          <w:rFonts w:ascii="Arial" w:eastAsia="Calibri" w:hAnsi="Arial" w:cs="Arial"/>
          <w:szCs w:val="24"/>
          <w:lang w:val="en-US"/>
        </w:rPr>
      </w:pPr>
      <w:r w:rsidRPr="51AA2327">
        <w:rPr>
          <w:rFonts w:ascii="Arial" w:eastAsia="Calibri" w:hAnsi="Arial" w:cs="Arial"/>
          <w:szCs w:val="24"/>
          <w:lang w:val="en-US"/>
        </w:rPr>
        <w:t xml:space="preserve">Of note for development in relation to Volume 2 of the R-Codes. The Policy does not change the Element Objectives of the R-Codes. Ultimately, a proponent may opt to achieve the Element Objectives in a different manner than meeting the Green Star criteria or the suggested design guidance within the Table of the Policy. All proposals will be assessed by City Officers against the Acceptable Outcomes of the R-Codes. </w:t>
      </w:r>
    </w:p>
    <w:p w14:paraId="5BFF8DF3" w14:textId="77777777" w:rsidR="00945E90" w:rsidRPr="002C7361" w:rsidRDefault="00945E90" w:rsidP="00945E90">
      <w:pPr>
        <w:ind w:left="-284" w:right="-242"/>
        <w:jc w:val="both"/>
        <w:rPr>
          <w:rFonts w:ascii="Arial" w:eastAsia="Calibri" w:hAnsi="Arial" w:cs="Arial"/>
          <w:szCs w:val="24"/>
          <w:lang w:val="en-US"/>
        </w:rPr>
      </w:pPr>
    </w:p>
    <w:p w14:paraId="75F58F3F"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 xml:space="preserve">Further, Volume 2 of the R-Codes includes provision for Energy Efficiency. As noted above, </w:t>
      </w:r>
      <w:proofErr w:type="gramStart"/>
      <w:r w:rsidRPr="002C7361">
        <w:rPr>
          <w:rFonts w:ascii="Arial" w:eastAsia="Calibri" w:hAnsi="Arial" w:cs="Arial"/>
          <w:szCs w:val="24"/>
          <w:lang w:val="en-US"/>
        </w:rPr>
        <w:t>in order to</w:t>
      </w:r>
      <w:proofErr w:type="gramEnd"/>
      <w:r w:rsidRPr="002C7361">
        <w:rPr>
          <w:rFonts w:ascii="Arial" w:eastAsia="Calibri" w:hAnsi="Arial" w:cs="Arial"/>
          <w:szCs w:val="24"/>
          <w:lang w:val="en-US"/>
        </w:rPr>
        <w:t xml:space="preserve"> avoid having to seek WAPC approval, the proposed Volume 2 criteria has been worded to state that these criteria are the City’s preferred outcome, without attempting to make them required. </w:t>
      </w:r>
    </w:p>
    <w:p w14:paraId="68855A45" w14:textId="77777777" w:rsidR="00945E90" w:rsidRPr="002C7361" w:rsidRDefault="00945E90" w:rsidP="00945E90">
      <w:pPr>
        <w:ind w:left="-284" w:right="-242"/>
        <w:jc w:val="both"/>
        <w:rPr>
          <w:rFonts w:ascii="Arial" w:eastAsia="Calibri" w:hAnsi="Arial" w:cs="Arial"/>
          <w:szCs w:val="24"/>
          <w:lang w:val="en-US"/>
        </w:rPr>
      </w:pPr>
    </w:p>
    <w:p w14:paraId="5EE508F8" w14:textId="77777777" w:rsidR="00945E90" w:rsidRPr="002C7361" w:rsidRDefault="00945E90" w:rsidP="00945E90">
      <w:pPr>
        <w:ind w:left="-284" w:right="-242"/>
        <w:jc w:val="both"/>
        <w:rPr>
          <w:rFonts w:ascii="Arial" w:eastAsia="Calibri" w:hAnsi="Arial" w:cs="Arial"/>
          <w:szCs w:val="24"/>
          <w:lang w:val="en-US"/>
        </w:rPr>
      </w:pPr>
    </w:p>
    <w:p w14:paraId="1395EE42"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Consultation</w:t>
      </w:r>
    </w:p>
    <w:p w14:paraId="79E21D7C" w14:textId="77777777" w:rsidR="00945E90" w:rsidRPr="002C7361" w:rsidRDefault="00945E90" w:rsidP="00945E90">
      <w:pPr>
        <w:ind w:left="-284" w:right="-242"/>
        <w:jc w:val="both"/>
        <w:rPr>
          <w:rFonts w:ascii="Arial" w:eastAsia="Calibri" w:hAnsi="Arial" w:cs="Arial"/>
          <w:b/>
          <w:szCs w:val="24"/>
          <w:lang w:val="en-US"/>
        </w:rPr>
      </w:pPr>
    </w:p>
    <w:p w14:paraId="72921122"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 xml:space="preserve">Consultation on the Policy will take place should Council adopt it for advertising. </w:t>
      </w:r>
    </w:p>
    <w:p w14:paraId="68A8458D" w14:textId="77777777" w:rsidR="00945E90" w:rsidRPr="002C7361" w:rsidRDefault="00945E90" w:rsidP="00945E90">
      <w:pPr>
        <w:ind w:left="-284" w:right="-242"/>
        <w:jc w:val="both"/>
        <w:rPr>
          <w:rFonts w:ascii="Arial" w:eastAsia="Calibri" w:hAnsi="Arial" w:cs="Arial"/>
          <w:szCs w:val="24"/>
          <w:lang w:val="en-US"/>
        </w:rPr>
      </w:pPr>
    </w:p>
    <w:p w14:paraId="1A812A56" w14:textId="77777777" w:rsidR="00945E90" w:rsidRDefault="00945E90" w:rsidP="00945E90">
      <w:pPr>
        <w:ind w:left="-284" w:right="-242"/>
        <w:jc w:val="both"/>
        <w:rPr>
          <w:rFonts w:ascii="Arial" w:eastAsia="Calibri" w:hAnsi="Arial" w:cs="Arial"/>
          <w:szCs w:val="24"/>
          <w:lang w:val="en-US"/>
        </w:rPr>
      </w:pPr>
      <w:r w:rsidRPr="51AA2327">
        <w:rPr>
          <w:rFonts w:ascii="Arial" w:eastAsia="Calibri" w:hAnsi="Arial" w:cs="Arial"/>
          <w:szCs w:val="24"/>
          <w:lang w:val="en-US"/>
        </w:rPr>
        <w:t xml:space="preserve">Following the Concept Forum of 20 July, officers have sought where possible provide an indication of the cost implications of the Policy within this report. The Policy has also been modified to ensure that roofs also act as solar collectors are not </w:t>
      </w:r>
      <w:proofErr w:type="spellStart"/>
      <w:r w:rsidRPr="51AA2327">
        <w:rPr>
          <w:rFonts w:ascii="Arial" w:eastAsia="Calibri" w:hAnsi="Arial" w:cs="Arial"/>
          <w:szCs w:val="24"/>
          <w:lang w:val="en-US"/>
        </w:rPr>
        <w:t>penalised</w:t>
      </w:r>
      <w:proofErr w:type="spellEnd"/>
      <w:r w:rsidRPr="51AA2327">
        <w:rPr>
          <w:rFonts w:ascii="Arial" w:eastAsia="Calibri" w:hAnsi="Arial" w:cs="Arial"/>
          <w:szCs w:val="24"/>
          <w:lang w:val="en-US"/>
        </w:rPr>
        <w:t>.</w:t>
      </w:r>
    </w:p>
    <w:p w14:paraId="421DF144"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Strategic Implications</w:t>
      </w:r>
    </w:p>
    <w:p w14:paraId="11BD89D5" w14:textId="77777777" w:rsidR="00945E90" w:rsidRPr="002C7361" w:rsidRDefault="00945E90" w:rsidP="00945E90">
      <w:pPr>
        <w:ind w:left="-284" w:right="-242"/>
        <w:jc w:val="both"/>
        <w:rPr>
          <w:rFonts w:ascii="Arial" w:eastAsia="Calibri" w:hAnsi="Arial" w:cs="Arial"/>
          <w:szCs w:val="24"/>
          <w:highlight w:val="red"/>
          <w:lang w:val="en-US"/>
        </w:rPr>
      </w:pPr>
    </w:p>
    <w:p w14:paraId="2F5D78D6"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 xml:space="preserve">This item relates to the following elements from the City’s Strategic Community Plan. </w:t>
      </w:r>
    </w:p>
    <w:p w14:paraId="2FF17605" w14:textId="77777777" w:rsidR="00945E90" w:rsidRPr="002C7361" w:rsidRDefault="00945E90" w:rsidP="00945E90">
      <w:pPr>
        <w:ind w:left="-284" w:right="-242"/>
        <w:jc w:val="both"/>
        <w:rPr>
          <w:rFonts w:ascii="Arial" w:eastAsia="Calibri" w:hAnsi="Arial" w:cs="Arial"/>
          <w:szCs w:val="24"/>
          <w:lang w:val="en-US"/>
        </w:rPr>
      </w:pPr>
    </w:p>
    <w:p w14:paraId="5D497435" w14:textId="77777777"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b/>
          <w:color w:val="17365D"/>
          <w:szCs w:val="24"/>
          <w:lang w:val="en-US"/>
        </w:rPr>
        <w:t>Vision</w:t>
      </w:r>
      <w:r w:rsidRPr="002C7361">
        <w:rPr>
          <w:rFonts w:ascii="Arial" w:eastAsia="Calibri" w:hAnsi="Arial" w:cs="Arial"/>
          <w:szCs w:val="24"/>
          <w:lang w:val="en-US"/>
        </w:rPr>
        <w:t xml:space="preserve"> </w:t>
      </w:r>
      <w:r w:rsidRPr="002C7361">
        <w:rPr>
          <w:rFonts w:ascii="Arial" w:eastAsia="Calibri" w:hAnsi="Arial" w:cs="Arial"/>
          <w:szCs w:val="24"/>
          <w:lang w:val="en-GB"/>
        </w:rPr>
        <w:tab/>
      </w:r>
      <w:r w:rsidRPr="002C7361">
        <w:rPr>
          <w:rFonts w:ascii="Arial" w:eastAsia="Calibri" w:hAnsi="Arial" w:cs="Arial"/>
          <w:szCs w:val="24"/>
          <w:lang w:val="en-GB"/>
        </w:rPr>
        <w:tab/>
      </w:r>
      <w:r w:rsidRPr="002C7361">
        <w:rPr>
          <w:rFonts w:ascii="Arial" w:eastAsia="Calibri" w:hAnsi="Arial" w:cs="Arial"/>
          <w:szCs w:val="24"/>
          <w:lang w:val="en-US"/>
        </w:rPr>
        <w:t xml:space="preserve">Our city will be an </w:t>
      </w:r>
      <w:proofErr w:type="gramStart"/>
      <w:r w:rsidRPr="002C7361">
        <w:rPr>
          <w:rFonts w:ascii="Arial" w:eastAsia="Calibri" w:hAnsi="Arial" w:cs="Arial"/>
          <w:szCs w:val="24"/>
          <w:lang w:val="en-US"/>
        </w:rPr>
        <w:t>environmentally-sensitive</w:t>
      </w:r>
      <w:proofErr w:type="gramEnd"/>
      <w:r w:rsidRPr="002C7361">
        <w:rPr>
          <w:rFonts w:ascii="Arial" w:eastAsia="Calibri" w:hAnsi="Arial" w:cs="Arial"/>
          <w:szCs w:val="24"/>
          <w:lang w:val="en-US"/>
        </w:rPr>
        <w:t>, beautiful and inclusive place.</w:t>
      </w:r>
    </w:p>
    <w:p w14:paraId="65FBFFA6" w14:textId="77777777" w:rsidR="00945E90" w:rsidRPr="002C7361" w:rsidRDefault="00945E90" w:rsidP="00945E90">
      <w:pPr>
        <w:ind w:left="-567" w:right="-242"/>
        <w:jc w:val="both"/>
        <w:rPr>
          <w:rFonts w:ascii="Arial" w:eastAsia="Calibri" w:hAnsi="Arial" w:cs="Arial"/>
          <w:szCs w:val="24"/>
          <w:lang w:val="en-US"/>
        </w:rPr>
      </w:pPr>
    </w:p>
    <w:p w14:paraId="0F8B80D0" w14:textId="77777777" w:rsidR="00945E90" w:rsidRPr="002C7361" w:rsidRDefault="00945E90" w:rsidP="00945E90">
      <w:pPr>
        <w:ind w:left="-284" w:right="-242"/>
        <w:jc w:val="both"/>
        <w:rPr>
          <w:rFonts w:ascii="Arial" w:eastAsia="Calibri" w:hAnsi="Arial" w:cs="Arial"/>
          <w:bCs/>
          <w:szCs w:val="24"/>
          <w:lang w:val="en-US"/>
        </w:rPr>
      </w:pPr>
      <w:r w:rsidRPr="002C7361">
        <w:rPr>
          <w:rFonts w:ascii="Arial" w:eastAsia="Calibri" w:hAnsi="Arial" w:cs="Arial"/>
          <w:b/>
          <w:color w:val="17365D"/>
          <w:szCs w:val="24"/>
          <w:lang w:val="en-US"/>
        </w:rPr>
        <w:t>Values</w:t>
      </w:r>
      <w:r w:rsidRPr="002C7361">
        <w:rPr>
          <w:rFonts w:ascii="Arial" w:eastAsia="Calibri" w:hAnsi="Arial" w:cs="Arial"/>
          <w:bCs/>
          <w:szCs w:val="24"/>
          <w:lang w:val="en-US"/>
        </w:rPr>
        <w:tab/>
      </w:r>
      <w:r w:rsidRPr="002C7361">
        <w:rPr>
          <w:rFonts w:ascii="Arial" w:eastAsia="Calibri" w:hAnsi="Arial" w:cs="Arial"/>
          <w:bCs/>
          <w:szCs w:val="24"/>
          <w:lang w:val="en-US"/>
        </w:rPr>
        <w:tab/>
      </w:r>
      <w:r w:rsidRPr="002C7361">
        <w:rPr>
          <w:rFonts w:ascii="Arial" w:eastAsia="Calibri" w:hAnsi="Arial" w:cs="Arial"/>
          <w:b/>
          <w:szCs w:val="24"/>
          <w:lang w:val="en-US"/>
        </w:rPr>
        <w:t xml:space="preserve">Healthy and Safe </w:t>
      </w:r>
    </w:p>
    <w:p w14:paraId="75D9688D" w14:textId="77777777" w:rsidR="00945E90" w:rsidRPr="002C7361" w:rsidRDefault="00945E90" w:rsidP="00945E90">
      <w:pPr>
        <w:ind w:left="1418" w:right="-242"/>
        <w:jc w:val="both"/>
        <w:rPr>
          <w:rFonts w:ascii="Arial" w:eastAsia="Calibri" w:hAnsi="Arial" w:cs="Arial"/>
          <w:bCs/>
          <w:szCs w:val="24"/>
          <w:lang w:val="en-US"/>
        </w:rPr>
      </w:pPr>
      <w:r w:rsidRPr="002C7361">
        <w:rPr>
          <w:rFonts w:ascii="Arial" w:eastAsia="Calibri" w:hAnsi="Arial" w:cs="Arial"/>
          <w:bCs/>
          <w:szCs w:val="24"/>
          <w:lang w:val="en-US"/>
        </w:rPr>
        <w:t xml:space="preserve">Our City has clean, safe </w:t>
      </w:r>
      <w:proofErr w:type="spellStart"/>
      <w:r w:rsidRPr="002C7361">
        <w:rPr>
          <w:rFonts w:ascii="Arial" w:eastAsia="Calibri" w:hAnsi="Arial" w:cs="Arial"/>
          <w:bCs/>
          <w:szCs w:val="24"/>
          <w:lang w:val="en-US"/>
        </w:rPr>
        <w:t>neighbourhoods</w:t>
      </w:r>
      <w:proofErr w:type="spellEnd"/>
      <w:r w:rsidRPr="002C7361">
        <w:rPr>
          <w:rFonts w:ascii="Arial" w:eastAsia="Calibri" w:hAnsi="Arial" w:cs="Arial"/>
          <w:bCs/>
          <w:szCs w:val="24"/>
          <w:lang w:val="en-US"/>
        </w:rPr>
        <w:t xml:space="preserve"> where public health is protected and promoted.</w:t>
      </w:r>
    </w:p>
    <w:p w14:paraId="308CE3E2" w14:textId="77777777" w:rsidR="00945E90" w:rsidRPr="002C7361" w:rsidRDefault="00945E90" w:rsidP="00945E90">
      <w:pPr>
        <w:ind w:left="-567" w:right="-242"/>
        <w:jc w:val="both"/>
        <w:rPr>
          <w:rFonts w:ascii="Arial" w:eastAsia="Calibri" w:hAnsi="Arial" w:cs="Arial"/>
          <w:bCs/>
          <w:szCs w:val="24"/>
          <w:lang w:val="en-US"/>
        </w:rPr>
      </w:pPr>
    </w:p>
    <w:p w14:paraId="280F15EB" w14:textId="77777777" w:rsidR="00945E90" w:rsidRPr="002C7361" w:rsidRDefault="00945E90" w:rsidP="00945E90">
      <w:pPr>
        <w:ind w:left="-131" w:right="-242" w:firstLine="1549"/>
        <w:jc w:val="both"/>
        <w:rPr>
          <w:rFonts w:ascii="Arial" w:eastAsia="Calibri" w:hAnsi="Arial" w:cs="Arial"/>
          <w:b/>
          <w:szCs w:val="24"/>
          <w:lang w:val="en-US"/>
        </w:rPr>
      </w:pPr>
      <w:r w:rsidRPr="002C7361">
        <w:rPr>
          <w:rFonts w:ascii="Arial" w:eastAsia="Calibri" w:hAnsi="Arial" w:cs="Arial"/>
          <w:b/>
          <w:szCs w:val="24"/>
          <w:lang w:val="en-US"/>
        </w:rPr>
        <w:t>Great Natural and Built Environment</w:t>
      </w:r>
    </w:p>
    <w:p w14:paraId="65C8906A" w14:textId="77777777" w:rsidR="00945E90" w:rsidRPr="002C7361" w:rsidRDefault="00945E90" w:rsidP="00945E90">
      <w:pPr>
        <w:ind w:left="1418" w:right="-242"/>
        <w:jc w:val="both"/>
        <w:rPr>
          <w:rFonts w:ascii="Arial" w:eastAsia="Calibri" w:hAnsi="Arial" w:cs="Arial"/>
          <w:bCs/>
          <w:szCs w:val="24"/>
          <w:lang w:val="en-US"/>
        </w:rPr>
      </w:pPr>
      <w:r w:rsidRPr="002C7361">
        <w:rPr>
          <w:rFonts w:ascii="Arial" w:eastAsia="Calibri" w:hAnsi="Arial" w:cs="Arial"/>
          <w:bCs/>
          <w:szCs w:val="24"/>
          <w:lang w:val="en-US"/>
        </w:rPr>
        <w:t xml:space="preserve">We protect our enhanced, engaging community spaces, heritage, the natural </w:t>
      </w:r>
      <w:proofErr w:type="gramStart"/>
      <w:r w:rsidRPr="002C7361">
        <w:rPr>
          <w:rFonts w:ascii="Arial" w:eastAsia="Calibri" w:hAnsi="Arial" w:cs="Arial"/>
          <w:bCs/>
          <w:szCs w:val="24"/>
          <w:lang w:val="en-US"/>
        </w:rPr>
        <w:t>environment</w:t>
      </w:r>
      <w:proofErr w:type="gramEnd"/>
      <w:r w:rsidRPr="002C7361">
        <w:rPr>
          <w:rFonts w:ascii="Arial" w:eastAsia="Calibri" w:hAnsi="Arial" w:cs="Arial"/>
          <w:bCs/>
          <w:szCs w:val="24"/>
          <w:lang w:val="en-US"/>
        </w:rPr>
        <w:t xml:space="preserve"> and our biodiversity through well-planned and managed development.</w:t>
      </w:r>
    </w:p>
    <w:p w14:paraId="5A592D9D" w14:textId="77777777" w:rsidR="00945E90" w:rsidRPr="002C7361" w:rsidRDefault="00945E90" w:rsidP="00945E90">
      <w:pPr>
        <w:ind w:left="-567" w:right="-242"/>
        <w:jc w:val="both"/>
        <w:rPr>
          <w:rFonts w:ascii="Arial" w:eastAsia="Calibri" w:hAnsi="Arial" w:cs="Arial"/>
          <w:bCs/>
          <w:szCs w:val="24"/>
          <w:lang w:val="en-US"/>
        </w:rPr>
      </w:pPr>
    </w:p>
    <w:p w14:paraId="2A37CA96" w14:textId="77777777" w:rsidR="00945E90" w:rsidRPr="002C7361" w:rsidRDefault="00945E90" w:rsidP="00945E90">
      <w:pPr>
        <w:ind w:left="-284" w:right="-242"/>
        <w:jc w:val="both"/>
        <w:rPr>
          <w:rFonts w:ascii="Arial" w:eastAsia="Calibri" w:hAnsi="Arial" w:cs="Arial"/>
          <w:bCs/>
          <w:szCs w:val="24"/>
          <w:lang w:val="en-US"/>
        </w:rPr>
      </w:pPr>
    </w:p>
    <w:p w14:paraId="39639B35" w14:textId="77777777" w:rsidR="00945E90" w:rsidRPr="002C7361" w:rsidRDefault="00945E90" w:rsidP="00945E90">
      <w:pPr>
        <w:ind w:left="-284" w:right="-242"/>
        <w:jc w:val="both"/>
        <w:rPr>
          <w:rFonts w:ascii="Arial" w:eastAsia="Calibri" w:hAnsi="Arial" w:cs="Arial"/>
          <w:b/>
          <w:bCs/>
          <w:color w:val="17365D"/>
          <w:szCs w:val="24"/>
          <w:lang w:val="en-US"/>
        </w:rPr>
      </w:pPr>
      <w:r w:rsidRPr="002C7361">
        <w:rPr>
          <w:rFonts w:ascii="Arial" w:eastAsia="Acumin Pro" w:hAnsi="Arial" w:cs="Arial"/>
          <w:b/>
          <w:bCs/>
          <w:color w:val="17365D"/>
          <w:szCs w:val="24"/>
          <w:lang w:val="en-US"/>
        </w:rPr>
        <w:t>Priority</w:t>
      </w:r>
      <w:r w:rsidRPr="002C7361">
        <w:rPr>
          <w:rFonts w:ascii="Arial" w:eastAsia="Calibri" w:hAnsi="Arial" w:cs="Arial"/>
          <w:b/>
          <w:bCs/>
          <w:color w:val="17365D"/>
          <w:szCs w:val="24"/>
          <w:lang w:val="en-US"/>
        </w:rPr>
        <w:t xml:space="preserve"> Area</w:t>
      </w:r>
      <w:r w:rsidRPr="002C7361">
        <w:rPr>
          <w:rFonts w:ascii="Arial" w:eastAsia="Calibri" w:hAnsi="Arial" w:cs="Arial"/>
          <w:b/>
          <w:bCs/>
          <w:color w:val="17365D"/>
          <w:szCs w:val="24"/>
          <w:lang w:val="en-US"/>
        </w:rPr>
        <w:tab/>
      </w:r>
      <w:r w:rsidRPr="002C7361">
        <w:rPr>
          <w:rFonts w:ascii="Arial" w:eastAsia="Calibri" w:hAnsi="Arial" w:cs="Arial"/>
          <w:szCs w:val="24"/>
          <w:lang w:val="en-US"/>
        </w:rPr>
        <w:t xml:space="preserve">Encouraging sustainable </w:t>
      </w:r>
      <w:proofErr w:type="gramStart"/>
      <w:r w:rsidRPr="002C7361">
        <w:rPr>
          <w:rFonts w:ascii="Arial" w:eastAsia="Calibri" w:hAnsi="Arial" w:cs="Arial"/>
          <w:szCs w:val="24"/>
          <w:lang w:val="en-US"/>
        </w:rPr>
        <w:t>building</w:t>
      </w:r>
      <w:proofErr w:type="gramEnd"/>
    </w:p>
    <w:p w14:paraId="3D461B5E" w14:textId="77777777" w:rsidR="00945E90" w:rsidRPr="002C7361" w:rsidRDefault="00945E90" w:rsidP="00945E90">
      <w:pPr>
        <w:ind w:left="-567" w:right="-242"/>
        <w:jc w:val="both"/>
        <w:rPr>
          <w:rFonts w:ascii="Arial" w:eastAsia="Calibri" w:hAnsi="Arial" w:cs="Arial"/>
          <w:bCs/>
          <w:szCs w:val="24"/>
          <w:lang w:val="en-US"/>
        </w:rPr>
      </w:pPr>
    </w:p>
    <w:p w14:paraId="4594BA31" w14:textId="77777777" w:rsidR="00945E90" w:rsidRPr="002C7361" w:rsidRDefault="00945E90" w:rsidP="00945E90">
      <w:pPr>
        <w:ind w:left="-567" w:right="-242"/>
        <w:jc w:val="both"/>
        <w:rPr>
          <w:rFonts w:ascii="Arial" w:eastAsia="Calibri" w:hAnsi="Arial" w:cs="Arial"/>
          <w:bCs/>
          <w:szCs w:val="24"/>
          <w:lang w:val="en-US"/>
        </w:rPr>
      </w:pPr>
    </w:p>
    <w:p w14:paraId="75B7C9DB"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Budget/Financial Implications</w:t>
      </w:r>
    </w:p>
    <w:p w14:paraId="26C7D185" w14:textId="77777777" w:rsidR="00945E90" w:rsidRPr="002C7361" w:rsidRDefault="00945E90" w:rsidP="00945E90">
      <w:pPr>
        <w:ind w:left="-284" w:right="-242"/>
        <w:jc w:val="both"/>
        <w:rPr>
          <w:rFonts w:ascii="Arial" w:eastAsia="Calibri" w:hAnsi="Arial" w:cs="Arial"/>
          <w:b/>
          <w:szCs w:val="24"/>
          <w:lang w:val="en-US"/>
        </w:rPr>
      </w:pPr>
    </w:p>
    <w:p w14:paraId="5ABD91A3" w14:textId="1AB159FE" w:rsidR="00945E90" w:rsidRPr="002C7361" w:rsidRDefault="00945E90" w:rsidP="00945E90">
      <w:pPr>
        <w:ind w:left="-284" w:right="-242"/>
        <w:jc w:val="both"/>
        <w:rPr>
          <w:rFonts w:ascii="Arial" w:eastAsia="Calibri" w:hAnsi="Arial" w:cs="Arial"/>
          <w:szCs w:val="24"/>
          <w:lang w:val="en-US"/>
        </w:rPr>
      </w:pPr>
      <w:r w:rsidRPr="002C7361">
        <w:rPr>
          <w:rFonts w:ascii="Arial" w:eastAsia="Calibri" w:hAnsi="Arial" w:cs="Arial"/>
          <w:szCs w:val="24"/>
          <w:lang w:val="en-US"/>
        </w:rPr>
        <w:t>Nil</w:t>
      </w:r>
      <w:r w:rsidR="00537C0E">
        <w:rPr>
          <w:rFonts w:ascii="Arial" w:eastAsia="Calibri" w:hAnsi="Arial" w:cs="Arial"/>
          <w:szCs w:val="24"/>
          <w:lang w:val="en-US"/>
        </w:rPr>
        <w:t>.</w:t>
      </w:r>
    </w:p>
    <w:p w14:paraId="35890E81" w14:textId="77777777" w:rsidR="00945E90" w:rsidRPr="002C7361" w:rsidRDefault="00945E90" w:rsidP="00945E90">
      <w:pPr>
        <w:ind w:left="-284" w:right="-242"/>
        <w:jc w:val="both"/>
        <w:rPr>
          <w:rFonts w:ascii="Arial" w:eastAsia="Calibri" w:hAnsi="Arial" w:cs="Arial"/>
          <w:szCs w:val="24"/>
          <w:highlight w:val="yellow"/>
          <w:lang w:val="en-US"/>
        </w:rPr>
      </w:pPr>
    </w:p>
    <w:p w14:paraId="65FE411B" w14:textId="77777777" w:rsidR="00945E90" w:rsidRPr="002C7361" w:rsidRDefault="00945E90" w:rsidP="00945E90">
      <w:pPr>
        <w:ind w:left="-284" w:right="-242"/>
        <w:jc w:val="both"/>
        <w:rPr>
          <w:rFonts w:ascii="Arial" w:eastAsia="Calibri" w:hAnsi="Arial" w:cs="Arial"/>
          <w:szCs w:val="24"/>
          <w:highlight w:val="yellow"/>
          <w:lang w:val="en-US"/>
        </w:rPr>
      </w:pPr>
    </w:p>
    <w:p w14:paraId="66148545"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Legislative and Policy Implications</w:t>
      </w:r>
    </w:p>
    <w:p w14:paraId="3C498773" w14:textId="77777777" w:rsidR="00945E90" w:rsidRPr="002C7361" w:rsidRDefault="00945E90" w:rsidP="00945E90">
      <w:pPr>
        <w:ind w:left="-284" w:right="-242"/>
        <w:jc w:val="both"/>
        <w:rPr>
          <w:rFonts w:ascii="Arial" w:eastAsia="Calibri" w:hAnsi="Arial" w:cs="Arial"/>
          <w:b/>
          <w:szCs w:val="24"/>
          <w:lang w:val="en-US"/>
        </w:rPr>
      </w:pPr>
    </w:p>
    <w:p w14:paraId="6BDE2961" w14:textId="77777777" w:rsidR="00945E90" w:rsidRPr="002C7361" w:rsidRDefault="00945E90" w:rsidP="00945E90">
      <w:pPr>
        <w:ind w:left="-284" w:right="-242"/>
        <w:jc w:val="both"/>
        <w:rPr>
          <w:rFonts w:ascii="Arial" w:eastAsia="Calibri" w:hAnsi="Arial" w:cs="Arial"/>
          <w:bCs/>
          <w:szCs w:val="24"/>
          <w:lang w:val="en-US"/>
        </w:rPr>
      </w:pPr>
      <w:r w:rsidRPr="002C7361">
        <w:rPr>
          <w:rFonts w:ascii="Arial" w:eastAsia="Calibri" w:hAnsi="Arial" w:cs="Arial"/>
          <w:bCs/>
          <w:szCs w:val="24"/>
          <w:lang w:val="en-US"/>
        </w:rPr>
        <w:t xml:space="preserve">Clause 3(1) of the Deemed Provisions of Schedule 2 of the </w:t>
      </w:r>
      <w:hyperlink r:id="rId26" w:history="1">
        <w:r w:rsidRPr="002C7361">
          <w:rPr>
            <w:rFonts w:ascii="Arial" w:eastAsia="Calibri" w:hAnsi="Arial" w:cs="Arial"/>
            <w:bCs/>
            <w:color w:val="0000FF"/>
            <w:szCs w:val="24"/>
            <w:u w:val="single"/>
            <w:lang w:val="en-US"/>
          </w:rPr>
          <w:t>Planning and Development (Local Planning Schemes) Regulations 2015</w:t>
        </w:r>
      </w:hyperlink>
      <w:r w:rsidRPr="002C7361">
        <w:rPr>
          <w:rFonts w:ascii="Arial" w:eastAsia="Calibri" w:hAnsi="Arial" w:cs="Arial"/>
          <w:bCs/>
          <w:szCs w:val="24"/>
          <w:lang w:val="en-US"/>
        </w:rPr>
        <w:t xml:space="preserve"> allows the City to prepare a Local Planning Policy in respect to any matter related to the planning and development of the Scheme area. Once Council resolves to prepare a Local Planning Policy, in accordance with Clause 4 of the Deemed Provisions it must publish a notice of the proposed policy for a period of not less than 21 days and seek submissions.</w:t>
      </w:r>
    </w:p>
    <w:p w14:paraId="44E66FF0" w14:textId="77777777" w:rsidR="00945E90" w:rsidRPr="002C7361" w:rsidRDefault="00945E90" w:rsidP="00945E90">
      <w:pPr>
        <w:ind w:left="-284" w:right="-242"/>
        <w:jc w:val="both"/>
        <w:rPr>
          <w:rFonts w:ascii="Arial" w:eastAsia="Calibri" w:hAnsi="Arial" w:cs="Arial"/>
          <w:bCs/>
          <w:szCs w:val="24"/>
          <w:lang w:val="en-US"/>
        </w:rPr>
      </w:pPr>
    </w:p>
    <w:p w14:paraId="57613436" w14:textId="77777777" w:rsidR="00945E90" w:rsidRPr="002C7361" w:rsidRDefault="00945E90" w:rsidP="00945E90">
      <w:pPr>
        <w:ind w:left="-284" w:right="-242"/>
        <w:jc w:val="both"/>
        <w:rPr>
          <w:rFonts w:ascii="Arial" w:eastAsia="Calibri" w:hAnsi="Arial" w:cs="Arial"/>
          <w:bCs/>
          <w:szCs w:val="24"/>
          <w:lang w:val="en-US"/>
        </w:rPr>
      </w:pPr>
      <w:r w:rsidRPr="002C7361">
        <w:rPr>
          <w:rFonts w:ascii="Arial" w:eastAsia="Calibri" w:hAnsi="Arial" w:cs="Arial"/>
          <w:bCs/>
          <w:szCs w:val="24"/>
          <w:lang w:val="en-US"/>
        </w:rPr>
        <w:t>Following the advertising period, the Policy will be presented back to Council to consider any submissions received and to:</w:t>
      </w:r>
    </w:p>
    <w:p w14:paraId="471CD648" w14:textId="77777777" w:rsidR="00945E90" w:rsidRPr="002C7361" w:rsidRDefault="00945E90" w:rsidP="00945E90">
      <w:pPr>
        <w:ind w:left="-284" w:right="-242"/>
        <w:jc w:val="both"/>
        <w:rPr>
          <w:rFonts w:ascii="Arial" w:eastAsia="Calibri" w:hAnsi="Arial" w:cs="Arial"/>
          <w:bCs/>
          <w:szCs w:val="24"/>
          <w:lang w:val="en-US"/>
        </w:rPr>
      </w:pPr>
    </w:p>
    <w:p w14:paraId="385559C1" w14:textId="77777777" w:rsidR="00945E90" w:rsidRPr="002C7361" w:rsidRDefault="00945E90" w:rsidP="00945E90">
      <w:pPr>
        <w:numPr>
          <w:ilvl w:val="0"/>
          <w:numId w:val="40"/>
        </w:numPr>
        <w:ind w:left="142" w:right="-242"/>
        <w:contextualSpacing/>
        <w:jc w:val="both"/>
        <w:rPr>
          <w:rFonts w:ascii="Arial" w:eastAsia="Calibri" w:hAnsi="Arial" w:cs="Arial"/>
          <w:bCs/>
          <w:szCs w:val="24"/>
          <w:lang w:val="en-US"/>
        </w:rPr>
      </w:pPr>
      <w:r w:rsidRPr="002C7361">
        <w:rPr>
          <w:rFonts w:ascii="Arial" w:eastAsia="Calibri" w:hAnsi="Arial" w:cs="Arial"/>
          <w:bCs/>
          <w:szCs w:val="24"/>
          <w:lang w:val="en-US"/>
        </w:rPr>
        <w:t xml:space="preserve">Proceed with the Policy without </w:t>
      </w:r>
      <w:proofErr w:type="gramStart"/>
      <w:r w:rsidRPr="002C7361">
        <w:rPr>
          <w:rFonts w:ascii="Arial" w:eastAsia="Calibri" w:hAnsi="Arial" w:cs="Arial"/>
          <w:bCs/>
          <w:szCs w:val="24"/>
          <w:lang w:val="en-US"/>
        </w:rPr>
        <w:t>modification;</w:t>
      </w:r>
      <w:proofErr w:type="gramEnd"/>
    </w:p>
    <w:p w14:paraId="3D611389" w14:textId="77777777" w:rsidR="00945E90" w:rsidRPr="002C7361" w:rsidRDefault="00945E90" w:rsidP="00945E90">
      <w:pPr>
        <w:numPr>
          <w:ilvl w:val="0"/>
          <w:numId w:val="40"/>
        </w:numPr>
        <w:ind w:left="142" w:right="-242"/>
        <w:contextualSpacing/>
        <w:jc w:val="both"/>
        <w:rPr>
          <w:rFonts w:ascii="Arial" w:eastAsia="Calibri" w:hAnsi="Arial" w:cs="Arial"/>
          <w:bCs/>
          <w:szCs w:val="24"/>
          <w:lang w:val="en-US"/>
        </w:rPr>
      </w:pPr>
      <w:r w:rsidRPr="002C7361">
        <w:rPr>
          <w:rFonts w:ascii="Arial" w:eastAsia="Calibri" w:hAnsi="Arial" w:cs="Arial"/>
          <w:bCs/>
          <w:szCs w:val="24"/>
          <w:lang w:val="en-US"/>
        </w:rPr>
        <w:t>Proceed with the policy with modification; or</w:t>
      </w:r>
    </w:p>
    <w:p w14:paraId="5037411D" w14:textId="77777777" w:rsidR="00945E90" w:rsidRPr="002C7361" w:rsidRDefault="00945E90" w:rsidP="00945E90">
      <w:pPr>
        <w:numPr>
          <w:ilvl w:val="0"/>
          <w:numId w:val="40"/>
        </w:numPr>
        <w:ind w:left="142" w:right="-242"/>
        <w:contextualSpacing/>
        <w:jc w:val="both"/>
        <w:rPr>
          <w:rFonts w:ascii="Arial" w:eastAsia="Calibri" w:hAnsi="Arial" w:cs="Arial"/>
          <w:bCs/>
          <w:szCs w:val="24"/>
          <w:lang w:val="en-US"/>
        </w:rPr>
      </w:pPr>
      <w:r w:rsidRPr="002C7361">
        <w:rPr>
          <w:rFonts w:ascii="Arial" w:eastAsia="Calibri" w:hAnsi="Arial" w:cs="Arial"/>
          <w:bCs/>
          <w:szCs w:val="24"/>
          <w:lang w:val="en-US"/>
        </w:rPr>
        <w:t>No proceed with the policy.</w:t>
      </w:r>
    </w:p>
    <w:p w14:paraId="72C9E746" w14:textId="77777777" w:rsidR="00945E90" w:rsidRPr="002C7361" w:rsidRDefault="00945E90" w:rsidP="00945E90">
      <w:pPr>
        <w:ind w:left="-284" w:right="-242"/>
        <w:jc w:val="both"/>
        <w:rPr>
          <w:rFonts w:ascii="Arial" w:eastAsia="Calibri" w:hAnsi="Arial" w:cs="Arial"/>
          <w:b/>
          <w:color w:val="17365D"/>
          <w:sz w:val="28"/>
          <w:szCs w:val="32"/>
          <w:lang w:val="en-US"/>
        </w:rPr>
      </w:pPr>
    </w:p>
    <w:p w14:paraId="46BA5E4B" w14:textId="77777777" w:rsidR="00945E90" w:rsidRPr="002C7361" w:rsidRDefault="00945E90" w:rsidP="00945E90">
      <w:pPr>
        <w:ind w:left="-284" w:right="-242"/>
        <w:jc w:val="both"/>
        <w:rPr>
          <w:rFonts w:ascii="Arial" w:eastAsia="Calibri" w:hAnsi="Arial" w:cs="Arial"/>
          <w:b/>
          <w:color w:val="17365D"/>
          <w:sz w:val="28"/>
          <w:szCs w:val="32"/>
          <w:lang w:val="en-US"/>
        </w:rPr>
      </w:pPr>
    </w:p>
    <w:p w14:paraId="76C03271"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Decision Implications</w:t>
      </w:r>
    </w:p>
    <w:p w14:paraId="465C1907" w14:textId="77777777" w:rsidR="00945E90" w:rsidRPr="002C7361" w:rsidRDefault="00945E90" w:rsidP="00945E90">
      <w:pPr>
        <w:ind w:left="-284" w:right="-242"/>
        <w:jc w:val="both"/>
        <w:rPr>
          <w:rFonts w:ascii="Arial" w:eastAsia="Calibri" w:hAnsi="Arial" w:cs="Arial"/>
          <w:b/>
          <w:szCs w:val="24"/>
          <w:lang w:val="en-US"/>
        </w:rPr>
      </w:pPr>
    </w:p>
    <w:p w14:paraId="563904AC" w14:textId="77777777" w:rsidR="00945E90" w:rsidRPr="002C7361" w:rsidRDefault="00945E90" w:rsidP="00945E90">
      <w:pPr>
        <w:ind w:left="-284" w:right="-242"/>
        <w:jc w:val="both"/>
        <w:rPr>
          <w:rFonts w:ascii="Arial" w:eastAsia="Calibri" w:hAnsi="Arial" w:cs="Arial"/>
          <w:bCs/>
          <w:szCs w:val="24"/>
          <w:lang w:val="en-US"/>
        </w:rPr>
      </w:pPr>
      <w:r w:rsidRPr="002C7361">
        <w:rPr>
          <w:rFonts w:ascii="Arial" w:eastAsia="Calibri" w:hAnsi="Arial" w:cs="Arial"/>
          <w:bCs/>
          <w:szCs w:val="24"/>
          <w:lang w:val="en-US"/>
        </w:rPr>
        <w:t>If Council resolves to adopt the Policy for advertising, it will be advertised in accordance with the process outlined above.</w:t>
      </w:r>
    </w:p>
    <w:p w14:paraId="6475203C" w14:textId="77777777" w:rsidR="00945E90" w:rsidRPr="002C7361" w:rsidRDefault="00945E90" w:rsidP="00945E90">
      <w:pPr>
        <w:ind w:left="-284" w:right="-242"/>
        <w:jc w:val="both"/>
        <w:rPr>
          <w:rFonts w:ascii="Arial" w:eastAsia="Calibri" w:hAnsi="Arial" w:cs="Arial"/>
          <w:bCs/>
          <w:szCs w:val="24"/>
          <w:lang w:val="en-US"/>
        </w:rPr>
      </w:pPr>
    </w:p>
    <w:p w14:paraId="7C629142" w14:textId="77777777" w:rsidR="00945E90" w:rsidRPr="002C7361" w:rsidRDefault="00945E90" w:rsidP="00945E90">
      <w:pPr>
        <w:ind w:left="-284" w:right="-242"/>
        <w:jc w:val="both"/>
        <w:rPr>
          <w:rFonts w:ascii="Arial" w:eastAsia="Calibri" w:hAnsi="Arial" w:cs="Arial"/>
          <w:szCs w:val="24"/>
        </w:rPr>
      </w:pPr>
      <w:r w:rsidRPr="002C7361">
        <w:rPr>
          <w:rFonts w:ascii="Arial" w:eastAsia="Calibri" w:hAnsi="Arial" w:cs="Arial"/>
          <w:bCs/>
          <w:szCs w:val="24"/>
          <w:lang w:val="en-US"/>
        </w:rPr>
        <w:t>If Council resolves not to endorse the recommendation, the Policy will not be advertised or progressed.</w:t>
      </w:r>
    </w:p>
    <w:p w14:paraId="58DD0F34"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Conclusion</w:t>
      </w:r>
    </w:p>
    <w:p w14:paraId="339D27EA" w14:textId="77777777" w:rsidR="00945E90" w:rsidRPr="002C7361" w:rsidRDefault="00945E90" w:rsidP="00945E90">
      <w:pPr>
        <w:ind w:left="-284" w:right="-242"/>
        <w:jc w:val="both"/>
        <w:rPr>
          <w:rFonts w:ascii="Arial" w:eastAsia="Calibri" w:hAnsi="Arial" w:cs="Arial"/>
          <w:bCs/>
          <w:szCs w:val="24"/>
          <w:lang w:val="en-US"/>
        </w:rPr>
      </w:pPr>
    </w:p>
    <w:p w14:paraId="2F1116AC" w14:textId="77777777" w:rsidR="00945E90" w:rsidRPr="002C7361" w:rsidRDefault="00945E90" w:rsidP="00945E90">
      <w:pPr>
        <w:ind w:left="-284" w:right="-242"/>
        <w:jc w:val="both"/>
        <w:rPr>
          <w:rFonts w:ascii="Arial" w:eastAsia="Calibri" w:hAnsi="Arial" w:cs="Arial"/>
          <w:bCs/>
          <w:szCs w:val="24"/>
        </w:rPr>
      </w:pPr>
      <w:r w:rsidRPr="002C7361">
        <w:rPr>
          <w:rFonts w:ascii="Arial" w:eastAsia="Calibri" w:hAnsi="Arial" w:cs="Arial"/>
          <w:bCs/>
          <w:szCs w:val="24"/>
        </w:rPr>
        <w:t>It is recommended that Council adopt the draft Local Planning Policy 3.3: Sustainable Design - Residential for advertising.</w:t>
      </w:r>
    </w:p>
    <w:p w14:paraId="3D9F9615" w14:textId="77777777" w:rsidR="00945E90" w:rsidRPr="002C7361" w:rsidRDefault="00945E90" w:rsidP="00945E90">
      <w:pPr>
        <w:ind w:left="-284" w:right="-242"/>
        <w:jc w:val="both"/>
        <w:rPr>
          <w:rFonts w:ascii="Arial" w:eastAsia="Calibri" w:hAnsi="Arial" w:cs="Arial"/>
          <w:bCs/>
          <w:szCs w:val="24"/>
        </w:rPr>
      </w:pPr>
    </w:p>
    <w:p w14:paraId="2E4D760D" w14:textId="77777777" w:rsidR="00945E90" w:rsidRPr="002C7361" w:rsidRDefault="00945E90" w:rsidP="00945E90">
      <w:pPr>
        <w:ind w:left="-284" w:right="-242"/>
        <w:jc w:val="both"/>
        <w:rPr>
          <w:rFonts w:ascii="Arial" w:eastAsia="Calibri" w:hAnsi="Arial" w:cs="Arial"/>
          <w:bCs/>
          <w:szCs w:val="24"/>
        </w:rPr>
      </w:pPr>
    </w:p>
    <w:p w14:paraId="6CB6A311" w14:textId="77777777" w:rsidR="00945E90" w:rsidRPr="002C7361" w:rsidRDefault="00945E90" w:rsidP="00945E90">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Further Information</w:t>
      </w:r>
    </w:p>
    <w:p w14:paraId="359AB4EB" w14:textId="77777777" w:rsidR="00945E90" w:rsidRPr="002C7361" w:rsidRDefault="00945E90" w:rsidP="00945E90">
      <w:pPr>
        <w:ind w:left="-284" w:right="-242"/>
        <w:jc w:val="both"/>
        <w:rPr>
          <w:rFonts w:ascii="Arial" w:eastAsia="Calibri" w:hAnsi="Arial" w:cs="Arial"/>
          <w:b/>
          <w:szCs w:val="24"/>
          <w:lang w:val="en-US"/>
        </w:rPr>
      </w:pPr>
    </w:p>
    <w:p w14:paraId="5A303F93" w14:textId="77777777" w:rsidR="00D25FFC" w:rsidRPr="00D25FFC" w:rsidRDefault="00D25FFC" w:rsidP="00D25FFC">
      <w:pPr>
        <w:ind w:left="-284" w:right="-242"/>
        <w:jc w:val="both"/>
        <w:rPr>
          <w:rFonts w:ascii="Arial" w:eastAsia="Calibri" w:hAnsi="Arial" w:cs="Arial"/>
          <w:b/>
          <w:color w:val="244061" w:themeColor="accent1" w:themeShade="80"/>
          <w:szCs w:val="24"/>
          <w:lang w:val="en-US"/>
        </w:rPr>
      </w:pPr>
      <w:r w:rsidRPr="00D25FFC">
        <w:rPr>
          <w:rFonts w:ascii="Arial" w:eastAsia="Calibri" w:hAnsi="Arial" w:cs="Arial"/>
          <w:b/>
          <w:color w:val="244061" w:themeColor="accent1" w:themeShade="80"/>
          <w:szCs w:val="24"/>
          <w:lang w:val="en-US"/>
        </w:rPr>
        <w:t>Question</w:t>
      </w:r>
    </w:p>
    <w:p w14:paraId="0A7C4324" w14:textId="2F43E18A" w:rsidR="00D25FFC" w:rsidRDefault="00D25FFC" w:rsidP="00D25FFC">
      <w:pPr>
        <w:ind w:left="-284" w:right="-242"/>
        <w:jc w:val="both"/>
        <w:rPr>
          <w:rFonts w:ascii="Arial" w:eastAsia="Calibri" w:hAnsi="Arial" w:cs="Arial"/>
          <w:bCs/>
          <w:szCs w:val="24"/>
          <w:lang w:val="en-US"/>
        </w:rPr>
      </w:pPr>
      <w:r>
        <w:rPr>
          <w:rFonts w:ascii="Arial" w:eastAsia="Calibri" w:hAnsi="Arial" w:cs="Arial"/>
          <w:bCs/>
          <w:szCs w:val="24"/>
          <w:lang w:val="en-US"/>
        </w:rPr>
        <w:t>Councillor Youngman – Attachment 1 needs to be corrected from 1.3 to 3.3.</w:t>
      </w:r>
    </w:p>
    <w:p w14:paraId="71A313C0" w14:textId="77777777" w:rsidR="00FA70E6" w:rsidRDefault="00FA70E6" w:rsidP="00D25FFC">
      <w:pPr>
        <w:ind w:left="-284" w:right="-242"/>
        <w:jc w:val="both"/>
        <w:rPr>
          <w:rFonts w:ascii="Arial" w:eastAsia="Calibri" w:hAnsi="Arial" w:cs="Arial"/>
          <w:bCs/>
          <w:szCs w:val="24"/>
          <w:lang w:val="en-US"/>
        </w:rPr>
      </w:pPr>
    </w:p>
    <w:p w14:paraId="7B020639" w14:textId="77777777" w:rsidR="00FA70E6" w:rsidRPr="00D25FFC" w:rsidRDefault="00FA70E6" w:rsidP="00FA70E6">
      <w:pPr>
        <w:ind w:left="-284" w:right="-242"/>
        <w:jc w:val="both"/>
        <w:rPr>
          <w:rFonts w:ascii="Arial" w:eastAsia="Calibri" w:hAnsi="Arial" w:cs="Arial"/>
          <w:b/>
          <w:color w:val="244061" w:themeColor="accent1" w:themeShade="80"/>
          <w:szCs w:val="24"/>
          <w:lang w:val="en-US"/>
        </w:rPr>
      </w:pPr>
      <w:r w:rsidRPr="00D25FFC">
        <w:rPr>
          <w:rFonts w:ascii="Arial" w:eastAsia="Calibri" w:hAnsi="Arial" w:cs="Arial"/>
          <w:b/>
          <w:color w:val="244061" w:themeColor="accent1" w:themeShade="80"/>
          <w:szCs w:val="24"/>
          <w:lang w:val="en-US"/>
        </w:rPr>
        <w:t>Answer</w:t>
      </w:r>
    </w:p>
    <w:p w14:paraId="1BDE0681" w14:textId="430B3B5B" w:rsidR="220200E7" w:rsidRDefault="220200E7" w:rsidP="72D1504C">
      <w:pPr>
        <w:ind w:left="-284" w:right="-242"/>
        <w:jc w:val="both"/>
        <w:rPr>
          <w:rFonts w:ascii="Arial" w:eastAsia="Calibri" w:hAnsi="Arial" w:cs="Arial"/>
          <w:noProof/>
          <w:lang w:val="en-US"/>
        </w:rPr>
      </w:pPr>
      <w:r w:rsidRPr="72D1504C">
        <w:rPr>
          <w:rFonts w:ascii="Arial" w:eastAsia="Calibri" w:hAnsi="Arial" w:cs="Arial"/>
          <w:noProof/>
          <w:lang w:val="en-US"/>
        </w:rPr>
        <w:t>The Attachment has been corrected.</w:t>
      </w:r>
    </w:p>
    <w:p w14:paraId="5C287BC4" w14:textId="77777777" w:rsidR="00D25FFC" w:rsidRDefault="00D25FFC" w:rsidP="00D25FFC">
      <w:pPr>
        <w:ind w:left="-284" w:right="-242"/>
        <w:jc w:val="both"/>
        <w:rPr>
          <w:rFonts w:ascii="Arial" w:eastAsia="Calibri" w:hAnsi="Arial" w:cs="Arial"/>
          <w:bCs/>
          <w:szCs w:val="24"/>
          <w:lang w:val="en-US"/>
        </w:rPr>
      </w:pPr>
    </w:p>
    <w:p w14:paraId="2ACEE28B" w14:textId="77777777" w:rsidR="00D25FFC" w:rsidRPr="00D25FFC" w:rsidRDefault="00D25FFC" w:rsidP="00D25FFC">
      <w:pPr>
        <w:ind w:left="-284" w:right="-242"/>
        <w:jc w:val="both"/>
        <w:rPr>
          <w:rFonts w:ascii="Arial" w:eastAsia="Calibri" w:hAnsi="Arial" w:cs="Arial"/>
          <w:b/>
          <w:color w:val="244061" w:themeColor="accent1" w:themeShade="80"/>
          <w:szCs w:val="24"/>
          <w:lang w:val="en-US"/>
        </w:rPr>
      </w:pPr>
      <w:r w:rsidRPr="00D25FFC">
        <w:rPr>
          <w:rFonts w:ascii="Arial" w:eastAsia="Calibri" w:hAnsi="Arial" w:cs="Arial"/>
          <w:b/>
          <w:color w:val="244061" w:themeColor="accent1" w:themeShade="80"/>
          <w:szCs w:val="24"/>
          <w:lang w:val="en-US"/>
        </w:rPr>
        <w:t>Question</w:t>
      </w:r>
    </w:p>
    <w:p w14:paraId="6F0B598B" w14:textId="77777777" w:rsidR="00D25FFC" w:rsidRDefault="00D25FFC" w:rsidP="00D25FFC">
      <w:pPr>
        <w:ind w:left="-284" w:right="-242"/>
        <w:jc w:val="both"/>
        <w:rPr>
          <w:rFonts w:ascii="Arial" w:eastAsia="Calibri" w:hAnsi="Arial" w:cs="Arial"/>
          <w:bCs/>
          <w:szCs w:val="24"/>
          <w:lang w:val="en-US"/>
        </w:rPr>
      </w:pPr>
      <w:r>
        <w:rPr>
          <w:rFonts w:ascii="Arial" w:eastAsia="Calibri" w:hAnsi="Arial" w:cs="Arial"/>
          <w:bCs/>
          <w:szCs w:val="24"/>
          <w:lang w:val="en-US"/>
        </w:rPr>
        <w:t xml:space="preserve">Councillor Youngman – page 42 what does NABERS mean? </w:t>
      </w:r>
    </w:p>
    <w:p w14:paraId="71FADB9E" w14:textId="77777777" w:rsidR="00D25FFC" w:rsidRDefault="00D25FFC" w:rsidP="00D25FFC">
      <w:pPr>
        <w:ind w:left="-284" w:right="-242"/>
        <w:jc w:val="both"/>
        <w:rPr>
          <w:rFonts w:ascii="Arial" w:eastAsia="Calibri" w:hAnsi="Arial" w:cs="Arial"/>
          <w:bCs/>
          <w:szCs w:val="24"/>
          <w:lang w:val="en-US"/>
        </w:rPr>
      </w:pPr>
    </w:p>
    <w:p w14:paraId="032633E2" w14:textId="77777777" w:rsidR="00D25FFC" w:rsidRPr="00D25FFC" w:rsidRDefault="00D25FFC" w:rsidP="00D25FFC">
      <w:pPr>
        <w:ind w:left="-284" w:right="-242"/>
        <w:jc w:val="both"/>
        <w:rPr>
          <w:rFonts w:ascii="Arial" w:eastAsia="Calibri" w:hAnsi="Arial" w:cs="Arial"/>
          <w:b/>
          <w:color w:val="244061" w:themeColor="accent1" w:themeShade="80"/>
          <w:szCs w:val="24"/>
          <w:lang w:val="en-US"/>
        </w:rPr>
      </w:pPr>
      <w:r w:rsidRPr="00D25FFC">
        <w:rPr>
          <w:rFonts w:ascii="Arial" w:eastAsia="Calibri" w:hAnsi="Arial" w:cs="Arial"/>
          <w:b/>
          <w:color w:val="244061" w:themeColor="accent1" w:themeShade="80"/>
          <w:szCs w:val="24"/>
          <w:lang w:val="en-US"/>
        </w:rPr>
        <w:t>Answer</w:t>
      </w:r>
    </w:p>
    <w:p w14:paraId="4B87CD10" w14:textId="763B9611" w:rsidR="0A77BE9F" w:rsidRDefault="0A77BE9F" w:rsidP="72D1504C">
      <w:pPr>
        <w:ind w:left="-284" w:right="-242"/>
        <w:jc w:val="both"/>
        <w:rPr>
          <w:rFonts w:ascii="Arial" w:eastAsia="Calibri" w:hAnsi="Arial" w:cs="Arial"/>
          <w:lang w:val="en-US"/>
        </w:rPr>
      </w:pPr>
      <w:r w:rsidRPr="72D1504C">
        <w:rPr>
          <w:rFonts w:ascii="Arial" w:eastAsia="Calibri" w:hAnsi="Arial" w:cs="Arial"/>
          <w:lang w:val="en-US"/>
        </w:rPr>
        <w:t>National Australian Built Environment Rating System</w:t>
      </w:r>
      <w:r w:rsidR="7768462C" w:rsidRPr="72D1504C">
        <w:rPr>
          <w:rFonts w:ascii="Arial" w:eastAsia="Calibri" w:hAnsi="Arial" w:cs="Arial"/>
          <w:lang w:val="en-US"/>
        </w:rPr>
        <w:t>.</w:t>
      </w:r>
      <w:r w:rsidR="7866DAB2" w:rsidRPr="72D1504C">
        <w:rPr>
          <w:rFonts w:ascii="Arial" w:eastAsia="Calibri" w:hAnsi="Arial" w:cs="Arial"/>
          <w:lang w:val="en-US"/>
        </w:rPr>
        <w:t xml:space="preserve"> </w:t>
      </w:r>
    </w:p>
    <w:p w14:paraId="43B7658B" w14:textId="77777777" w:rsidR="00D25FFC" w:rsidRDefault="00D25FFC" w:rsidP="00D25FFC">
      <w:pPr>
        <w:ind w:left="-284" w:right="-242"/>
        <w:jc w:val="both"/>
        <w:rPr>
          <w:rFonts w:ascii="Arial" w:eastAsia="Calibri" w:hAnsi="Arial" w:cs="Arial"/>
          <w:bCs/>
          <w:szCs w:val="24"/>
          <w:lang w:val="en-US"/>
        </w:rPr>
      </w:pPr>
    </w:p>
    <w:p w14:paraId="27266906" w14:textId="77777777" w:rsidR="00D25FFC" w:rsidRPr="00D25FFC" w:rsidRDefault="00D25FFC" w:rsidP="00D25FFC">
      <w:pPr>
        <w:ind w:left="-284" w:right="-242"/>
        <w:jc w:val="both"/>
        <w:rPr>
          <w:rFonts w:ascii="Arial" w:eastAsia="Calibri" w:hAnsi="Arial" w:cs="Arial"/>
          <w:b/>
          <w:color w:val="244061" w:themeColor="accent1" w:themeShade="80"/>
          <w:szCs w:val="24"/>
          <w:lang w:val="en-US"/>
        </w:rPr>
      </w:pPr>
      <w:r w:rsidRPr="00D25FFC">
        <w:rPr>
          <w:rFonts w:ascii="Arial" w:eastAsia="Calibri" w:hAnsi="Arial" w:cs="Arial"/>
          <w:b/>
          <w:color w:val="244061" w:themeColor="accent1" w:themeShade="80"/>
          <w:szCs w:val="24"/>
          <w:lang w:val="en-US"/>
        </w:rPr>
        <w:t>Question</w:t>
      </w:r>
    </w:p>
    <w:p w14:paraId="6DBF6A6C" w14:textId="77777777" w:rsidR="00D25FFC" w:rsidRDefault="00D25FFC" w:rsidP="00D25FFC">
      <w:pPr>
        <w:ind w:left="-284" w:right="-242"/>
        <w:jc w:val="both"/>
        <w:rPr>
          <w:rFonts w:ascii="Arial" w:eastAsia="Calibri" w:hAnsi="Arial" w:cs="Arial"/>
          <w:bCs/>
          <w:szCs w:val="24"/>
          <w:lang w:val="en-US"/>
        </w:rPr>
      </w:pPr>
      <w:r>
        <w:rPr>
          <w:rFonts w:ascii="Arial" w:eastAsia="Calibri" w:hAnsi="Arial" w:cs="Arial"/>
          <w:bCs/>
          <w:szCs w:val="24"/>
          <w:lang w:val="en-US"/>
        </w:rPr>
        <w:t>Councillor Youngman – does a certificate of compliance require an architect to have a specific qualification?</w:t>
      </w:r>
    </w:p>
    <w:p w14:paraId="3D3D6B76" w14:textId="77777777" w:rsidR="00FA70E6" w:rsidRDefault="00FA70E6" w:rsidP="00D25FFC">
      <w:pPr>
        <w:ind w:left="-284" w:right="-242"/>
        <w:jc w:val="both"/>
        <w:rPr>
          <w:rFonts w:ascii="Arial" w:eastAsia="Calibri" w:hAnsi="Arial" w:cs="Arial"/>
          <w:bCs/>
          <w:szCs w:val="24"/>
          <w:lang w:val="en-US"/>
        </w:rPr>
      </w:pPr>
    </w:p>
    <w:p w14:paraId="749BBF8F" w14:textId="77777777" w:rsidR="00FA70E6" w:rsidRPr="00D25FFC" w:rsidRDefault="00FA70E6" w:rsidP="00FA70E6">
      <w:pPr>
        <w:ind w:left="-284" w:right="-242"/>
        <w:jc w:val="both"/>
        <w:rPr>
          <w:rFonts w:ascii="Arial" w:eastAsia="Calibri" w:hAnsi="Arial" w:cs="Arial"/>
          <w:b/>
          <w:color w:val="244061" w:themeColor="accent1" w:themeShade="80"/>
          <w:szCs w:val="24"/>
          <w:lang w:val="en-US"/>
        </w:rPr>
      </w:pPr>
      <w:r w:rsidRPr="00D25FFC">
        <w:rPr>
          <w:rFonts w:ascii="Arial" w:eastAsia="Calibri" w:hAnsi="Arial" w:cs="Arial"/>
          <w:b/>
          <w:color w:val="244061" w:themeColor="accent1" w:themeShade="80"/>
          <w:szCs w:val="24"/>
          <w:lang w:val="en-US"/>
        </w:rPr>
        <w:t>Answer</w:t>
      </w:r>
    </w:p>
    <w:p w14:paraId="6975D13B" w14:textId="76C3C08F" w:rsidR="00FA70E6" w:rsidRDefault="41DD8D9C" w:rsidP="72D1504C">
      <w:pPr>
        <w:ind w:left="-284" w:right="-242"/>
        <w:jc w:val="both"/>
        <w:rPr>
          <w:rFonts w:ascii="Arial" w:eastAsia="Calibri" w:hAnsi="Arial" w:cs="Arial"/>
          <w:lang w:val="en-US"/>
        </w:rPr>
      </w:pPr>
      <w:r w:rsidRPr="72D1504C">
        <w:rPr>
          <w:rFonts w:ascii="Arial" w:eastAsia="Arial" w:hAnsi="Arial" w:cs="Arial"/>
          <w:noProof/>
          <w:szCs w:val="24"/>
          <w:lang w:val="en-US"/>
        </w:rPr>
        <w:t>The Upfront Carbon criteria requires a Life Cycle Assessment professional to provide a report at Development Application stage that includes a list of design and construction assumptions made to achieve performance of 20% less carbon than a reference building. At Building Permit stage, the Life Cycle Assessment  provides a completed report with a features list. The architect is to certify that the provided L</w:t>
      </w:r>
      <w:r w:rsidR="1914681A" w:rsidRPr="72D1504C">
        <w:rPr>
          <w:rFonts w:ascii="Arial" w:eastAsia="Arial" w:hAnsi="Arial" w:cs="Arial"/>
          <w:noProof/>
          <w:szCs w:val="24"/>
          <w:lang w:val="en-US"/>
        </w:rPr>
        <w:t xml:space="preserve">ife </w:t>
      </w:r>
      <w:r w:rsidRPr="72D1504C">
        <w:rPr>
          <w:rFonts w:ascii="Arial" w:eastAsia="Arial" w:hAnsi="Arial" w:cs="Arial"/>
          <w:noProof/>
          <w:szCs w:val="24"/>
          <w:lang w:val="en-US"/>
        </w:rPr>
        <w:t>C</w:t>
      </w:r>
      <w:r w:rsidR="0C1288FF" w:rsidRPr="72D1504C">
        <w:rPr>
          <w:rFonts w:ascii="Arial" w:eastAsia="Arial" w:hAnsi="Arial" w:cs="Arial"/>
          <w:noProof/>
          <w:szCs w:val="24"/>
          <w:lang w:val="en-US"/>
        </w:rPr>
        <w:t xml:space="preserve">ycle </w:t>
      </w:r>
      <w:r w:rsidRPr="72D1504C">
        <w:rPr>
          <w:rFonts w:ascii="Arial" w:eastAsia="Arial" w:hAnsi="Arial" w:cs="Arial"/>
          <w:noProof/>
          <w:szCs w:val="24"/>
          <w:lang w:val="en-US"/>
        </w:rPr>
        <w:t>A</w:t>
      </w:r>
      <w:r w:rsidR="6B0DE387" w:rsidRPr="72D1504C">
        <w:rPr>
          <w:rFonts w:ascii="Arial" w:eastAsia="Arial" w:hAnsi="Arial" w:cs="Arial"/>
          <w:noProof/>
          <w:szCs w:val="24"/>
          <w:lang w:val="en-US"/>
        </w:rPr>
        <w:t>seessment</w:t>
      </w:r>
      <w:r w:rsidRPr="72D1504C">
        <w:rPr>
          <w:rFonts w:ascii="Arial" w:eastAsia="Arial" w:hAnsi="Arial" w:cs="Arial"/>
          <w:noProof/>
          <w:szCs w:val="24"/>
          <w:lang w:val="en-US"/>
        </w:rPr>
        <w:t xml:space="preserve"> features list matches up with the proposed physical features of the design. So the architect doesn’t have to do any upfront carbon report, they just have to confirm that the features list provided by the consultant is correct.</w:t>
      </w:r>
    </w:p>
    <w:p w14:paraId="2CBAE2C5" w14:textId="4EFC54E3" w:rsidR="72D1504C" w:rsidRDefault="72D1504C" w:rsidP="72D1504C">
      <w:pPr>
        <w:spacing w:line="259" w:lineRule="auto"/>
        <w:ind w:left="-284" w:right="-242"/>
        <w:jc w:val="both"/>
        <w:rPr>
          <w:rFonts w:ascii="Arial" w:eastAsia="Calibri" w:hAnsi="Arial" w:cs="Arial"/>
          <w:noProof/>
          <w:lang w:val="en-US"/>
        </w:rPr>
      </w:pPr>
    </w:p>
    <w:p w14:paraId="2D7AE90E" w14:textId="77777777" w:rsidR="0046467E" w:rsidRDefault="0046467E" w:rsidP="0046467E">
      <w:pPr>
        <w:ind w:left="-270" w:right="-238"/>
        <w:rPr>
          <w:rFonts w:ascii="Arial" w:hAnsi="Arial" w:cs="Arial"/>
          <w:caps/>
          <w:color w:val="17365D" w:themeColor="text2" w:themeShade="BF"/>
          <w:szCs w:val="24"/>
        </w:rPr>
      </w:pPr>
    </w:p>
    <w:p w14:paraId="625821F6" w14:textId="77777777" w:rsidR="00B40CA6" w:rsidRDefault="00B40CA6" w:rsidP="001C23DF">
      <w:pPr>
        <w:ind w:right="-238"/>
        <w:rPr>
          <w:rFonts w:ascii="Arial" w:hAnsi="Arial" w:cs="Arial"/>
          <w:caps/>
          <w:color w:val="17365D" w:themeColor="text2" w:themeShade="BF"/>
          <w:szCs w:val="24"/>
        </w:rPr>
      </w:pPr>
    </w:p>
    <w:p w14:paraId="788FC3A7" w14:textId="77777777" w:rsidR="0084404D" w:rsidRDefault="0084404D">
      <w:pPr>
        <w:rPr>
          <w:rFonts w:ascii="Arial" w:hAnsi="Arial" w:cs="Arial"/>
          <w:b/>
          <w:color w:val="17365D" w:themeColor="text2" w:themeShade="BF"/>
          <w:kern w:val="28"/>
          <w:sz w:val="28"/>
        </w:rPr>
      </w:pPr>
      <w:r>
        <w:rPr>
          <w:rFonts w:ascii="Arial" w:hAnsi="Arial" w:cs="Arial"/>
          <w:caps/>
          <w:color w:val="17365D" w:themeColor="text2" w:themeShade="BF"/>
        </w:rPr>
        <w:br w:type="page"/>
      </w:r>
    </w:p>
    <w:p w14:paraId="58F63A26" w14:textId="56670782" w:rsidR="0040765B" w:rsidRDefault="0040765B" w:rsidP="0040765B">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8" w:name="_Toc143248206"/>
      <w:r>
        <w:rPr>
          <w:rFonts w:ascii="Arial" w:hAnsi="Arial" w:cs="Arial"/>
          <w:caps w:val="0"/>
          <w:color w:val="17365D" w:themeColor="text2" w:themeShade="BF"/>
          <w:u w:val="none"/>
        </w:rPr>
        <w:t xml:space="preserve">PD39.08.23 </w:t>
      </w:r>
      <w:r w:rsidR="00A9506F">
        <w:rPr>
          <w:rFonts w:ascii="Arial" w:hAnsi="Arial" w:cs="Arial"/>
          <w:caps w:val="0"/>
          <w:color w:val="17365D" w:themeColor="text2" w:themeShade="BF"/>
          <w:u w:val="none"/>
        </w:rPr>
        <w:t>–</w:t>
      </w:r>
      <w:r>
        <w:rPr>
          <w:rFonts w:ascii="Arial" w:hAnsi="Arial" w:cs="Arial"/>
          <w:caps w:val="0"/>
          <w:color w:val="17365D" w:themeColor="text2" w:themeShade="BF"/>
          <w:u w:val="none"/>
        </w:rPr>
        <w:t xml:space="preserve"> </w:t>
      </w:r>
      <w:r w:rsidR="00A9506F">
        <w:rPr>
          <w:rFonts w:ascii="Arial" w:hAnsi="Arial" w:cs="Arial"/>
          <w:caps w:val="0"/>
          <w:color w:val="17365D" w:themeColor="text2" w:themeShade="BF"/>
          <w:u w:val="none"/>
        </w:rPr>
        <w:t>Adoption of Amendments to Local Planning Policy 7.1 – Exempt Development</w:t>
      </w:r>
      <w:bookmarkEnd w:id="28"/>
    </w:p>
    <w:p w14:paraId="645328A3" w14:textId="77777777" w:rsidR="00A9506F" w:rsidRDefault="00A9506F" w:rsidP="00A9506F"/>
    <w:tbl>
      <w:tblPr>
        <w:tblStyle w:val="TableGrid"/>
        <w:tblW w:w="9640" w:type="dxa"/>
        <w:tblInd w:w="-289" w:type="dxa"/>
        <w:tblLook w:val="04A0" w:firstRow="1" w:lastRow="0" w:firstColumn="1" w:lastColumn="0" w:noHBand="0" w:noVBand="1"/>
      </w:tblPr>
      <w:tblGrid>
        <w:gridCol w:w="2349"/>
        <w:gridCol w:w="7291"/>
      </w:tblGrid>
      <w:tr w:rsidR="00472737" w:rsidRPr="002C7361" w14:paraId="7CA9E587" w14:textId="77777777">
        <w:tc>
          <w:tcPr>
            <w:tcW w:w="2349" w:type="dxa"/>
          </w:tcPr>
          <w:p w14:paraId="72F287A0" w14:textId="77777777" w:rsidR="00472737" w:rsidRPr="002C7361" w:rsidRDefault="00472737">
            <w:pPr>
              <w:ind w:right="110"/>
              <w:jc w:val="both"/>
              <w:rPr>
                <w:rFonts w:ascii="Arial" w:hAnsi="Arial"/>
                <w:b/>
                <w:color w:val="244061"/>
                <w:szCs w:val="24"/>
              </w:rPr>
            </w:pPr>
            <w:r w:rsidRPr="002C7361">
              <w:rPr>
                <w:rFonts w:ascii="Arial" w:hAnsi="Arial"/>
                <w:b/>
                <w:color w:val="244061"/>
                <w:szCs w:val="24"/>
              </w:rPr>
              <w:t>Meeting &amp; Date</w:t>
            </w:r>
          </w:p>
        </w:tc>
        <w:tc>
          <w:tcPr>
            <w:tcW w:w="7291" w:type="dxa"/>
          </w:tcPr>
          <w:p w14:paraId="5D4A0B8C" w14:textId="77777777" w:rsidR="00472737" w:rsidRPr="002C7361" w:rsidRDefault="00472737">
            <w:pPr>
              <w:ind w:right="39"/>
              <w:jc w:val="both"/>
              <w:rPr>
                <w:rFonts w:ascii="Arial" w:hAnsi="Arial"/>
                <w:szCs w:val="24"/>
              </w:rPr>
            </w:pPr>
            <w:r w:rsidRPr="002C7361">
              <w:rPr>
                <w:rFonts w:ascii="Arial" w:hAnsi="Arial"/>
                <w:szCs w:val="24"/>
              </w:rPr>
              <w:t>Council Meeting – 22 August 2023</w:t>
            </w:r>
          </w:p>
        </w:tc>
      </w:tr>
      <w:tr w:rsidR="00472737" w:rsidRPr="002C7361" w14:paraId="645DC65A" w14:textId="77777777">
        <w:tc>
          <w:tcPr>
            <w:tcW w:w="2349" w:type="dxa"/>
          </w:tcPr>
          <w:p w14:paraId="1CD76CEC" w14:textId="77777777" w:rsidR="00472737" w:rsidRPr="002C7361" w:rsidRDefault="00472737">
            <w:pPr>
              <w:ind w:right="110"/>
              <w:jc w:val="both"/>
              <w:rPr>
                <w:rFonts w:ascii="Arial" w:hAnsi="Arial"/>
                <w:b/>
                <w:color w:val="244061"/>
                <w:szCs w:val="24"/>
              </w:rPr>
            </w:pPr>
            <w:r w:rsidRPr="002C7361">
              <w:rPr>
                <w:rFonts w:ascii="Arial" w:hAnsi="Arial"/>
                <w:b/>
                <w:color w:val="244061"/>
                <w:szCs w:val="24"/>
              </w:rPr>
              <w:t>Applicant</w:t>
            </w:r>
          </w:p>
        </w:tc>
        <w:tc>
          <w:tcPr>
            <w:tcW w:w="7291" w:type="dxa"/>
          </w:tcPr>
          <w:p w14:paraId="0F7A5D66" w14:textId="77777777" w:rsidR="00472737" w:rsidRPr="002C7361" w:rsidRDefault="00472737">
            <w:pPr>
              <w:ind w:right="39"/>
              <w:jc w:val="both"/>
              <w:rPr>
                <w:rFonts w:ascii="Arial" w:hAnsi="Arial"/>
                <w:szCs w:val="24"/>
              </w:rPr>
            </w:pPr>
            <w:r w:rsidRPr="002C7361">
              <w:rPr>
                <w:rFonts w:ascii="Arial" w:hAnsi="Arial"/>
                <w:szCs w:val="24"/>
              </w:rPr>
              <w:t>City of Nedlands</w:t>
            </w:r>
          </w:p>
        </w:tc>
      </w:tr>
      <w:tr w:rsidR="00472737" w:rsidRPr="002C7361" w14:paraId="61B3C97C" w14:textId="77777777">
        <w:tc>
          <w:tcPr>
            <w:tcW w:w="2349" w:type="dxa"/>
          </w:tcPr>
          <w:p w14:paraId="7C8F62A7" w14:textId="77777777" w:rsidR="00472737" w:rsidRPr="002C7361" w:rsidRDefault="00472737">
            <w:pPr>
              <w:ind w:right="110"/>
              <w:rPr>
                <w:rFonts w:ascii="Arial" w:hAnsi="Arial"/>
                <w:b/>
                <w:bCs/>
                <w:color w:val="244061"/>
                <w:szCs w:val="24"/>
              </w:rPr>
            </w:pPr>
            <w:r w:rsidRPr="002C7361">
              <w:rPr>
                <w:rFonts w:ascii="Arial" w:hAnsi="Arial"/>
                <w:b/>
                <w:bCs/>
                <w:color w:val="244061"/>
                <w:szCs w:val="24"/>
              </w:rPr>
              <w:t xml:space="preserve">Employee Disclosure under section 5.70 Local Government Act 1995 </w:t>
            </w:r>
          </w:p>
        </w:tc>
        <w:tc>
          <w:tcPr>
            <w:tcW w:w="7291" w:type="dxa"/>
            <w:vAlign w:val="center"/>
          </w:tcPr>
          <w:p w14:paraId="23C89974" w14:textId="77777777" w:rsidR="00472737" w:rsidRPr="002C7361" w:rsidRDefault="00472737">
            <w:pPr>
              <w:ind w:right="39"/>
              <w:rPr>
                <w:rFonts w:ascii="Arial" w:eastAsia="Times New Roman" w:hAnsi="Arial"/>
                <w:szCs w:val="24"/>
                <w:lang w:eastAsia="en-AU"/>
              </w:rPr>
            </w:pPr>
            <w:r w:rsidRPr="002C7361">
              <w:rPr>
                <w:rFonts w:ascii="Arial" w:eastAsia="Times New Roman" w:hAnsi="Arial"/>
                <w:szCs w:val="24"/>
                <w:lang w:eastAsia="en-AU"/>
              </w:rPr>
              <w:t>The author, reviewers and authoriser of this report declare they have no financial or impartiality interest with this matter.</w:t>
            </w:r>
          </w:p>
        </w:tc>
      </w:tr>
      <w:tr w:rsidR="00472737" w:rsidRPr="002C7361" w14:paraId="73061439" w14:textId="77777777">
        <w:tc>
          <w:tcPr>
            <w:tcW w:w="2349" w:type="dxa"/>
          </w:tcPr>
          <w:p w14:paraId="49458BCA" w14:textId="77777777" w:rsidR="00472737" w:rsidRPr="002C7361" w:rsidRDefault="00472737">
            <w:pPr>
              <w:ind w:right="110"/>
              <w:jc w:val="both"/>
              <w:rPr>
                <w:rFonts w:ascii="Arial" w:hAnsi="Arial"/>
                <w:b/>
                <w:color w:val="244061"/>
                <w:szCs w:val="24"/>
              </w:rPr>
            </w:pPr>
            <w:r w:rsidRPr="002C7361">
              <w:rPr>
                <w:rFonts w:ascii="Arial" w:hAnsi="Arial"/>
                <w:b/>
                <w:color w:val="244061"/>
                <w:szCs w:val="24"/>
              </w:rPr>
              <w:t>Report Author</w:t>
            </w:r>
          </w:p>
        </w:tc>
        <w:tc>
          <w:tcPr>
            <w:tcW w:w="7291" w:type="dxa"/>
          </w:tcPr>
          <w:p w14:paraId="0C1093E3" w14:textId="77777777" w:rsidR="00472737" w:rsidRPr="002C7361" w:rsidRDefault="00472737">
            <w:pPr>
              <w:ind w:right="39"/>
              <w:jc w:val="both"/>
              <w:rPr>
                <w:rFonts w:ascii="Arial" w:hAnsi="Arial"/>
                <w:szCs w:val="24"/>
              </w:rPr>
            </w:pPr>
            <w:r w:rsidRPr="002C7361">
              <w:rPr>
                <w:rFonts w:ascii="Arial" w:hAnsi="Arial"/>
                <w:szCs w:val="24"/>
              </w:rPr>
              <w:t>Roy Winslow – Manager Urban Planning</w:t>
            </w:r>
          </w:p>
        </w:tc>
      </w:tr>
      <w:tr w:rsidR="00472737" w:rsidRPr="002C7361" w14:paraId="527D312E" w14:textId="77777777">
        <w:tc>
          <w:tcPr>
            <w:tcW w:w="2349" w:type="dxa"/>
          </w:tcPr>
          <w:p w14:paraId="4B42C7B7" w14:textId="77777777" w:rsidR="00472737" w:rsidRPr="002C7361" w:rsidRDefault="00472737">
            <w:pPr>
              <w:ind w:right="110"/>
              <w:jc w:val="both"/>
              <w:rPr>
                <w:rFonts w:ascii="Arial" w:hAnsi="Arial"/>
                <w:b/>
                <w:color w:val="244061"/>
                <w:szCs w:val="24"/>
              </w:rPr>
            </w:pPr>
            <w:r w:rsidRPr="002C7361">
              <w:rPr>
                <w:rFonts w:ascii="Arial" w:hAnsi="Arial"/>
                <w:b/>
                <w:color w:val="244061"/>
                <w:szCs w:val="24"/>
              </w:rPr>
              <w:t>Director</w:t>
            </w:r>
          </w:p>
        </w:tc>
        <w:tc>
          <w:tcPr>
            <w:tcW w:w="7291" w:type="dxa"/>
          </w:tcPr>
          <w:p w14:paraId="5BF49ECE" w14:textId="77777777" w:rsidR="00472737" w:rsidRPr="002C7361" w:rsidRDefault="00472737">
            <w:pPr>
              <w:ind w:right="39"/>
              <w:jc w:val="both"/>
              <w:rPr>
                <w:rFonts w:ascii="Arial" w:hAnsi="Arial"/>
                <w:szCs w:val="24"/>
              </w:rPr>
            </w:pPr>
            <w:r w:rsidRPr="002C7361">
              <w:rPr>
                <w:rFonts w:ascii="Arial" w:hAnsi="Arial"/>
                <w:szCs w:val="24"/>
              </w:rPr>
              <w:t>Tony Free – Director Planning &amp; Development</w:t>
            </w:r>
          </w:p>
        </w:tc>
      </w:tr>
      <w:tr w:rsidR="00472737" w:rsidRPr="002C7361" w14:paraId="1921C115" w14:textId="77777777">
        <w:tc>
          <w:tcPr>
            <w:tcW w:w="2349" w:type="dxa"/>
          </w:tcPr>
          <w:p w14:paraId="27D4A494" w14:textId="77777777" w:rsidR="00472737" w:rsidRPr="002C7361" w:rsidRDefault="00472737">
            <w:pPr>
              <w:ind w:right="110"/>
              <w:jc w:val="both"/>
              <w:rPr>
                <w:rFonts w:ascii="Arial" w:hAnsi="Arial"/>
                <w:b/>
                <w:color w:val="244061"/>
                <w:szCs w:val="24"/>
              </w:rPr>
            </w:pPr>
            <w:r w:rsidRPr="002C7361">
              <w:rPr>
                <w:rFonts w:ascii="Arial" w:hAnsi="Arial"/>
                <w:b/>
                <w:color w:val="244061"/>
                <w:szCs w:val="24"/>
              </w:rPr>
              <w:t>Attachments</w:t>
            </w:r>
          </w:p>
        </w:tc>
        <w:tc>
          <w:tcPr>
            <w:tcW w:w="7291" w:type="dxa"/>
          </w:tcPr>
          <w:p w14:paraId="23BA86B4" w14:textId="77777777" w:rsidR="00472737" w:rsidRPr="002C7361" w:rsidRDefault="00472737" w:rsidP="001225E3">
            <w:pPr>
              <w:numPr>
                <w:ilvl w:val="0"/>
                <w:numId w:val="46"/>
              </w:numPr>
              <w:ind w:left="380" w:right="39"/>
              <w:jc w:val="both"/>
              <w:rPr>
                <w:rFonts w:ascii="Arial" w:hAnsi="Arial"/>
                <w:szCs w:val="24"/>
                <w:lang w:val="en-US"/>
              </w:rPr>
            </w:pPr>
            <w:r w:rsidRPr="002C7361">
              <w:rPr>
                <w:rFonts w:ascii="Arial" w:hAnsi="Arial"/>
                <w:szCs w:val="24"/>
                <w:lang w:val="en-US"/>
              </w:rPr>
              <w:t>Draft amended Local Planning Policy – Exempt Development</w:t>
            </w:r>
          </w:p>
          <w:p w14:paraId="45CE5F10" w14:textId="77777777" w:rsidR="00472737" w:rsidRPr="002C7361" w:rsidRDefault="00472737" w:rsidP="001225E3">
            <w:pPr>
              <w:numPr>
                <w:ilvl w:val="0"/>
                <w:numId w:val="46"/>
              </w:numPr>
              <w:ind w:left="426" w:right="39" w:hanging="426"/>
              <w:jc w:val="both"/>
              <w:rPr>
                <w:rFonts w:ascii="Arial" w:hAnsi="Arial"/>
                <w:szCs w:val="24"/>
                <w:lang w:val="en-US"/>
              </w:rPr>
            </w:pPr>
            <w:r w:rsidRPr="002C7361">
              <w:rPr>
                <w:rFonts w:ascii="Arial" w:hAnsi="Arial"/>
                <w:szCs w:val="24"/>
                <w:lang w:val="en-US"/>
              </w:rPr>
              <w:t>Part 7 of the Deemed Provisions for Local Planning Schemes</w:t>
            </w:r>
          </w:p>
        </w:tc>
      </w:tr>
    </w:tbl>
    <w:p w14:paraId="6FDDFD4A" w14:textId="77777777" w:rsidR="00472737" w:rsidRPr="002C7361" w:rsidRDefault="00472737" w:rsidP="00472737">
      <w:pPr>
        <w:ind w:right="-242"/>
        <w:jc w:val="both"/>
        <w:rPr>
          <w:rFonts w:ascii="Arial" w:eastAsia="Calibri" w:hAnsi="Arial" w:cs="Arial"/>
          <w:b/>
          <w:szCs w:val="24"/>
          <w:lang w:val="en-US"/>
        </w:rPr>
      </w:pPr>
    </w:p>
    <w:p w14:paraId="324AEC9B"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Purpose</w:t>
      </w:r>
    </w:p>
    <w:p w14:paraId="7F63BF5C" w14:textId="77777777" w:rsidR="00472737" w:rsidRPr="002C7361" w:rsidRDefault="00472737" w:rsidP="00472737">
      <w:pPr>
        <w:ind w:left="-567" w:right="-242"/>
        <w:jc w:val="both"/>
        <w:rPr>
          <w:rFonts w:ascii="Arial" w:eastAsia="Calibri" w:hAnsi="Arial" w:cs="Arial"/>
          <w:b/>
          <w:szCs w:val="24"/>
          <w:lang w:val="en-US"/>
        </w:rPr>
      </w:pPr>
    </w:p>
    <w:p w14:paraId="30B13072" w14:textId="671C17AA" w:rsidR="00472737" w:rsidRPr="002C7361" w:rsidRDefault="00472737" w:rsidP="00472737">
      <w:pPr>
        <w:ind w:left="-284" w:right="-242"/>
        <w:jc w:val="both"/>
        <w:rPr>
          <w:rFonts w:ascii="Arial" w:eastAsia="Calibri" w:hAnsi="Arial" w:cs="Arial"/>
          <w:b/>
          <w:szCs w:val="24"/>
          <w:lang w:val="en-US"/>
        </w:rPr>
      </w:pPr>
      <w:r w:rsidRPr="002C7361">
        <w:rPr>
          <w:rFonts w:ascii="Arial" w:eastAsia="Calibri" w:hAnsi="Arial" w:cs="Arial"/>
          <w:szCs w:val="24"/>
          <w:lang w:val="en-US"/>
        </w:rPr>
        <w:t xml:space="preserve">Council’s consideration is requested </w:t>
      </w:r>
      <w:proofErr w:type="gramStart"/>
      <w:r w:rsidRPr="002C7361">
        <w:rPr>
          <w:rFonts w:ascii="Arial" w:eastAsia="Calibri" w:hAnsi="Arial" w:cs="Arial"/>
          <w:szCs w:val="24"/>
          <w:lang w:val="en-US"/>
        </w:rPr>
        <w:t>in regard to</w:t>
      </w:r>
      <w:proofErr w:type="gramEnd"/>
      <w:r w:rsidRPr="002C7361">
        <w:rPr>
          <w:rFonts w:ascii="Arial" w:eastAsia="Calibri" w:hAnsi="Arial" w:cs="Arial"/>
          <w:szCs w:val="24"/>
          <w:lang w:val="en-US"/>
        </w:rPr>
        <w:t xml:space="preserve"> draft amendments to Local Planning Policy 7.1: Exempt Development (LPP 7.1). The review is being conducted as part of the City’s periodical review of Local Planning Policies. The changes proposed to LPP 7.1 are being made to bring the policy into consistency with current legislation, consistency with other local planning policies, and in response to a resolution by Council to explore additional exemptions.</w:t>
      </w:r>
    </w:p>
    <w:p w14:paraId="189C615B" w14:textId="77777777" w:rsidR="00472737" w:rsidRPr="002C7361" w:rsidRDefault="00472737" w:rsidP="00472737">
      <w:pPr>
        <w:ind w:left="-567" w:right="-242"/>
        <w:jc w:val="both"/>
        <w:rPr>
          <w:rFonts w:ascii="Arial" w:eastAsia="Calibri" w:hAnsi="Arial" w:cs="Arial"/>
          <w:b/>
          <w:szCs w:val="24"/>
          <w:lang w:val="en-US"/>
        </w:rPr>
      </w:pPr>
    </w:p>
    <w:p w14:paraId="424F8EAA" w14:textId="77777777" w:rsidR="00472737" w:rsidRPr="002C7361" w:rsidRDefault="00472737" w:rsidP="00472737">
      <w:pPr>
        <w:ind w:left="-567" w:right="-242"/>
        <w:jc w:val="both"/>
        <w:rPr>
          <w:rFonts w:ascii="Arial" w:eastAsia="Calibri" w:hAnsi="Arial" w:cs="Arial"/>
          <w:b/>
          <w:szCs w:val="24"/>
          <w:lang w:val="en-US"/>
        </w:rPr>
      </w:pPr>
    </w:p>
    <w:p w14:paraId="0120E8DA"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Recommendation</w:t>
      </w:r>
    </w:p>
    <w:p w14:paraId="6691A58C" w14:textId="77777777" w:rsidR="00472737" w:rsidRPr="002C7361" w:rsidRDefault="00472737" w:rsidP="00472737">
      <w:pPr>
        <w:ind w:left="-567" w:right="-242"/>
        <w:jc w:val="both"/>
        <w:rPr>
          <w:rFonts w:ascii="Arial" w:eastAsia="Calibri" w:hAnsi="Arial" w:cs="Arial"/>
          <w:b/>
          <w:color w:val="244061"/>
          <w:szCs w:val="24"/>
          <w:lang w:val="en-US"/>
        </w:rPr>
      </w:pPr>
    </w:p>
    <w:p w14:paraId="7C88C818" w14:textId="77777777" w:rsidR="00472737" w:rsidRPr="002C7361" w:rsidRDefault="00472737" w:rsidP="00472737">
      <w:pPr>
        <w:ind w:left="-284" w:right="-242"/>
        <w:jc w:val="both"/>
        <w:rPr>
          <w:rFonts w:ascii="Arial" w:eastAsia="Calibri" w:hAnsi="Arial" w:cs="Arial"/>
          <w:b/>
          <w:color w:val="244061"/>
          <w:szCs w:val="24"/>
          <w:lang w:val="en-US"/>
        </w:rPr>
      </w:pPr>
      <w:r w:rsidRPr="002C7361">
        <w:rPr>
          <w:rFonts w:ascii="Arial" w:eastAsia="Calibri" w:hAnsi="Arial" w:cs="Arial"/>
          <w:b/>
          <w:color w:val="244061"/>
          <w:szCs w:val="24"/>
          <w:lang w:val="en-US"/>
        </w:rPr>
        <w:t>That Council:</w:t>
      </w:r>
    </w:p>
    <w:p w14:paraId="26713D07" w14:textId="77777777" w:rsidR="00472737" w:rsidRPr="002C7361" w:rsidRDefault="00472737" w:rsidP="00472737">
      <w:pPr>
        <w:ind w:left="-567" w:right="-242"/>
        <w:jc w:val="both"/>
        <w:rPr>
          <w:rFonts w:ascii="Arial" w:eastAsia="Calibri" w:hAnsi="Arial" w:cs="Arial"/>
          <w:b/>
          <w:color w:val="244061"/>
          <w:szCs w:val="24"/>
          <w:lang w:val="en-US"/>
        </w:rPr>
      </w:pPr>
    </w:p>
    <w:p w14:paraId="613EF634" w14:textId="77777777" w:rsidR="00472737" w:rsidRPr="002C7361" w:rsidRDefault="00472737" w:rsidP="001225E3">
      <w:pPr>
        <w:numPr>
          <w:ilvl w:val="0"/>
          <w:numId w:val="47"/>
        </w:numPr>
        <w:ind w:left="284" w:right="-242" w:hanging="567"/>
        <w:contextualSpacing/>
        <w:jc w:val="both"/>
        <w:rPr>
          <w:rFonts w:ascii="Arial" w:eastAsia="Calibri" w:hAnsi="Arial" w:cs="Arial"/>
          <w:b/>
          <w:color w:val="244061"/>
          <w:szCs w:val="24"/>
          <w:lang w:val="en-GB"/>
        </w:rPr>
      </w:pPr>
      <w:r>
        <w:rPr>
          <w:rFonts w:ascii="Arial" w:eastAsia="Calibri" w:hAnsi="Arial" w:cs="Arial"/>
          <w:b/>
          <w:color w:val="244061"/>
          <w:szCs w:val="24"/>
          <w:lang w:val="en-GB"/>
        </w:rPr>
        <w:t>d</w:t>
      </w:r>
      <w:r w:rsidRPr="002C7361">
        <w:rPr>
          <w:rFonts w:ascii="Arial" w:eastAsia="Calibri" w:hAnsi="Arial" w:cs="Arial"/>
          <w:b/>
          <w:color w:val="244061"/>
          <w:szCs w:val="24"/>
          <w:lang w:val="en-GB"/>
        </w:rPr>
        <w:t>etermines that the draft amended Local Planning Policy – Exempt Development, as set out in attachment 1 is a minor amendment and does not require consultation in accordance with the Planning and Development (Local Planning Schemes) Regulations 2015 Schedule 2 Part 2 Clause 5(2)</w:t>
      </w:r>
      <w:r>
        <w:rPr>
          <w:rFonts w:ascii="Arial" w:eastAsia="Calibri" w:hAnsi="Arial" w:cs="Arial"/>
          <w:b/>
          <w:color w:val="244061"/>
          <w:szCs w:val="24"/>
          <w:lang w:val="en-GB"/>
        </w:rPr>
        <w:t>; and</w:t>
      </w:r>
    </w:p>
    <w:p w14:paraId="47781FBA" w14:textId="77777777" w:rsidR="00472737" w:rsidRPr="002C7361" w:rsidRDefault="00472737" w:rsidP="00472737">
      <w:pPr>
        <w:ind w:left="284" w:right="-242"/>
        <w:contextualSpacing/>
        <w:jc w:val="both"/>
        <w:rPr>
          <w:rFonts w:ascii="Arial" w:eastAsia="Calibri" w:hAnsi="Arial" w:cs="Arial"/>
          <w:b/>
          <w:color w:val="244061"/>
          <w:szCs w:val="24"/>
          <w:lang w:val="en-GB"/>
        </w:rPr>
      </w:pPr>
    </w:p>
    <w:p w14:paraId="6665FF8E" w14:textId="77777777" w:rsidR="00472737" w:rsidRPr="002C7361" w:rsidRDefault="00472737" w:rsidP="001225E3">
      <w:pPr>
        <w:numPr>
          <w:ilvl w:val="0"/>
          <w:numId w:val="47"/>
        </w:numPr>
        <w:ind w:left="284" w:right="-242" w:hanging="567"/>
        <w:contextualSpacing/>
        <w:jc w:val="both"/>
        <w:rPr>
          <w:rFonts w:ascii="Arial" w:eastAsia="Calibri" w:hAnsi="Arial" w:cs="Arial"/>
          <w:b/>
          <w:color w:val="244061"/>
          <w:szCs w:val="24"/>
          <w:lang w:val="en-GB"/>
        </w:rPr>
      </w:pPr>
      <w:r>
        <w:rPr>
          <w:rFonts w:ascii="Arial" w:eastAsia="Calibri" w:hAnsi="Arial" w:cs="Arial"/>
          <w:b/>
          <w:color w:val="244061"/>
          <w:szCs w:val="24"/>
          <w:lang w:val="en-GB"/>
        </w:rPr>
        <w:t>p</w:t>
      </w:r>
      <w:r w:rsidRPr="002C7361">
        <w:rPr>
          <w:rFonts w:ascii="Arial" w:eastAsia="Calibri" w:hAnsi="Arial" w:cs="Arial"/>
          <w:b/>
          <w:color w:val="244061"/>
          <w:szCs w:val="24"/>
          <w:lang w:val="en-GB"/>
        </w:rPr>
        <w:t>roceeds to adopt the draft amended Local Planning Policy – Exempt Development, as set out in attachment 1, in accordance with the Planning and Development (Local Planning Schemes) Regulations 2015 Schedule 2, Part 2, Clause 5.</w:t>
      </w:r>
    </w:p>
    <w:p w14:paraId="7209D462" w14:textId="77777777" w:rsidR="00472737" w:rsidRPr="002C7361" w:rsidRDefault="00472737" w:rsidP="00472737">
      <w:pPr>
        <w:ind w:left="-567" w:right="-242"/>
        <w:jc w:val="both"/>
        <w:rPr>
          <w:rFonts w:ascii="Arial" w:eastAsia="Calibri" w:hAnsi="Arial" w:cs="Arial"/>
          <w:b/>
          <w:szCs w:val="24"/>
          <w:lang w:val="en-US"/>
        </w:rPr>
      </w:pPr>
    </w:p>
    <w:p w14:paraId="7E259FB8" w14:textId="77777777" w:rsidR="00472737" w:rsidRPr="002C7361" w:rsidRDefault="00472737" w:rsidP="00472737">
      <w:pPr>
        <w:ind w:left="-567" w:right="-242"/>
        <w:jc w:val="both"/>
        <w:rPr>
          <w:rFonts w:ascii="Arial" w:eastAsia="Calibri" w:hAnsi="Arial" w:cs="Arial"/>
          <w:b/>
          <w:szCs w:val="24"/>
          <w:lang w:val="en-US"/>
        </w:rPr>
      </w:pPr>
    </w:p>
    <w:p w14:paraId="046D5A3F"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Voting Requirement</w:t>
      </w:r>
    </w:p>
    <w:p w14:paraId="722BD4DC" w14:textId="77777777" w:rsidR="00472737" w:rsidRPr="002C7361" w:rsidRDefault="00472737" w:rsidP="00472737">
      <w:pPr>
        <w:ind w:left="-284" w:right="-242"/>
        <w:jc w:val="both"/>
        <w:rPr>
          <w:rFonts w:ascii="Arial" w:eastAsia="Calibri" w:hAnsi="Arial" w:cs="Arial"/>
          <w:color w:val="000000"/>
          <w:szCs w:val="24"/>
          <w:lang w:val="en-GB"/>
        </w:rPr>
      </w:pPr>
    </w:p>
    <w:p w14:paraId="1692020C" w14:textId="77777777" w:rsidR="00472737" w:rsidRPr="002C7361" w:rsidRDefault="00472737" w:rsidP="00472737">
      <w:pPr>
        <w:ind w:left="-284" w:right="-242"/>
        <w:jc w:val="both"/>
        <w:rPr>
          <w:rFonts w:ascii="Arial" w:eastAsia="Calibri" w:hAnsi="Arial" w:cs="Arial"/>
          <w:color w:val="000000"/>
          <w:szCs w:val="24"/>
          <w:lang w:val="en-GB"/>
        </w:rPr>
      </w:pPr>
      <w:r w:rsidRPr="002C7361">
        <w:rPr>
          <w:rFonts w:ascii="Arial" w:eastAsia="Calibri" w:hAnsi="Arial" w:cs="Arial"/>
          <w:color w:val="000000"/>
          <w:szCs w:val="24"/>
          <w:lang w:val="en-GB"/>
        </w:rPr>
        <w:t>Simple Majority.</w:t>
      </w:r>
    </w:p>
    <w:p w14:paraId="7A653F3A" w14:textId="77777777" w:rsidR="00472737" w:rsidRDefault="00472737" w:rsidP="00472737">
      <w:pPr>
        <w:ind w:left="-284" w:right="-242"/>
        <w:jc w:val="both"/>
        <w:rPr>
          <w:rFonts w:ascii="Arial" w:eastAsia="Calibri" w:hAnsi="Arial" w:cs="Arial"/>
          <w:bCs/>
          <w:szCs w:val="24"/>
          <w:lang w:val="en-US"/>
        </w:rPr>
      </w:pPr>
    </w:p>
    <w:p w14:paraId="19378F1B" w14:textId="77777777" w:rsidR="00472737" w:rsidRPr="002C7361" w:rsidRDefault="00472737" w:rsidP="00472737">
      <w:pPr>
        <w:ind w:left="-284" w:right="-242"/>
        <w:jc w:val="both"/>
        <w:rPr>
          <w:rFonts w:ascii="Arial" w:eastAsia="Calibri" w:hAnsi="Arial" w:cs="Arial"/>
          <w:bCs/>
          <w:szCs w:val="24"/>
          <w:lang w:val="en-US"/>
        </w:rPr>
      </w:pPr>
    </w:p>
    <w:p w14:paraId="0379BC2E" w14:textId="77777777" w:rsidR="00472737" w:rsidRDefault="00472737" w:rsidP="00472737">
      <w:pPr>
        <w:ind w:left="-284" w:right="-242"/>
        <w:jc w:val="both"/>
        <w:rPr>
          <w:rFonts w:ascii="Arial" w:eastAsia="Calibri" w:hAnsi="Arial" w:cs="Arial"/>
          <w:bCs/>
          <w:szCs w:val="24"/>
          <w:lang w:val="en-US"/>
        </w:rPr>
      </w:pPr>
    </w:p>
    <w:p w14:paraId="4B097898" w14:textId="77777777" w:rsidR="00847480" w:rsidRPr="002C7361" w:rsidRDefault="00847480" w:rsidP="00472737">
      <w:pPr>
        <w:ind w:left="-284" w:right="-242"/>
        <w:jc w:val="both"/>
        <w:rPr>
          <w:rFonts w:ascii="Arial" w:eastAsia="Calibri" w:hAnsi="Arial" w:cs="Arial"/>
          <w:bCs/>
          <w:szCs w:val="24"/>
          <w:lang w:val="en-US"/>
        </w:rPr>
      </w:pPr>
    </w:p>
    <w:p w14:paraId="7034DB1E"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Background</w:t>
      </w:r>
    </w:p>
    <w:p w14:paraId="36C706C2" w14:textId="77777777" w:rsidR="00472737" w:rsidRPr="002C7361" w:rsidRDefault="00472737" w:rsidP="00472737">
      <w:pPr>
        <w:ind w:left="-284" w:right="-242"/>
        <w:jc w:val="both"/>
        <w:rPr>
          <w:rFonts w:ascii="Arial" w:eastAsia="Calibri" w:hAnsi="Arial" w:cs="Arial"/>
          <w:color w:val="000000"/>
          <w:szCs w:val="24"/>
          <w:lang w:val="en-GB"/>
        </w:rPr>
      </w:pPr>
    </w:p>
    <w:p w14:paraId="0C5B19DF" w14:textId="77777777" w:rsidR="00472737" w:rsidRPr="002C7361" w:rsidRDefault="00472737" w:rsidP="00472737">
      <w:pPr>
        <w:ind w:left="-284" w:right="-242"/>
        <w:jc w:val="both"/>
        <w:rPr>
          <w:rFonts w:ascii="Arial" w:hAnsi="Arial" w:cs="Arial"/>
          <w:bCs/>
          <w:szCs w:val="24"/>
          <w:lang w:val="en-US"/>
        </w:rPr>
      </w:pPr>
      <w:r w:rsidRPr="002C7361">
        <w:rPr>
          <w:rFonts w:ascii="Arial" w:hAnsi="Arial" w:cs="Arial"/>
          <w:bCs/>
          <w:szCs w:val="24"/>
          <w:lang w:val="en-US"/>
        </w:rPr>
        <w:t>The Local Planning Policy 7.1: Exempt Development (LPP 7.1) was adopted by Council</w:t>
      </w:r>
      <w:r w:rsidRPr="002C7361" w:rsidDel="00874A24">
        <w:rPr>
          <w:rFonts w:ascii="Arial" w:hAnsi="Arial" w:cs="Arial"/>
          <w:bCs/>
          <w:szCs w:val="24"/>
          <w:lang w:val="en-US"/>
        </w:rPr>
        <w:t xml:space="preserve"> </w:t>
      </w:r>
      <w:r w:rsidRPr="002C7361">
        <w:rPr>
          <w:rFonts w:ascii="Arial" w:hAnsi="Arial" w:cs="Arial"/>
          <w:bCs/>
          <w:szCs w:val="24"/>
          <w:lang w:val="en-US"/>
        </w:rPr>
        <w:t xml:space="preserve">on 2 May 2019 and, </w:t>
      </w:r>
      <w:proofErr w:type="gramStart"/>
      <w:r w:rsidRPr="002C7361">
        <w:rPr>
          <w:rFonts w:ascii="Arial" w:hAnsi="Arial" w:cs="Arial"/>
          <w:bCs/>
          <w:szCs w:val="24"/>
          <w:lang w:val="en-US"/>
        </w:rPr>
        <w:t>as a result of</w:t>
      </w:r>
      <w:proofErr w:type="gramEnd"/>
      <w:r w:rsidRPr="002C7361">
        <w:rPr>
          <w:rFonts w:ascii="Arial" w:hAnsi="Arial" w:cs="Arial"/>
          <w:bCs/>
          <w:szCs w:val="24"/>
          <w:lang w:val="en-US"/>
        </w:rPr>
        <w:t xml:space="preserve"> the 2020 amendments to the Planning and Development (Local Planning Schemes) Regulations 2015 (the Regulations), the policy was reviewed on 27 April 2021. </w:t>
      </w:r>
    </w:p>
    <w:p w14:paraId="1DFC27E0" w14:textId="77777777" w:rsidR="00472737" w:rsidRPr="002C7361" w:rsidRDefault="00472737" w:rsidP="00472737">
      <w:pPr>
        <w:ind w:left="-284" w:right="-242"/>
        <w:jc w:val="both"/>
        <w:rPr>
          <w:rFonts w:ascii="Arial" w:eastAsia="Calibri" w:hAnsi="Arial" w:cs="Arial"/>
          <w:szCs w:val="24"/>
          <w:lang w:val="en-GB"/>
        </w:rPr>
      </w:pPr>
    </w:p>
    <w:p w14:paraId="6D928820" w14:textId="77777777" w:rsidR="00472737" w:rsidRPr="002C7361" w:rsidRDefault="00472737" w:rsidP="00472737">
      <w:pPr>
        <w:ind w:left="-284" w:right="-242"/>
        <w:jc w:val="both"/>
        <w:rPr>
          <w:rFonts w:ascii="Arial" w:hAnsi="Arial" w:cs="Arial"/>
          <w:bCs/>
          <w:szCs w:val="24"/>
          <w:lang w:val="en-US"/>
        </w:rPr>
      </w:pPr>
      <w:r w:rsidRPr="002C7361">
        <w:rPr>
          <w:rFonts w:ascii="Arial" w:hAnsi="Arial" w:cs="Arial"/>
          <w:bCs/>
          <w:szCs w:val="24"/>
          <w:lang w:val="en-US"/>
        </w:rPr>
        <w:t>The policy was originally designed to provide exemptions for a range of small residential projects. This continued in the 2021 review which only removed uses from the policy as they were covered by the 2021 amendments to the Regulations. On 27 April 2021 Council carried the following motion to:</w:t>
      </w:r>
    </w:p>
    <w:p w14:paraId="297D25F8" w14:textId="77777777" w:rsidR="00472737" w:rsidRPr="002C7361" w:rsidRDefault="00472737" w:rsidP="00472737">
      <w:pPr>
        <w:ind w:left="-284" w:right="-242"/>
        <w:jc w:val="both"/>
        <w:rPr>
          <w:rFonts w:ascii="Arial" w:eastAsia="Calibri" w:hAnsi="Arial" w:cs="Arial"/>
          <w:szCs w:val="24"/>
          <w:lang w:val="en-GB"/>
        </w:rPr>
      </w:pPr>
    </w:p>
    <w:p w14:paraId="412655C3" w14:textId="77777777" w:rsidR="00472737" w:rsidRPr="002C7361" w:rsidRDefault="00472737" w:rsidP="00472737">
      <w:pPr>
        <w:ind w:left="-284" w:right="-242"/>
        <w:jc w:val="both"/>
        <w:rPr>
          <w:rFonts w:ascii="Arial" w:eastAsia="Calibri" w:hAnsi="Arial" w:cs="Arial"/>
          <w:szCs w:val="24"/>
          <w:lang w:val="en-GB"/>
        </w:rPr>
      </w:pPr>
      <w:r w:rsidRPr="002C7361">
        <w:rPr>
          <w:rFonts w:ascii="Arial" w:eastAsia="Calibri" w:hAnsi="Arial" w:cs="Arial"/>
          <w:szCs w:val="24"/>
          <w:lang w:val="en-GB"/>
        </w:rPr>
        <w:t>“</w:t>
      </w:r>
      <w:proofErr w:type="gramStart"/>
      <w:r w:rsidRPr="002C7361">
        <w:rPr>
          <w:rFonts w:ascii="Arial" w:eastAsia="Calibri" w:hAnsi="Arial" w:cs="Arial"/>
          <w:szCs w:val="24"/>
          <w:lang w:val="en-GB"/>
        </w:rPr>
        <w:t>request</w:t>
      </w:r>
      <w:proofErr w:type="gramEnd"/>
      <w:r w:rsidRPr="002C7361">
        <w:rPr>
          <w:rFonts w:ascii="Arial" w:eastAsia="Calibri" w:hAnsi="Arial" w:cs="Arial"/>
          <w:szCs w:val="24"/>
          <w:lang w:val="en-GB"/>
        </w:rPr>
        <w:t xml:space="preserve"> the CEO to undertake a further review of the Exempt Development Policy injunction with the Planning Regulations and Local Planning Scheme No 3, in order to identify other opportunities to exempt further uses or development from the need to obtain planning approval, with the outcomes reported to Council.”</w:t>
      </w:r>
    </w:p>
    <w:p w14:paraId="76B4FC4B" w14:textId="77777777" w:rsidR="00472737" w:rsidRPr="002C7361" w:rsidRDefault="00472737" w:rsidP="00472737">
      <w:pPr>
        <w:ind w:left="-284" w:right="-242"/>
        <w:jc w:val="both"/>
        <w:rPr>
          <w:rFonts w:ascii="Arial" w:eastAsia="Calibri" w:hAnsi="Arial" w:cs="Arial"/>
          <w:szCs w:val="24"/>
          <w:lang w:val="en-GB"/>
        </w:rPr>
      </w:pPr>
    </w:p>
    <w:p w14:paraId="183FBD03" w14:textId="77777777" w:rsidR="00472737" w:rsidRPr="002C7361" w:rsidRDefault="00472737" w:rsidP="00472737">
      <w:pPr>
        <w:ind w:left="-284" w:right="-242"/>
        <w:jc w:val="both"/>
        <w:rPr>
          <w:rFonts w:ascii="Arial" w:hAnsi="Arial" w:cs="Arial"/>
          <w:bCs/>
          <w:szCs w:val="24"/>
          <w:lang w:val="en-US"/>
        </w:rPr>
      </w:pPr>
      <w:r w:rsidRPr="002C7361">
        <w:rPr>
          <w:rFonts w:ascii="Arial" w:hAnsi="Arial" w:cs="Arial"/>
          <w:bCs/>
          <w:szCs w:val="24"/>
          <w:lang w:val="en-US"/>
        </w:rPr>
        <w:t>The review of LPP 7.1 has taken place with the above resolution in mind, as well as the introduction of the new R-Codes in September 2023.</w:t>
      </w:r>
    </w:p>
    <w:p w14:paraId="6042E7FE" w14:textId="77777777" w:rsidR="00472737" w:rsidRPr="002C7361" w:rsidRDefault="00472737" w:rsidP="00472737">
      <w:pPr>
        <w:ind w:left="-284" w:right="-242"/>
        <w:jc w:val="both"/>
        <w:rPr>
          <w:rFonts w:ascii="Arial" w:hAnsi="Arial" w:cs="Arial"/>
          <w:bCs/>
          <w:szCs w:val="24"/>
          <w:lang w:val="en-US"/>
        </w:rPr>
      </w:pPr>
    </w:p>
    <w:p w14:paraId="01CAD531" w14:textId="77777777" w:rsidR="00472737" w:rsidRPr="002C7361" w:rsidRDefault="00472737" w:rsidP="00472737">
      <w:pPr>
        <w:ind w:left="-284" w:right="-242"/>
        <w:jc w:val="both"/>
        <w:rPr>
          <w:rFonts w:ascii="Arial" w:hAnsi="Arial" w:cs="Arial"/>
          <w:bCs/>
          <w:szCs w:val="24"/>
          <w:lang w:val="en-US"/>
        </w:rPr>
      </w:pPr>
      <w:r w:rsidRPr="002C7361">
        <w:rPr>
          <w:rFonts w:ascii="Arial" w:hAnsi="Arial" w:cs="Arial"/>
          <w:bCs/>
          <w:szCs w:val="24"/>
          <w:lang w:val="en-US"/>
        </w:rPr>
        <w:t xml:space="preserve">The policy has provided benefit to the City’s landowners, </w:t>
      </w:r>
      <w:proofErr w:type="gramStart"/>
      <w:r w:rsidRPr="002C7361">
        <w:rPr>
          <w:rFonts w:ascii="Arial" w:hAnsi="Arial" w:cs="Arial"/>
          <w:bCs/>
          <w:szCs w:val="24"/>
          <w:lang w:val="en-US"/>
        </w:rPr>
        <w:t>occupiers</w:t>
      </w:r>
      <w:proofErr w:type="gramEnd"/>
      <w:r w:rsidRPr="002C7361">
        <w:rPr>
          <w:rFonts w:ascii="Arial" w:hAnsi="Arial" w:cs="Arial"/>
          <w:bCs/>
          <w:szCs w:val="24"/>
          <w:lang w:val="en-US"/>
        </w:rPr>
        <w:t xml:space="preserve"> and staff by reducing red tape around minor development. The policy identifies development beyond that exempted by the Regulations and specifies the criteria to be met for a development to not require a development application.</w:t>
      </w:r>
    </w:p>
    <w:p w14:paraId="5D616B14" w14:textId="77777777" w:rsidR="00472737" w:rsidRPr="002C7361" w:rsidRDefault="00472737" w:rsidP="00472737">
      <w:pPr>
        <w:ind w:left="-284" w:right="-242"/>
        <w:jc w:val="both"/>
        <w:rPr>
          <w:rFonts w:ascii="Arial" w:hAnsi="Arial" w:cs="Arial"/>
          <w:bCs/>
          <w:szCs w:val="24"/>
          <w:lang w:val="en-US"/>
        </w:rPr>
      </w:pPr>
    </w:p>
    <w:p w14:paraId="7D55B388" w14:textId="77777777" w:rsidR="00472737" w:rsidRPr="002C7361" w:rsidRDefault="00472737" w:rsidP="00472737">
      <w:pPr>
        <w:ind w:left="-284" w:right="-242"/>
        <w:jc w:val="both"/>
        <w:rPr>
          <w:rFonts w:ascii="Arial" w:hAnsi="Arial" w:cs="Arial"/>
          <w:bCs/>
          <w:szCs w:val="24"/>
          <w:lang w:val="en-US"/>
        </w:rPr>
      </w:pPr>
      <w:r w:rsidRPr="002C7361">
        <w:rPr>
          <w:rFonts w:ascii="Arial" w:hAnsi="Arial" w:cs="Arial"/>
          <w:bCs/>
          <w:szCs w:val="24"/>
          <w:lang w:val="en-US"/>
        </w:rPr>
        <w:t>This review of the policy actions Council’s resolution by proposing an increased list of exempt uses.</w:t>
      </w:r>
    </w:p>
    <w:p w14:paraId="5BD5745F" w14:textId="77777777" w:rsidR="00472737" w:rsidRPr="002C7361" w:rsidRDefault="00472737" w:rsidP="00472737">
      <w:pPr>
        <w:ind w:left="-284" w:right="-242"/>
        <w:jc w:val="both"/>
        <w:rPr>
          <w:rFonts w:ascii="Arial" w:eastAsia="Calibri" w:hAnsi="Arial" w:cs="Arial"/>
          <w:color w:val="000000"/>
          <w:szCs w:val="24"/>
          <w:lang w:val="en-GB"/>
        </w:rPr>
      </w:pPr>
    </w:p>
    <w:p w14:paraId="26DE460B" w14:textId="77777777" w:rsidR="00472737" w:rsidRPr="002C7361" w:rsidRDefault="00472737" w:rsidP="00472737">
      <w:pPr>
        <w:ind w:left="-284" w:right="-242"/>
        <w:jc w:val="both"/>
        <w:rPr>
          <w:rFonts w:ascii="Arial" w:eastAsia="Calibri" w:hAnsi="Arial" w:cs="Arial"/>
          <w:color w:val="000000"/>
          <w:szCs w:val="24"/>
          <w:lang w:val="en-GB"/>
        </w:rPr>
      </w:pPr>
    </w:p>
    <w:p w14:paraId="3831CC31"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Discussion</w:t>
      </w:r>
    </w:p>
    <w:p w14:paraId="6973567B" w14:textId="77777777" w:rsidR="00472737" w:rsidRPr="002C7361" w:rsidRDefault="00472737" w:rsidP="00472737">
      <w:pPr>
        <w:ind w:left="-284" w:right="-242"/>
        <w:jc w:val="both"/>
        <w:rPr>
          <w:rFonts w:ascii="Arial" w:eastAsia="Calibri" w:hAnsi="Arial" w:cs="Arial"/>
          <w:bCs/>
          <w:szCs w:val="24"/>
          <w:lang w:val="en-US"/>
        </w:rPr>
      </w:pPr>
    </w:p>
    <w:p w14:paraId="08C98EFE" w14:textId="77777777" w:rsidR="00472737" w:rsidRPr="002C7361" w:rsidRDefault="00472737" w:rsidP="00472737">
      <w:pPr>
        <w:ind w:left="-284" w:right="-242"/>
        <w:jc w:val="both"/>
        <w:rPr>
          <w:rFonts w:ascii="Arial" w:eastAsia="Calibri" w:hAnsi="Arial" w:cs="Arial"/>
          <w:bCs/>
          <w:szCs w:val="24"/>
          <w:lang w:val="en-US"/>
        </w:rPr>
      </w:pPr>
      <w:r w:rsidRPr="002C7361">
        <w:rPr>
          <w:rFonts w:ascii="Arial" w:eastAsia="Calibri" w:hAnsi="Arial" w:cs="Arial"/>
          <w:szCs w:val="24"/>
          <w:lang w:val="en-GB"/>
        </w:rPr>
        <w:t xml:space="preserve">LPP 7.1 has provided benefits to landowners, developers and to the </w:t>
      </w:r>
      <w:proofErr w:type="gramStart"/>
      <w:r w:rsidRPr="002C7361">
        <w:rPr>
          <w:rFonts w:ascii="Arial" w:eastAsia="Calibri" w:hAnsi="Arial" w:cs="Arial"/>
          <w:szCs w:val="24"/>
          <w:lang w:val="en-GB"/>
        </w:rPr>
        <w:t>City</w:t>
      </w:r>
      <w:proofErr w:type="gramEnd"/>
      <w:r w:rsidRPr="002C7361">
        <w:rPr>
          <w:rFonts w:ascii="Arial" w:eastAsia="Calibri" w:hAnsi="Arial" w:cs="Arial"/>
          <w:szCs w:val="24"/>
          <w:lang w:val="en-GB"/>
        </w:rPr>
        <w:t xml:space="preserve"> by reducing red-tape and the need to unnecessarily assess minor development that has no negative impact on surrounds</w:t>
      </w:r>
      <w:r w:rsidRPr="002C7361">
        <w:rPr>
          <w:rFonts w:ascii="Arial" w:eastAsia="Calibri" w:hAnsi="Arial" w:cs="Arial"/>
          <w:bCs/>
          <w:szCs w:val="24"/>
          <w:lang w:val="en-US"/>
        </w:rPr>
        <w:t>. The layout has also been revised to mirror that within the Regulations for consistency.</w:t>
      </w:r>
    </w:p>
    <w:p w14:paraId="377F65BD" w14:textId="77777777" w:rsidR="00472737" w:rsidRPr="002C7361" w:rsidRDefault="00472737" w:rsidP="00472737">
      <w:pPr>
        <w:ind w:left="-284" w:right="-242"/>
        <w:jc w:val="both"/>
        <w:rPr>
          <w:rFonts w:ascii="Arial" w:eastAsia="Calibri" w:hAnsi="Arial" w:cs="Arial"/>
          <w:bCs/>
          <w:szCs w:val="24"/>
          <w:lang w:val="en-US"/>
        </w:rPr>
      </w:pPr>
    </w:p>
    <w:p w14:paraId="2D6ED7BB" w14:textId="77777777" w:rsidR="00472737" w:rsidRPr="002C7361" w:rsidRDefault="00472737" w:rsidP="00472737">
      <w:pPr>
        <w:ind w:left="-284" w:right="-242"/>
        <w:jc w:val="both"/>
        <w:rPr>
          <w:rFonts w:ascii="Arial" w:eastAsia="Calibri" w:hAnsi="Arial" w:cs="Arial"/>
          <w:bCs/>
          <w:szCs w:val="24"/>
          <w:lang w:val="en-US"/>
        </w:rPr>
      </w:pPr>
      <w:r w:rsidRPr="002C7361">
        <w:rPr>
          <w:rFonts w:ascii="Arial" w:eastAsia="Calibri" w:hAnsi="Arial" w:cs="Arial"/>
          <w:bCs/>
          <w:szCs w:val="24"/>
          <w:lang w:val="en-US"/>
        </w:rPr>
        <w:t>Importantly, LPP7.2 does not exempt works that are contrary to State Planning Policies, the Local Planning Scheme, Local Planning Policies, Local Development Plans, Structure Plans, heritage protection criteria, or any planning conditions imposed on a development. A list of the new exemptions and explanation for each is as follows:</w:t>
      </w:r>
    </w:p>
    <w:p w14:paraId="1056F322" w14:textId="77777777" w:rsidR="00472737" w:rsidRPr="002C7361" w:rsidRDefault="00472737" w:rsidP="00472737">
      <w:pPr>
        <w:ind w:left="-284" w:right="-242"/>
        <w:jc w:val="both"/>
        <w:rPr>
          <w:rFonts w:ascii="Arial" w:eastAsia="Calibri" w:hAnsi="Arial" w:cs="Arial"/>
          <w:bCs/>
          <w:szCs w:val="24"/>
          <w:lang w:val="en-US"/>
        </w:rPr>
      </w:pPr>
    </w:p>
    <w:p w14:paraId="72BA1CCA" w14:textId="77777777" w:rsidR="00472737" w:rsidRPr="002C7361" w:rsidRDefault="00472737" w:rsidP="001225E3">
      <w:pPr>
        <w:numPr>
          <w:ilvl w:val="0"/>
          <w:numId w:val="45"/>
        </w:numPr>
        <w:ind w:left="284" w:right="-242" w:hanging="567"/>
        <w:jc w:val="both"/>
        <w:rPr>
          <w:rFonts w:ascii="Arial" w:eastAsia="Calibri" w:hAnsi="Arial" w:cs="Arial"/>
          <w:szCs w:val="24"/>
          <w:lang w:val="en-GB"/>
        </w:rPr>
      </w:pPr>
      <w:r w:rsidRPr="002C7361">
        <w:rPr>
          <w:rFonts w:ascii="Arial" w:eastAsia="Calibri" w:hAnsi="Arial" w:cs="Arial"/>
          <w:szCs w:val="24"/>
          <w:lang w:val="en-GB"/>
        </w:rPr>
        <w:t>Minor development</w:t>
      </w:r>
    </w:p>
    <w:p w14:paraId="68EF6F7C" w14:textId="77777777" w:rsidR="00472737" w:rsidRPr="002C7361" w:rsidRDefault="00472737" w:rsidP="001225E3">
      <w:pPr>
        <w:pStyle w:val="ListParagraph"/>
        <w:numPr>
          <w:ilvl w:val="0"/>
          <w:numId w:val="44"/>
        </w:numPr>
        <w:ind w:right="-242"/>
        <w:jc w:val="both"/>
        <w:rPr>
          <w:rFonts w:ascii="Arial" w:eastAsia="Calibri" w:hAnsi="Arial" w:cs="Arial"/>
          <w:szCs w:val="24"/>
          <w:lang w:val="en-GB"/>
        </w:rPr>
      </w:pPr>
      <w:r w:rsidRPr="51AA2327">
        <w:rPr>
          <w:rFonts w:ascii="Arial" w:eastAsia="Calibri" w:hAnsi="Arial" w:cs="Arial"/>
          <w:szCs w:val="24"/>
          <w:lang w:val="en-GB"/>
        </w:rPr>
        <w:t>The Minor development exemption assists officers to provide an exemption to landowners where a proposal may not fit any other exemption category, but the development is of such a low impact to a site and the surrounding area that any development approval for such a proposal would be a minor matter.  An example of developments assessed by the City that could have been exempted by such an exemption is:</w:t>
      </w:r>
    </w:p>
    <w:p w14:paraId="4494DCDC" w14:textId="77777777" w:rsidR="00472737" w:rsidRPr="002C7361" w:rsidRDefault="00472737" w:rsidP="00472737">
      <w:pPr>
        <w:ind w:right="-242"/>
        <w:jc w:val="both"/>
        <w:rPr>
          <w:rFonts w:ascii="Arial" w:eastAsia="Calibri" w:hAnsi="Arial" w:cs="Arial"/>
          <w:szCs w:val="24"/>
          <w:lang w:val="en-GB"/>
        </w:rPr>
      </w:pPr>
    </w:p>
    <w:p w14:paraId="1DE9C495" w14:textId="77777777" w:rsidR="00472737" w:rsidRPr="002C7361" w:rsidRDefault="00472737" w:rsidP="001225E3">
      <w:pPr>
        <w:pStyle w:val="ListParagraph"/>
        <w:numPr>
          <w:ilvl w:val="0"/>
          <w:numId w:val="44"/>
        </w:numPr>
        <w:ind w:right="-242"/>
        <w:jc w:val="both"/>
        <w:rPr>
          <w:rFonts w:ascii="Arial" w:eastAsia="Calibri" w:hAnsi="Arial" w:cs="Arial"/>
          <w:szCs w:val="24"/>
          <w:lang w:val="en-GB"/>
        </w:rPr>
      </w:pPr>
      <w:r w:rsidRPr="51AA2327">
        <w:rPr>
          <w:rFonts w:ascii="Arial" w:eastAsia="Calibri" w:hAnsi="Arial" w:cs="Arial"/>
          <w:szCs w:val="24"/>
          <w:lang w:val="en-GB"/>
        </w:rPr>
        <w:t xml:space="preserve">A proposal for the widening of a door and addition of a </w:t>
      </w:r>
      <w:proofErr w:type="spellStart"/>
      <w:proofErr w:type="gramStart"/>
      <w:r w:rsidRPr="51AA2327">
        <w:rPr>
          <w:rFonts w:ascii="Arial" w:eastAsia="Calibri" w:hAnsi="Arial" w:cs="Arial"/>
          <w:szCs w:val="24"/>
          <w:lang w:val="en-GB"/>
        </w:rPr>
        <w:t>non street</w:t>
      </w:r>
      <w:proofErr w:type="spellEnd"/>
      <w:proofErr w:type="gramEnd"/>
      <w:r w:rsidRPr="51AA2327">
        <w:rPr>
          <w:rFonts w:ascii="Arial" w:eastAsia="Calibri" w:hAnsi="Arial" w:cs="Arial"/>
          <w:szCs w:val="24"/>
          <w:lang w:val="en-GB"/>
        </w:rPr>
        <w:t>-facing window on a commercial building. There were no impacts to any adjoining properties.</w:t>
      </w:r>
    </w:p>
    <w:p w14:paraId="2C2747BF" w14:textId="77777777" w:rsidR="00472737" w:rsidRPr="002C7361" w:rsidRDefault="00472737" w:rsidP="00472737">
      <w:pPr>
        <w:ind w:left="-283" w:right="-242"/>
        <w:jc w:val="both"/>
        <w:rPr>
          <w:rFonts w:ascii="Arial" w:eastAsia="Calibri" w:hAnsi="Arial" w:cs="Arial"/>
          <w:szCs w:val="24"/>
          <w:lang w:val="en-GB"/>
        </w:rPr>
      </w:pPr>
    </w:p>
    <w:p w14:paraId="79F82607" w14:textId="77777777" w:rsidR="00472737" w:rsidRPr="002C7361" w:rsidRDefault="00472737" w:rsidP="001225E3">
      <w:pPr>
        <w:numPr>
          <w:ilvl w:val="0"/>
          <w:numId w:val="45"/>
        </w:numPr>
        <w:ind w:left="284" w:right="-242" w:hanging="567"/>
        <w:jc w:val="both"/>
        <w:rPr>
          <w:rFonts w:ascii="Arial" w:eastAsia="Calibri" w:hAnsi="Arial" w:cs="Arial"/>
          <w:szCs w:val="24"/>
          <w:lang w:val="en-GB"/>
        </w:rPr>
      </w:pPr>
      <w:r w:rsidRPr="002C7361">
        <w:rPr>
          <w:rFonts w:ascii="Arial" w:eastAsia="Calibri" w:hAnsi="Arial" w:cs="Arial"/>
          <w:szCs w:val="24"/>
          <w:lang w:val="en-GB"/>
        </w:rPr>
        <w:t>Mural</w:t>
      </w:r>
    </w:p>
    <w:p w14:paraId="3FD7CADC" w14:textId="77777777" w:rsidR="00472737" w:rsidRPr="002C7361" w:rsidRDefault="00472737" w:rsidP="001225E3">
      <w:pPr>
        <w:numPr>
          <w:ilvl w:val="1"/>
          <w:numId w:val="45"/>
        </w:numPr>
        <w:ind w:left="709" w:right="-242"/>
        <w:jc w:val="both"/>
        <w:rPr>
          <w:rFonts w:ascii="Arial" w:eastAsia="Calibri" w:hAnsi="Arial" w:cs="Arial"/>
          <w:szCs w:val="24"/>
          <w:lang w:val="en-GB"/>
        </w:rPr>
      </w:pPr>
      <w:r w:rsidRPr="002C7361">
        <w:rPr>
          <w:rFonts w:ascii="Arial" w:eastAsia="Calibri" w:hAnsi="Arial" w:cs="Arial"/>
          <w:szCs w:val="24"/>
          <w:lang w:val="en-GB"/>
        </w:rPr>
        <w:t xml:space="preserve">The addition of Mural to the exemption list further removes barriers to public art. Mural is to be exempt in all zones with conditions to ensure Murals are not exempt </w:t>
      </w:r>
      <w:proofErr w:type="gramStart"/>
      <w:r w:rsidRPr="002C7361">
        <w:rPr>
          <w:rFonts w:ascii="Arial" w:eastAsia="Calibri" w:hAnsi="Arial" w:cs="Arial"/>
          <w:szCs w:val="24"/>
          <w:lang w:val="en-GB"/>
        </w:rPr>
        <w:t>where</w:t>
      </w:r>
      <w:proofErr w:type="gramEnd"/>
      <w:r w:rsidRPr="002C7361">
        <w:rPr>
          <w:rFonts w:ascii="Arial" w:eastAsia="Calibri" w:hAnsi="Arial" w:cs="Arial"/>
          <w:szCs w:val="24"/>
          <w:lang w:val="en-GB"/>
        </w:rPr>
        <w:t xml:space="preserve"> located in a heritage-protected place, where they feature profanities, offensive content or depictions of illegal material or acts, or where they contain advertising material.</w:t>
      </w:r>
    </w:p>
    <w:p w14:paraId="548E3E8D" w14:textId="77777777" w:rsidR="00472737" w:rsidRPr="002C7361" w:rsidRDefault="00472737" w:rsidP="00472737">
      <w:pPr>
        <w:ind w:left="1364" w:right="-242"/>
        <w:jc w:val="both"/>
        <w:rPr>
          <w:rFonts w:ascii="Arial" w:eastAsia="Calibri" w:hAnsi="Arial" w:cs="Arial"/>
          <w:b/>
          <w:bCs/>
          <w:szCs w:val="24"/>
          <w:lang w:val="en-GB"/>
        </w:rPr>
      </w:pPr>
    </w:p>
    <w:p w14:paraId="70027EE3" w14:textId="77777777" w:rsidR="00472737" w:rsidRPr="002C7361" w:rsidRDefault="00472737" w:rsidP="001225E3">
      <w:pPr>
        <w:numPr>
          <w:ilvl w:val="0"/>
          <w:numId w:val="45"/>
        </w:numPr>
        <w:ind w:left="284" w:right="-242" w:hanging="567"/>
        <w:jc w:val="both"/>
        <w:rPr>
          <w:rFonts w:ascii="Arial" w:eastAsia="Calibri" w:hAnsi="Arial" w:cs="Arial"/>
          <w:szCs w:val="24"/>
          <w:lang w:val="en-GB"/>
        </w:rPr>
      </w:pPr>
      <w:r w:rsidRPr="002C7361">
        <w:rPr>
          <w:rFonts w:ascii="Arial" w:eastAsia="Calibri" w:hAnsi="Arial" w:cs="Arial"/>
          <w:szCs w:val="24"/>
          <w:lang w:val="en-GB"/>
        </w:rPr>
        <w:t>Outdoor Hard Surface</w:t>
      </w:r>
    </w:p>
    <w:p w14:paraId="2ACAB83D" w14:textId="77777777" w:rsidR="00472737" w:rsidRPr="002C7361" w:rsidRDefault="00472737" w:rsidP="001225E3">
      <w:pPr>
        <w:numPr>
          <w:ilvl w:val="1"/>
          <w:numId w:val="45"/>
        </w:numPr>
        <w:ind w:left="709" w:right="-242"/>
        <w:jc w:val="both"/>
        <w:rPr>
          <w:rFonts w:ascii="Arial" w:eastAsia="Calibri" w:hAnsi="Arial" w:cs="Arial"/>
          <w:szCs w:val="24"/>
          <w:lang w:val="en-GB"/>
        </w:rPr>
      </w:pPr>
      <w:r w:rsidRPr="51AA2327">
        <w:rPr>
          <w:rFonts w:ascii="Arial" w:eastAsia="Calibri" w:hAnsi="Arial" w:cs="Arial"/>
          <w:szCs w:val="24"/>
          <w:lang w:val="en-GB"/>
        </w:rPr>
        <w:t>The proposed exemption for outdoor hard surface allows for the construction of pathways and paved surfaces in all zones without development approval. The exemption does not allow for unrestricted paving in all locations on a lot. The conditions of the exemption make this explicit by protecting soft landscaping and deep soil areas. The exemption must also comply with conditions to be located behind the primary street setback area.</w:t>
      </w:r>
    </w:p>
    <w:p w14:paraId="3E0AB3AF" w14:textId="77777777" w:rsidR="00472737" w:rsidRDefault="00472737" w:rsidP="00472737">
      <w:pPr>
        <w:ind w:right="-242"/>
        <w:jc w:val="both"/>
        <w:rPr>
          <w:rFonts w:ascii="Arial" w:eastAsia="Calibri" w:hAnsi="Arial" w:cs="Arial"/>
          <w:szCs w:val="24"/>
          <w:lang w:val="en-GB"/>
        </w:rPr>
      </w:pPr>
    </w:p>
    <w:p w14:paraId="3B9C0AE7" w14:textId="77777777" w:rsidR="00472737" w:rsidRPr="002C7361" w:rsidRDefault="00472737" w:rsidP="001225E3">
      <w:pPr>
        <w:numPr>
          <w:ilvl w:val="0"/>
          <w:numId w:val="45"/>
        </w:numPr>
        <w:ind w:left="284" w:right="-242" w:hanging="567"/>
        <w:jc w:val="both"/>
        <w:rPr>
          <w:rFonts w:ascii="Arial" w:eastAsia="Calibri" w:hAnsi="Arial" w:cs="Arial"/>
          <w:szCs w:val="24"/>
          <w:lang w:val="en-GB"/>
        </w:rPr>
      </w:pPr>
      <w:r w:rsidRPr="002C7361">
        <w:rPr>
          <w:rFonts w:ascii="Arial" w:eastAsia="Calibri" w:hAnsi="Arial" w:cs="Arial"/>
          <w:szCs w:val="24"/>
          <w:lang w:val="en-GB"/>
        </w:rPr>
        <w:t>Painting</w:t>
      </w:r>
    </w:p>
    <w:p w14:paraId="6C5B20F3" w14:textId="77777777" w:rsidR="00472737" w:rsidRPr="002C7361" w:rsidRDefault="00472737" w:rsidP="001225E3">
      <w:pPr>
        <w:numPr>
          <w:ilvl w:val="1"/>
          <w:numId w:val="45"/>
        </w:numPr>
        <w:ind w:left="709" w:right="-242"/>
        <w:jc w:val="both"/>
        <w:rPr>
          <w:rFonts w:ascii="Arial" w:eastAsia="Calibri" w:hAnsi="Arial" w:cs="Arial"/>
          <w:szCs w:val="24"/>
          <w:lang w:val="en-GB"/>
        </w:rPr>
      </w:pPr>
      <w:r w:rsidRPr="002C7361">
        <w:rPr>
          <w:rFonts w:ascii="Arial" w:eastAsia="Calibri" w:hAnsi="Arial" w:cs="Arial"/>
          <w:szCs w:val="24"/>
          <w:lang w:val="en-GB"/>
        </w:rPr>
        <w:t>The exemption allows for painting of buildings in all zones.</w:t>
      </w:r>
    </w:p>
    <w:p w14:paraId="7F0BECBB" w14:textId="77777777" w:rsidR="00472737" w:rsidRPr="002C7361" w:rsidRDefault="00472737" w:rsidP="00472737">
      <w:pPr>
        <w:ind w:left="349" w:right="-242"/>
        <w:jc w:val="both"/>
        <w:rPr>
          <w:rFonts w:ascii="Arial" w:eastAsia="Calibri" w:hAnsi="Arial" w:cs="Arial"/>
          <w:szCs w:val="24"/>
          <w:lang w:val="en-GB"/>
        </w:rPr>
      </w:pPr>
    </w:p>
    <w:p w14:paraId="0785B5DA" w14:textId="77777777" w:rsidR="00472737" w:rsidRPr="002C7361" w:rsidRDefault="00472737" w:rsidP="001225E3">
      <w:pPr>
        <w:numPr>
          <w:ilvl w:val="0"/>
          <w:numId w:val="45"/>
        </w:numPr>
        <w:ind w:left="284" w:right="-242" w:hanging="567"/>
        <w:jc w:val="both"/>
        <w:rPr>
          <w:rFonts w:ascii="Arial" w:eastAsia="Calibri" w:hAnsi="Arial" w:cs="Arial"/>
          <w:szCs w:val="24"/>
          <w:lang w:val="en-GB"/>
        </w:rPr>
      </w:pPr>
      <w:r w:rsidRPr="002C7361">
        <w:rPr>
          <w:rFonts w:ascii="Arial" w:eastAsia="Calibri" w:hAnsi="Arial" w:cs="Arial"/>
          <w:szCs w:val="24"/>
          <w:lang w:val="en-GB"/>
        </w:rPr>
        <w:t>Roof replacement</w:t>
      </w:r>
    </w:p>
    <w:p w14:paraId="2F9E1FAC" w14:textId="77777777" w:rsidR="00472737" w:rsidRPr="002C7361" w:rsidRDefault="00472737" w:rsidP="001225E3">
      <w:pPr>
        <w:numPr>
          <w:ilvl w:val="1"/>
          <w:numId w:val="45"/>
        </w:numPr>
        <w:ind w:left="709" w:right="-242"/>
        <w:jc w:val="both"/>
        <w:rPr>
          <w:rFonts w:ascii="Arial" w:eastAsia="Calibri" w:hAnsi="Arial" w:cs="Arial"/>
          <w:szCs w:val="24"/>
          <w:lang w:val="en-GB"/>
        </w:rPr>
      </w:pPr>
      <w:r w:rsidRPr="002C7361">
        <w:rPr>
          <w:rFonts w:ascii="Arial" w:eastAsia="Calibri" w:hAnsi="Arial" w:cs="Arial"/>
          <w:szCs w:val="24"/>
          <w:lang w:val="en-GB"/>
        </w:rPr>
        <w:t>Roof replacement is exempt subject to there being no change to roof form or pitch. This exemption allows for a replacement of roof sheets, tiles or other material provided they are consistent with any criteria in any other legislative framework. The exemption applies to heritage-protected places only where the replacement is like-for-like.</w:t>
      </w:r>
    </w:p>
    <w:p w14:paraId="6031DB28" w14:textId="77777777" w:rsidR="00472737" w:rsidRPr="002C7361" w:rsidRDefault="00472737" w:rsidP="00472737">
      <w:pPr>
        <w:ind w:left="349" w:right="-242"/>
        <w:jc w:val="both"/>
        <w:rPr>
          <w:rFonts w:ascii="Arial" w:eastAsia="Calibri" w:hAnsi="Arial" w:cs="Arial"/>
          <w:szCs w:val="24"/>
          <w:lang w:val="en-GB"/>
        </w:rPr>
      </w:pPr>
    </w:p>
    <w:p w14:paraId="73B166EB" w14:textId="77777777" w:rsidR="00472737" w:rsidRPr="002C7361" w:rsidRDefault="00472737" w:rsidP="001225E3">
      <w:pPr>
        <w:numPr>
          <w:ilvl w:val="0"/>
          <w:numId w:val="45"/>
        </w:numPr>
        <w:ind w:left="284" w:right="-242" w:hanging="567"/>
        <w:jc w:val="both"/>
        <w:rPr>
          <w:rFonts w:ascii="Arial" w:eastAsia="Calibri" w:hAnsi="Arial" w:cs="Arial"/>
          <w:szCs w:val="24"/>
          <w:lang w:val="en-GB"/>
        </w:rPr>
      </w:pPr>
      <w:r w:rsidRPr="002C7361">
        <w:rPr>
          <w:rFonts w:ascii="Arial" w:eastAsia="Calibri" w:hAnsi="Arial" w:cs="Arial"/>
          <w:szCs w:val="24"/>
          <w:lang w:val="en-GB"/>
        </w:rPr>
        <w:t>Temporary works</w:t>
      </w:r>
    </w:p>
    <w:p w14:paraId="77C639F5" w14:textId="77777777" w:rsidR="00472737" w:rsidRPr="002C7361" w:rsidRDefault="00472737" w:rsidP="001225E3">
      <w:pPr>
        <w:numPr>
          <w:ilvl w:val="1"/>
          <w:numId w:val="45"/>
        </w:numPr>
        <w:ind w:left="709" w:right="-242"/>
        <w:jc w:val="both"/>
        <w:rPr>
          <w:rFonts w:ascii="Arial" w:eastAsia="Calibri" w:hAnsi="Arial" w:cs="Arial"/>
          <w:szCs w:val="24"/>
          <w:lang w:val="en-GB"/>
        </w:rPr>
      </w:pPr>
      <w:r w:rsidRPr="002C7361">
        <w:rPr>
          <w:rFonts w:ascii="Arial" w:eastAsia="Calibri" w:hAnsi="Arial" w:cs="Arial"/>
          <w:szCs w:val="24"/>
          <w:lang w:val="en-GB"/>
        </w:rPr>
        <w:t>The exemption for temporary works allows works to be in place for up to fourteen days in any twelve-month period.</w:t>
      </w:r>
    </w:p>
    <w:p w14:paraId="0AAA5E20" w14:textId="77777777" w:rsidR="00472737" w:rsidRPr="002C7361" w:rsidRDefault="00472737" w:rsidP="00472737">
      <w:pPr>
        <w:ind w:left="349" w:right="-242"/>
        <w:jc w:val="both"/>
        <w:rPr>
          <w:rFonts w:ascii="Arial" w:eastAsia="Calibri" w:hAnsi="Arial" w:cs="Arial"/>
          <w:szCs w:val="24"/>
          <w:lang w:val="en-GB"/>
        </w:rPr>
      </w:pPr>
    </w:p>
    <w:p w14:paraId="44E99750" w14:textId="77777777" w:rsidR="00472737" w:rsidRPr="002C7361" w:rsidRDefault="00472737" w:rsidP="001225E3">
      <w:pPr>
        <w:numPr>
          <w:ilvl w:val="0"/>
          <w:numId w:val="45"/>
        </w:numPr>
        <w:ind w:left="284" w:right="-242" w:hanging="567"/>
        <w:jc w:val="both"/>
        <w:rPr>
          <w:rFonts w:ascii="Arial" w:eastAsia="Calibri" w:hAnsi="Arial" w:cs="Arial"/>
          <w:szCs w:val="24"/>
          <w:lang w:val="en-GB"/>
        </w:rPr>
      </w:pPr>
      <w:r w:rsidRPr="002C7361">
        <w:rPr>
          <w:rFonts w:ascii="Arial" w:eastAsia="Calibri" w:hAnsi="Arial" w:cs="Arial"/>
          <w:szCs w:val="24"/>
          <w:lang w:val="en-GB"/>
        </w:rPr>
        <w:t>Wall cladding replacement</w:t>
      </w:r>
    </w:p>
    <w:p w14:paraId="505EBFEA" w14:textId="77777777" w:rsidR="00472737" w:rsidRPr="002C7361" w:rsidRDefault="00472737" w:rsidP="001225E3">
      <w:pPr>
        <w:numPr>
          <w:ilvl w:val="1"/>
          <w:numId w:val="45"/>
        </w:numPr>
        <w:ind w:left="709" w:right="-242"/>
        <w:jc w:val="both"/>
        <w:rPr>
          <w:rFonts w:ascii="Arial" w:eastAsia="Calibri" w:hAnsi="Arial" w:cs="Arial"/>
          <w:szCs w:val="24"/>
          <w:lang w:val="en-GB"/>
        </w:rPr>
      </w:pPr>
      <w:r w:rsidRPr="002C7361">
        <w:rPr>
          <w:rFonts w:ascii="Arial" w:eastAsia="Calibri" w:hAnsi="Arial" w:cs="Arial"/>
          <w:szCs w:val="24"/>
          <w:lang w:val="en-GB"/>
        </w:rPr>
        <w:t xml:space="preserve">The exemption allows for changes to be made to the cladding of walls where the works do not involve structural changes and the materials and colours are as specified in any relevant local planning policy. </w:t>
      </w:r>
    </w:p>
    <w:p w14:paraId="5DF54468" w14:textId="77777777" w:rsidR="00472737" w:rsidRPr="002C7361" w:rsidRDefault="00472737" w:rsidP="00472737">
      <w:pPr>
        <w:ind w:left="349" w:right="-242"/>
        <w:jc w:val="both"/>
        <w:rPr>
          <w:rFonts w:ascii="Arial" w:eastAsia="Calibri" w:hAnsi="Arial" w:cs="Arial"/>
          <w:szCs w:val="24"/>
          <w:lang w:val="en-GB"/>
        </w:rPr>
      </w:pPr>
    </w:p>
    <w:p w14:paraId="254E1FCD" w14:textId="77777777" w:rsidR="00472737" w:rsidRPr="002C7361" w:rsidRDefault="00472737" w:rsidP="001225E3">
      <w:pPr>
        <w:numPr>
          <w:ilvl w:val="0"/>
          <w:numId w:val="45"/>
        </w:numPr>
        <w:ind w:left="284" w:right="-242" w:hanging="567"/>
        <w:jc w:val="both"/>
        <w:rPr>
          <w:rFonts w:ascii="Arial" w:eastAsia="Calibri" w:hAnsi="Arial" w:cs="Arial"/>
          <w:szCs w:val="24"/>
          <w:lang w:val="en-GB"/>
        </w:rPr>
      </w:pPr>
      <w:r w:rsidRPr="002C7361">
        <w:rPr>
          <w:rFonts w:ascii="Arial" w:eastAsia="Calibri" w:hAnsi="Arial" w:cs="Arial"/>
          <w:szCs w:val="24"/>
          <w:lang w:val="en-GB"/>
        </w:rPr>
        <w:t>Works to heritage-protected places</w:t>
      </w:r>
    </w:p>
    <w:p w14:paraId="4126C308" w14:textId="77777777" w:rsidR="00472737" w:rsidRPr="002C7361" w:rsidRDefault="00472737" w:rsidP="001225E3">
      <w:pPr>
        <w:numPr>
          <w:ilvl w:val="1"/>
          <w:numId w:val="45"/>
        </w:numPr>
        <w:ind w:left="709" w:right="-242"/>
        <w:jc w:val="both"/>
        <w:rPr>
          <w:rFonts w:ascii="Arial" w:eastAsia="Calibri" w:hAnsi="Arial" w:cs="Arial"/>
          <w:szCs w:val="24"/>
          <w:lang w:val="en-GB"/>
        </w:rPr>
      </w:pPr>
      <w:r w:rsidRPr="002C7361">
        <w:rPr>
          <w:rFonts w:ascii="Arial" w:eastAsia="Calibri" w:hAnsi="Arial" w:cs="Arial"/>
          <w:szCs w:val="24"/>
          <w:lang w:val="en-GB"/>
        </w:rPr>
        <w:t xml:space="preserve">The landowners of heritage-protected places do not benefit from some of the other exemptions given the potential to detrimentally affect heritage places without a proper assessment of the impacts. However, </w:t>
      </w:r>
      <w:proofErr w:type="gramStart"/>
      <w:r w:rsidRPr="002C7361">
        <w:rPr>
          <w:rFonts w:ascii="Arial" w:eastAsia="Calibri" w:hAnsi="Arial" w:cs="Arial"/>
          <w:szCs w:val="24"/>
          <w:lang w:val="en-GB"/>
        </w:rPr>
        <w:t>a number of</w:t>
      </w:r>
      <w:proofErr w:type="gramEnd"/>
      <w:r w:rsidRPr="002C7361">
        <w:rPr>
          <w:rFonts w:ascii="Arial" w:eastAsia="Calibri" w:hAnsi="Arial" w:cs="Arial"/>
          <w:szCs w:val="24"/>
          <w:lang w:val="en-GB"/>
        </w:rPr>
        <w:t xml:space="preserve"> common, internal works are allowed that will not detrimentally impact the heritage significance of the place. It is expected that this exemption will assist landowners in preventing their heritage-protected places from falling into disrepair and disuse.</w:t>
      </w:r>
    </w:p>
    <w:p w14:paraId="0714CF4B" w14:textId="77777777" w:rsidR="00472737" w:rsidRPr="002C7361" w:rsidRDefault="00472737" w:rsidP="00472737">
      <w:pPr>
        <w:ind w:left="1724" w:right="-242"/>
        <w:jc w:val="both"/>
        <w:rPr>
          <w:rFonts w:ascii="Arial" w:eastAsia="Calibri" w:hAnsi="Arial" w:cs="Arial"/>
          <w:b/>
          <w:bCs/>
          <w:szCs w:val="24"/>
          <w:lang w:val="en-GB"/>
        </w:rPr>
      </w:pPr>
    </w:p>
    <w:p w14:paraId="44612B5D" w14:textId="77777777" w:rsidR="00472737" w:rsidRPr="002C7361" w:rsidRDefault="00472737" w:rsidP="00472737">
      <w:pPr>
        <w:ind w:left="-284" w:right="-242"/>
        <w:jc w:val="both"/>
        <w:rPr>
          <w:rFonts w:ascii="Arial" w:eastAsia="Calibri" w:hAnsi="Arial" w:cs="Arial"/>
          <w:bCs/>
          <w:szCs w:val="24"/>
          <w:lang w:val="en-US"/>
        </w:rPr>
      </w:pPr>
      <w:r w:rsidRPr="002C7361">
        <w:rPr>
          <w:rFonts w:ascii="Arial" w:eastAsia="Calibri" w:hAnsi="Arial" w:cs="Arial"/>
          <w:bCs/>
          <w:szCs w:val="24"/>
          <w:lang w:val="en-US"/>
        </w:rPr>
        <w:t xml:space="preserve">The review has also resulted in the removal of satellite dishes from the list of exemptions. The City has not received enquiries in recent years relating to the exemption for ground mounted and non-ground mounted satellites on non-residential properties. There is little evidence to suggest that this exemption has provided a benefit to landowners and the City’s planning staff. It is also suggested that the role of satellites </w:t>
      </w:r>
      <w:proofErr w:type="gramStart"/>
      <w:r w:rsidRPr="002C7361">
        <w:rPr>
          <w:rFonts w:ascii="Arial" w:eastAsia="Calibri" w:hAnsi="Arial" w:cs="Arial"/>
          <w:bCs/>
          <w:szCs w:val="24"/>
          <w:lang w:val="en-US"/>
        </w:rPr>
        <w:t>are</w:t>
      </w:r>
      <w:proofErr w:type="gramEnd"/>
      <w:r w:rsidRPr="002C7361">
        <w:rPr>
          <w:rFonts w:ascii="Arial" w:eastAsia="Calibri" w:hAnsi="Arial" w:cs="Arial"/>
          <w:bCs/>
          <w:szCs w:val="24"/>
          <w:lang w:val="en-US"/>
        </w:rPr>
        <w:t xml:space="preserve"> reduced somewhat due to the rise of streaming services and greater internet use for communications.</w:t>
      </w:r>
    </w:p>
    <w:p w14:paraId="5EC974B0" w14:textId="77777777" w:rsidR="00472737" w:rsidRPr="002C7361" w:rsidRDefault="00472737" w:rsidP="00472737">
      <w:pPr>
        <w:ind w:left="-284" w:right="-242"/>
        <w:jc w:val="both"/>
        <w:rPr>
          <w:rFonts w:ascii="Arial" w:eastAsia="Calibri" w:hAnsi="Arial" w:cs="Arial"/>
          <w:bCs/>
          <w:szCs w:val="24"/>
          <w:lang w:val="en-US"/>
        </w:rPr>
      </w:pPr>
    </w:p>
    <w:p w14:paraId="718E5EF9" w14:textId="77777777" w:rsidR="00472737" w:rsidRPr="002C7361" w:rsidRDefault="00472737" w:rsidP="00472737">
      <w:pPr>
        <w:ind w:left="-284" w:right="-242"/>
        <w:jc w:val="both"/>
        <w:rPr>
          <w:rFonts w:ascii="Arial" w:eastAsia="Calibri" w:hAnsi="Arial" w:cs="Arial"/>
          <w:bCs/>
          <w:szCs w:val="24"/>
          <w:lang w:val="en-US"/>
        </w:rPr>
      </w:pPr>
      <w:r w:rsidRPr="002C7361">
        <w:rPr>
          <w:rFonts w:ascii="Arial" w:eastAsia="Calibri" w:hAnsi="Arial" w:cs="Arial"/>
          <w:bCs/>
          <w:szCs w:val="24"/>
          <w:lang w:val="en-US"/>
        </w:rPr>
        <w:t>Maintenance has been removed from the exemption policy as this is already an exempt use under Clause 61 of the Deemed Provisions of the Planning and Development (Local Planning Schemes) Regulations 2015. Painting has been separated from maintenance and is included in the exemption table.</w:t>
      </w:r>
    </w:p>
    <w:p w14:paraId="7DDE6AE4" w14:textId="77777777" w:rsidR="00472737" w:rsidRPr="002C7361" w:rsidRDefault="00472737" w:rsidP="00472737">
      <w:pPr>
        <w:ind w:left="-284" w:right="-242"/>
        <w:jc w:val="both"/>
        <w:rPr>
          <w:rFonts w:ascii="Arial" w:eastAsia="Calibri" w:hAnsi="Arial" w:cs="Arial"/>
          <w:szCs w:val="24"/>
          <w:lang w:val="en-US"/>
        </w:rPr>
      </w:pPr>
    </w:p>
    <w:p w14:paraId="58B7B785" w14:textId="77777777" w:rsidR="00472737" w:rsidRPr="002C7361" w:rsidRDefault="00472737" w:rsidP="00472737">
      <w:pPr>
        <w:ind w:left="-284" w:right="-242"/>
        <w:jc w:val="both"/>
        <w:rPr>
          <w:rFonts w:ascii="Arial" w:eastAsia="Calibri" w:hAnsi="Arial" w:cs="Arial"/>
          <w:szCs w:val="24"/>
          <w:lang w:val="en-US"/>
        </w:rPr>
      </w:pPr>
    </w:p>
    <w:p w14:paraId="1B084B8D"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Consultation</w:t>
      </w:r>
    </w:p>
    <w:p w14:paraId="284718B8" w14:textId="77777777" w:rsidR="00472737" w:rsidRPr="002C7361" w:rsidRDefault="00472737" w:rsidP="00472737">
      <w:pPr>
        <w:ind w:left="-284" w:right="-242"/>
        <w:jc w:val="both"/>
        <w:rPr>
          <w:rFonts w:ascii="Arial" w:eastAsia="Calibri" w:hAnsi="Arial" w:cs="Arial"/>
          <w:b/>
          <w:szCs w:val="24"/>
          <w:lang w:val="en-US"/>
        </w:rPr>
      </w:pPr>
    </w:p>
    <w:p w14:paraId="4A8C2309" w14:textId="77777777" w:rsidR="00472737" w:rsidRPr="002C7361" w:rsidRDefault="00472737" w:rsidP="00472737">
      <w:pPr>
        <w:ind w:left="-284" w:right="-242"/>
        <w:jc w:val="both"/>
        <w:rPr>
          <w:rFonts w:ascii="Arial" w:eastAsia="Calibri" w:hAnsi="Arial" w:cs="Arial"/>
          <w:szCs w:val="24"/>
          <w:lang w:val="en-US"/>
        </w:rPr>
      </w:pPr>
      <w:r w:rsidRPr="002C7361">
        <w:rPr>
          <w:rFonts w:ascii="Arial" w:eastAsia="Calibri" w:hAnsi="Arial" w:cs="Arial"/>
          <w:szCs w:val="24"/>
          <w:lang w:val="en-US"/>
        </w:rPr>
        <w:t>The Planning and Development (Local Planning Schemes) regulations 2015 Schedule 2 Part 2 Clause 5(2) states “Despite subclause (1), the local government may make an amendment to a local planning policy without advertising the amendment if, in the opinion of the local government, the amendment is a minor amendment.”</w:t>
      </w:r>
    </w:p>
    <w:p w14:paraId="7D28E216" w14:textId="77777777" w:rsidR="00472737" w:rsidRPr="002C7361" w:rsidRDefault="00472737" w:rsidP="00472737">
      <w:pPr>
        <w:ind w:left="-284" w:right="-242"/>
        <w:jc w:val="both"/>
        <w:rPr>
          <w:rFonts w:ascii="Arial" w:eastAsia="Calibri" w:hAnsi="Arial" w:cs="Arial"/>
          <w:szCs w:val="24"/>
          <w:lang w:val="en-US"/>
        </w:rPr>
      </w:pPr>
    </w:p>
    <w:p w14:paraId="247673AF" w14:textId="77777777" w:rsidR="00472737" w:rsidRPr="002C7361" w:rsidRDefault="00472737" w:rsidP="00472737">
      <w:pPr>
        <w:ind w:left="-284" w:right="-242"/>
        <w:jc w:val="both"/>
        <w:rPr>
          <w:rFonts w:ascii="Arial" w:eastAsia="Calibri" w:hAnsi="Arial" w:cs="Arial"/>
          <w:szCs w:val="24"/>
          <w:lang w:val="en-US"/>
        </w:rPr>
      </w:pPr>
      <w:r w:rsidRPr="51AA2327">
        <w:rPr>
          <w:rFonts w:ascii="Arial" w:eastAsia="Calibri" w:hAnsi="Arial" w:cs="Arial"/>
          <w:szCs w:val="24"/>
          <w:lang w:val="en-US"/>
        </w:rPr>
        <w:t>Given there are only minor changes to how the policy operates, the increased exemptions are less restrictive on landowners and the policy does not seek to modify state planning policies, it is recommended that Council resolve that the proposed amended policy is a minor amendment, and that consultation is not necessary.</w:t>
      </w:r>
    </w:p>
    <w:p w14:paraId="6F40C6A1" w14:textId="77777777" w:rsidR="00472737" w:rsidRDefault="00472737" w:rsidP="00472737">
      <w:pPr>
        <w:ind w:left="-284" w:right="-242"/>
        <w:jc w:val="both"/>
        <w:rPr>
          <w:rFonts w:ascii="Arial" w:eastAsia="Calibri" w:hAnsi="Arial" w:cs="Arial"/>
          <w:szCs w:val="24"/>
          <w:lang w:val="en-US"/>
        </w:rPr>
      </w:pPr>
    </w:p>
    <w:p w14:paraId="23110853" w14:textId="77777777" w:rsidR="00472737" w:rsidRDefault="00472737" w:rsidP="00472737">
      <w:pPr>
        <w:ind w:left="-284" w:right="-242"/>
        <w:jc w:val="both"/>
        <w:rPr>
          <w:rFonts w:ascii="Arial" w:eastAsia="Calibri" w:hAnsi="Arial" w:cs="Arial"/>
          <w:szCs w:val="24"/>
          <w:lang w:val="en-US"/>
        </w:rPr>
      </w:pPr>
      <w:r w:rsidRPr="51AA2327">
        <w:rPr>
          <w:rFonts w:ascii="Arial" w:eastAsia="Calibri" w:hAnsi="Arial" w:cs="Arial"/>
          <w:szCs w:val="24"/>
          <w:lang w:val="en-US"/>
        </w:rPr>
        <w:t xml:space="preserve">From the Concept Forum of 18 July, modifications have been made to the conditions which allow for hard paving to be exempt from needing approval. The policy now states that hard paving is not exempt if the requirements of soft landscaping and deep soil provision are not going to be satisfied as a result. It is acknowledged that 10 square </w:t>
      </w:r>
      <w:proofErr w:type="spellStart"/>
      <w:r w:rsidRPr="51AA2327">
        <w:rPr>
          <w:rFonts w:ascii="Arial" w:eastAsia="Calibri" w:hAnsi="Arial" w:cs="Arial"/>
          <w:szCs w:val="24"/>
          <w:lang w:val="en-US"/>
        </w:rPr>
        <w:t>metre</w:t>
      </w:r>
      <w:proofErr w:type="spellEnd"/>
      <w:r w:rsidRPr="51AA2327">
        <w:rPr>
          <w:rFonts w:ascii="Arial" w:eastAsia="Calibri" w:hAnsi="Arial" w:cs="Arial"/>
          <w:szCs w:val="24"/>
          <w:lang w:val="en-US"/>
        </w:rPr>
        <w:t xml:space="preserve"> garden sheds are exempt from both planning and building approval. </w:t>
      </w:r>
    </w:p>
    <w:p w14:paraId="5F79191D" w14:textId="77777777" w:rsidR="00472737" w:rsidRDefault="00472737" w:rsidP="00472737">
      <w:pPr>
        <w:ind w:left="-284" w:right="-242"/>
        <w:jc w:val="both"/>
        <w:rPr>
          <w:rFonts w:ascii="Arial" w:eastAsia="Calibri" w:hAnsi="Arial" w:cs="Arial"/>
          <w:szCs w:val="24"/>
          <w:lang w:val="en-US"/>
        </w:rPr>
      </w:pPr>
    </w:p>
    <w:p w14:paraId="43C559E2" w14:textId="77777777" w:rsidR="00472737" w:rsidRDefault="00472737" w:rsidP="00472737">
      <w:pPr>
        <w:ind w:left="-284" w:right="-242"/>
        <w:jc w:val="both"/>
        <w:rPr>
          <w:rFonts w:ascii="Arial" w:eastAsia="Calibri" w:hAnsi="Arial" w:cs="Arial"/>
          <w:szCs w:val="24"/>
          <w:lang w:val="en-US"/>
        </w:rPr>
      </w:pPr>
    </w:p>
    <w:p w14:paraId="0515FF9B"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Strategic Implications</w:t>
      </w:r>
    </w:p>
    <w:p w14:paraId="37FBA23E" w14:textId="77777777" w:rsidR="00472737" w:rsidRPr="002C7361" w:rsidRDefault="00472737" w:rsidP="00472737">
      <w:pPr>
        <w:ind w:left="-284" w:right="-242"/>
        <w:jc w:val="both"/>
        <w:rPr>
          <w:rFonts w:ascii="Arial" w:eastAsia="Calibri" w:hAnsi="Arial" w:cs="Arial"/>
          <w:szCs w:val="24"/>
          <w:highlight w:val="red"/>
          <w:lang w:val="en-US"/>
        </w:rPr>
      </w:pPr>
    </w:p>
    <w:p w14:paraId="4B8C028F" w14:textId="77777777" w:rsidR="00472737" w:rsidRPr="002C7361" w:rsidRDefault="00472737" w:rsidP="00472737">
      <w:pPr>
        <w:ind w:left="-284" w:right="-242"/>
        <w:jc w:val="both"/>
        <w:rPr>
          <w:rFonts w:ascii="Arial" w:eastAsia="Calibri" w:hAnsi="Arial" w:cs="Arial"/>
          <w:szCs w:val="24"/>
          <w:lang w:val="en-US"/>
        </w:rPr>
      </w:pPr>
      <w:r w:rsidRPr="002C7361">
        <w:rPr>
          <w:rFonts w:ascii="Arial" w:eastAsia="Calibri" w:hAnsi="Arial" w:cs="Arial"/>
          <w:szCs w:val="24"/>
          <w:lang w:val="en-US"/>
        </w:rPr>
        <w:t>This item relates to the following elements from the City’s Strategic Community Plan.</w:t>
      </w:r>
    </w:p>
    <w:p w14:paraId="554B0037" w14:textId="77777777" w:rsidR="00472737" w:rsidRPr="002C7361" w:rsidRDefault="00472737" w:rsidP="00472737">
      <w:pPr>
        <w:ind w:left="-284" w:right="-242"/>
        <w:jc w:val="both"/>
        <w:rPr>
          <w:rFonts w:ascii="Arial" w:eastAsia="Calibri" w:hAnsi="Arial" w:cs="Arial"/>
          <w:b/>
          <w:color w:val="17365D"/>
          <w:szCs w:val="24"/>
          <w:lang w:val="en-US"/>
        </w:rPr>
      </w:pPr>
    </w:p>
    <w:p w14:paraId="395416C5" w14:textId="77777777" w:rsidR="00472737" w:rsidRPr="002C7361" w:rsidRDefault="00472737" w:rsidP="00472737">
      <w:pPr>
        <w:ind w:left="-284" w:right="-242"/>
        <w:jc w:val="both"/>
        <w:rPr>
          <w:rFonts w:ascii="Arial" w:eastAsia="Calibri" w:hAnsi="Arial" w:cs="Arial"/>
          <w:szCs w:val="24"/>
          <w:lang w:val="en-US"/>
        </w:rPr>
      </w:pPr>
      <w:r w:rsidRPr="002C7361">
        <w:rPr>
          <w:rFonts w:ascii="Arial" w:eastAsia="Calibri" w:hAnsi="Arial" w:cs="Arial"/>
          <w:b/>
          <w:color w:val="17365D"/>
          <w:szCs w:val="24"/>
          <w:lang w:val="en-US"/>
        </w:rPr>
        <w:t>Vision</w:t>
      </w:r>
      <w:r w:rsidRPr="002C7361">
        <w:rPr>
          <w:rFonts w:ascii="Arial" w:eastAsia="Calibri" w:hAnsi="Arial" w:cs="Arial"/>
          <w:szCs w:val="24"/>
          <w:lang w:val="en-US"/>
        </w:rPr>
        <w:t xml:space="preserve"> </w:t>
      </w:r>
      <w:r w:rsidRPr="002C7361">
        <w:rPr>
          <w:rFonts w:ascii="Arial" w:eastAsia="Calibri" w:hAnsi="Arial" w:cs="Arial"/>
          <w:szCs w:val="24"/>
          <w:lang w:val="en-GB"/>
        </w:rPr>
        <w:tab/>
      </w:r>
      <w:r w:rsidRPr="002C7361">
        <w:rPr>
          <w:rFonts w:ascii="Arial" w:eastAsia="Calibri" w:hAnsi="Arial" w:cs="Arial"/>
          <w:szCs w:val="24"/>
          <w:lang w:val="en-GB"/>
        </w:rPr>
        <w:tab/>
      </w:r>
      <w:r w:rsidRPr="002C7361">
        <w:rPr>
          <w:rFonts w:ascii="Arial" w:eastAsia="Calibri" w:hAnsi="Arial" w:cs="Arial"/>
          <w:szCs w:val="24"/>
          <w:lang w:val="en-US"/>
        </w:rPr>
        <w:t xml:space="preserve">Our city will be an </w:t>
      </w:r>
      <w:proofErr w:type="gramStart"/>
      <w:r w:rsidRPr="002C7361">
        <w:rPr>
          <w:rFonts w:ascii="Arial" w:eastAsia="Calibri" w:hAnsi="Arial" w:cs="Arial"/>
          <w:szCs w:val="24"/>
          <w:lang w:val="en-US"/>
        </w:rPr>
        <w:t>environmentally-sensitive</w:t>
      </w:r>
      <w:proofErr w:type="gramEnd"/>
      <w:r w:rsidRPr="002C7361">
        <w:rPr>
          <w:rFonts w:ascii="Arial" w:eastAsia="Calibri" w:hAnsi="Arial" w:cs="Arial"/>
          <w:szCs w:val="24"/>
          <w:lang w:val="en-US"/>
        </w:rPr>
        <w:t>, beautiful and inclusive place.</w:t>
      </w:r>
    </w:p>
    <w:p w14:paraId="69FA66C5" w14:textId="77777777" w:rsidR="00472737" w:rsidRPr="002C7361" w:rsidRDefault="00472737" w:rsidP="00472737">
      <w:pPr>
        <w:ind w:left="-567" w:right="-242"/>
        <w:jc w:val="both"/>
        <w:rPr>
          <w:rFonts w:ascii="Arial" w:eastAsia="Calibri" w:hAnsi="Arial" w:cs="Arial"/>
          <w:szCs w:val="24"/>
          <w:lang w:val="en-US"/>
        </w:rPr>
      </w:pPr>
    </w:p>
    <w:p w14:paraId="4645804A" w14:textId="77777777" w:rsidR="00472737" w:rsidRPr="002C7361" w:rsidRDefault="00472737" w:rsidP="00472737">
      <w:pPr>
        <w:ind w:left="-284" w:right="-242"/>
        <w:jc w:val="both"/>
        <w:rPr>
          <w:rFonts w:ascii="Arial" w:eastAsia="Calibri" w:hAnsi="Arial" w:cs="Arial"/>
          <w:b/>
          <w:szCs w:val="24"/>
          <w:lang w:val="en-US"/>
        </w:rPr>
      </w:pPr>
      <w:r w:rsidRPr="002C7361">
        <w:rPr>
          <w:rFonts w:ascii="Arial" w:eastAsia="Calibri" w:hAnsi="Arial" w:cs="Arial"/>
          <w:b/>
          <w:color w:val="17365D"/>
          <w:szCs w:val="24"/>
          <w:lang w:val="en-US"/>
        </w:rPr>
        <w:t>Values</w:t>
      </w:r>
      <w:r w:rsidRPr="002C7361">
        <w:rPr>
          <w:rFonts w:ascii="Arial" w:eastAsia="Calibri" w:hAnsi="Arial" w:cs="Arial"/>
          <w:bCs/>
          <w:szCs w:val="24"/>
          <w:lang w:val="en-US"/>
        </w:rPr>
        <w:tab/>
      </w:r>
      <w:r w:rsidRPr="002C7361">
        <w:rPr>
          <w:rFonts w:ascii="Arial" w:eastAsia="Calibri" w:hAnsi="Arial" w:cs="Arial"/>
          <w:bCs/>
          <w:szCs w:val="24"/>
          <w:lang w:val="en-US"/>
        </w:rPr>
        <w:tab/>
      </w:r>
      <w:r w:rsidRPr="002C7361">
        <w:rPr>
          <w:rFonts w:ascii="Arial" w:eastAsia="Calibri" w:hAnsi="Arial" w:cs="Arial"/>
          <w:b/>
          <w:szCs w:val="24"/>
          <w:lang w:val="en-US"/>
        </w:rPr>
        <w:t>Great Natural and Built Environment</w:t>
      </w:r>
    </w:p>
    <w:p w14:paraId="73575FDC" w14:textId="77777777" w:rsidR="00472737" w:rsidRPr="002C7361" w:rsidRDefault="00472737" w:rsidP="00472737">
      <w:pPr>
        <w:ind w:left="1418" w:right="-242"/>
        <w:jc w:val="both"/>
        <w:rPr>
          <w:rFonts w:ascii="Arial" w:eastAsia="Calibri" w:hAnsi="Arial" w:cs="Arial"/>
          <w:bCs/>
          <w:szCs w:val="24"/>
          <w:lang w:val="en-US"/>
        </w:rPr>
      </w:pPr>
      <w:r w:rsidRPr="002C7361">
        <w:rPr>
          <w:rFonts w:ascii="Arial" w:eastAsia="Calibri" w:hAnsi="Arial" w:cs="Arial"/>
          <w:bCs/>
          <w:szCs w:val="24"/>
          <w:lang w:val="en-US"/>
        </w:rPr>
        <w:t xml:space="preserve">We protect our enhanced, engaging community spaces, heritage, the natural </w:t>
      </w:r>
      <w:proofErr w:type="gramStart"/>
      <w:r w:rsidRPr="002C7361">
        <w:rPr>
          <w:rFonts w:ascii="Arial" w:eastAsia="Calibri" w:hAnsi="Arial" w:cs="Arial"/>
          <w:bCs/>
          <w:szCs w:val="24"/>
          <w:lang w:val="en-US"/>
        </w:rPr>
        <w:t>environment</w:t>
      </w:r>
      <w:proofErr w:type="gramEnd"/>
      <w:r w:rsidRPr="002C7361">
        <w:rPr>
          <w:rFonts w:ascii="Arial" w:eastAsia="Calibri" w:hAnsi="Arial" w:cs="Arial"/>
          <w:bCs/>
          <w:szCs w:val="24"/>
          <w:lang w:val="en-US"/>
        </w:rPr>
        <w:t xml:space="preserve"> and our biodiversity through well-planned and managed development.</w:t>
      </w:r>
    </w:p>
    <w:p w14:paraId="7A0577F9" w14:textId="77777777" w:rsidR="00472737" w:rsidRPr="002C7361" w:rsidRDefault="00472737" w:rsidP="00472737">
      <w:pPr>
        <w:ind w:left="1418" w:right="-242"/>
        <w:jc w:val="both"/>
        <w:rPr>
          <w:rFonts w:ascii="Arial" w:eastAsia="Calibri" w:hAnsi="Arial" w:cs="Arial"/>
          <w:bCs/>
          <w:szCs w:val="24"/>
          <w:lang w:val="en-US"/>
        </w:rPr>
      </w:pPr>
    </w:p>
    <w:p w14:paraId="3ED891CE" w14:textId="77777777" w:rsidR="00472737" w:rsidRPr="002C7361" w:rsidRDefault="00472737" w:rsidP="00472737">
      <w:pPr>
        <w:ind w:left="1418" w:right="-242"/>
        <w:jc w:val="both"/>
        <w:rPr>
          <w:rFonts w:ascii="Arial" w:eastAsia="Calibri" w:hAnsi="Arial" w:cs="Arial"/>
          <w:b/>
          <w:szCs w:val="24"/>
          <w:lang w:val="en-US"/>
        </w:rPr>
      </w:pPr>
      <w:r w:rsidRPr="002C7361">
        <w:rPr>
          <w:rFonts w:ascii="Arial" w:eastAsia="Calibri" w:hAnsi="Arial" w:cs="Arial"/>
          <w:b/>
          <w:szCs w:val="24"/>
          <w:lang w:val="en-US"/>
        </w:rPr>
        <w:t>Great Governance and Civic Leadership</w:t>
      </w:r>
    </w:p>
    <w:p w14:paraId="155E598A" w14:textId="77777777" w:rsidR="00472737" w:rsidRPr="002C7361" w:rsidRDefault="00472737" w:rsidP="00472737">
      <w:pPr>
        <w:ind w:left="1418" w:right="-242"/>
        <w:jc w:val="both"/>
        <w:rPr>
          <w:rFonts w:ascii="Arial" w:eastAsia="Calibri" w:hAnsi="Arial" w:cs="Arial"/>
          <w:bCs/>
          <w:szCs w:val="24"/>
          <w:lang w:val="en-US"/>
        </w:rPr>
      </w:pPr>
      <w:r w:rsidRPr="002C7361">
        <w:rPr>
          <w:rFonts w:ascii="Arial" w:eastAsia="Calibri" w:hAnsi="Arial" w:cs="Arial"/>
          <w:bCs/>
          <w:szCs w:val="24"/>
          <w:lang w:val="en-US"/>
        </w:rPr>
        <w:t>We value our Council’s quality decision-making, effective and innovative leadership, transparency, equity, integrity and wise stewardship of the community’s assets and resources. We have an involved community and collaborate with others, valuing respectful debate and deliberation.</w:t>
      </w:r>
    </w:p>
    <w:p w14:paraId="5F9DC478" w14:textId="77777777" w:rsidR="00472737" w:rsidRPr="002C7361" w:rsidRDefault="00472737" w:rsidP="00472737">
      <w:pPr>
        <w:ind w:left="-284" w:right="-242"/>
        <w:jc w:val="both"/>
        <w:rPr>
          <w:rFonts w:ascii="Arial" w:eastAsia="Calibri" w:hAnsi="Arial" w:cs="Arial"/>
          <w:bCs/>
          <w:szCs w:val="24"/>
          <w:lang w:val="en-US"/>
        </w:rPr>
      </w:pPr>
    </w:p>
    <w:p w14:paraId="4287186B" w14:textId="77777777" w:rsidR="00472737" w:rsidRPr="002C7361" w:rsidRDefault="00472737" w:rsidP="00472737">
      <w:pPr>
        <w:ind w:left="-284" w:right="-242"/>
        <w:jc w:val="both"/>
        <w:rPr>
          <w:rFonts w:ascii="Arial" w:eastAsia="Calibri" w:hAnsi="Arial" w:cs="Arial"/>
          <w:szCs w:val="24"/>
          <w:lang w:val="en-US"/>
        </w:rPr>
      </w:pPr>
      <w:r w:rsidRPr="002C7361">
        <w:rPr>
          <w:rFonts w:ascii="Arial" w:eastAsia="Acumin Pro" w:hAnsi="Arial" w:cs="Arial"/>
          <w:b/>
          <w:bCs/>
          <w:color w:val="17365D"/>
          <w:szCs w:val="24"/>
          <w:lang w:val="en-US"/>
        </w:rPr>
        <w:t>Priority</w:t>
      </w:r>
      <w:r w:rsidRPr="002C7361">
        <w:rPr>
          <w:rFonts w:ascii="Arial" w:eastAsia="Calibri" w:hAnsi="Arial" w:cs="Arial"/>
          <w:b/>
          <w:bCs/>
          <w:color w:val="17365D"/>
          <w:szCs w:val="24"/>
          <w:lang w:val="en-US"/>
        </w:rPr>
        <w:t xml:space="preserve"> Area</w:t>
      </w:r>
      <w:r w:rsidRPr="002C7361">
        <w:rPr>
          <w:rFonts w:ascii="Arial" w:eastAsia="Calibri" w:hAnsi="Arial" w:cs="Arial"/>
          <w:szCs w:val="24"/>
          <w:lang w:val="en-US"/>
        </w:rPr>
        <w:tab/>
        <w:t xml:space="preserve">Urban form - protecting our quality living </w:t>
      </w:r>
      <w:proofErr w:type="gramStart"/>
      <w:r w:rsidRPr="002C7361">
        <w:rPr>
          <w:rFonts w:ascii="Arial" w:eastAsia="Calibri" w:hAnsi="Arial" w:cs="Arial"/>
          <w:szCs w:val="24"/>
          <w:lang w:val="en-US"/>
        </w:rPr>
        <w:t>environment</w:t>
      </w:r>
      <w:proofErr w:type="gramEnd"/>
    </w:p>
    <w:p w14:paraId="53C09F21" w14:textId="77777777" w:rsidR="00472737" w:rsidRPr="002C7361" w:rsidRDefault="00472737" w:rsidP="00472737">
      <w:pPr>
        <w:ind w:left="-567" w:right="-242"/>
        <w:jc w:val="both"/>
        <w:rPr>
          <w:rFonts w:ascii="Arial" w:eastAsia="Calibri" w:hAnsi="Arial" w:cs="Arial"/>
          <w:bCs/>
          <w:szCs w:val="24"/>
          <w:lang w:val="en-US"/>
        </w:rPr>
      </w:pPr>
    </w:p>
    <w:p w14:paraId="1FA5A229" w14:textId="77777777" w:rsidR="00472737" w:rsidRDefault="00472737" w:rsidP="00472737">
      <w:pPr>
        <w:ind w:left="-567" w:right="-242"/>
        <w:jc w:val="both"/>
        <w:rPr>
          <w:rFonts w:ascii="Arial" w:eastAsia="Calibri" w:hAnsi="Arial" w:cs="Arial"/>
          <w:bCs/>
          <w:szCs w:val="24"/>
          <w:lang w:val="en-US"/>
        </w:rPr>
      </w:pPr>
    </w:p>
    <w:p w14:paraId="304ACB53" w14:textId="77777777" w:rsidR="00472737" w:rsidRDefault="00472737" w:rsidP="00472737">
      <w:pPr>
        <w:ind w:left="-567" w:right="-242"/>
        <w:jc w:val="both"/>
        <w:rPr>
          <w:rFonts w:ascii="Arial" w:eastAsia="Calibri" w:hAnsi="Arial" w:cs="Arial"/>
          <w:bCs/>
          <w:szCs w:val="24"/>
          <w:lang w:val="en-US"/>
        </w:rPr>
      </w:pPr>
    </w:p>
    <w:p w14:paraId="47A37A0E"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Budget/Financial Implications</w:t>
      </w:r>
    </w:p>
    <w:p w14:paraId="658E42FA" w14:textId="77777777" w:rsidR="00472737" w:rsidRPr="002C7361" w:rsidRDefault="00472737" w:rsidP="00472737">
      <w:pPr>
        <w:ind w:left="-284" w:right="-242"/>
        <w:jc w:val="both"/>
        <w:rPr>
          <w:rFonts w:ascii="Arial" w:eastAsia="Calibri" w:hAnsi="Arial" w:cs="Arial"/>
          <w:szCs w:val="24"/>
          <w:lang w:val="en-US"/>
        </w:rPr>
      </w:pPr>
    </w:p>
    <w:p w14:paraId="7617E2CC" w14:textId="00783E85" w:rsidR="00472737" w:rsidRPr="002C7361" w:rsidRDefault="00472737" w:rsidP="00472737">
      <w:pPr>
        <w:ind w:left="-284" w:right="-242"/>
        <w:jc w:val="both"/>
        <w:rPr>
          <w:rFonts w:ascii="Arial" w:eastAsia="Calibri" w:hAnsi="Arial" w:cs="Arial"/>
          <w:szCs w:val="24"/>
          <w:lang w:val="en-US"/>
        </w:rPr>
      </w:pPr>
      <w:r w:rsidRPr="002C7361">
        <w:rPr>
          <w:rFonts w:ascii="Arial" w:eastAsia="Calibri" w:hAnsi="Arial" w:cs="Arial"/>
          <w:szCs w:val="24"/>
          <w:lang w:val="en-US"/>
        </w:rPr>
        <w:t>Nil</w:t>
      </w:r>
      <w:r w:rsidR="00847480">
        <w:rPr>
          <w:rFonts w:ascii="Arial" w:eastAsia="Calibri" w:hAnsi="Arial" w:cs="Arial"/>
          <w:szCs w:val="24"/>
          <w:lang w:val="en-US"/>
        </w:rPr>
        <w:t>.</w:t>
      </w:r>
    </w:p>
    <w:p w14:paraId="0D6496F6" w14:textId="77777777" w:rsidR="00472737" w:rsidRPr="002C7361" w:rsidRDefault="00472737" w:rsidP="00472737">
      <w:pPr>
        <w:ind w:left="-284" w:right="-242"/>
        <w:jc w:val="both"/>
        <w:rPr>
          <w:rFonts w:ascii="Arial" w:eastAsia="Calibri" w:hAnsi="Arial" w:cs="Arial"/>
          <w:szCs w:val="24"/>
          <w:lang w:val="en-US"/>
        </w:rPr>
      </w:pPr>
    </w:p>
    <w:p w14:paraId="67000FBD" w14:textId="77777777" w:rsidR="00472737" w:rsidRPr="002C7361" w:rsidRDefault="00472737" w:rsidP="00472737">
      <w:pPr>
        <w:ind w:left="-284" w:right="-242"/>
        <w:jc w:val="both"/>
        <w:rPr>
          <w:rFonts w:ascii="Arial" w:eastAsia="Calibri" w:hAnsi="Arial" w:cs="Arial"/>
          <w:szCs w:val="24"/>
          <w:lang w:val="en-US"/>
        </w:rPr>
      </w:pPr>
    </w:p>
    <w:p w14:paraId="0868C498"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Legislative and Policy Implications</w:t>
      </w:r>
    </w:p>
    <w:p w14:paraId="364AA328" w14:textId="77777777" w:rsidR="00472737" w:rsidRPr="002C7361" w:rsidRDefault="00472737" w:rsidP="00472737">
      <w:pPr>
        <w:ind w:right="-242"/>
        <w:jc w:val="both"/>
        <w:rPr>
          <w:rFonts w:ascii="Arial" w:eastAsia="Calibri" w:hAnsi="Arial" w:cs="Arial"/>
          <w:bCs/>
          <w:szCs w:val="24"/>
          <w:lang w:val="en-US"/>
        </w:rPr>
      </w:pPr>
    </w:p>
    <w:p w14:paraId="68620840" w14:textId="77777777" w:rsidR="00472737" w:rsidRPr="002C7361" w:rsidRDefault="00472737" w:rsidP="00472737">
      <w:pPr>
        <w:ind w:left="-284" w:right="-242"/>
        <w:jc w:val="both"/>
        <w:rPr>
          <w:rFonts w:ascii="Arial" w:eastAsia="Calibri" w:hAnsi="Arial" w:cs="Arial"/>
          <w:bCs/>
          <w:szCs w:val="24"/>
          <w:lang w:val="en-US"/>
        </w:rPr>
      </w:pPr>
      <w:r w:rsidRPr="002C7361">
        <w:rPr>
          <w:rFonts w:ascii="Arial" w:eastAsia="Calibri" w:hAnsi="Arial" w:cs="Arial"/>
          <w:bCs/>
          <w:szCs w:val="24"/>
          <w:lang w:val="en-US"/>
        </w:rPr>
        <w:t xml:space="preserve">Clause 5(2) of the Deemed Provisions of Schedule 2 of the </w:t>
      </w:r>
      <w:hyperlink r:id="rId27" w:history="1">
        <w:r w:rsidRPr="002C7361">
          <w:rPr>
            <w:rFonts w:ascii="Arial" w:eastAsia="Calibri" w:hAnsi="Arial" w:cs="Arial"/>
            <w:bCs/>
            <w:color w:val="0000FF"/>
            <w:szCs w:val="24"/>
            <w:u w:val="single"/>
            <w:lang w:val="en-US"/>
          </w:rPr>
          <w:t>Planning and Development (Local Planning Schemes) Regulations 2015</w:t>
        </w:r>
      </w:hyperlink>
      <w:r w:rsidRPr="002C7361">
        <w:rPr>
          <w:rFonts w:ascii="Arial" w:eastAsia="Calibri" w:hAnsi="Arial" w:cs="Arial"/>
          <w:bCs/>
          <w:szCs w:val="24"/>
          <w:lang w:val="en-US"/>
        </w:rPr>
        <w:t xml:space="preserve"> allows the City to amend a Local Planning Policy in respect to any matter related to the planning and development of the Scheme area without advertising if the local government is of the opinion that the amendment is minor. </w:t>
      </w:r>
    </w:p>
    <w:p w14:paraId="13E36D79" w14:textId="77777777" w:rsidR="00472737" w:rsidRPr="002C7361" w:rsidRDefault="00472737" w:rsidP="00472737">
      <w:pPr>
        <w:ind w:left="-284" w:right="-242"/>
        <w:jc w:val="both"/>
        <w:rPr>
          <w:rFonts w:ascii="Arial" w:eastAsia="Calibri" w:hAnsi="Arial" w:cs="Arial"/>
          <w:szCs w:val="24"/>
          <w:lang w:val="en-US"/>
        </w:rPr>
      </w:pPr>
    </w:p>
    <w:p w14:paraId="16EB75DA" w14:textId="77777777" w:rsidR="00472737" w:rsidRPr="002C7361" w:rsidRDefault="00472737" w:rsidP="00472737">
      <w:pPr>
        <w:ind w:left="-284" w:right="-242"/>
        <w:jc w:val="both"/>
        <w:rPr>
          <w:rFonts w:ascii="Arial" w:eastAsia="Calibri" w:hAnsi="Arial" w:cs="Arial"/>
          <w:szCs w:val="24"/>
          <w:lang w:val="en-US"/>
        </w:rPr>
      </w:pPr>
    </w:p>
    <w:p w14:paraId="6214FD31"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Decision Implications</w:t>
      </w:r>
    </w:p>
    <w:p w14:paraId="5A422833" w14:textId="77777777" w:rsidR="00472737" w:rsidRPr="002C7361" w:rsidRDefault="00472737" w:rsidP="00472737">
      <w:pPr>
        <w:ind w:left="-284" w:right="-242"/>
        <w:jc w:val="both"/>
        <w:rPr>
          <w:rFonts w:ascii="Arial" w:eastAsia="Calibri" w:hAnsi="Arial" w:cs="Arial"/>
          <w:b/>
          <w:szCs w:val="24"/>
          <w:lang w:val="en-US"/>
        </w:rPr>
      </w:pPr>
    </w:p>
    <w:p w14:paraId="370D1FD8" w14:textId="77777777" w:rsidR="00472737" w:rsidRPr="002C7361" w:rsidRDefault="00472737" w:rsidP="00472737">
      <w:pPr>
        <w:ind w:left="-284" w:right="-242"/>
        <w:jc w:val="both"/>
        <w:rPr>
          <w:rFonts w:ascii="Arial" w:eastAsia="Calibri" w:hAnsi="Arial" w:cs="Arial"/>
          <w:szCs w:val="24"/>
        </w:rPr>
      </w:pPr>
      <w:r w:rsidRPr="002C7361">
        <w:rPr>
          <w:rFonts w:ascii="Arial" w:eastAsia="Calibri" w:hAnsi="Arial" w:cs="Arial"/>
          <w:bCs/>
          <w:szCs w:val="24"/>
          <w:lang w:val="en-US"/>
        </w:rPr>
        <w:t>If Council resolves to endorse the recommendation without modifications, the policy</w:t>
      </w:r>
      <w:r w:rsidRPr="002C7361">
        <w:rPr>
          <w:rFonts w:ascii="Arial" w:eastAsia="Calibri" w:hAnsi="Arial" w:cs="Arial"/>
          <w:szCs w:val="24"/>
        </w:rPr>
        <w:t xml:space="preserve"> will come into effect.</w:t>
      </w:r>
    </w:p>
    <w:p w14:paraId="0D8B69DA" w14:textId="77777777" w:rsidR="00472737" w:rsidRPr="002C7361" w:rsidRDefault="00472737" w:rsidP="00472737">
      <w:pPr>
        <w:ind w:left="-284" w:right="-242"/>
        <w:jc w:val="both"/>
        <w:rPr>
          <w:rFonts w:ascii="Arial" w:eastAsia="Calibri" w:hAnsi="Arial" w:cs="Arial"/>
          <w:szCs w:val="24"/>
        </w:rPr>
      </w:pPr>
    </w:p>
    <w:p w14:paraId="38689581" w14:textId="77777777" w:rsidR="00472737" w:rsidRPr="002C7361" w:rsidRDefault="00472737" w:rsidP="00472737">
      <w:pPr>
        <w:ind w:left="-284" w:right="-242"/>
        <w:jc w:val="both"/>
        <w:rPr>
          <w:rFonts w:ascii="Arial" w:eastAsia="Calibri" w:hAnsi="Arial" w:cs="Arial"/>
          <w:szCs w:val="24"/>
        </w:rPr>
      </w:pPr>
      <w:r w:rsidRPr="002C7361">
        <w:rPr>
          <w:rFonts w:ascii="Arial" w:eastAsia="Calibri" w:hAnsi="Arial" w:cs="Arial"/>
          <w:szCs w:val="24"/>
        </w:rPr>
        <w:t>If Council resolves to endorse the recommendation with modifications, the policy will be amended to include the modifications and may or may not need to be advertised depending on whether the changes greatly modify the policy.</w:t>
      </w:r>
    </w:p>
    <w:p w14:paraId="1F3C5061" w14:textId="77777777" w:rsidR="00472737" w:rsidRPr="002C7361" w:rsidRDefault="00472737" w:rsidP="00472737">
      <w:pPr>
        <w:ind w:left="-284" w:right="-242"/>
        <w:jc w:val="both"/>
        <w:rPr>
          <w:rFonts w:ascii="Arial" w:eastAsia="Calibri" w:hAnsi="Arial" w:cs="Arial"/>
          <w:szCs w:val="24"/>
        </w:rPr>
      </w:pPr>
    </w:p>
    <w:p w14:paraId="67E45CE5" w14:textId="77777777" w:rsidR="00472737" w:rsidRPr="002C7361" w:rsidRDefault="00472737" w:rsidP="00472737">
      <w:pPr>
        <w:ind w:left="-284" w:right="-242"/>
        <w:jc w:val="both"/>
        <w:rPr>
          <w:rFonts w:ascii="Arial" w:eastAsia="Calibri" w:hAnsi="Arial" w:cs="Arial"/>
          <w:szCs w:val="24"/>
        </w:rPr>
      </w:pPr>
      <w:r w:rsidRPr="002C7361">
        <w:rPr>
          <w:rFonts w:ascii="Arial" w:eastAsia="Calibri" w:hAnsi="Arial" w:cs="Arial"/>
          <w:szCs w:val="24"/>
        </w:rPr>
        <w:t xml:space="preserve">If Council resolves not to support the recommendation, the existing Policy will remain in use by the City. </w:t>
      </w:r>
    </w:p>
    <w:p w14:paraId="3ECCBE38" w14:textId="77777777" w:rsidR="00472737" w:rsidRPr="002C7361" w:rsidRDefault="00472737" w:rsidP="00472737">
      <w:pPr>
        <w:ind w:left="-284" w:right="-242"/>
        <w:jc w:val="both"/>
        <w:rPr>
          <w:rFonts w:ascii="Arial" w:eastAsia="Calibri" w:hAnsi="Arial" w:cs="Arial"/>
          <w:szCs w:val="24"/>
        </w:rPr>
      </w:pPr>
    </w:p>
    <w:p w14:paraId="4FAA3BF1" w14:textId="77777777" w:rsidR="00472737" w:rsidRPr="002C7361" w:rsidRDefault="00472737" w:rsidP="00472737">
      <w:pPr>
        <w:ind w:left="-284" w:right="-242"/>
        <w:jc w:val="both"/>
        <w:rPr>
          <w:rFonts w:ascii="Arial" w:eastAsia="Calibri" w:hAnsi="Arial" w:cs="Arial"/>
          <w:szCs w:val="24"/>
        </w:rPr>
      </w:pPr>
    </w:p>
    <w:p w14:paraId="50CA5EF9"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Conclusion</w:t>
      </w:r>
    </w:p>
    <w:p w14:paraId="7EAA48CD" w14:textId="77777777" w:rsidR="00472737" w:rsidRPr="002C7361" w:rsidRDefault="00472737" w:rsidP="00472737">
      <w:pPr>
        <w:ind w:left="-284" w:right="-242"/>
        <w:jc w:val="both"/>
        <w:rPr>
          <w:rFonts w:ascii="Arial" w:eastAsia="Calibri" w:hAnsi="Arial" w:cs="Arial"/>
          <w:szCs w:val="24"/>
        </w:rPr>
      </w:pPr>
    </w:p>
    <w:p w14:paraId="65B7D236" w14:textId="77777777" w:rsidR="00472737" w:rsidRPr="002C7361" w:rsidRDefault="00472737" w:rsidP="00472737">
      <w:pPr>
        <w:ind w:left="-284" w:right="-242"/>
        <w:jc w:val="both"/>
        <w:rPr>
          <w:rFonts w:ascii="Arial" w:eastAsia="Calibri" w:hAnsi="Arial" w:cs="Arial"/>
          <w:bCs/>
          <w:szCs w:val="24"/>
        </w:rPr>
      </w:pPr>
      <w:r w:rsidRPr="002C7361">
        <w:rPr>
          <w:rFonts w:ascii="Arial" w:eastAsia="Calibri" w:hAnsi="Arial" w:cs="Arial"/>
          <w:bCs/>
          <w:szCs w:val="24"/>
        </w:rPr>
        <w:t xml:space="preserve">The amendments to LPP 7.1 address Council’s resolution to explore further exemptions and makes the policy easier to read and use while reducing </w:t>
      </w:r>
      <w:proofErr w:type="gramStart"/>
      <w:r w:rsidRPr="002C7361">
        <w:rPr>
          <w:rFonts w:ascii="Arial" w:eastAsia="Calibri" w:hAnsi="Arial" w:cs="Arial"/>
          <w:bCs/>
          <w:szCs w:val="24"/>
        </w:rPr>
        <w:t>red-tape</w:t>
      </w:r>
      <w:proofErr w:type="gramEnd"/>
      <w:r w:rsidRPr="002C7361">
        <w:rPr>
          <w:rFonts w:ascii="Arial" w:eastAsia="Calibri" w:hAnsi="Arial" w:cs="Arial"/>
          <w:bCs/>
          <w:szCs w:val="24"/>
        </w:rPr>
        <w:t>.</w:t>
      </w:r>
    </w:p>
    <w:p w14:paraId="580857A1" w14:textId="77777777" w:rsidR="00472737" w:rsidRPr="002C7361" w:rsidRDefault="00472737" w:rsidP="00472737">
      <w:pPr>
        <w:ind w:left="-284" w:right="-242"/>
        <w:jc w:val="both"/>
        <w:rPr>
          <w:rFonts w:ascii="Arial" w:eastAsia="Calibri" w:hAnsi="Arial" w:cs="Arial"/>
          <w:bCs/>
          <w:szCs w:val="24"/>
        </w:rPr>
      </w:pPr>
    </w:p>
    <w:p w14:paraId="5316988C" w14:textId="77777777" w:rsidR="00472737" w:rsidRPr="002C7361" w:rsidRDefault="00472737" w:rsidP="00472737">
      <w:pPr>
        <w:ind w:left="-284" w:right="-242"/>
        <w:jc w:val="both"/>
        <w:rPr>
          <w:rFonts w:ascii="Arial" w:eastAsia="Calibri" w:hAnsi="Arial" w:cs="Arial"/>
          <w:bCs/>
          <w:szCs w:val="24"/>
        </w:rPr>
      </w:pPr>
      <w:r w:rsidRPr="002C7361">
        <w:rPr>
          <w:rFonts w:ascii="Arial" w:eastAsia="Calibri" w:hAnsi="Arial" w:cs="Arial"/>
          <w:bCs/>
          <w:szCs w:val="24"/>
        </w:rPr>
        <w:t>It is recommended that Council determine that the amended Local Planning Policy 7.1: Exempt Development is a minor amendment not requiring consultation and adopt the policy in accordance with the Planning and Development (Local Planning Schemes) Regulations 2015 Schedule 2 Part 2 Clause 5.</w:t>
      </w:r>
    </w:p>
    <w:p w14:paraId="24E723A1" w14:textId="77777777" w:rsidR="00472737" w:rsidRPr="002C7361" w:rsidRDefault="00472737" w:rsidP="00472737">
      <w:pPr>
        <w:ind w:left="-284" w:right="-242"/>
        <w:jc w:val="both"/>
        <w:rPr>
          <w:rFonts w:ascii="Arial" w:eastAsia="Calibri" w:hAnsi="Arial" w:cs="Arial"/>
          <w:bCs/>
          <w:szCs w:val="24"/>
        </w:rPr>
      </w:pPr>
    </w:p>
    <w:p w14:paraId="524E9920" w14:textId="77777777" w:rsidR="00472737" w:rsidRPr="002C7361" w:rsidRDefault="00472737" w:rsidP="00472737">
      <w:pPr>
        <w:ind w:left="-284" w:right="-242"/>
        <w:jc w:val="both"/>
        <w:rPr>
          <w:rFonts w:ascii="Arial" w:eastAsia="Calibri" w:hAnsi="Arial" w:cs="Arial"/>
          <w:bCs/>
          <w:szCs w:val="24"/>
        </w:rPr>
      </w:pPr>
    </w:p>
    <w:p w14:paraId="2C553EF6" w14:textId="77777777" w:rsidR="00472737" w:rsidRPr="002C7361" w:rsidRDefault="00472737" w:rsidP="00472737">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Further Information</w:t>
      </w:r>
    </w:p>
    <w:p w14:paraId="5D5D3124" w14:textId="77777777" w:rsidR="00472737" w:rsidRPr="002C7361" w:rsidRDefault="00472737" w:rsidP="00472737">
      <w:pPr>
        <w:ind w:left="-284" w:right="-242"/>
        <w:jc w:val="both"/>
        <w:rPr>
          <w:rFonts w:ascii="Arial" w:eastAsia="Calibri" w:hAnsi="Arial" w:cs="Arial"/>
          <w:b/>
          <w:szCs w:val="24"/>
          <w:lang w:val="en-US"/>
        </w:rPr>
      </w:pPr>
    </w:p>
    <w:p w14:paraId="5B3320BF" w14:textId="1E66BF64" w:rsidR="00472737" w:rsidRPr="002C7361" w:rsidRDefault="00472737" w:rsidP="00472737">
      <w:pPr>
        <w:ind w:left="-284" w:right="-242"/>
        <w:jc w:val="both"/>
        <w:rPr>
          <w:rFonts w:ascii="Arial" w:eastAsia="Calibri" w:hAnsi="Arial" w:cs="Arial"/>
          <w:bCs/>
          <w:szCs w:val="24"/>
        </w:rPr>
      </w:pPr>
      <w:r w:rsidRPr="002C7361">
        <w:rPr>
          <w:rFonts w:ascii="Arial" w:eastAsia="Calibri" w:hAnsi="Arial" w:cs="Arial"/>
          <w:bCs/>
          <w:szCs w:val="24"/>
          <w:lang w:val="en-US"/>
        </w:rPr>
        <w:t>Nil</w:t>
      </w:r>
      <w:r>
        <w:rPr>
          <w:rFonts w:ascii="Arial" w:eastAsia="Calibri" w:hAnsi="Arial" w:cs="Arial"/>
          <w:bCs/>
          <w:szCs w:val="24"/>
          <w:lang w:val="en-US"/>
        </w:rPr>
        <w:t>.</w:t>
      </w:r>
    </w:p>
    <w:p w14:paraId="04184531" w14:textId="77777777" w:rsidR="00A9506F" w:rsidRPr="00A9506F" w:rsidRDefault="00A9506F" w:rsidP="00A9506F">
      <w:pPr>
        <w:ind w:left="-270"/>
      </w:pPr>
    </w:p>
    <w:p w14:paraId="47583ED6" w14:textId="43EA6888" w:rsidR="00B40CA6" w:rsidRDefault="00B40CA6" w:rsidP="001C23DF">
      <w:pPr>
        <w:pStyle w:val="Heading1"/>
        <w:numPr>
          <w:ilvl w:val="0"/>
          <w:numId w:val="0"/>
        </w:numPr>
        <w:tabs>
          <w:tab w:val="clear" w:pos="720"/>
          <w:tab w:val="clear" w:pos="2410"/>
          <w:tab w:val="clear" w:pos="2977"/>
          <w:tab w:val="clear" w:pos="8335"/>
          <w:tab w:val="clear" w:pos="8505"/>
        </w:tabs>
        <w:spacing w:before="0" w:after="0"/>
        <w:ind w:right="-238"/>
        <w:rPr>
          <w:rFonts w:ascii="Arial" w:hAnsi="Arial" w:cs="Arial"/>
          <w:color w:val="17365D" w:themeColor="text2" w:themeShade="BF"/>
          <w:sz w:val="24"/>
          <w:szCs w:val="18"/>
          <w:u w:val="none"/>
        </w:rPr>
      </w:pPr>
    </w:p>
    <w:p w14:paraId="12B906EB" w14:textId="77777777" w:rsidR="00B40CA6" w:rsidRPr="00B40CA6" w:rsidRDefault="00B40CA6" w:rsidP="001C23DF">
      <w:pPr>
        <w:ind w:right="-238"/>
      </w:pPr>
    </w:p>
    <w:p w14:paraId="623B8DE7" w14:textId="77777777" w:rsidR="0084404D" w:rsidRDefault="0084404D">
      <w:pPr>
        <w:rPr>
          <w:rFonts w:ascii="Arial" w:hAnsi="Arial" w:cs="Arial"/>
          <w:b/>
          <w:color w:val="17365D" w:themeColor="text2" w:themeShade="BF"/>
          <w:kern w:val="28"/>
          <w:sz w:val="28"/>
        </w:rPr>
      </w:pPr>
      <w:r>
        <w:rPr>
          <w:rFonts w:ascii="Arial" w:hAnsi="Arial" w:cs="Arial"/>
          <w:caps/>
          <w:color w:val="17365D" w:themeColor="text2" w:themeShade="BF"/>
        </w:rPr>
        <w:br w:type="page"/>
      </w:r>
    </w:p>
    <w:p w14:paraId="483651C8" w14:textId="2091CC0A" w:rsidR="0040765B" w:rsidRDefault="0040765B" w:rsidP="0040765B">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29" w:name="_Toc143248207"/>
      <w:r>
        <w:rPr>
          <w:rFonts w:ascii="Arial" w:hAnsi="Arial" w:cs="Arial"/>
          <w:caps w:val="0"/>
          <w:color w:val="17365D" w:themeColor="text2" w:themeShade="BF"/>
          <w:u w:val="none"/>
        </w:rPr>
        <w:t xml:space="preserve">PD40.08.23 </w:t>
      </w:r>
      <w:r w:rsidR="00861FA7">
        <w:rPr>
          <w:rFonts w:ascii="Arial" w:hAnsi="Arial" w:cs="Arial"/>
          <w:caps w:val="0"/>
          <w:color w:val="17365D" w:themeColor="text2" w:themeShade="BF"/>
          <w:u w:val="none"/>
        </w:rPr>
        <w:t>–</w:t>
      </w:r>
      <w:r>
        <w:rPr>
          <w:rFonts w:ascii="Arial" w:hAnsi="Arial" w:cs="Arial"/>
          <w:caps w:val="0"/>
          <w:color w:val="17365D" w:themeColor="text2" w:themeShade="BF"/>
          <w:u w:val="none"/>
        </w:rPr>
        <w:t xml:space="preserve"> </w:t>
      </w:r>
      <w:r w:rsidR="00861FA7">
        <w:rPr>
          <w:rFonts w:ascii="Arial" w:hAnsi="Arial" w:cs="Arial"/>
          <w:caps w:val="0"/>
          <w:color w:val="17365D" w:themeColor="text2" w:themeShade="BF"/>
          <w:u w:val="none"/>
        </w:rPr>
        <w:t>Amendments to Local Planning Policy 1.2 – Removal of Occupancy Restrictions</w:t>
      </w:r>
      <w:bookmarkEnd w:id="29"/>
    </w:p>
    <w:p w14:paraId="752E5359" w14:textId="77777777" w:rsidR="00861FA7" w:rsidRDefault="00861FA7" w:rsidP="00861FA7"/>
    <w:tbl>
      <w:tblPr>
        <w:tblStyle w:val="TableGrid"/>
        <w:tblW w:w="9640" w:type="dxa"/>
        <w:tblInd w:w="-289" w:type="dxa"/>
        <w:tblLook w:val="04A0" w:firstRow="1" w:lastRow="0" w:firstColumn="1" w:lastColumn="0" w:noHBand="0" w:noVBand="1"/>
      </w:tblPr>
      <w:tblGrid>
        <w:gridCol w:w="2349"/>
        <w:gridCol w:w="7291"/>
      </w:tblGrid>
      <w:tr w:rsidR="00E62292" w:rsidRPr="002C7361" w14:paraId="055700A6" w14:textId="77777777">
        <w:tc>
          <w:tcPr>
            <w:tcW w:w="2349" w:type="dxa"/>
          </w:tcPr>
          <w:p w14:paraId="5F2B8A68" w14:textId="77777777" w:rsidR="00E62292" w:rsidRPr="002C7361" w:rsidRDefault="00E62292">
            <w:pPr>
              <w:ind w:right="110"/>
              <w:jc w:val="both"/>
              <w:rPr>
                <w:rFonts w:ascii="Arial" w:hAnsi="Arial"/>
                <w:b/>
                <w:color w:val="244061"/>
                <w:szCs w:val="24"/>
              </w:rPr>
            </w:pPr>
            <w:r w:rsidRPr="002C7361">
              <w:rPr>
                <w:rFonts w:ascii="Arial" w:hAnsi="Arial"/>
                <w:b/>
                <w:color w:val="244061"/>
                <w:szCs w:val="24"/>
              </w:rPr>
              <w:t>Meeting &amp; Date</w:t>
            </w:r>
          </w:p>
        </w:tc>
        <w:tc>
          <w:tcPr>
            <w:tcW w:w="7291" w:type="dxa"/>
          </w:tcPr>
          <w:p w14:paraId="2469AE78" w14:textId="77777777" w:rsidR="00E62292" w:rsidRPr="002C7361" w:rsidRDefault="00E62292">
            <w:pPr>
              <w:ind w:right="39"/>
              <w:jc w:val="both"/>
              <w:rPr>
                <w:rFonts w:ascii="Arial" w:hAnsi="Arial"/>
                <w:szCs w:val="24"/>
              </w:rPr>
            </w:pPr>
            <w:r w:rsidRPr="002C7361">
              <w:rPr>
                <w:rFonts w:ascii="Arial" w:hAnsi="Arial"/>
                <w:szCs w:val="24"/>
              </w:rPr>
              <w:t>Council Meeting – 22 August 2023</w:t>
            </w:r>
          </w:p>
        </w:tc>
      </w:tr>
      <w:tr w:rsidR="00E62292" w:rsidRPr="002C7361" w14:paraId="375F0FA5" w14:textId="77777777">
        <w:tc>
          <w:tcPr>
            <w:tcW w:w="2349" w:type="dxa"/>
          </w:tcPr>
          <w:p w14:paraId="75C0859E" w14:textId="77777777" w:rsidR="00E62292" w:rsidRPr="002C7361" w:rsidRDefault="00E62292">
            <w:pPr>
              <w:ind w:right="110"/>
              <w:jc w:val="both"/>
              <w:rPr>
                <w:rFonts w:ascii="Arial" w:hAnsi="Arial"/>
                <w:b/>
                <w:color w:val="244061"/>
                <w:szCs w:val="24"/>
              </w:rPr>
            </w:pPr>
            <w:r w:rsidRPr="002C7361">
              <w:rPr>
                <w:rFonts w:ascii="Arial" w:hAnsi="Arial"/>
                <w:b/>
                <w:color w:val="244061"/>
                <w:szCs w:val="24"/>
              </w:rPr>
              <w:t>Applicant</w:t>
            </w:r>
          </w:p>
        </w:tc>
        <w:tc>
          <w:tcPr>
            <w:tcW w:w="7291" w:type="dxa"/>
          </w:tcPr>
          <w:p w14:paraId="75D2E9C5" w14:textId="77777777" w:rsidR="00E62292" w:rsidRPr="002C7361" w:rsidRDefault="00E62292">
            <w:pPr>
              <w:ind w:right="39"/>
              <w:jc w:val="both"/>
              <w:rPr>
                <w:rFonts w:ascii="Arial" w:hAnsi="Arial"/>
                <w:szCs w:val="24"/>
              </w:rPr>
            </w:pPr>
            <w:r w:rsidRPr="002C7361">
              <w:rPr>
                <w:rFonts w:ascii="Arial" w:hAnsi="Arial"/>
                <w:szCs w:val="24"/>
              </w:rPr>
              <w:t>City of Nedlands</w:t>
            </w:r>
          </w:p>
        </w:tc>
      </w:tr>
      <w:tr w:rsidR="00E62292" w:rsidRPr="002C7361" w14:paraId="052EF9F1" w14:textId="77777777">
        <w:tc>
          <w:tcPr>
            <w:tcW w:w="2349" w:type="dxa"/>
          </w:tcPr>
          <w:p w14:paraId="54E80821" w14:textId="77777777" w:rsidR="00E62292" w:rsidRPr="002C7361" w:rsidRDefault="00E62292">
            <w:pPr>
              <w:ind w:right="110"/>
              <w:rPr>
                <w:rFonts w:ascii="Arial" w:hAnsi="Arial"/>
                <w:b/>
                <w:bCs/>
                <w:color w:val="244061"/>
                <w:szCs w:val="24"/>
              </w:rPr>
            </w:pPr>
            <w:r w:rsidRPr="002C7361">
              <w:rPr>
                <w:rFonts w:ascii="Arial" w:hAnsi="Arial"/>
                <w:b/>
                <w:bCs/>
                <w:color w:val="244061"/>
                <w:szCs w:val="24"/>
              </w:rPr>
              <w:t xml:space="preserve">Employee Disclosure under section 5.70 Local Government Act 1995 </w:t>
            </w:r>
          </w:p>
        </w:tc>
        <w:tc>
          <w:tcPr>
            <w:tcW w:w="7291" w:type="dxa"/>
            <w:vAlign w:val="center"/>
          </w:tcPr>
          <w:p w14:paraId="648CB600" w14:textId="77777777" w:rsidR="00E62292" w:rsidRPr="002C7361" w:rsidRDefault="00E62292">
            <w:pPr>
              <w:ind w:right="39"/>
              <w:rPr>
                <w:rFonts w:ascii="Arial" w:eastAsia="Times New Roman" w:hAnsi="Arial"/>
                <w:szCs w:val="24"/>
                <w:lang w:eastAsia="en-AU"/>
              </w:rPr>
            </w:pPr>
            <w:r w:rsidRPr="002C7361">
              <w:rPr>
                <w:rFonts w:ascii="Arial" w:eastAsia="Times New Roman" w:hAnsi="Arial"/>
                <w:szCs w:val="24"/>
                <w:lang w:eastAsia="en-AU"/>
              </w:rPr>
              <w:t>The author, reviewers and authoriser of this report declare they have no financial or impartiality interest with this matter.</w:t>
            </w:r>
          </w:p>
        </w:tc>
      </w:tr>
      <w:tr w:rsidR="00E62292" w:rsidRPr="002C7361" w14:paraId="5845D08D" w14:textId="77777777">
        <w:tc>
          <w:tcPr>
            <w:tcW w:w="2349" w:type="dxa"/>
          </w:tcPr>
          <w:p w14:paraId="76374127" w14:textId="77777777" w:rsidR="00E62292" w:rsidRPr="002C7361" w:rsidRDefault="00E62292">
            <w:pPr>
              <w:ind w:right="110"/>
              <w:jc w:val="both"/>
              <w:rPr>
                <w:rFonts w:ascii="Arial" w:hAnsi="Arial"/>
                <w:b/>
                <w:color w:val="244061"/>
                <w:szCs w:val="24"/>
              </w:rPr>
            </w:pPr>
            <w:r w:rsidRPr="002C7361">
              <w:rPr>
                <w:rFonts w:ascii="Arial" w:hAnsi="Arial"/>
                <w:b/>
                <w:color w:val="244061"/>
                <w:szCs w:val="24"/>
              </w:rPr>
              <w:t>Report Author</w:t>
            </w:r>
          </w:p>
        </w:tc>
        <w:tc>
          <w:tcPr>
            <w:tcW w:w="7291" w:type="dxa"/>
          </w:tcPr>
          <w:p w14:paraId="40CB749F" w14:textId="77777777" w:rsidR="00E62292" w:rsidRPr="002C7361" w:rsidRDefault="00E62292">
            <w:pPr>
              <w:ind w:right="39"/>
              <w:jc w:val="both"/>
              <w:rPr>
                <w:rFonts w:ascii="Arial" w:hAnsi="Arial"/>
                <w:szCs w:val="24"/>
              </w:rPr>
            </w:pPr>
            <w:r w:rsidRPr="002C7361">
              <w:rPr>
                <w:rFonts w:ascii="Arial" w:hAnsi="Arial"/>
                <w:szCs w:val="24"/>
              </w:rPr>
              <w:t>Roy Winslow – Manager Urban Planning</w:t>
            </w:r>
          </w:p>
        </w:tc>
      </w:tr>
      <w:tr w:rsidR="00E62292" w:rsidRPr="002C7361" w14:paraId="670C40C4" w14:textId="77777777">
        <w:tc>
          <w:tcPr>
            <w:tcW w:w="2349" w:type="dxa"/>
          </w:tcPr>
          <w:p w14:paraId="095E946E" w14:textId="77777777" w:rsidR="00E62292" w:rsidRPr="002C7361" w:rsidRDefault="00E62292">
            <w:pPr>
              <w:ind w:right="110"/>
              <w:jc w:val="both"/>
              <w:rPr>
                <w:rFonts w:ascii="Arial" w:hAnsi="Arial"/>
                <w:b/>
                <w:color w:val="244061"/>
                <w:szCs w:val="24"/>
              </w:rPr>
            </w:pPr>
            <w:r w:rsidRPr="002C7361">
              <w:rPr>
                <w:rFonts w:ascii="Arial" w:hAnsi="Arial"/>
                <w:b/>
                <w:color w:val="244061"/>
                <w:szCs w:val="24"/>
              </w:rPr>
              <w:t>Director</w:t>
            </w:r>
          </w:p>
        </w:tc>
        <w:tc>
          <w:tcPr>
            <w:tcW w:w="7291" w:type="dxa"/>
          </w:tcPr>
          <w:p w14:paraId="0C710652" w14:textId="77777777" w:rsidR="00E62292" w:rsidRPr="002C7361" w:rsidRDefault="00E62292">
            <w:pPr>
              <w:ind w:right="39"/>
              <w:jc w:val="both"/>
              <w:rPr>
                <w:rFonts w:ascii="Arial" w:hAnsi="Arial"/>
                <w:szCs w:val="24"/>
              </w:rPr>
            </w:pPr>
            <w:r w:rsidRPr="002C7361">
              <w:rPr>
                <w:rFonts w:ascii="Arial" w:hAnsi="Arial"/>
                <w:szCs w:val="24"/>
              </w:rPr>
              <w:t>Tony Free – Director Planning &amp; Development</w:t>
            </w:r>
          </w:p>
        </w:tc>
      </w:tr>
      <w:tr w:rsidR="00E62292" w:rsidRPr="002C7361" w14:paraId="66D11E1F" w14:textId="77777777">
        <w:tc>
          <w:tcPr>
            <w:tcW w:w="2349" w:type="dxa"/>
          </w:tcPr>
          <w:p w14:paraId="5C1D9C42" w14:textId="77777777" w:rsidR="00E62292" w:rsidRPr="002C7361" w:rsidRDefault="00E62292">
            <w:pPr>
              <w:ind w:right="110"/>
              <w:jc w:val="both"/>
              <w:rPr>
                <w:rFonts w:ascii="Arial" w:hAnsi="Arial"/>
                <w:b/>
                <w:color w:val="244061"/>
                <w:szCs w:val="24"/>
              </w:rPr>
            </w:pPr>
            <w:r w:rsidRPr="002C7361">
              <w:rPr>
                <w:rFonts w:ascii="Arial" w:hAnsi="Arial"/>
                <w:b/>
                <w:color w:val="244061"/>
                <w:szCs w:val="24"/>
              </w:rPr>
              <w:t>Attachments</w:t>
            </w:r>
          </w:p>
        </w:tc>
        <w:tc>
          <w:tcPr>
            <w:tcW w:w="7291" w:type="dxa"/>
          </w:tcPr>
          <w:p w14:paraId="77006FE2" w14:textId="77777777" w:rsidR="00E62292" w:rsidRPr="002C7361" w:rsidRDefault="00E62292" w:rsidP="001225E3">
            <w:pPr>
              <w:numPr>
                <w:ilvl w:val="0"/>
                <w:numId w:val="48"/>
              </w:numPr>
              <w:ind w:left="382" w:right="39"/>
              <w:jc w:val="both"/>
              <w:rPr>
                <w:rFonts w:ascii="Arial" w:hAnsi="Arial"/>
                <w:szCs w:val="24"/>
                <w:lang w:val="en-US"/>
              </w:rPr>
            </w:pPr>
            <w:r w:rsidRPr="002C7361">
              <w:rPr>
                <w:rFonts w:ascii="Arial" w:hAnsi="Arial"/>
                <w:szCs w:val="24"/>
                <w:lang w:val="en-US"/>
              </w:rPr>
              <w:t>Draft amended Local Planning Policy – Removal of Occupancy Restrictions</w:t>
            </w:r>
          </w:p>
        </w:tc>
      </w:tr>
    </w:tbl>
    <w:p w14:paraId="7F7D7030" w14:textId="77777777" w:rsidR="00E62292" w:rsidRPr="002C7361" w:rsidRDefault="00E62292" w:rsidP="00E62292">
      <w:pPr>
        <w:ind w:right="-242"/>
        <w:jc w:val="both"/>
        <w:rPr>
          <w:rFonts w:ascii="Arial" w:eastAsia="Calibri" w:hAnsi="Arial" w:cs="Arial"/>
          <w:b/>
          <w:szCs w:val="24"/>
          <w:lang w:val="en-US"/>
        </w:rPr>
      </w:pPr>
    </w:p>
    <w:p w14:paraId="34085842"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Purpose</w:t>
      </w:r>
    </w:p>
    <w:p w14:paraId="3F2EA2DC" w14:textId="77777777" w:rsidR="00E62292" w:rsidRPr="002C7361" w:rsidRDefault="00E62292" w:rsidP="00E62292">
      <w:pPr>
        <w:ind w:left="-567" w:right="-242"/>
        <w:jc w:val="both"/>
        <w:rPr>
          <w:rFonts w:ascii="Arial" w:eastAsia="Calibri" w:hAnsi="Arial" w:cs="Arial"/>
          <w:b/>
          <w:szCs w:val="24"/>
          <w:lang w:val="en-US"/>
        </w:rPr>
      </w:pPr>
    </w:p>
    <w:p w14:paraId="7B2AA550" w14:textId="27DDD632" w:rsidR="00E62292" w:rsidRPr="002C7361" w:rsidRDefault="00E62292" w:rsidP="00E62292">
      <w:pPr>
        <w:ind w:left="-284" w:right="-242"/>
        <w:jc w:val="both"/>
        <w:rPr>
          <w:rFonts w:ascii="Arial" w:eastAsia="Calibri" w:hAnsi="Arial" w:cs="Arial"/>
          <w:b/>
          <w:bCs/>
          <w:szCs w:val="24"/>
          <w:lang w:val="en-US"/>
        </w:rPr>
      </w:pPr>
      <w:r w:rsidRPr="002C7361">
        <w:rPr>
          <w:rFonts w:ascii="Arial" w:eastAsia="Calibri" w:hAnsi="Arial" w:cs="Arial"/>
          <w:szCs w:val="24"/>
          <w:lang w:val="en-US"/>
        </w:rPr>
        <w:t xml:space="preserve">Council’s consideration is requested </w:t>
      </w:r>
      <w:proofErr w:type="gramStart"/>
      <w:r w:rsidRPr="002C7361">
        <w:rPr>
          <w:rFonts w:ascii="Arial" w:eastAsia="Calibri" w:hAnsi="Arial" w:cs="Arial"/>
          <w:szCs w:val="24"/>
          <w:lang w:val="en-US"/>
        </w:rPr>
        <w:t>in regard to</w:t>
      </w:r>
      <w:proofErr w:type="gramEnd"/>
      <w:r w:rsidRPr="002C7361">
        <w:rPr>
          <w:rFonts w:ascii="Arial" w:eastAsia="Calibri" w:hAnsi="Arial" w:cs="Arial"/>
          <w:szCs w:val="24"/>
          <w:lang w:val="en-US"/>
        </w:rPr>
        <w:t xml:space="preserve"> draft amendments to Local Planning Policy: Removal of Occupancy Restrictions (LPP 1.2). The review is being conducted as part of the City’s periodical review of Local Planning Policies. The changes proposed to LPP 1.2 include removing the occupancy restrictions and specifying that removal of the Over 55’s caveat will only be supported where the lot meets the minimum and average site area within the Residential Design Codes (R-Codes).</w:t>
      </w:r>
    </w:p>
    <w:p w14:paraId="2E14F4A3" w14:textId="77777777" w:rsidR="00E62292" w:rsidRPr="002C7361" w:rsidRDefault="00E62292" w:rsidP="00E62292">
      <w:pPr>
        <w:ind w:left="-567" w:right="-242"/>
        <w:jc w:val="both"/>
        <w:rPr>
          <w:rFonts w:ascii="Arial" w:eastAsia="Calibri" w:hAnsi="Arial" w:cs="Arial"/>
          <w:b/>
          <w:szCs w:val="24"/>
          <w:lang w:val="en-US"/>
        </w:rPr>
      </w:pPr>
    </w:p>
    <w:p w14:paraId="74F9CD61" w14:textId="77777777" w:rsidR="00E62292" w:rsidRPr="002C7361" w:rsidRDefault="00E62292" w:rsidP="00E62292">
      <w:pPr>
        <w:ind w:left="-567" w:right="-242"/>
        <w:jc w:val="both"/>
        <w:rPr>
          <w:rFonts w:ascii="Arial" w:eastAsia="Calibri" w:hAnsi="Arial" w:cs="Arial"/>
          <w:b/>
          <w:szCs w:val="24"/>
          <w:lang w:val="en-US"/>
        </w:rPr>
      </w:pPr>
    </w:p>
    <w:p w14:paraId="2E48FCF9"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Recommendation</w:t>
      </w:r>
    </w:p>
    <w:p w14:paraId="411DA450" w14:textId="77777777" w:rsidR="00E62292" w:rsidRPr="002C7361" w:rsidRDefault="00E62292" w:rsidP="00E62292">
      <w:pPr>
        <w:ind w:left="-567" w:right="-242"/>
        <w:jc w:val="both"/>
        <w:rPr>
          <w:rFonts w:ascii="Arial" w:eastAsia="Calibri" w:hAnsi="Arial" w:cs="Arial"/>
          <w:b/>
          <w:color w:val="244061"/>
          <w:szCs w:val="24"/>
          <w:lang w:val="en-US"/>
        </w:rPr>
      </w:pPr>
    </w:p>
    <w:p w14:paraId="29357252" w14:textId="77777777" w:rsidR="00E62292" w:rsidRPr="002C7361" w:rsidRDefault="00E62292" w:rsidP="00E62292">
      <w:pPr>
        <w:ind w:left="-284" w:right="-242"/>
        <w:jc w:val="both"/>
        <w:rPr>
          <w:rFonts w:ascii="Arial" w:eastAsia="Calibri" w:hAnsi="Arial" w:cs="Arial"/>
          <w:b/>
          <w:color w:val="244061"/>
          <w:szCs w:val="24"/>
          <w:lang w:val="en-US"/>
        </w:rPr>
      </w:pPr>
      <w:r w:rsidRPr="002C7361">
        <w:rPr>
          <w:rFonts w:ascii="Arial" w:eastAsia="Calibri" w:hAnsi="Arial" w:cs="Arial"/>
          <w:b/>
          <w:color w:val="244061"/>
          <w:szCs w:val="24"/>
          <w:lang w:val="en-US"/>
        </w:rPr>
        <w:t>That Council:</w:t>
      </w:r>
    </w:p>
    <w:p w14:paraId="026F84CA" w14:textId="77777777" w:rsidR="00E62292" w:rsidRPr="002C7361" w:rsidRDefault="00E62292" w:rsidP="00E62292">
      <w:pPr>
        <w:ind w:left="-567" w:right="-242"/>
        <w:jc w:val="both"/>
        <w:rPr>
          <w:rFonts w:ascii="Arial" w:eastAsia="Calibri" w:hAnsi="Arial" w:cs="Arial"/>
          <w:b/>
          <w:color w:val="244061"/>
          <w:szCs w:val="24"/>
          <w:lang w:val="en-US"/>
        </w:rPr>
      </w:pPr>
    </w:p>
    <w:p w14:paraId="0B45FA6D" w14:textId="195C627D" w:rsidR="00E62292" w:rsidRPr="002C7361" w:rsidRDefault="0024060C" w:rsidP="001225E3">
      <w:pPr>
        <w:pStyle w:val="ListParagraph"/>
        <w:numPr>
          <w:ilvl w:val="0"/>
          <w:numId w:val="49"/>
        </w:numPr>
        <w:ind w:left="284" w:right="-242" w:hanging="567"/>
        <w:jc w:val="both"/>
        <w:rPr>
          <w:rFonts w:ascii="Arial" w:hAnsi="Arial" w:cs="Arial"/>
          <w:b/>
          <w:color w:val="244061" w:themeColor="accent1" w:themeShade="80"/>
          <w:szCs w:val="24"/>
          <w:lang w:val="en-GB"/>
        </w:rPr>
      </w:pPr>
      <w:r>
        <w:rPr>
          <w:rFonts w:ascii="Arial" w:hAnsi="Arial" w:cs="Arial"/>
          <w:b/>
          <w:color w:val="244061" w:themeColor="accent1" w:themeShade="80"/>
          <w:szCs w:val="24"/>
          <w:lang w:val="en-GB"/>
        </w:rPr>
        <w:t>a</w:t>
      </w:r>
      <w:r w:rsidR="00E62292" w:rsidRPr="002C7361">
        <w:rPr>
          <w:rFonts w:ascii="Arial" w:hAnsi="Arial" w:cs="Arial"/>
          <w:b/>
          <w:color w:val="244061" w:themeColor="accent1" w:themeShade="80"/>
          <w:szCs w:val="24"/>
          <w:lang w:val="en-GB"/>
        </w:rPr>
        <w:t>dopts the draft amendments to Local Planning Policy 1.2: Removal of Occupancy Restrictions (Attachment 1) for the purpose of advertising in accordance with Clause 5 of the Deemed Provisions of Schedule 2 of the Planning and Development (Local Planning Schemes) Regulations 2015</w:t>
      </w:r>
      <w:r>
        <w:rPr>
          <w:rFonts w:ascii="Arial" w:hAnsi="Arial" w:cs="Arial"/>
          <w:b/>
          <w:color w:val="244061" w:themeColor="accent1" w:themeShade="80"/>
          <w:szCs w:val="24"/>
          <w:lang w:val="en-GB"/>
        </w:rPr>
        <w:t>; and</w:t>
      </w:r>
    </w:p>
    <w:p w14:paraId="16A4CE31" w14:textId="77777777" w:rsidR="00E62292" w:rsidRPr="002C7361" w:rsidRDefault="00E62292" w:rsidP="00E62292">
      <w:pPr>
        <w:ind w:left="720" w:right="-242"/>
        <w:contextualSpacing/>
        <w:rPr>
          <w:rFonts w:ascii="Arial" w:eastAsia="Calibri" w:hAnsi="Arial" w:cs="Arial"/>
          <w:b/>
          <w:color w:val="244061"/>
          <w:szCs w:val="24"/>
          <w:lang w:val="en-GB"/>
        </w:rPr>
      </w:pPr>
    </w:p>
    <w:p w14:paraId="4B86E6D0" w14:textId="5E68C043" w:rsidR="00E62292" w:rsidRPr="002C7361" w:rsidRDefault="0024060C" w:rsidP="001225E3">
      <w:pPr>
        <w:numPr>
          <w:ilvl w:val="0"/>
          <w:numId w:val="49"/>
        </w:numPr>
        <w:ind w:left="284" w:right="-242" w:hanging="567"/>
        <w:contextualSpacing/>
        <w:jc w:val="both"/>
        <w:rPr>
          <w:rFonts w:ascii="Arial" w:eastAsia="Calibri" w:hAnsi="Arial" w:cs="Arial"/>
          <w:b/>
          <w:color w:val="244061"/>
          <w:szCs w:val="24"/>
          <w:lang w:val="en-GB"/>
        </w:rPr>
      </w:pPr>
      <w:r>
        <w:rPr>
          <w:rFonts w:ascii="Arial" w:eastAsia="Calibri" w:hAnsi="Arial" w:cs="Arial"/>
          <w:b/>
          <w:bCs/>
          <w:color w:val="244061"/>
          <w:szCs w:val="24"/>
          <w:lang w:val="en-GB"/>
        </w:rPr>
        <w:t>n</w:t>
      </w:r>
      <w:r w:rsidR="00E62292" w:rsidRPr="002C7361">
        <w:rPr>
          <w:rFonts w:ascii="Arial" w:eastAsia="Calibri" w:hAnsi="Arial" w:cs="Arial"/>
          <w:b/>
          <w:bCs/>
          <w:color w:val="244061"/>
          <w:szCs w:val="24"/>
          <w:lang w:val="en-GB"/>
        </w:rPr>
        <w:t>otes that the advertising period will be for a minimum of 21 days.</w:t>
      </w:r>
    </w:p>
    <w:p w14:paraId="11518CEC" w14:textId="77777777" w:rsidR="00E62292" w:rsidRPr="002C7361" w:rsidRDefault="00E62292" w:rsidP="00E62292">
      <w:pPr>
        <w:ind w:left="-567" w:right="-242"/>
        <w:jc w:val="both"/>
        <w:rPr>
          <w:rFonts w:ascii="Arial" w:eastAsia="Calibri" w:hAnsi="Arial" w:cs="Arial"/>
          <w:b/>
          <w:szCs w:val="24"/>
          <w:lang w:val="en-US"/>
        </w:rPr>
      </w:pPr>
    </w:p>
    <w:p w14:paraId="00980351" w14:textId="77777777" w:rsidR="00E62292" w:rsidRPr="002C7361" w:rsidRDefault="00E62292" w:rsidP="00E62292">
      <w:pPr>
        <w:ind w:left="-567" w:right="-242"/>
        <w:jc w:val="both"/>
        <w:rPr>
          <w:rFonts w:ascii="Arial" w:eastAsia="Calibri" w:hAnsi="Arial" w:cs="Arial"/>
          <w:b/>
          <w:szCs w:val="24"/>
          <w:lang w:val="en-US"/>
        </w:rPr>
      </w:pPr>
    </w:p>
    <w:p w14:paraId="62C3FC23"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Voting Requirement</w:t>
      </w:r>
    </w:p>
    <w:p w14:paraId="13ACB006" w14:textId="77777777" w:rsidR="00E62292" w:rsidRPr="002C7361" w:rsidRDefault="00E62292" w:rsidP="00E62292">
      <w:pPr>
        <w:ind w:left="-284" w:right="-242"/>
        <w:jc w:val="both"/>
        <w:rPr>
          <w:rFonts w:ascii="Arial" w:eastAsia="Calibri" w:hAnsi="Arial" w:cs="Arial"/>
          <w:color w:val="000000"/>
          <w:szCs w:val="24"/>
          <w:lang w:val="en-GB"/>
        </w:rPr>
      </w:pPr>
    </w:p>
    <w:p w14:paraId="62E984EF" w14:textId="77777777" w:rsidR="00E62292" w:rsidRPr="002C7361" w:rsidRDefault="00E62292" w:rsidP="00E62292">
      <w:pPr>
        <w:ind w:left="-284" w:right="-242"/>
        <w:jc w:val="both"/>
        <w:rPr>
          <w:rFonts w:ascii="Arial" w:eastAsia="Calibri" w:hAnsi="Arial" w:cs="Arial"/>
          <w:color w:val="000000"/>
          <w:szCs w:val="24"/>
          <w:lang w:val="en-GB"/>
        </w:rPr>
      </w:pPr>
      <w:r w:rsidRPr="002C7361">
        <w:rPr>
          <w:rFonts w:ascii="Arial" w:eastAsia="Calibri" w:hAnsi="Arial" w:cs="Arial"/>
          <w:color w:val="000000"/>
          <w:szCs w:val="24"/>
          <w:lang w:val="en-GB"/>
        </w:rPr>
        <w:t>Simple Majority</w:t>
      </w:r>
    </w:p>
    <w:p w14:paraId="339DABDA" w14:textId="77777777" w:rsidR="00E62292" w:rsidRPr="002C7361" w:rsidRDefault="00E62292" w:rsidP="00E62292">
      <w:pPr>
        <w:ind w:left="-284" w:right="-242"/>
        <w:jc w:val="both"/>
        <w:rPr>
          <w:rFonts w:ascii="Arial" w:eastAsia="Calibri" w:hAnsi="Arial" w:cs="Arial"/>
          <w:bCs/>
          <w:szCs w:val="24"/>
          <w:lang w:val="en-US"/>
        </w:rPr>
      </w:pPr>
    </w:p>
    <w:p w14:paraId="42D69AAB" w14:textId="77777777" w:rsidR="00E62292" w:rsidRPr="002C7361" w:rsidRDefault="00E62292" w:rsidP="00E62292">
      <w:pPr>
        <w:ind w:left="-284" w:right="-242"/>
        <w:jc w:val="both"/>
        <w:rPr>
          <w:rFonts w:ascii="Arial" w:eastAsia="Calibri" w:hAnsi="Arial" w:cs="Arial"/>
          <w:bCs/>
          <w:szCs w:val="24"/>
          <w:lang w:val="en-US"/>
        </w:rPr>
      </w:pPr>
    </w:p>
    <w:p w14:paraId="3DF86F1C"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Background</w:t>
      </w:r>
    </w:p>
    <w:p w14:paraId="7ECB489B" w14:textId="77777777" w:rsidR="00E62292" w:rsidRPr="002C7361" w:rsidRDefault="00E62292" w:rsidP="00E62292">
      <w:pPr>
        <w:ind w:left="-284" w:right="-242"/>
        <w:jc w:val="both"/>
        <w:rPr>
          <w:rFonts w:ascii="Arial" w:eastAsia="Calibri" w:hAnsi="Arial" w:cs="Arial"/>
          <w:b/>
          <w:szCs w:val="24"/>
          <w:lang w:val="en-US"/>
        </w:rPr>
      </w:pPr>
    </w:p>
    <w:p w14:paraId="57AD4E6E" w14:textId="77777777" w:rsidR="00E62292" w:rsidRPr="002C7361" w:rsidRDefault="00E62292" w:rsidP="00E62292">
      <w:pPr>
        <w:ind w:left="-284" w:right="-242"/>
        <w:jc w:val="both"/>
        <w:rPr>
          <w:rFonts w:ascii="Arial" w:eastAsia="Calibri" w:hAnsi="Arial" w:cs="Arial"/>
          <w:bCs/>
          <w:szCs w:val="24"/>
          <w:lang w:val="en-US"/>
        </w:rPr>
      </w:pPr>
      <w:r w:rsidRPr="002C7361">
        <w:rPr>
          <w:rFonts w:ascii="Arial" w:eastAsia="Calibri" w:hAnsi="Arial" w:cs="Arial"/>
          <w:bCs/>
          <w:szCs w:val="24"/>
          <w:lang w:val="en-US"/>
        </w:rPr>
        <w:t>LPP1.2 was presented to Council on 24 March 2020 where the policy was adopted for advertising. At the close of advertising, no comments had been received. LPP1.2 was adopted by Council on 28 July 2020.</w:t>
      </w:r>
    </w:p>
    <w:p w14:paraId="4BBAA1E7" w14:textId="77777777" w:rsidR="00E62292" w:rsidRPr="002C7361" w:rsidRDefault="00E62292" w:rsidP="00E62292">
      <w:pPr>
        <w:ind w:left="-284" w:right="-242"/>
        <w:jc w:val="both"/>
        <w:rPr>
          <w:rFonts w:ascii="Arial" w:eastAsia="Calibri" w:hAnsi="Arial" w:cs="Arial"/>
          <w:bCs/>
          <w:szCs w:val="24"/>
          <w:lang w:val="en-US"/>
        </w:rPr>
      </w:pPr>
      <w:r w:rsidRPr="002C7361">
        <w:rPr>
          <w:rFonts w:ascii="Arial" w:eastAsia="Calibri" w:hAnsi="Arial" w:cs="Arial"/>
          <w:bCs/>
          <w:szCs w:val="24"/>
          <w:lang w:val="en-US"/>
        </w:rPr>
        <w:t>The policy was prepared after LPS3 had come into effect and responded to various requests from landowners received in the 2000s and 2010s for removal of occupancy restrictions on their properties.</w:t>
      </w:r>
    </w:p>
    <w:p w14:paraId="51E1F3B5" w14:textId="77777777" w:rsidR="00E62292" w:rsidRPr="002C7361" w:rsidRDefault="00E62292" w:rsidP="00E62292">
      <w:pPr>
        <w:ind w:left="-284" w:right="-242"/>
        <w:jc w:val="both"/>
        <w:rPr>
          <w:rFonts w:ascii="Arial" w:eastAsia="Calibri" w:hAnsi="Arial" w:cs="Arial"/>
          <w:bCs/>
          <w:szCs w:val="24"/>
          <w:lang w:val="en-US"/>
        </w:rPr>
      </w:pPr>
    </w:p>
    <w:p w14:paraId="644F49F5" w14:textId="77777777" w:rsidR="00E62292" w:rsidRPr="002C7361" w:rsidRDefault="00E62292" w:rsidP="00E62292">
      <w:pPr>
        <w:ind w:left="-284" w:right="-242"/>
        <w:jc w:val="both"/>
        <w:rPr>
          <w:rFonts w:ascii="Arial" w:eastAsia="Calibri" w:hAnsi="Arial" w:cs="Arial"/>
          <w:bCs/>
          <w:szCs w:val="24"/>
          <w:lang w:val="en-US"/>
        </w:rPr>
      </w:pPr>
      <w:r w:rsidRPr="002C7361">
        <w:rPr>
          <w:rFonts w:ascii="Arial" w:eastAsia="Calibri" w:hAnsi="Arial" w:cs="Arial"/>
          <w:bCs/>
          <w:szCs w:val="24"/>
          <w:lang w:val="en-US"/>
        </w:rPr>
        <w:t xml:space="preserve">The policy states that “all properties restricted to Aged and Dependent Persons (over 55’s) Dwellings through the provision of an Additional Use and associated Development Approval issued under Town Planning Scheme 2 (TPS2) shall no longer be required to maintain this occupancy restriction under Local Planning Scheme 3 (LPS3).” </w:t>
      </w:r>
    </w:p>
    <w:p w14:paraId="50D528B9" w14:textId="77777777" w:rsidR="00E62292" w:rsidRPr="002C7361" w:rsidRDefault="00E62292" w:rsidP="00E62292">
      <w:pPr>
        <w:ind w:left="-284" w:right="-242"/>
        <w:jc w:val="both"/>
        <w:rPr>
          <w:rFonts w:ascii="Arial" w:eastAsia="Calibri" w:hAnsi="Arial" w:cs="Arial"/>
          <w:bCs/>
          <w:szCs w:val="24"/>
          <w:lang w:val="en-US"/>
        </w:rPr>
      </w:pPr>
    </w:p>
    <w:p w14:paraId="1C88308E" w14:textId="77777777" w:rsidR="00E62292" w:rsidRPr="002C7361" w:rsidRDefault="00E62292" w:rsidP="00E62292">
      <w:pPr>
        <w:ind w:left="-284" w:right="-242"/>
        <w:jc w:val="both"/>
        <w:rPr>
          <w:rFonts w:ascii="Arial" w:eastAsia="Calibri" w:hAnsi="Arial" w:cs="Arial"/>
          <w:bCs/>
          <w:szCs w:val="24"/>
          <w:lang w:val="en-US"/>
        </w:rPr>
      </w:pPr>
      <w:r w:rsidRPr="002C7361">
        <w:rPr>
          <w:rFonts w:ascii="Arial" w:eastAsia="Calibri" w:hAnsi="Arial" w:cs="Arial"/>
          <w:bCs/>
          <w:szCs w:val="24"/>
          <w:lang w:val="en-US"/>
        </w:rPr>
        <w:t>It is estimated that there are at least 29 lots (each lot includes two or more dwellings) in the City that had an additional use granted under TPS 2 for aged and dependent dwellings. Some properties may have a restriction without being recorded as having an additional use under TPS 2. Of the 29 known properties that have had restrictions, it is estimated from the City’s records that seven (7) of these lots have received approval for their occupancy restrictions to be removed.</w:t>
      </w:r>
    </w:p>
    <w:p w14:paraId="2FBB67EA" w14:textId="77777777" w:rsidR="00E62292" w:rsidRPr="002C7361" w:rsidRDefault="00E62292" w:rsidP="00E62292">
      <w:pPr>
        <w:ind w:left="-284" w:right="-242"/>
        <w:jc w:val="both"/>
        <w:rPr>
          <w:rFonts w:ascii="Arial" w:eastAsia="Calibri" w:hAnsi="Arial" w:cs="Arial"/>
          <w:b/>
          <w:szCs w:val="24"/>
          <w:lang w:val="en-US"/>
        </w:rPr>
      </w:pPr>
    </w:p>
    <w:p w14:paraId="438E5BEB" w14:textId="77777777" w:rsidR="00E62292" w:rsidRPr="002C7361" w:rsidRDefault="00E62292" w:rsidP="00E62292">
      <w:pPr>
        <w:ind w:left="-284" w:right="-242"/>
        <w:jc w:val="both"/>
        <w:rPr>
          <w:rFonts w:ascii="Arial" w:eastAsia="Calibri" w:hAnsi="Arial" w:cs="Arial"/>
          <w:b/>
          <w:szCs w:val="24"/>
          <w:lang w:val="en-US"/>
        </w:rPr>
      </w:pPr>
    </w:p>
    <w:p w14:paraId="47690D07"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Discussion</w:t>
      </w:r>
    </w:p>
    <w:p w14:paraId="2425AA66" w14:textId="77777777" w:rsidR="00E62292" w:rsidRPr="002C7361" w:rsidRDefault="00E62292" w:rsidP="00E62292">
      <w:pPr>
        <w:ind w:left="-284" w:right="-242"/>
        <w:jc w:val="both"/>
        <w:rPr>
          <w:rFonts w:ascii="Arial" w:eastAsia="Calibri" w:hAnsi="Arial" w:cs="Arial"/>
          <w:szCs w:val="24"/>
          <w:lang w:val="en-US"/>
        </w:rPr>
      </w:pPr>
    </w:p>
    <w:p w14:paraId="5406D143" w14:textId="77777777" w:rsidR="00E62292" w:rsidRPr="002C7361" w:rsidRDefault="00E62292" w:rsidP="00E62292">
      <w:pPr>
        <w:ind w:left="-284" w:right="-242"/>
        <w:jc w:val="both"/>
        <w:rPr>
          <w:rFonts w:ascii="Arial" w:eastAsia="Calibri" w:hAnsi="Arial" w:cs="Arial"/>
          <w:b/>
          <w:bCs/>
          <w:szCs w:val="24"/>
          <w:lang w:val="en-US"/>
        </w:rPr>
      </w:pPr>
      <w:r w:rsidRPr="002C7361">
        <w:rPr>
          <w:rFonts w:ascii="Arial" w:eastAsia="Calibri" w:hAnsi="Arial" w:cs="Arial"/>
          <w:b/>
          <w:bCs/>
          <w:szCs w:val="24"/>
          <w:lang w:val="en-US"/>
        </w:rPr>
        <w:t>New Layout and Formatting</w:t>
      </w:r>
    </w:p>
    <w:p w14:paraId="2496D8C0" w14:textId="77777777" w:rsidR="00E62292" w:rsidRPr="002C7361" w:rsidRDefault="00E62292" w:rsidP="00E62292">
      <w:pPr>
        <w:ind w:left="-284" w:right="-242"/>
        <w:jc w:val="both"/>
        <w:rPr>
          <w:rFonts w:ascii="Arial" w:eastAsia="Calibri" w:hAnsi="Arial" w:cs="Arial"/>
          <w:szCs w:val="24"/>
          <w:lang w:val="en-US"/>
        </w:rPr>
      </w:pPr>
    </w:p>
    <w:p w14:paraId="4A05F652" w14:textId="77777777" w:rsidR="00E62292" w:rsidRPr="002C7361" w:rsidRDefault="00E62292" w:rsidP="00E62292">
      <w:pPr>
        <w:ind w:left="-284" w:right="-242"/>
        <w:jc w:val="both"/>
        <w:rPr>
          <w:rFonts w:ascii="Arial" w:eastAsia="Calibri" w:hAnsi="Arial" w:cs="Arial"/>
          <w:szCs w:val="24"/>
          <w:lang w:val="en-US"/>
        </w:rPr>
      </w:pPr>
      <w:r w:rsidRPr="002C7361">
        <w:rPr>
          <w:rFonts w:ascii="Arial" w:eastAsia="Calibri" w:hAnsi="Arial" w:cs="Arial"/>
          <w:szCs w:val="24"/>
          <w:lang w:val="en-US"/>
        </w:rPr>
        <w:t>The revised policy has been rearranged into a table format like other newly adopted Local Planning Policies for consistency and clarity.</w:t>
      </w:r>
    </w:p>
    <w:p w14:paraId="61C786F2" w14:textId="77777777" w:rsidR="00E62292" w:rsidRPr="002C7361" w:rsidRDefault="00E62292" w:rsidP="00E62292">
      <w:pPr>
        <w:ind w:left="-284" w:right="-242"/>
        <w:jc w:val="both"/>
        <w:rPr>
          <w:rFonts w:ascii="Arial" w:eastAsia="Calibri" w:hAnsi="Arial" w:cs="Arial"/>
          <w:szCs w:val="24"/>
          <w:lang w:val="en-US"/>
        </w:rPr>
      </w:pPr>
    </w:p>
    <w:p w14:paraId="3E90E5FA" w14:textId="77777777" w:rsidR="00E62292" w:rsidRPr="002C7361" w:rsidRDefault="00E62292" w:rsidP="00E62292">
      <w:pPr>
        <w:ind w:left="-284" w:right="-242"/>
        <w:jc w:val="both"/>
        <w:rPr>
          <w:rFonts w:ascii="Arial" w:eastAsia="Calibri" w:hAnsi="Arial" w:cs="Arial"/>
          <w:b/>
          <w:bCs/>
          <w:szCs w:val="24"/>
          <w:lang w:val="en-US"/>
        </w:rPr>
      </w:pPr>
      <w:r w:rsidRPr="002C7361">
        <w:rPr>
          <w:rFonts w:ascii="Arial" w:eastAsia="Calibri" w:hAnsi="Arial" w:cs="Arial"/>
          <w:b/>
          <w:bCs/>
          <w:szCs w:val="24"/>
          <w:lang w:val="en-US"/>
        </w:rPr>
        <w:t>Requirement for Dwellings to be Consistent with Site Area Per Dwelling and Parking Requirements.</w:t>
      </w:r>
    </w:p>
    <w:p w14:paraId="57D38F85" w14:textId="77777777" w:rsidR="00E62292" w:rsidRPr="002C7361" w:rsidRDefault="00E62292" w:rsidP="00E62292">
      <w:pPr>
        <w:ind w:left="-284" w:right="-242"/>
        <w:jc w:val="both"/>
        <w:rPr>
          <w:rFonts w:ascii="Arial" w:eastAsia="Calibri" w:hAnsi="Arial" w:cs="Arial"/>
          <w:b/>
          <w:bCs/>
          <w:szCs w:val="24"/>
          <w:lang w:val="en-US"/>
        </w:rPr>
      </w:pPr>
    </w:p>
    <w:p w14:paraId="6A35CA24" w14:textId="77777777" w:rsidR="00E62292" w:rsidRPr="002C7361" w:rsidRDefault="00E62292" w:rsidP="00E62292">
      <w:pPr>
        <w:ind w:left="-284" w:right="-242"/>
        <w:jc w:val="both"/>
        <w:rPr>
          <w:rFonts w:ascii="Arial" w:eastAsia="Calibri" w:hAnsi="Arial" w:cs="Arial"/>
          <w:bCs/>
          <w:szCs w:val="24"/>
          <w:lang w:val="en-US"/>
        </w:rPr>
      </w:pPr>
      <w:r w:rsidRPr="002C7361">
        <w:rPr>
          <w:rFonts w:ascii="Arial" w:eastAsia="Calibri" w:hAnsi="Arial" w:cs="Arial"/>
          <w:bCs/>
          <w:szCs w:val="24"/>
          <w:lang w:val="en-US"/>
        </w:rPr>
        <w:t xml:space="preserve">Adoption of the policy has resulted in some properties being able to subdivide without restrictions into new lots that do not meet the minimum or average site area requirements of the R-Codes. </w:t>
      </w:r>
    </w:p>
    <w:p w14:paraId="2C98A557" w14:textId="77777777" w:rsidR="00E62292" w:rsidRPr="002C7361" w:rsidRDefault="00E62292" w:rsidP="00E62292">
      <w:pPr>
        <w:ind w:right="-242"/>
        <w:jc w:val="both"/>
        <w:rPr>
          <w:rFonts w:ascii="Arial" w:eastAsia="Calibri" w:hAnsi="Arial" w:cs="Arial"/>
          <w:szCs w:val="24"/>
          <w:lang w:val="en-US"/>
        </w:rPr>
      </w:pPr>
    </w:p>
    <w:p w14:paraId="770BC169" w14:textId="77777777" w:rsidR="00E62292" w:rsidRPr="002C7361" w:rsidRDefault="00E62292" w:rsidP="00E62292">
      <w:pPr>
        <w:ind w:left="-284" w:right="-242"/>
        <w:jc w:val="both"/>
        <w:rPr>
          <w:rFonts w:ascii="Arial" w:eastAsia="Calibri" w:hAnsi="Arial" w:cs="Arial"/>
          <w:szCs w:val="24"/>
          <w:lang w:val="en-US"/>
        </w:rPr>
      </w:pPr>
      <w:r w:rsidRPr="002C7361">
        <w:rPr>
          <w:rFonts w:ascii="Arial" w:eastAsia="Calibri" w:hAnsi="Arial" w:cs="Arial"/>
          <w:szCs w:val="24"/>
          <w:lang w:val="en-US"/>
        </w:rPr>
        <w:t>The reviewed policy includes a new requirement for dwellings to meet the site area per dwelling and car parking criteria of the R-Codes before removal of the occupancy restriction can be considered. Both requirements apply to Aged and Dependent Dwellings but only the parking requirement applies to Ancillary Dwellings.</w:t>
      </w:r>
    </w:p>
    <w:p w14:paraId="1907CBF0" w14:textId="77777777" w:rsidR="00E62292" w:rsidRPr="002C7361" w:rsidRDefault="00E62292" w:rsidP="00E62292">
      <w:pPr>
        <w:ind w:left="-284" w:right="-242"/>
        <w:jc w:val="both"/>
        <w:rPr>
          <w:rFonts w:ascii="Arial" w:eastAsia="Calibri" w:hAnsi="Arial" w:cs="Arial"/>
          <w:szCs w:val="24"/>
          <w:lang w:val="en-US"/>
        </w:rPr>
      </w:pPr>
    </w:p>
    <w:p w14:paraId="5B277427" w14:textId="77777777" w:rsidR="00E62292" w:rsidRPr="002C7361" w:rsidRDefault="00E62292" w:rsidP="00E62292">
      <w:pPr>
        <w:ind w:left="-284" w:right="-242"/>
        <w:jc w:val="both"/>
        <w:rPr>
          <w:rFonts w:ascii="Arial" w:eastAsia="Calibri" w:hAnsi="Arial" w:cs="Arial"/>
          <w:szCs w:val="24"/>
          <w:lang w:val="en-US"/>
        </w:rPr>
      </w:pPr>
      <w:r w:rsidRPr="002C7361">
        <w:rPr>
          <w:rFonts w:ascii="Arial" w:eastAsia="Calibri" w:hAnsi="Arial" w:cs="Arial"/>
          <w:szCs w:val="24"/>
          <w:lang w:val="en-US"/>
        </w:rPr>
        <w:t xml:space="preserve">The Aged and Dependent Dwellings affected by the policy were developed </w:t>
      </w:r>
      <w:proofErr w:type="gramStart"/>
      <w:r w:rsidRPr="002C7361">
        <w:rPr>
          <w:rFonts w:ascii="Arial" w:eastAsia="Calibri" w:hAnsi="Arial" w:cs="Arial"/>
          <w:szCs w:val="24"/>
          <w:lang w:val="en-US"/>
        </w:rPr>
        <w:t>as a result of</w:t>
      </w:r>
      <w:proofErr w:type="gramEnd"/>
      <w:r w:rsidRPr="002C7361">
        <w:rPr>
          <w:rFonts w:ascii="Arial" w:eastAsia="Calibri" w:hAnsi="Arial" w:cs="Arial"/>
          <w:szCs w:val="24"/>
          <w:lang w:val="en-US"/>
        </w:rPr>
        <w:t xml:space="preserve"> development bonuses provided to landowners who restricted the properties to occupancy by aged and dependent persons. The development bonus was a site area per dwelling requirement which required less site area per dwelling than the density code of the site at the time. In other words, it allowed a landowner to build a second house on a lot where they would not ordinarily be allowed to build one on the proviso that it be for the use of an aged or dependent person. This promoted ageing in place and dwelling size diversity within the City.</w:t>
      </w:r>
    </w:p>
    <w:p w14:paraId="139FDE54" w14:textId="77777777" w:rsidR="00E62292" w:rsidRPr="002C7361" w:rsidRDefault="00E62292" w:rsidP="00E62292">
      <w:pPr>
        <w:ind w:left="-284" w:right="-242"/>
        <w:jc w:val="both"/>
        <w:rPr>
          <w:rFonts w:ascii="Arial" w:eastAsia="Calibri" w:hAnsi="Arial" w:cs="Arial"/>
          <w:szCs w:val="24"/>
          <w:lang w:val="en-US"/>
        </w:rPr>
      </w:pPr>
    </w:p>
    <w:p w14:paraId="7720EE0A" w14:textId="77777777" w:rsidR="00E62292" w:rsidRPr="002C7361" w:rsidRDefault="00E62292" w:rsidP="00E62292">
      <w:pPr>
        <w:ind w:left="-284" w:right="-242"/>
        <w:jc w:val="both"/>
        <w:rPr>
          <w:rFonts w:ascii="Arial" w:eastAsia="Calibri" w:hAnsi="Arial" w:cs="Arial"/>
          <w:szCs w:val="24"/>
          <w:lang w:val="en-US"/>
        </w:rPr>
      </w:pPr>
      <w:r w:rsidRPr="002C7361">
        <w:rPr>
          <w:rFonts w:ascii="Arial" w:eastAsia="Calibri" w:hAnsi="Arial" w:cs="Arial"/>
          <w:szCs w:val="24"/>
          <w:lang w:val="en-US"/>
        </w:rPr>
        <w:t>Removing the occupancy restrictions on properties that do not meet the site area per dwelling requirements results in unrestricted dwellings on land that are undersized for their density code. The current LPP in force does not contain protection against this outcome and currently allows landowners to effectively increase the density of the area.</w:t>
      </w:r>
    </w:p>
    <w:p w14:paraId="013AC027" w14:textId="77777777" w:rsidR="00E62292" w:rsidRPr="002C7361" w:rsidRDefault="00E62292" w:rsidP="00E62292">
      <w:pPr>
        <w:ind w:left="-284" w:right="-242"/>
        <w:jc w:val="both"/>
        <w:rPr>
          <w:rFonts w:ascii="Arial" w:eastAsia="Calibri" w:hAnsi="Arial" w:cs="Arial"/>
          <w:szCs w:val="24"/>
          <w:lang w:val="en-US"/>
        </w:rPr>
      </w:pPr>
      <w:r w:rsidRPr="002C7361">
        <w:rPr>
          <w:rFonts w:ascii="Arial" w:eastAsia="Calibri" w:hAnsi="Arial" w:cs="Arial"/>
          <w:szCs w:val="24"/>
          <w:lang w:val="en-US"/>
        </w:rPr>
        <w:t>In addition, Local Government does not have the discretion to vary the site area per dwelling requirements as the density codes for lots are determined by the scheme and require WAPC approval to change. The current LPP is contrary to the R-Codes and therefore of questionable enforcement. The proposed amended LPP seeks to rectify these issues by only allowing the removal of occupancy restrictions where a lot size would be consistent with the current density code of a subject lot.</w:t>
      </w:r>
    </w:p>
    <w:p w14:paraId="45EA364A" w14:textId="77777777" w:rsidR="00E62292" w:rsidRPr="002C7361" w:rsidRDefault="00E62292" w:rsidP="00E62292">
      <w:pPr>
        <w:ind w:left="-284" w:right="-242"/>
        <w:jc w:val="both"/>
        <w:rPr>
          <w:rFonts w:ascii="Arial" w:eastAsia="Calibri" w:hAnsi="Arial" w:cs="Arial"/>
          <w:szCs w:val="24"/>
          <w:lang w:val="en-US"/>
        </w:rPr>
      </w:pPr>
    </w:p>
    <w:p w14:paraId="45318F79" w14:textId="77777777" w:rsidR="00E62292" w:rsidRPr="002C7361" w:rsidRDefault="00E62292" w:rsidP="00E62292">
      <w:pPr>
        <w:ind w:left="-284" w:right="-242"/>
        <w:jc w:val="both"/>
        <w:rPr>
          <w:rFonts w:ascii="Arial" w:eastAsia="Calibri" w:hAnsi="Arial" w:cs="Arial"/>
          <w:szCs w:val="24"/>
          <w:lang w:val="en-US"/>
        </w:rPr>
      </w:pPr>
      <w:r w:rsidRPr="002C7361">
        <w:rPr>
          <w:rFonts w:ascii="Arial" w:eastAsia="Calibri" w:hAnsi="Arial" w:cs="Arial"/>
          <w:szCs w:val="24"/>
          <w:lang w:val="en-US"/>
        </w:rPr>
        <w:t>Ancillary dwellings, on the other hand, have already been considered as smaller houses subservient to the main house. Removal of the occupancy restrictions on ancillary dwellings is more a technical matter because those restrictions were removed from the R-Codes some time ago. This change aligns with the current R-Codes.</w:t>
      </w:r>
    </w:p>
    <w:p w14:paraId="1959EB0D" w14:textId="77777777" w:rsidR="00E62292" w:rsidRPr="002C7361" w:rsidRDefault="00E62292" w:rsidP="00E62292">
      <w:pPr>
        <w:ind w:right="-242"/>
        <w:jc w:val="both"/>
        <w:rPr>
          <w:rFonts w:ascii="Arial" w:eastAsia="Calibri" w:hAnsi="Arial" w:cs="Arial"/>
          <w:szCs w:val="24"/>
          <w:lang w:val="en-US"/>
        </w:rPr>
      </w:pPr>
    </w:p>
    <w:p w14:paraId="299B2040" w14:textId="77777777" w:rsidR="00E62292" w:rsidRPr="002C7361" w:rsidRDefault="00E62292" w:rsidP="00E62292">
      <w:pPr>
        <w:ind w:right="-242"/>
        <w:jc w:val="both"/>
        <w:rPr>
          <w:rFonts w:ascii="Arial" w:eastAsia="Calibri" w:hAnsi="Arial" w:cs="Arial"/>
          <w:szCs w:val="24"/>
          <w:lang w:val="en-US"/>
        </w:rPr>
      </w:pPr>
    </w:p>
    <w:p w14:paraId="3F30F883"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Consultation</w:t>
      </w:r>
    </w:p>
    <w:p w14:paraId="54BA9B72" w14:textId="77777777" w:rsidR="00E62292" w:rsidRPr="002C7361" w:rsidRDefault="00E62292" w:rsidP="00E62292">
      <w:pPr>
        <w:ind w:left="-284" w:right="-242"/>
        <w:jc w:val="both"/>
        <w:rPr>
          <w:rFonts w:ascii="Arial" w:eastAsia="Calibri" w:hAnsi="Arial" w:cs="Arial"/>
          <w:b/>
          <w:szCs w:val="24"/>
          <w:lang w:val="en-US"/>
        </w:rPr>
      </w:pPr>
    </w:p>
    <w:p w14:paraId="15EA46CC" w14:textId="77777777" w:rsidR="00E62292" w:rsidRPr="002C7361" w:rsidRDefault="00E62292" w:rsidP="00E62292">
      <w:pPr>
        <w:ind w:left="-284" w:right="-242"/>
        <w:jc w:val="both"/>
        <w:rPr>
          <w:rFonts w:ascii="Arial" w:eastAsia="Calibri" w:hAnsi="Arial" w:cs="Arial"/>
          <w:szCs w:val="24"/>
          <w:lang w:val="en-US"/>
        </w:rPr>
      </w:pPr>
      <w:r w:rsidRPr="002C7361">
        <w:rPr>
          <w:rFonts w:ascii="Arial" w:eastAsia="Calibri" w:hAnsi="Arial" w:cs="Arial"/>
          <w:szCs w:val="24"/>
          <w:lang w:val="en-US"/>
        </w:rPr>
        <w:t>The Planning and Development (Local Planning Schemes) Regulations 2015 Schedule 2 Part 2 Clause 5(2) state “Despite subclause (1), the local government may make an amendment to a local planning policy without advertising the amendment if, in the opinion of the local government, the amendment is a minor amendment.”</w:t>
      </w:r>
    </w:p>
    <w:p w14:paraId="57AAC68A" w14:textId="77777777" w:rsidR="00E62292" w:rsidRPr="002C7361" w:rsidRDefault="00E62292" w:rsidP="00E62292">
      <w:pPr>
        <w:ind w:left="-284" w:right="-242"/>
        <w:jc w:val="both"/>
        <w:rPr>
          <w:rFonts w:ascii="Arial" w:eastAsia="Calibri" w:hAnsi="Arial" w:cs="Arial"/>
          <w:szCs w:val="24"/>
          <w:lang w:val="en-US"/>
        </w:rPr>
      </w:pPr>
    </w:p>
    <w:p w14:paraId="4D8F9272" w14:textId="77777777" w:rsidR="00E62292" w:rsidRPr="002C7361" w:rsidRDefault="00E62292" w:rsidP="00E62292">
      <w:pPr>
        <w:ind w:left="-284" w:right="-242"/>
        <w:jc w:val="both"/>
        <w:rPr>
          <w:rFonts w:ascii="Arial" w:eastAsia="Calibri" w:hAnsi="Arial" w:cs="Arial"/>
          <w:szCs w:val="24"/>
          <w:lang w:val="en-US"/>
        </w:rPr>
      </w:pPr>
      <w:r w:rsidRPr="51AA2327">
        <w:rPr>
          <w:rFonts w:ascii="Arial" w:eastAsia="Calibri" w:hAnsi="Arial" w:cs="Arial"/>
          <w:szCs w:val="24"/>
          <w:lang w:val="en-US"/>
        </w:rPr>
        <w:t>The City is of the opinion that there is sufficient change in the draft LPP1.2 that the amendment should not be considered minor. Consultation on the Policy will take place should Council adopt it for advertising.</w:t>
      </w:r>
    </w:p>
    <w:p w14:paraId="17F1F1FD" w14:textId="77777777" w:rsidR="00E62292" w:rsidRDefault="00E62292" w:rsidP="00E62292">
      <w:pPr>
        <w:ind w:left="-284" w:right="-242"/>
        <w:jc w:val="both"/>
        <w:rPr>
          <w:rFonts w:ascii="Arial" w:eastAsia="Calibri" w:hAnsi="Arial" w:cs="Arial"/>
          <w:szCs w:val="24"/>
          <w:lang w:val="en-US"/>
        </w:rPr>
      </w:pPr>
    </w:p>
    <w:p w14:paraId="37DD30D5" w14:textId="77777777" w:rsidR="00E62292" w:rsidRDefault="00E62292" w:rsidP="00E62292">
      <w:pPr>
        <w:ind w:left="-284" w:right="-242"/>
        <w:jc w:val="both"/>
        <w:rPr>
          <w:rFonts w:ascii="Arial" w:eastAsia="Calibri" w:hAnsi="Arial" w:cs="Arial"/>
          <w:szCs w:val="24"/>
          <w:lang w:val="en-US"/>
        </w:rPr>
      </w:pPr>
      <w:r w:rsidRPr="51AA2327">
        <w:rPr>
          <w:rFonts w:ascii="Arial" w:eastAsia="Calibri" w:hAnsi="Arial" w:cs="Arial"/>
          <w:szCs w:val="24"/>
          <w:lang w:val="en-US"/>
        </w:rPr>
        <w:t>At the Concept Forum of 18 July, the question of previous consultation and community feedback was raised. As outlined in the Background section of this report, no comments were received during the consultation process of 2020, however the City had received requests to allow the removal of the caveats in the years prior to the introduction of LPS3.</w:t>
      </w:r>
    </w:p>
    <w:p w14:paraId="3BA71E84" w14:textId="77777777" w:rsidR="00E62292" w:rsidRPr="002C7361" w:rsidRDefault="00E62292" w:rsidP="00E62292">
      <w:pPr>
        <w:ind w:left="-284" w:right="-242"/>
        <w:jc w:val="both"/>
        <w:rPr>
          <w:rFonts w:ascii="Arial" w:eastAsia="Calibri" w:hAnsi="Arial" w:cs="Arial"/>
          <w:szCs w:val="24"/>
          <w:lang w:val="en-US"/>
        </w:rPr>
      </w:pPr>
    </w:p>
    <w:p w14:paraId="154A7E34" w14:textId="77777777" w:rsidR="00E62292" w:rsidRPr="002C7361" w:rsidRDefault="00E62292" w:rsidP="00E62292">
      <w:pPr>
        <w:ind w:left="-284" w:right="-242"/>
        <w:jc w:val="both"/>
        <w:rPr>
          <w:rFonts w:ascii="Arial" w:eastAsia="Calibri" w:hAnsi="Arial" w:cs="Arial"/>
          <w:szCs w:val="24"/>
          <w:lang w:val="en-US"/>
        </w:rPr>
      </w:pPr>
    </w:p>
    <w:p w14:paraId="65D858F8"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Strategic Implications</w:t>
      </w:r>
    </w:p>
    <w:p w14:paraId="37DA1842" w14:textId="77777777" w:rsidR="00E62292" w:rsidRPr="002C7361" w:rsidRDefault="00E62292" w:rsidP="00E62292">
      <w:pPr>
        <w:ind w:left="-284" w:right="-242"/>
        <w:jc w:val="both"/>
        <w:rPr>
          <w:rFonts w:ascii="Arial" w:eastAsia="Calibri" w:hAnsi="Arial" w:cs="Arial"/>
          <w:szCs w:val="24"/>
          <w:highlight w:val="red"/>
          <w:lang w:val="en-US"/>
        </w:rPr>
      </w:pPr>
    </w:p>
    <w:p w14:paraId="44E1609C" w14:textId="77777777" w:rsidR="00E62292" w:rsidRPr="002C7361" w:rsidRDefault="00E62292" w:rsidP="00E62292">
      <w:pPr>
        <w:ind w:left="-284" w:right="-242"/>
        <w:jc w:val="both"/>
        <w:rPr>
          <w:rFonts w:ascii="Arial" w:eastAsia="Calibri" w:hAnsi="Arial" w:cs="Arial"/>
          <w:szCs w:val="24"/>
          <w:lang w:val="en-US"/>
        </w:rPr>
      </w:pPr>
      <w:r w:rsidRPr="002C7361">
        <w:rPr>
          <w:rFonts w:ascii="Arial" w:eastAsia="Calibri" w:hAnsi="Arial" w:cs="Arial"/>
          <w:szCs w:val="24"/>
          <w:lang w:val="en-US"/>
        </w:rPr>
        <w:t>This item relates to the following elements from the City’s Strategic Community Plan.</w:t>
      </w:r>
    </w:p>
    <w:p w14:paraId="15442933" w14:textId="77777777" w:rsidR="00E62292" w:rsidRPr="002C7361" w:rsidRDefault="00E62292" w:rsidP="00E62292">
      <w:pPr>
        <w:ind w:left="-284" w:right="-242"/>
        <w:jc w:val="both"/>
        <w:rPr>
          <w:rFonts w:ascii="Arial" w:eastAsia="Calibri" w:hAnsi="Arial" w:cs="Arial"/>
          <w:b/>
          <w:color w:val="17365D"/>
          <w:szCs w:val="24"/>
          <w:lang w:val="en-US"/>
        </w:rPr>
      </w:pPr>
    </w:p>
    <w:p w14:paraId="72ED4BE9" w14:textId="77777777" w:rsidR="00E62292" w:rsidRPr="002C7361" w:rsidRDefault="00E62292" w:rsidP="00E62292">
      <w:pPr>
        <w:ind w:left="-284" w:right="-242"/>
        <w:jc w:val="both"/>
        <w:rPr>
          <w:rFonts w:ascii="Arial" w:eastAsia="Calibri" w:hAnsi="Arial" w:cs="Arial"/>
          <w:szCs w:val="24"/>
          <w:lang w:val="en-US"/>
        </w:rPr>
      </w:pPr>
      <w:r w:rsidRPr="002C7361">
        <w:rPr>
          <w:rFonts w:ascii="Arial" w:eastAsia="Calibri" w:hAnsi="Arial" w:cs="Arial"/>
          <w:b/>
          <w:color w:val="17365D"/>
          <w:szCs w:val="24"/>
          <w:lang w:val="en-US"/>
        </w:rPr>
        <w:t>Vision</w:t>
      </w:r>
      <w:r w:rsidRPr="002C7361">
        <w:rPr>
          <w:rFonts w:ascii="Arial" w:eastAsia="Calibri" w:hAnsi="Arial" w:cs="Arial"/>
          <w:szCs w:val="24"/>
          <w:lang w:val="en-US"/>
        </w:rPr>
        <w:t xml:space="preserve"> </w:t>
      </w:r>
      <w:r w:rsidRPr="002C7361">
        <w:rPr>
          <w:rFonts w:ascii="Arial" w:eastAsia="Calibri" w:hAnsi="Arial" w:cs="Arial"/>
          <w:szCs w:val="24"/>
          <w:lang w:val="en-GB"/>
        </w:rPr>
        <w:tab/>
      </w:r>
      <w:r w:rsidRPr="002C7361">
        <w:rPr>
          <w:rFonts w:ascii="Arial" w:eastAsia="Calibri" w:hAnsi="Arial" w:cs="Arial"/>
          <w:szCs w:val="24"/>
          <w:lang w:val="en-GB"/>
        </w:rPr>
        <w:tab/>
      </w:r>
      <w:r w:rsidRPr="002C7361">
        <w:rPr>
          <w:rFonts w:ascii="Arial" w:eastAsia="Calibri" w:hAnsi="Arial" w:cs="Arial"/>
          <w:szCs w:val="24"/>
          <w:lang w:val="en-US"/>
        </w:rPr>
        <w:t xml:space="preserve">Our city will be an </w:t>
      </w:r>
      <w:proofErr w:type="gramStart"/>
      <w:r w:rsidRPr="002C7361">
        <w:rPr>
          <w:rFonts w:ascii="Arial" w:eastAsia="Calibri" w:hAnsi="Arial" w:cs="Arial"/>
          <w:szCs w:val="24"/>
          <w:lang w:val="en-US"/>
        </w:rPr>
        <w:t>environmentally-sensitive</w:t>
      </w:r>
      <w:proofErr w:type="gramEnd"/>
      <w:r w:rsidRPr="002C7361">
        <w:rPr>
          <w:rFonts w:ascii="Arial" w:eastAsia="Calibri" w:hAnsi="Arial" w:cs="Arial"/>
          <w:szCs w:val="24"/>
          <w:lang w:val="en-US"/>
        </w:rPr>
        <w:t>, beautiful and inclusive place.</w:t>
      </w:r>
    </w:p>
    <w:p w14:paraId="1486274D" w14:textId="77777777" w:rsidR="00E62292" w:rsidRPr="002C7361" w:rsidRDefault="00E62292" w:rsidP="00E62292">
      <w:pPr>
        <w:ind w:left="-567" w:right="-242"/>
        <w:jc w:val="both"/>
        <w:rPr>
          <w:rFonts w:ascii="Arial" w:eastAsia="Calibri" w:hAnsi="Arial" w:cs="Arial"/>
          <w:szCs w:val="24"/>
          <w:lang w:val="en-US"/>
        </w:rPr>
      </w:pPr>
    </w:p>
    <w:p w14:paraId="799E7FF9" w14:textId="77777777" w:rsidR="00E62292" w:rsidRPr="002C7361" w:rsidRDefault="00E62292" w:rsidP="00E62292">
      <w:pPr>
        <w:ind w:left="-284" w:right="-242"/>
        <w:jc w:val="both"/>
        <w:rPr>
          <w:rFonts w:ascii="Arial" w:eastAsia="Calibri" w:hAnsi="Arial" w:cs="Arial"/>
          <w:b/>
          <w:szCs w:val="24"/>
          <w:lang w:val="en-US"/>
        </w:rPr>
      </w:pPr>
      <w:r w:rsidRPr="002C7361">
        <w:rPr>
          <w:rFonts w:ascii="Arial" w:eastAsia="Calibri" w:hAnsi="Arial" w:cs="Arial"/>
          <w:b/>
          <w:color w:val="17365D"/>
          <w:szCs w:val="24"/>
          <w:lang w:val="en-US"/>
        </w:rPr>
        <w:t>Values</w:t>
      </w:r>
      <w:r w:rsidRPr="002C7361">
        <w:rPr>
          <w:rFonts w:ascii="Arial" w:eastAsia="Calibri" w:hAnsi="Arial" w:cs="Arial"/>
          <w:bCs/>
          <w:szCs w:val="24"/>
          <w:lang w:val="en-US"/>
        </w:rPr>
        <w:tab/>
      </w:r>
      <w:r w:rsidRPr="002C7361">
        <w:rPr>
          <w:rFonts w:ascii="Arial" w:eastAsia="Calibri" w:hAnsi="Arial" w:cs="Arial"/>
          <w:bCs/>
          <w:szCs w:val="24"/>
          <w:lang w:val="en-US"/>
        </w:rPr>
        <w:tab/>
      </w:r>
      <w:r w:rsidRPr="002C7361">
        <w:rPr>
          <w:rFonts w:ascii="Arial" w:eastAsia="Calibri" w:hAnsi="Arial" w:cs="Arial"/>
          <w:b/>
          <w:szCs w:val="24"/>
          <w:lang w:val="en-US"/>
        </w:rPr>
        <w:t>Great Natural and Built Environment</w:t>
      </w:r>
    </w:p>
    <w:p w14:paraId="50A06CD7" w14:textId="77777777" w:rsidR="00E62292" w:rsidRPr="002C7361" w:rsidRDefault="00E62292" w:rsidP="00E62292">
      <w:pPr>
        <w:ind w:left="1418" w:right="-242"/>
        <w:jc w:val="both"/>
        <w:rPr>
          <w:rFonts w:ascii="Arial" w:eastAsia="Calibri" w:hAnsi="Arial" w:cs="Arial"/>
          <w:bCs/>
          <w:szCs w:val="24"/>
          <w:lang w:val="en-US"/>
        </w:rPr>
      </w:pPr>
      <w:r w:rsidRPr="002C7361">
        <w:rPr>
          <w:rFonts w:ascii="Arial" w:eastAsia="Calibri" w:hAnsi="Arial" w:cs="Arial"/>
          <w:bCs/>
          <w:szCs w:val="24"/>
          <w:lang w:val="en-US"/>
        </w:rPr>
        <w:t xml:space="preserve">We protect our enhanced, engaging community spaces, heritage, the natural </w:t>
      </w:r>
      <w:proofErr w:type="gramStart"/>
      <w:r w:rsidRPr="002C7361">
        <w:rPr>
          <w:rFonts w:ascii="Arial" w:eastAsia="Calibri" w:hAnsi="Arial" w:cs="Arial"/>
          <w:bCs/>
          <w:szCs w:val="24"/>
          <w:lang w:val="en-US"/>
        </w:rPr>
        <w:t>environment</w:t>
      </w:r>
      <w:proofErr w:type="gramEnd"/>
      <w:r w:rsidRPr="002C7361">
        <w:rPr>
          <w:rFonts w:ascii="Arial" w:eastAsia="Calibri" w:hAnsi="Arial" w:cs="Arial"/>
          <w:bCs/>
          <w:szCs w:val="24"/>
          <w:lang w:val="en-US"/>
        </w:rPr>
        <w:t xml:space="preserve"> and our biodiversity through well-planned and managed development.</w:t>
      </w:r>
    </w:p>
    <w:p w14:paraId="357C57D6" w14:textId="77777777" w:rsidR="00E62292" w:rsidRPr="002C7361" w:rsidRDefault="00E62292" w:rsidP="00E62292">
      <w:pPr>
        <w:ind w:left="1418" w:right="-242"/>
        <w:jc w:val="both"/>
        <w:rPr>
          <w:rFonts w:ascii="Arial" w:eastAsia="Calibri" w:hAnsi="Arial" w:cs="Arial"/>
          <w:bCs/>
          <w:szCs w:val="24"/>
          <w:lang w:val="en-US"/>
        </w:rPr>
      </w:pPr>
    </w:p>
    <w:p w14:paraId="7E427D83" w14:textId="77777777" w:rsidR="00E62292" w:rsidRPr="002C7361" w:rsidRDefault="00E62292" w:rsidP="00E62292">
      <w:pPr>
        <w:ind w:left="1418" w:right="-242"/>
        <w:jc w:val="both"/>
        <w:rPr>
          <w:rFonts w:ascii="Arial" w:eastAsia="Calibri" w:hAnsi="Arial" w:cs="Arial"/>
          <w:b/>
          <w:szCs w:val="24"/>
          <w:lang w:val="en-US"/>
        </w:rPr>
      </w:pPr>
      <w:r w:rsidRPr="002C7361">
        <w:rPr>
          <w:rFonts w:ascii="Arial" w:eastAsia="Calibri" w:hAnsi="Arial" w:cs="Arial"/>
          <w:b/>
          <w:szCs w:val="24"/>
          <w:lang w:val="en-US"/>
        </w:rPr>
        <w:t>Great Governance and Civic Leadership</w:t>
      </w:r>
    </w:p>
    <w:p w14:paraId="57D60373" w14:textId="77777777" w:rsidR="00E62292" w:rsidRPr="002C7361" w:rsidRDefault="00E62292" w:rsidP="00E62292">
      <w:pPr>
        <w:ind w:left="1418" w:right="-242"/>
        <w:jc w:val="both"/>
        <w:rPr>
          <w:rFonts w:ascii="Arial" w:eastAsia="Calibri" w:hAnsi="Arial" w:cs="Arial"/>
          <w:bCs/>
          <w:szCs w:val="24"/>
          <w:lang w:val="en-US"/>
        </w:rPr>
      </w:pPr>
      <w:r w:rsidRPr="002C7361">
        <w:rPr>
          <w:rFonts w:ascii="Arial" w:eastAsia="Calibri" w:hAnsi="Arial" w:cs="Arial"/>
          <w:bCs/>
          <w:szCs w:val="24"/>
          <w:lang w:val="en-US"/>
        </w:rPr>
        <w:t>We value our Council’s quality decision-making, effective and innovative leadership, transparency, equity, integrity and wise stewardship of the community’s assets and resources. We have an involved community and collaborate with others, valuing respectful debate and deliberation.</w:t>
      </w:r>
    </w:p>
    <w:p w14:paraId="484F2C2B" w14:textId="77777777" w:rsidR="00E62292" w:rsidRPr="002C7361" w:rsidRDefault="00E62292" w:rsidP="00E62292">
      <w:pPr>
        <w:ind w:left="-284" w:right="-242"/>
        <w:jc w:val="both"/>
        <w:rPr>
          <w:rFonts w:ascii="Arial" w:eastAsia="Calibri" w:hAnsi="Arial" w:cs="Arial"/>
          <w:bCs/>
          <w:szCs w:val="24"/>
          <w:lang w:val="en-US"/>
        </w:rPr>
      </w:pPr>
    </w:p>
    <w:p w14:paraId="205E3BD9" w14:textId="77777777" w:rsidR="00E62292" w:rsidRPr="002C7361" w:rsidRDefault="00E62292" w:rsidP="00E62292">
      <w:pPr>
        <w:ind w:left="-284" w:right="-242"/>
        <w:jc w:val="both"/>
        <w:rPr>
          <w:rFonts w:ascii="Arial" w:eastAsia="Calibri" w:hAnsi="Arial" w:cs="Arial"/>
          <w:szCs w:val="24"/>
          <w:lang w:val="en-US"/>
        </w:rPr>
      </w:pPr>
      <w:r w:rsidRPr="002C7361">
        <w:rPr>
          <w:rFonts w:ascii="Arial" w:eastAsia="Acumin Pro" w:hAnsi="Arial" w:cs="Arial"/>
          <w:b/>
          <w:bCs/>
          <w:color w:val="17365D"/>
          <w:szCs w:val="24"/>
          <w:lang w:val="en-US"/>
        </w:rPr>
        <w:t>Priority</w:t>
      </w:r>
      <w:r w:rsidRPr="002C7361">
        <w:rPr>
          <w:rFonts w:ascii="Arial" w:eastAsia="Calibri" w:hAnsi="Arial" w:cs="Arial"/>
          <w:b/>
          <w:bCs/>
          <w:color w:val="17365D"/>
          <w:szCs w:val="24"/>
          <w:lang w:val="en-US"/>
        </w:rPr>
        <w:t xml:space="preserve"> Area</w:t>
      </w:r>
      <w:r w:rsidRPr="002C7361">
        <w:rPr>
          <w:rFonts w:ascii="Arial" w:eastAsia="Calibri" w:hAnsi="Arial" w:cs="Arial"/>
          <w:szCs w:val="24"/>
          <w:lang w:val="en-US"/>
        </w:rPr>
        <w:tab/>
        <w:t xml:space="preserve">Urban form - protecting our quality living </w:t>
      </w:r>
      <w:proofErr w:type="gramStart"/>
      <w:r w:rsidRPr="002C7361">
        <w:rPr>
          <w:rFonts w:ascii="Arial" w:eastAsia="Calibri" w:hAnsi="Arial" w:cs="Arial"/>
          <w:szCs w:val="24"/>
          <w:lang w:val="en-US"/>
        </w:rPr>
        <w:t>environment</w:t>
      </w:r>
      <w:proofErr w:type="gramEnd"/>
    </w:p>
    <w:p w14:paraId="5A2ABF95" w14:textId="77777777" w:rsidR="00E62292" w:rsidRPr="002C7361" w:rsidRDefault="00E62292" w:rsidP="00E62292">
      <w:pPr>
        <w:ind w:left="-567" w:right="-242"/>
        <w:jc w:val="both"/>
        <w:rPr>
          <w:rFonts w:ascii="Arial" w:eastAsia="Calibri" w:hAnsi="Arial" w:cs="Arial"/>
          <w:bCs/>
          <w:szCs w:val="24"/>
          <w:lang w:val="en-US"/>
        </w:rPr>
      </w:pPr>
    </w:p>
    <w:p w14:paraId="0EE6417B"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Budget/Financial Implications</w:t>
      </w:r>
    </w:p>
    <w:p w14:paraId="326AB9D7" w14:textId="77777777" w:rsidR="00E62292" w:rsidRPr="002C7361" w:rsidRDefault="00E62292" w:rsidP="00E62292">
      <w:pPr>
        <w:ind w:left="-284" w:right="-242"/>
        <w:jc w:val="both"/>
        <w:rPr>
          <w:rFonts w:ascii="Arial" w:eastAsia="Calibri" w:hAnsi="Arial" w:cs="Arial"/>
          <w:szCs w:val="24"/>
          <w:lang w:val="en-US"/>
        </w:rPr>
      </w:pPr>
    </w:p>
    <w:p w14:paraId="436842C0" w14:textId="3A228BB0" w:rsidR="00E62292" w:rsidRPr="002C7361" w:rsidRDefault="00E62292" w:rsidP="00E62292">
      <w:pPr>
        <w:ind w:left="-284" w:right="-242"/>
        <w:jc w:val="both"/>
        <w:rPr>
          <w:rFonts w:ascii="Arial" w:eastAsia="Calibri" w:hAnsi="Arial" w:cs="Arial"/>
          <w:szCs w:val="24"/>
          <w:lang w:val="en-US"/>
        </w:rPr>
      </w:pPr>
      <w:r w:rsidRPr="002C7361">
        <w:rPr>
          <w:rFonts w:ascii="Arial" w:eastAsia="Calibri" w:hAnsi="Arial" w:cs="Arial"/>
          <w:szCs w:val="24"/>
          <w:lang w:val="en-US"/>
        </w:rPr>
        <w:t>Nil</w:t>
      </w:r>
      <w:r w:rsidR="001225E3">
        <w:rPr>
          <w:rFonts w:ascii="Arial" w:eastAsia="Calibri" w:hAnsi="Arial" w:cs="Arial"/>
          <w:szCs w:val="24"/>
          <w:lang w:val="en-US"/>
        </w:rPr>
        <w:t>.</w:t>
      </w:r>
    </w:p>
    <w:p w14:paraId="11D58AD5" w14:textId="77777777" w:rsidR="00E62292" w:rsidRPr="002C7361" w:rsidRDefault="00E62292" w:rsidP="00E62292">
      <w:pPr>
        <w:ind w:left="-284" w:right="-242"/>
        <w:jc w:val="both"/>
        <w:rPr>
          <w:rFonts w:ascii="Arial" w:eastAsia="Calibri" w:hAnsi="Arial" w:cs="Arial"/>
          <w:szCs w:val="24"/>
          <w:lang w:val="en-US"/>
        </w:rPr>
      </w:pPr>
    </w:p>
    <w:p w14:paraId="483BC101" w14:textId="77777777" w:rsidR="00E62292" w:rsidRPr="002C7361" w:rsidRDefault="00E62292" w:rsidP="00E62292">
      <w:pPr>
        <w:ind w:left="-284" w:right="-242"/>
        <w:jc w:val="both"/>
        <w:rPr>
          <w:rFonts w:ascii="Arial" w:eastAsia="Calibri" w:hAnsi="Arial" w:cs="Arial"/>
          <w:szCs w:val="24"/>
          <w:lang w:val="en-US"/>
        </w:rPr>
      </w:pPr>
    </w:p>
    <w:p w14:paraId="376822F9"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Legislative and Policy Implications</w:t>
      </w:r>
    </w:p>
    <w:p w14:paraId="31127B9B" w14:textId="77777777" w:rsidR="00E62292" w:rsidRPr="002C7361" w:rsidRDefault="00E62292" w:rsidP="00E62292">
      <w:pPr>
        <w:ind w:right="-242"/>
        <w:jc w:val="both"/>
        <w:rPr>
          <w:rFonts w:ascii="Arial" w:eastAsia="Calibri" w:hAnsi="Arial" w:cs="Arial"/>
          <w:bCs/>
          <w:szCs w:val="24"/>
          <w:lang w:val="en-US"/>
        </w:rPr>
      </w:pPr>
    </w:p>
    <w:p w14:paraId="2D1CB849" w14:textId="77777777" w:rsidR="00E62292" w:rsidRPr="002C7361" w:rsidRDefault="00E62292" w:rsidP="00E62292">
      <w:pPr>
        <w:ind w:left="-284" w:right="-242"/>
        <w:jc w:val="both"/>
        <w:rPr>
          <w:rFonts w:ascii="Arial" w:eastAsia="Calibri" w:hAnsi="Arial" w:cs="Arial"/>
          <w:bCs/>
          <w:szCs w:val="24"/>
          <w:lang w:val="en-US"/>
        </w:rPr>
      </w:pPr>
      <w:r w:rsidRPr="002C7361">
        <w:rPr>
          <w:rFonts w:ascii="Arial" w:eastAsia="Calibri" w:hAnsi="Arial" w:cs="Arial"/>
          <w:bCs/>
          <w:szCs w:val="24"/>
          <w:lang w:val="en-US"/>
        </w:rPr>
        <w:t xml:space="preserve">Clause 3(1) of the Deemed Provisions of Schedule 2 of the </w:t>
      </w:r>
      <w:hyperlink r:id="rId28" w:history="1">
        <w:r w:rsidRPr="002C7361">
          <w:rPr>
            <w:rFonts w:ascii="Arial" w:eastAsia="Calibri" w:hAnsi="Arial" w:cs="Arial"/>
            <w:bCs/>
            <w:color w:val="0000FF"/>
            <w:szCs w:val="24"/>
            <w:u w:val="single"/>
            <w:lang w:val="en-US"/>
          </w:rPr>
          <w:t>Planning and Development (Local Planning Schemes) Regulations 2015</w:t>
        </w:r>
      </w:hyperlink>
      <w:r w:rsidRPr="002C7361">
        <w:rPr>
          <w:rFonts w:ascii="Arial" w:eastAsia="Calibri" w:hAnsi="Arial" w:cs="Arial"/>
          <w:bCs/>
          <w:szCs w:val="24"/>
          <w:lang w:val="en-US"/>
        </w:rPr>
        <w:t xml:space="preserve"> allows the City to prepare a Local Planning Policy in respect to any matter related to the planning and development of the Scheme area. Adopted Local Planning Policies can be amended in accordance with Clause 5 of the Deemed Provisions. Where the amendment is not a minor amendment, the Local Government must publish a notice of the proposed policy for a period of not less than 21 days and seek submissions.</w:t>
      </w:r>
    </w:p>
    <w:p w14:paraId="41D68D3B" w14:textId="77777777" w:rsidR="00E62292" w:rsidRPr="002C7361" w:rsidRDefault="00E62292" w:rsidP="00E62292">
      <w:pPr>
        <w:ind w:left="-284" w:right="-242"/>
        <w:jc w:val="both"/>
        <w:rPr>
          <w:rFonts w:ascii="Arial" w:eastAsia="Calibri" w:hAnsi="Arial" w:cs="Arial"/>
          <w:bCs/>
          <w:szCs w:val="24"/>
          <w:lang w:val="en-US"/>
        </w:rPr>
      </w:pPr>
    </w:p>
    <w:p w14:paraId="5EF4D990" w14:textId="77777777" w:rsidR="00E62292" w:rsidRPr="002C7361" w:rsidRDefault="00E62292" w:rsidP="00E62292">
      <w:pPr>
        <w:ind w:left="-284" w:right="-242"/>
        <w:jc w:val="both"/>
        <w:rPr>
          <w:rFonts w:ascii="Arial" w:eastAsia="Calibri" w:hAnsi="Arial" w:cs="Arial"/>
          <w:bCs/>
          <w:szCs w:val="24"/>
          <w:lang w:val="en-US"/>
        </w:rPr>
      </w:pPr>
      <w:r w:rsidRPr="002C7361">
        <w:rPr>
          <w:rFonts w:ascii="Arial" w:eastAsia="Calibri" w:hAnsi="Arial" w:cs="Arial"/>
          <w:bCs/>
          <w:szCs w:val="24"/>
          <w:lang w:val="en-US"/>
        </w:rPr>
        <w:t>Following the advertising period, the Policy will be presented back to Council to consider any submissions received and to:</w:t>
      </w:r>
    </w:p>
    <w:p w14:paraId="724B4DF0" w14:textId="77777777" w:rsidR="00E62292" w:rsidRPr="002C7361" w:rsidRDefault="00E62292" w:rsidP="00E62292">
      <w:pPr>
        <w:ind w:left="-284" w:right="-242"/>
        <w:jc w:val="both"/>
        <w:rPr>
          <w:rFonts w:ascii="Arial" w:eastAsia="Calibri" w:hAnsi="Arial" w:cs="Arial"/>
          <w:bCs/>
          <w:szCs w:val="24"/>
          <w:lang w:val="en-US"/>
        </w:rPr>
      </w:pPr>
    </w:p>
    <w:p w14:paraId="4DF9EE37" w14:textId="77777777" w:rsidR="00E62292" w:rsidRPr="002C7361" w:rsidRDefault="00E62292" w:rsidP="001225E3">
      <w:pPr>
        <w:numPr>
          <w:ilvl w:val="0"/>
          <w:numId w:val="50"/>
        </w:numPr>
        <w:ind w:left="142" w:right="-242"/>
        <w:contextualSpacing/>
        <w:jc w:val="both"/>
        <w:rPr>
          <w:rFonts w:ascii="Arial" w:eastAsia="Calibri" w:hAnsi="Arial" w:cs="Arial"/>
          <w:bCs/>
          <w:szCs w:val="24"/>
          <w:lang w:val="en-US"/>
        </w:rPr>
      </w:pPr>
      <w:r w:rsidRPr="002C7361">
        <w:rPr>
          <w:rFonts w:ascii="Arial" w:eastAsia="Calibri" w:hAnsi="Arial" w:cs="Arial"/>
          <w:bCs/>
          <w:szCs w:val="24"/>
          <w:lang w:val="en-US"/>
        </w:rPr>
        <w:t xml:space="preserve">Proceed with the Policy without </w:t>
      </w:r>
      <w:proofErr w:type="gramStart"/>
      <w:r w:rsidRPr="002C7361">
        <w:rPr>
          <w:rFonts w:ascii="Arial" w:eastAsia="Calibri" w:hAnsi="Arial" w:cs="Arial"/>
          <w:bCs/>
          <w:szCs w:val="24"/>
          <w:lang w:val="en-US"/>
        </w:rPr>
        <w:t>modification;</w:t>
      </w:r>
      <w:proofErr w:type="gramEnd"/>
    </w:p>
    <w:p w14:paraId="0834A1E7" w14:textId="77777777" w:rsidR="00E62292" w:rsidRPr="002C7361" w:rsidRDefault="00E62292" w:rsidP="001225E3">
      <w:pPr>
        <w:numPr>
          <w:ilvl w:val="0"/>
          <w:numId w:val="50"/>
        </w:numPr>
        <w:ind w:left="142" w:right="-242"/>
        <w:contextualSpacing/>
        <w:jc w:val="both"/>
        <w:rPr>
          <w:rFonts w:ascii="Arial" w:eastAsia="Calibri" w:hAnsi="Arial" w:cs="Arial"/>
          <w:bCs/>
          <w:szCs w:val="24"/>
          <w:lang w:val="en-US"/>
        </w:rPr>
      </w:pPr>
      <w:r w:rsidRPr="002C7361">
        <w:rPr>
          <w:rFonts w:ascii="Arial" w:eastAsia="Calibri" w:hAnsi="Arial" w:cs="Arial"/>
          <w:bCs/>
          <w:szCs w:val="24"/>
          <w:lang w:val="en-US"/>
        </w:rPr>
        <w:t>Proceed with the policy with modification; or</w:t>
      </w:r>
    </w:p>
    <w:p w14:paraId="6633E04D" w14:textId="77777777" w:rsidR="00E62292" w:rsidRPr="002C7361" w:rsidRDefault="00E62292" w:rsidP="001225E3">
      <w:pPr>
        <w:numPr>
          <w:ilvl w:val="0"/>
          <w:numId w:val="50"/>
        </w:numPr>
        <w:ind w:left="142" w:right="-242"/>
        <w:contextualSpacing/>
        <w:jc w:val="both"/>
        <w:rPr>
          <w:rFonts w:ascii="Arial" w:eastAsia="Calibri" w:hAnsi="Arial" w:cs="Arial"/>
          <w:bCs/>
          <w:szCs w:val="24"/>
          <w:lang w:val="en-US"/>
        </w:rPr>
      </w:pPr>
      <w:r w:rsidRPr="002C7361">
        <w:rPr>
          <w:rFonts w:ascii="Arial" w:eastAsia="Calibri" w:hAnsi="Arial" w:cs="Arial"/>
          <w:bCs/>
          <w:szCs w:val="24"/>
          <w:lang w:val="en-US"/>
        </w:rPr>
        <w:t>Not proceed with the policy.</w:t>
      </w:r>
    </w:p>
    <w:p w14:paraId="6F30CB74" w14:textId="77777777" w:rsidR="00E62292" w:rsidRPr="002C7361" w:rsidRDefault="00E62292" w:rsidP="00E62292">
      <w:pPr>
        <w:ind w:right="-242"/>
        <w:jc w:val="both"/>
        <w:rPr>
          <w:rFonts w:ascii="Arial" w:eastAsia="Calibri" w:hAnsi="Arial" w:cs="Arial"/>
          <w:bCs/>
          <w:szCs w:val="24"/>
          <w:lang w:val="en-US"/>
        </w:rPr>
      </w:pPr>
    </w:p>
    <w:p w14:paraId="3DFA070B" w14:textId="77777777" w:rsidR="00E62292" w:rsidRPr="002C7361" w:rsidRDefault="00E62292" w:rsidP="00E62292">
      <w:pPr>
        <w:ind w:right="-242"/>
        <w:jc w:val="both"/>
        <w:rPr>
          <w:rFonts w:ascii="Arial" w:eastAsia="Calibri" w:hAnsi="Arial" w:cs="Arial"/>
          <w:bCs/>
          <w:szCs w:val="24"/>
          <w:lang w:val="en-US"/>
        </w:rPr>
      </w:pPr>
    </w:p>
    <w:p w14:paraId="3BED0C09"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Decision Implications</w:t>
      </w:r>
    </w:p>
    <w:p w14:paraId="0FF38359" w14:textId="77777777" w:rsidR="00E62292" w:rsidRPr="002C7361" w:rsidRDefault="00E62292" w:rsidP="00E62292">
      <w:pPr>
        <w:ind w:left="-284" w:right="-242"/>
        <w:jc w:val="both"/>
        <w:rPr>
          <w:rFonts w:ascii="Arial" w:eastAsia="Calibri" w:hAnsi="Arial" w:cs="Arial"/>
          <w:b/>
          <w:szCs w:val="24"/>
          <w:lang w:val="en-US"/>
        </w:rPr>
      </w:pPr>
    </w:p>
    <w:p w14:paraId="0C02AB27" w14:textId="77777777" w:rsidR="00E62292" w:rsidRPr="002C7361" w:rsidRDefault="00E62292" w:rsidP="00E62292">
      <w:pPr>
        <w:ind w:left="-284" w:right="-242"/>
        <w:jc w:val="both"/>
        <w:rPr>
          <w:rFonts w:ascii="Arial" w:eastAsia="Calibri" w:hAnsi="Arial" w:cs="Arial"/>
          <w:szCs w:val="24"/>
        </w:rPr>
      </w:pPr>
      <w:r w:rsidRPr="002C7361">
        <w:rPr>
          <w:rFonts w:ascii="Arial" w:eastAsia="Calibri" w:hAnsi="Arial" w:cs="Arial"/>
          <w:szCs w:val="24"/>
        </w:rPr>
        <w:t>If Council resolves to endorse the recommendation without modifications, the policy will come into effect.</w:t>
      </w:r>
    </w:p>
    <w:p w14:paraId="5D6CA506" w14:textId="77777777" w:rsidR="00E62292" w:rsidRPr="002C7361" w:rsidRDefault="00E62292" w:rsidP="00E62292">
      <w:pPr>
        <w:ind w:left="-284" w:right="-242"/>
        <w:jc w:val="both"/>
        <w:rPr>
          <w:rFonts w:ascii="Arial" w:eastAsia="Calibri" w:hAnsi="Arial" w:cs="Arial"/>
          <w:szCs w:val="24"/>
        </w:rPr>
      </w:pPr>
    </w:p>
    <w:p w14:paraId="2C03B750" w14:textId="77777777" w:rsidR="00E62292" w:rsidRPr="002C7361" w:rsidRDefault="00E62292" w:rsidP="00E62292">
      <w:pPr>
        <w:ind w:left="-284" w:right="-242"/>
        <w:jc w:val="both"/>
        <w:rPr>
          <w:rFonts w:ascii="Arial" w:eastAsia="Calibri" w:hAnsi="Arial" w:cs="Arial"/>
          <w:szCs w:val="24"/>
        </w:rPr>
      </w:pPr>
      <w:r w:rsidRPr="002C7361">
        <w:rPr>
          <w:rFonts w:ascii="Arial" w:eastAsia="Calibri" w:hAnsi="Arial" w:cs="Arial"/>
          <w:szCs w:val="24"/>
        </w:rPr>
        <w:t>If Council resolves to endorse the recommendation with modifications, the policy will be amended to include the modifications and may or may not need to be advertised depending on whether the changes greatly modify the policy. If Council seeks to make modification to the R-Codes or another State Planning Policy through this policy, the policy may need to be referred to the Western Australian Planning Commission for a decision.</w:t>
      </w:r>
    </w:p>
    <w:p w14:paraId="259C53A0" w14:textId="77777777" w:rsidR="00E62292" w:rsidRPr="002C7361" w:rsidRDefault="00E62292" w:rsidP="00E62292">
      <w:pPr>
        <w:ind w:left="-284" w:right="-242"/>
        <w:jc w:val="both"/>
        <w:rPr>
          <w:rFonts w:ascii="Arial" w:eastAsia="Calibri" w:hAnsi="Arial" w:cs="Arial"/>
          <w:szCs w:val="24"/>
          <w:highlight w:val="yellow"/>
        </w:rPr>
      </w:pPr>
    </w:p>
    <w:p w14:paraId="7940F99D" w14:textId="77777777" w:rsidR="00E62292" w:rsidRPr="002C7361" w:rsidRDefault="00E62292" w:rsidP="00E62292">
      <w:pPr>
        <w:ind w:left="-284" w:right="-242"/>
        <w:jc w:val="both"/>
        <w:rPr>
          <w:rFonts w:ascii="Arial" w:eastAsia="Calibri" w:hAnsi="Arial" w:cs="Arial"/>
          <w:szCs w:val="24"/>
        </w:rPr>
      </w:pPr>
      <w:r w:rsidRPr="002C7361">
        <w:rPr>
          <w:rFonts w:ascii="Arial" w:eastAsia="Calibri" w:hAnsi="Arial" w:cs="Arial"/>
          <w:szCs w:val="24"/>
        </w:rPr>
        <w:t>If Council resolves not to support the recommendation, the existing Policy will remain in use by the City.</w:t>
      </w:r>
    </w:p>
    <w:p w14:paraId="4CB4E9BB" w14:textId="77777777" w:rsidR="00E62292" w:rsidRPr="002C7361" w:rsidRDefault="00E62292" w:rsidP="00E62292">
      <w:pPr>
        <w:ind w:left="-284" w:right="-242"/>
        <w:jc w:val="both"/>
        <w:rPr>
          <w:rFonts w:ascii="Arial" w:eastAsia="Calibri" w:hAnsi="Arial" w:cs="Arial"/>
          <w:szCs w:val="24"/>
        </w:rPr>
      </w:pPr>
    </w:p>
    <w:p w14:paraId="537781C6" w14:textId="77777777" w:rsidR="00E62292" w:rsidRPr="002C7361" w:rsidRDefault="00E62292" w:rsidP="00E62292">
      <w:pPr>
        <w:ind w:left="-284" w:right="-242"/>
        <w:jc w:val="both"/>
        <w:rPr>
          <w:rFonts w:ascii="Arial" w:eastAsia="Calibri" w:hAnsi="Arial" w:cs="Arial"/>
          <w:szCs w:val="24"/>
        </w:rPr>
      </w:pPr>
    </w:p>
    <w:p w14:paraId="2ABA76C7"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Conclusion</w:t>
      </w:r>
    </w:p>
    <w:p w14:paraId="4E6B6EB5" w14:textId="77777777" w:rsidR="00E62292" w:rsidRPr="002C7361" w:rsidRDefault="00E62292" w:rsidP="00E62292">
      <w:pPr>
        <w:ind w:left="-284" w:right="-242"/>
        <w:jc w:val="both"/>
        <w:rPr>
          <w:rFonts w:ascii="Arial" w:eastAsia="Calibri" w:hAnsi="Arial" w:cs="Arial"/>
          <w:bCs/>
          <w:szCs w:val="24"/>
        </w:rPr>
      </w:pPr>
    </w:p>
    <w:p w14:paraId="0A82FB5C" w14:textId="77777777" w:rsidR="00E62292" w:rsidRPr="002C7361" w:rsidRDefault="00E62292" w:rsidP="00E62292">
      <w:pPr>
        <w:ind w:left="-284" w:right="-242"/>
        <w:jc w:val="both"/>
        <w:rPr>
          <w:rFonts w:ascii="Arial" w:eastAsia="Calibri" w:hAnsi="Arial" w:cs="Arial"/>
          <w:bCs/>
          <w:szCs w:val="24"/>
        </w:rPr>
      </w:pPr>
      <w:r w:rsidRPr="002C7361">
        <w:rPr>
          <w:rFonts w:ascii="Arial" w:eastAsia="Calibri" w:hAnsi="Arial" w:cs="Arial"/>
          <w:bCs/>
          <w:szCs w:val="24"/>
        </w:rPr>
        <w:t>The proposed amended policy is an improvement which ensures consistency with the R-Codes and improves formatting.</w:t>
      </w:r>
    </w:p>
    <w:p w14:paraId="5DF1B796" w14:textId="77777777" w:rsidR="00E62292" w:rsidRPr="002C7361" w:rsidRDefault="00E62292" w:rsidP="00E62292">
      <w:pPr>
        <w:ind w:left="-284" w:right="-242"/>
        <w:jc w:val="both"/>
        <w:rPr>
          <w:rFonts w:ascii="Arial" w:eastAsia="Calibri" w:hAnsi="Arial" w:cs="Arial"/>
          <w:bCs/>
          <w:szCs w:val="24"/>
        </w:rPr>
      </w:pPr>
    </w:p>
    <w:p w14:paraId="1D1CD40E" w14:textId="77777777" w:rsidR="00E62292" w:rsidRPr="002C7361" w:rsidRDefault="00E62292" w:rsidP="00E62292">
      <w:pPr>
        <w:ind w:left="-284" w:right="-242"/>
        <w:jc w:val="both"/>
        <w:rPr>
          <w:rFonts w:ascii="Arial" w:eastAsia="Calibri" w:hAnsi="Arial" w:cs="Arial"/>
          <w:bCs/>
          <w:szCs w:val="24"/>
        </w:rPr>
      </w:pPr>
      <w:r w:rsidRPr="002C7361">
        <w:rPr>
          <w:rFonts w:ascii="Arial" w:eastAsia="Calibri" w:hAnsi="Arial" w:cs="Arial"/>
          <w:bCs/>
          <w:szCs w:val="24"/>
        </w:rPr>
        <w:t>It is recommended that Council adopt the draft amended Local Planning Policy 1.2: Removal of Occupancy Restrictions for the purpose of advertising.</w:t>
      </w:r>
    </w:p>
    <w:p w14:paraId="75FFD966" w14:textId="77777777" w:rsidR="00E62292" w:rsidRPr="002C7361" w:rsidRDefault="00E62292" w:rsidP="00E62292">
      <w:pPr>
        <w:ind w:left="-284" w:right="-242"/>
        <w:jc w:val="both"/>
        <w:rPr>
          <w:rFonts w:ascii="Arial" w:eastAsia="Calibri" w:hAnsi="Arial" w:cs="Arial"/>
          <w:bCs/>
          <w:szCs w:val="24"/>
        </w:rPr>
      </w:pPr>
    </w:p>
    <w:p w14:paraId="734426B9" w14:textId="77777777" w:rsidR="00E62292" w:rsidRDefault="00E62292" w:rsidP="00E62292">
      <w:pPr>
        <w:ind w:left="-284" w:right="-242"/>
        <w:jc w:val="both"/>
        <w:rPr>
          <w:rFonts w:ascii="Arial" w:eastAsia="Calibri" w:hAnsi="Arial" w:cs="Arial"/>
          <w:bCs/>
          <w:szCs w:val="24"/>
        </w:rPr>
      </w:pPr>
    </w:p>
    <w:p w14:paraId="25F797F5" w14:textId="77777777" w:rsidR="001225E3" w:rsidRPr="002C7361" w:rsidRDefault="001225E3" w:rsidP="00E62292">
      <w:pPr>
        <w:ind w:left="-284" w:right="-242"/>
        <w:jc w:val="both"/>
        <w:rPr>
          <w:rFonts w:ascii="Arial" w:eastAsia="Calibri" w:hAnsi="Arial" w:cs="Arial"/>
          <w:bCs/>
          <w:szCs w:val="24"/>
        </w:rPr>
      </w:pPr>
    </w:p>
    <w:p w14:paraId="188E6D0A" w14:textId="77777777" w:rsidR="00E62292" w:rsidRPr="002C7361" w:rsidRDefault="00E62292" w:rsidP="00E62292">
      <w:pPr>
        <w:ind w:left="-284" w:right="-242"/>
        <w:jc w:val="both"/>
        <w:rPr>
          <w:rFonts w:ascii="Arial" w:eastAsia="Calibri" w:hAnsi="Arial" w:cs="Arial"/>
          <w:b/>
          <w:color w:val="244061"/>
          <w:sz w:val="28"/>
          <w:szCs w:val="32"/>
          <w:lang w:val="en-US"/>
        </w:rPr>
      </w:pPr>
      <w:r w:rsidRPr="002C7361">
        <w:rPr>
          <w:rFonts w:ascii="Arial" w:eastAsia="Calibri" w:hAnsi="Arial" w:cs="Arial"/>
          <w:b/>
          <w:color w:val="244061"/>
          <w:sz w:val="28"/>
          <w:szCs w:val="32"/>
          <w:lang w:val="en-US"/>
        </w:rPr>
        <w:t>Further Information</w:t>
      </w:r>
    </w:p>
    <w:p w14:paraId="2AF9C66A" w14:textId="77777777" w:rsidR="00E62292" w:rsidRPr="002C7361" w:rsidRDefault="00E62292" w:rsidP="00E62292">
      <w:pPr>
        <w:ind w:left="-284" w:right="-242"/>
        <w:jc w:val="both"/>
        <w:rPr>
          <w:rFonts w:ascii="Arial" w:eastAsia="Calibri" w:hAnsi="Arial" w:cs="Arial"/>
          <w:b/>
          <w:szCs w:val="24"/>
          <w:lang w:val="en-US"/>
        </w:rPr>
      </w:pPr>
    </w:p>
    <w:p w14:paraId="4B3DA9AC" w14:textId="6FAE3FD3" w:rsidR="00E62292" w:rsidRPr="002C7361" w:rsidRDefault="00E62292" w:rsidP="00E62292">
      <w:pPr>
        <w:ind w:left="-284" w:right="-242"/>
        <w:jc w:val="both"/>
        <w:rPr>
          <w:rFonts w:ascii="Arial" w:eastAsia="Calibri" w:hAnsi="Arial" w:cs="Arial"/>
          <w:bCs/>
          <w:szCs w:val="24"/>
        </w:rPr>
      </w:pPr>
      <w:r w:rsidRPr="002C7361">
        <w:rPr>
          <w:rFonts w:ascii="Arial" w:eastAsia="Calibri" w:hAnsi="Arial" w:cs="Arial"/>
          <w:bCs/>
          <w:szCs w:val="24"/>
          <w:lang w:val="en-US"/>
        </w:rPr>
        <w:t>Nil</w:t>
      </w:r>
      <w:r>
        <w:rPr>
          <w:rFonts w:ascii="Arial" w:eastAsia="Calibri" w:hAnsi="Arial" w:cs="Arial"/>
          <w:bCs/>
          <w:szCs w:val="24"/>
          <w:lang w:val="en-US"/>
        </w:rPr>
        <w:t>.</w:t>
      </w:r>
    </w:p>
    <w:p w14:paraId="7E9E1C9E" w14:textId="77777777" w:rsidR="00861FA7" w:rsidRPr="00861FA7" w:rsidRDefault="00861FA7" w:rsidP="00861FA7">
      <w:pPr>
        <w:ind w:left="-270"/>
      </w:pPr>
    </w:p>
    <w:p w14:paraId="142F6508" w14:textId="77777777" w:rsidR="00B40CA6" w:rsidRDefault="00B40CA6" w:rsidP="001C23DF">
      <w:pPr>
        <w:ind w:right="-238"/>
        <w:rPr>
          <w:rFonts w:ascii="Arial" w:hAnsi="Arial" w:cs="Arial"/>
          <w:caps/>
          <w:color w:val="17365D" w:themeColor="text2" w:themeShade="BF"/>
          <w:szCs w:val="24"/>
        </w:rPr>
      </w:pPr>
    </w:p>
    <w:p w14:paraId="33130541" w14:textId="77777777" w:rsidR="00B40CA6" w:rsidRDefault="00B40CA6" w:rsidP="001C23DF">
      <w:pPr>
        <w:ind w:right="-238"/>
        <w:rPr>
          <w:rFonts w:ascii="Arial" w:hAnsi="Arial" w:cs="Arial"/>
          <w:caps/>
          <w:color w:val="17365D" w:themeColor="text2" w:themeShade="BF"/>
          <w:szCs w:val="24"/>
        </w:rPr>
      </w:pPr>
    </w:p>
    <w:p w14:paraId="137A9042" w14:textId="61D757D1" w:rsidR="00B40CA6" w:rsidRDefault="00B40CA6" w:rsidP="001C23DF">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61739A1E" w14:textId="69F3D085" w:rsidR="00F50013" w:rsidRPr="009346C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0" w:name="_Toc143248208"/>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Technical Services Report No’s TS</w:t>
      </w:r>
      <w:r w:rsidR="004941AF">
        <w:rPr>
          <w:rFonts w:ascii="Arial" w:hAnsi="Arial" w:cs="Arial"/>
          <w:caps w:val="0"/>
          <w:color w:val="17365D" w:themeColor="text2" w:themeShade="BF"/>
          <w:szCs w:val="28"/>
          <w:u w:val="none"/>
        </w:rPr>
        <w:t>09.08.23</w:t>
      </w:r>
      <w:r w:rsidR="00F50013" w:rsidRPr="009346C2">
        <w:rPr>
          <w:rFonts w:ascii="Arial" w:hAnsi="Arial" w:cs="Arial"/>
          <w:caps w:val="0"/>
          <w:color w:val="17365D" w:themeColor="text2" w:themeShade="BF"/>
          <w:szCs w:val="28"/>
          <w:u w:val="none"/>
        </w:rPr>
        <w:t xml:space="preserve"> to TS</w:t>
      </w:r>
      <w:r w:rsidR="00C244F8">
        <w:rPr>
          <w:rFonts w:ascii="Arial" w:hAnsi="Arial" w:cs="Arial"/>
          <w:caps w:val="0"/>
          <w:color w:val="17365D" w:themeColor="text2" w:themeShade="BF"/>
          <w:szCs w:val="28"/>
          <w:u w:val="none"/>
        </w:rPr>
        <w:t>10.08.23</w:t>
      </w:r>
      <w:bookmarkEnd w:id="30"/>
      <w:r w:rsidR="00F50013" w:rsidRPr="009346C2">
        <w:rPr>
          <w:rFonts w:ascii="Arial" w:hAnsi="Arial" w:cs="Arial"/>
          <w:caps w:val="0"/>
          <w:color w:val="17365D" w:themeColor="text2" w:themeShade="BF"/>
          <w:szCs w:val="28"/>
          <w:u w:val="none"/>
        </w:rPr>
        <w:t xml:space="preserve"> </w:t>
      </w:r>
    </w:p>
    <w:p w14:paraId="09F7D477" w14:textId="77777777" w:rsidR="00F50013" w:rsidRDefault="00F50013" w:rsidP="001C23DF">
      <w:pPr>
        <w:tabs>
          <w:tab w:val="left" w:pos="1440"/>
          <w:tab w:val="left" w:pos="2410"/>
          <w:tab w:val="left" w:pos="2977"/>
          <w:tab w:val="right" w:pos="8505"/>
        </w:tabs>
        <w:ind w:right="-238"/>
        <w:jc w:val="both"/>
        <w:rPr>
          <w:rFonts w:ascii="Arial" w:hAnsi="Arial" w:cs="Arial"/>
          <w:color w:val="17365D" w:themeColor="text2" w:themeShade="BF"/>
          <w:sz w:val="22"/>
          <w:szCs w:val="24"/>
        </w:rPr>
      </w:pPr>
    </w:p>
    <w:p w14:paraId="0DD78737" w14:textId="16FED6BB" w:rsidR="00B40CA6" w:rsidRPr="00164E62" w:rsidRDefault="00C244F8"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1" w:name="_Toc143248209"/>
      <w:r>
        <w:rPr>
          <w:rFonts w:ascii="Arial" w:hAnsi="Arial" w:cs="Arial"/>
          <w:caps w:val="0"/>
          <w:color w:val="17365D" w:themeColor="text2" w:themeShade="BF"/>
          <w:u w:val="none"/>
        </w:rPr>
        <w:t xml:space="preserve">TS09.08.23 </w:t>
      </w:r>
      <w:r w:rsidR="00AF2274">
        <w:rPr>
          <w:rFonts w:ascii="Arial" w:hAnsi="Arial" w:cs="Arial"/>
          <w:caps w:val="0"/>
          <w:color w:val="17365D" w:themeColor="text2" w:themeShade="BF"/>
          <w:u w:val="none"/>
        </w:rPr>
        <w:t>–</w:t>
      </w:r>
      <w:r>
        <w:rPr>
          <w:rFonts w:ascii="Arial" w:hAnsi="Arial" w:cs="Arial"/>
          <w:caps w:val="0"/>
          <w:color w:val="17365D" w:themeColor="text2" w:themeShade="BF"/>
          <w:u w:val="none"/>
        </w:rPr>
        <w:t xml:space="preserve"> </w:t>
      </w:r>
      <w:r w:rsidR="00AF2274">
        <w:rPr>
          <w:rFonts w:ascii="Arial" w:hAnsi="Arial" w:cs="Arial"/>
          <w:caps w:val="0"/>
          <w:color w:val="17365D" w:themeColor="text2" w:themeShade="BF"/>
          <w:u w:val="none"/>
        </w:rPr>
        <w:t>Shirley Fyfe Gazebo – Waratah Avenue, Dalkeith</w:t>
      </w:r>
      <w:bookmarkEnd w:id="31"/>
    </w:p>
    <w:p w14:paraId="5A0A7164" w14:textId="15AA4315" w:rsidR="00B40CA6" w:rsidRDefault="00B40CA6" w:rsidP="001C23DF">
      <w:pPr>
        <w:ind w:right="-238"/>
      </w:pPr>
    </w:p>
    <w:tbl>
      <w:tblPr>
        <w:tblStyle w:val="TableGrid"/>
        <w:tblW w:w="9640" w:type="dxa"/>
        <w:tblInd w:w="-289" w:type="dxa"/>
        <w:tblLook w:val="04A0" w:firstRow="1" w:lastRow="0" w:firstColumn="1" w:lastColumn="0" w:noHBand="0" w:noVBand="1"/>
      </w:tblPr>
      <w:tblGrid>
        <w:gridCol w:w="2349"/>
        <w:gridCol w:w="7291"/>
      </w:tblGrid>
      <w:tr w:rsidR="00312608" w:rsidRPr="00C02867" w14:paraId="317D6360" w14:textId="77777777">
        <w:tc>
          <w:tcPr>
            <w:tcW w:w="2349" w:type="dxa"/>
          </w:tcPr>
          <w:p w14:paraId="41362D1A" w14:textId="77777777" w:rsidR="00312608" w:rsidRPr="00E95DDF" w:rsidRDefault="00312608">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Meeting &amp; Date</w:t>
            </w:r>
          </w:p>
        </w:tc>
        <w:tc>
          <w:tcPr>
            <w:tcW w:w="7291" w:type="dxa"/>
          </w:tcPr>
          <w:p w14:paraId="566D12F7" w14:textId="77777777" w:rsidR="00312608" w:rsidRPr="00AF2274" w:rsidRDefault="00312608">
            <w:pPr>
              <w:ind w:right="39"/>
              <w:jc w:val="both"/>
              <w:rPr>
                <w:rFonts w:ascii="Arial" w:hAnsi="Arial"/>
                <w:szCs w:val="24"/>
                <w:lang w:val="en-AU"/>
              </w:rPr>
            </w:pPr>
            <w:r w:rsidRPr="00AF2274">
              <w:rPr>
                <w:rFonts w:ascii="Arial" w:hAnsi="Arial"/>
                <w:szCs w:val="24"/>
                <w:lang w:val="en-AU"/>
              </w:rPr>
              <w:t>Council Meeting – 25 July 2023</w:t>
            </w:r>
          </w:p>
        </w:tc>
      </w:tr>
      <w:tr w:rsidR="00312608" w:rsidRPr="00C02867" w14:paraId="432EC619" w14:textId="77777777">
        <w:tc>
          <w:tcPr>
            <w:tcW w:w="2349" w:type="dxa"/>
          </w:tcPr>
          <w:p w14:paraId="325A24F4" w14:textId="77777777" w:rsidR="00312608" w:rsidRPr="00E95DDF" w:rsidRDefault="00312608">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Applicant</w:t>
            </w:r>
          </w:p>
        </w:tc>
        <w:tc>
          <w:tcPr>
            <w:tcW w:w="7291" w:type="dxa"/>
          </w:tcPr>
          <w:p w14:paraId="47487EA1" w14:textId="77777777" w:rsidR="00312608" w:rsidRPr="00AF2274" w:rsidRDefault="00312608">
            <w:pPr>
              <w:ind w:right="39"/>
              <w:jc w:val="both"/>
              <w:rPr>
                <w:rFonts w:ascii="Arial" w:hAnsi="Arial"/>
                <w:szCs w:val="24"/>
                <w:lang w:val="en-AU"/>
              </w:rPr>
            </w:pPr>
            <w:r w:rsidRPr="00AF2274">
              <w:rPr>
                <w:rFonts w:ascii="Arial" w:hAnsi="Arial"/>
                <w:szCs w:val="24"/>
                <w:lang w:val="en-AU"/>
              </w:rPr>
              <w:t xml:space="preserve">City of Nedlands </w:t>
            </w:r>
          </w:p>
        </w:tc>
      </w:tr>
      <w:tr w:rsidR="00312608" w:rsidRPr="00C02867" w14:paraId="5BC7A66E" w14:textId="77777777">
        <w:tc>
          <w:tcPr>
            <w:tcW w:w="2349" w:type="dxa"/>
          </w:tcPr>
          <w:p w14:paraId="74727E3A" w14:textId="77777777" w:rsidR="00312608" w:rsidRPr="00E95DDF" w:rsidRDefault="00312608">
            <w:pPr>
              <w:ind w:right="110"/>
              <w:rPr>
                <w:rFonts w:ascii="Arial" w:hAnsi="Arial"/>
                <w:b/>
                <w:bCs/>
                <w:color w:val="244061" w:themeColor="accent1" w:themeShade="80"/>
                <w:szCs w:val="24"/>
                <w:lang w:val="en-AU"/>
              </w:rPr>
            </w:pPr>
            <w:r w:rsidRPr="00E95DDF">
              <w:rPr>
                <w:rFonts w:ascii="Arial" w:hAnsi="Arial"/>
                <w:b/>
                <w:bCs/>
                <w:color w:val="244061" w:themeColor="accent1" w:themeShade="80"/>
                <w:szCs w:val="24"/>
                <w:lang w:val="en-AU"/>
              </w:rPr>
              <w:t xml:space="preserve">Employee Disclosure under section 5.70 Local Government Act 1995 </w:t>
            </w:r>
          </w:p>
        </w:tc>
        <w:tc>
          <w:tcPr>
            <w:tcW w:w="7291" w:type="dxa"/>
          </w:tcPr>
          <w:p w14:paraId="67616C68" w14:textId="77777777" w:rsidR="00312608" w:rsidRPr="00AF2274" w:rsidRDefault="00312608">
            <w:pPr>
              <w:pStyle w:val="Subsection"/>
              <w:tabs>
                <w:tab w:val="clear" w:pos="595"/>
                <w:tab w:val="clear" w:pos="879"/>
              </w:tabs>
              <w:spacing w:before="0" w:line="240" w:lineRule="auto"/>
              <w:ind w:left="0" w:right="39" w:firstLine="0"/>
              <w:rPr>
                <w:rFonts w:ascii="Arial" w:hAnsi="Arial"/>
                <w:szCs w:val="24"/>
              </w:rPr>
            </w:pPr>
          </w:p>
          <w:p w14:paraId="1F88BD02" w14:textId="77777777" w:rsidR="00312608" w:rsidRPr="00AF2274" w:rsidRDefault="00312608">
            <w:pPr>
              <w:pStyle w:val="Subsection"/>
              <w:tabs>
                <w:tab w:val="clear" w:pos="595"/>
                <w:tab w:val="clear" w:pos="879"/>
              </w:tabs>
              <w:spacing w:before="0" w:line="240" w:lineRule="auto"/>
              <w:ind w:left="0" w:right="39" w:firstLine="0"/>
              <w:rPr>
                <w:rFonts w:ascii="Arial" w:hAnsi="Arial"/>
                <w:szCs w:val="24"/>
              </w:rPr>
            </w:pPr>
            <w:r w:rsidRPr="00AF2274">
              <w:rPr>
                <w:rFonts w:ascii="Arial" w:hAnsi="Arial"/>
                <w:szCs w:val="24"/>
              </w:rPr>
              <w:t>Employee disclosure required where there is an interest in any matter of which the employee is providing advice or a report.</w:t>
            </w:r>
          </w:p>
        </w:tc>
      </w:tr>
      <w:tr w:rsidR="00312608" w:rsidRPr="00C02867" w14:paraId="0918921E" w14:textId="77777777">
        <w:tc>
          <w:tcPr>
            <w:tcW w:w="2349" w:type="dxa"/>
          </w:tcPr>
          <w:p w14:paraId="1548A65A" w14:textId="77777777" w:rsidR="00312608" w:rsidRPr="00E95DDF" w:rsidRDefault="00312608">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Report Author</w:t>
            </w:r>
          </w:p>
        </w:tc>
        <w:tc>
          <w:tcPr>
            <w:tcW w:w="7291" w:type="dxa"/>
          </w:tcPr>
          <w:p w14:paraId="1F227CC0" w14:textId="77777777" w:rsidR="00312608" w:rsidRPr="00AF2274" w:rsidRDefault="00312608">
            <w:pPr>
              <w:ind w:right="39"/>
              <w:jc w:val="both"/>
              <w:rPr>
                <w:rFonts w:ascii="Arial" w:hAnsi="Arial"/>
                <w:szCs w:val="24"/>
                <w:lang w:val="en-AU"/>
              </w:rPr>
            </w:pPr>
            <w:r w:rsidRPr="00AF2274">
              <w:rPr>
                <w:rFonts w:ascii="Arial" w:hAnsi="Arial"/>
                <w:szCs w:val="24"/>
                <w:lang w:val="en-AU"/>
              </w:rPr>
              <w:t>Daniel Kennedy-Stiff - Manager City Projects &amp; Programs</w:t>
            </w:r>
          </w:p>
        </w:tc>
      </w:tr>
      <w:tr w:rsidR="00312608" w:rsidRPr="00C02867" w14:paraId="69D1089B" w14:textId="77777777">
        <w:tc>
          <w:tcPr>
            <w:tcW w:w="2349" w:type="dxa"/>
          </w:tcPr>
          <w:p w14:paraId="0EAA3D80" w14:textId="77777777" w:rsidR="00312608" w:rsidRPr="00E95DDF" w:rsidRDefault="00312608">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CEO</w:t>
            </w:r>
          </w:p>
        </w:tc>
        <w:tc>
          <w:tcPr>
            <w:tcW w:w="7291" w:type="dxa"/>
          </w:tcPr>
          <w:p w14:paraId="34061E9C" w14:textId="77777777" w:rsidR="00312608" w:rsidRPr="00AF2274" w:rsidRDefault="00312608">
            <w:pPr>
              <w:ind w:right="39"/>
              <w:jc w:val="both"/>
              <w:rPr>
                <w:rFonts w:ascii="Arial" w:hAnsi="Arial"/>
                <w:szCs w:val="24"/>
                <w:lang w:val="en-AU"/>
              </w:rPr>
            </w:pPr>
            <w:r w:rsidRPr="00AF2274">
              <w:rPr>
                <w:rFonts w:ascii="Arial" w:hAnsi="Arial"/>
                <w:szCs w:val="24"/>
                <w:lang w:val="en-AU"/>
              </w:rPr>
              <w:t>Matthew MacPherson – Director Technical Services</w:t>
            </w:r>
          </w:p>
        </w:tc>
      </w:tr>
      <w:tr w:rsidR="00312608" w:rsidRPr="00C02867" w14:paraId="7F982FEF" w14:textId="77777777">
        <w:tc>
          <w:tcPr>
            <w:tcW w:w="2349" w:type="dxa"/>
          </w:tcPr>
          <w:p w14:paraId="13441C85" w14:textId="77777777" w:rsidR="00312608" w:rsidRPr="00E95DDF" w:rsidRDefault="00312608">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Attachments</w:t>
            </w:r>
          </w:p>
        </w:tc>
        <w:tc>
          <w:tcPr>
            <w:tcW w:w="7291" w:type="dxa"/>
          </w:tcPr>
          <w:p w14:paraId="3706D79C" w14:textId="77777777" w:rsidR="00312608" w:rsidRPr="00AF2274" w:rsidRDefault="00312608" w:rsidP="00312608">
            <w:pPr>
              <w:pStyle w:val="ListParagraph"/>
              <w:numPr>
                <w:ilvl w:val="0"/>
                <w:numId w:val="26"/>
              </w:numPr>
              <w:ind w:left="376" w:right="39" w:hanging="345"/>
              <w:jc w:val="both"/>
              <w:rPr>
                <w:rFonts w:ascii="Arial" w:hAnsi="Arial"/>
                <w:szCs w:val="24"/>
                <w:lang w:val="en-US"/>
              </w:rPr>
            </w:pPr>
            <w:r w:rsidRPr="00AF2274">
              <w:rPr>
                <w:rFonts w:ascii="Arial" w:hAnsi="Arial"/>
                <w:szCs w:val="24"/>
                <w:lang w:val="en-US"/>
              </w:rPr>
              <w:t>Shirley Fyfe Park Gazebo Structural report</w:t>
            </w:r>
          </w:p>
          <w:p w14:paraId="1C8A457B" w14:textId="77777777" w:rsidR="00312608" w:rsidRPr="00AF2274" w:rsidRDefault="00312608" w:rsidP="00312608">
            <w:pPr>
              <w:numPr>
                <w:ilvl w:val="0"/>
                <w:numId w:val="26"/>
              </w:numPr>
              <w:ind w:left="376" w:right="39" w:hanging="345"/>
              <w:jc w:val="both"/>
              <w:rPr>
                <w:rFonts w:ascii="Arial" w:hAnsi="Arial"/>
                <w:szCs w:val="24"/>
                <w:lang w:val="en-US"/>
              </w:rPr>
            </w:pPr>
            <w:r w:rsidRPr="00AF2274">
              <w:rPr>
                <w:rFonts w:ascii="Arial" w:hAnsi="Arial"/>
                <w:szCs w:val="24"/>
                <w:lang w:val="en-US"/>
              </w:rPr>
              <w:t>CONFIDENTIAL - Contractor Pricing Proposal</w:t>
            </w:r>
          </w:p>
        </w:tc>
      </w:tr>
    </w:tbl>
    <w:p w14:paraId="0C73E322" w14:textId="77777777" w:rsidR="00312608" w:rsidRPr="00C1421E" w:rsidRDefault="00312608" w:rsidP="00312608">
      <w:pPr>
        <w:ind w:right="-330"/>
        <w:jc w:val="both"/>
        <w:rPr>
          <w:rFonts w:ascii="Arial" w:hAnsi="Arial" w:cs="Arial"/>
          <w:b/>
          <w:szCs w:val="24"/>
          <w:lang w:val="en-US"/>
        </w:rPr>
      </w:pPr>
    </w:p>
    <w:p w14:paraId="54DD33D7" w14:textId="77777777" w:rsidR="00312608" w:rsidRPr="00E87554" w:rsidRDefault="00312608" w:rsidP="00312608">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51AAA8D" w14:textId="77777777" w:rsidR="00312608" w:rsidRPr="00C1421E" w:rsidRDefault="00312608" w:rsidP="009B2EA3">
      <w:pPr>
        <w:ind w:left="-567" w:right="-242"/>
        <w:jc w:val="both"/>
        <w:rPr>
          <w:rFonts w:ascii="Arial" w:hAnsi="Arial" w:cs="Arial"/>
          <w:b/>
          <w:szCs w:val="24"/>
          <w:lang w:val="en-US"/>
        </w:rPr>
      </w:pPr>
    </w:p>
    <w:p w14:paraId="2B0DCF32" w14:textId="77777777" w:rsidR="00312608" w:rsidRPr="00C1421E" w:rsidRDefault="00312608" w:rsidP="009B2EA3">
      <w:pPr>
        <w:ind w:left="-284" w:right="-242"/>
        <w:jc w:val="both"/>
        <w:rPr>
          <w:rFonts w:ascii="Arial" w:hAnsi="Arial" w:cs="Arial"/>
          <w:b/>
          <w:szCs w:val="24"/>
          <w:lang w:val="en-US"/>
        </w:rPr>
      </w:pPr>
      <w:r>
        <w:rPr>
          <w:rFonts w:ascii="Arial" w:hAnsi="Arial" w:cs="Arial"/>
          <w:szCs w:val="24"/>
          <w:lang w:val="en-US"/>
        </w:rPr>
        <w:t>To address a Council Resolution arising from the ordinary council meeting held May 2023 – Report and Protection of Tram Stop Rotunda, this report seeks to inform Council of potential options for the long-term future of the Tram stop / Gazebo (the Gazebo) at Shirley Fyfe Park, Waratah Avenue, Dalkeith WA 6009.</w:t>
      </w:r>
    </w:p>
    <w:p w14:paraId="4BD28130" w14:textId="77777777" w:rsidR="00312608" w:rsidRDefault="00312608" w:rsidP="009B2EA3">
      <w:pPr>
        <w:ind w:left="-567" w:right="-242"/>
        <w:jc w:val="both"/>
        <w:rPr>
          <w:rFonts w:ascii="Arial" w:hAnsi="Arial" w:cs="Arial"/>
          <w:b/>
          <w:szCs w:val="24"/>
          <w:lang w:val="en-US"/>
        </w:rPr>
      </w:pPr>
    </w:p>
    <w:p w14:paraId="65B2E7FA" w14:textId="77777777" w:rsidR="00312608" w:rsidRPr="00C1421E" w:rsidRDefault="00312608" w:rsidP="009B2EA3">
      <w:pPr>
        <w:ind w:left="-567" w:right="-242"/>
        <w:jc w:val="both"/>
        <w:rPr>
          <w:rFonts w:ascii="Arial" w:hAnsi="Arial" w:cs="Arial"/>
          <w:b/>
          <w:szCs w:val="24"/>
          <w:lang w:val="en-US"/>
        </w:rPr>
      </w:pPr>
    </w:p>
    <w:p w14:paraId="1B7A3DFC" w14:textId="77777777" w:rsidR="00312608" w:rsidRPr="00E87554" w:rsidRDefault="00312608" w:rsidP="009B2EA3">
      <w:pPr>
        <w:ind w:left="-284" w:right="-242"/>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3BA8B00F" w14:textId="77777777" w:rsidR="00312608" w:rsidRDefault="00312608" w:rsidP="009B2EA3">
      <w:pPr>
        <w:ind w:left="-567" w:right="-242"/>
        <w:jc w:val="both"/>
        <w:rPr>
          <w:rFonts w:ascii="Arial" w:hAnsi="Arial" w:cs="Arial"/>
          <w:b/>
          <w:color w:val="244061" w:themeColor="accent1" w:themeShade="80"/>
          <w:szCs w:val="24"/>
          <w:lang w:val="en-US"/>
        </w:rPr>
      </w:pPr>
    </w:p>
    <w:p w14:paraId="5176FC2D" w14:textId="77777777" w:rsidR="00312608" w:rsidRPr="004C19C2" w:rsidRDefault="00312608" w:rsidP="009B2EA3">
      <w:pPr>
        <w:ind w:left="-284" w:right="-242"/>
        <w:jc w:val="both"/>
        <w:rPr>
          <w:rFonts w:ascii="Arial" w:hAnsi="Arial" w:cs="Arial"/>
          <w:b/>
          <w:color w:val="244061" w:themeColor="accent1" w:themeShade="80"/>
          <w:szCs w:val="24"/>
          <w:lang w:val="en-US"/>
        </w:rPr>
      </w:pPr>
      <w:r w:rsidRPr="004C19C2">
        <w:rPr>
          <w:rFonts w:ascii="Arial" w:hAnsi="Arial" w:cs="Arial"/>
          <w:b/>
          <w:color w:val="244061" w:themeColor="accent1" w:themeShade="80"/>
          <w:szCs w:val="24"/>
          <w:lang w:val="en-US"/>
        </w:rPr>
        <w:t>The Council</w:t>
      </w:r>
      <w:r>
        <w:rPr>
          <w:rFonts w:ascii="Arial" w:hAnsi="Arial" w:cs="Arial"/>
          <w:b/>
          <w:color w:val="244061" w:themeColor="accent1" w:themeShade="80"/>
          <w:szCs w:val="24"/>
          <w:lang w:val="en-US"/>
        </w:rPr>
        <w:t xml:space="preserve"> request the CEO to</w:t>
      </w:r>
      <w:r w:rsidRPr="004C19C2">
        <w:rPr>
          <w:rFonts w:ascii="Arial" w:hAnsi="Arial" w:cs="Arial"/>
          <w:b/>
          <w:color w:val="244061" w:themeColor="accent1" w:themeShade="80"/>
          <w:szCs w:val="24"/>
          <w:lang w:val="en-US"/>
        </w:rPr>
        <w:t>:</w:t>
      </w:r>
    </w:p>
    <w:p w14:paraId="5CB5242F" w14:textId="77777777" w:rsidR="00312608" w:rsidRPr="004C19C2" w:rsidRDefault="00312608" w:rsidP="009B2EA3">
      <w:pPr>
        <w:ind w:left="-567" w:right="-242" w:firstLine="570"/>
        <w:jc w:val="both"/>
        <w:rPr>
          <w:rFonts w:ascii="Arial" w:hAnsi="Arial" w:cs="Arial"/>
          <w:b/>
          <w:color w:val="244061" w:themeColor="accent1" w:themeShade="80"/>
          <w:szCs w:val="24"/>
          <w:lang w:val="en-US"/>
        </w:rPr>
      </w:pPr>
    </w:p>
    <w:p w14:paraId="2C3A171C" w14:textId="77777777" w:rsidR="00312608" w:rsidRDefault="00312608" w:rsidP="009B2EA3">
      <w:pPr>
        <w:pStyle w:val="ListParagraph"/>
        <w:numPr>
          <w:ilvl w:val="0"/>
          <w:numId w:val="18"/>
        </w:numPr>
        <w:ind w:left="284" w:right="-242" w:hanging="56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c</w:t>
      </w:r>
      <w:r w:rsidRPr="000E372C">
        <w:rPr>
          <w:rFonts w:ascii="Arial" w:hAnsi="Arial" w:cs="Arial"/>
          <w:b/>
          <w:color w:val="244061" w:themeColor="accent1" w:themeShade="80"/>
          <w:szCs w:val="24"/>
          <w:lang w:val="en-US"/>
        </w:rPr>
        <w:t>apture heritage information regarding the dilapidated gazebo for future record; and</w:t>
      </w:r>
    </w:p>
    <w:p w14:paraId="4B956690" w14:textId="77777777" w:rsidR="00312608" w:rsidRPr="000E372C" w:rsidRDefault="00312608" w:rsidP="009B2EA3">
      <w:pPr>
        <w:pStyle w:val="ListParagraph"/>
        <w:ind w:left="284" w:right="-242"/>
        <w:jc w:val="both"/>
        <w:rPr>
          <w:rFonts w:ascii="Arial" w:hAnsi="Arial" w:cs="Arial"/>
          <w:b/>
          <w:color w:val="244061" w:themeColor="accent1" w:themeShade="80"/>
          <w:szCs w:val="24"/>
          <w:lang w:val="en-US"/>
        </w:rPr>
      </w:pPr>
    </w:p>
    <w:p w14:paraId="3D8C708A" w14:textId="77777777" w:rsidR="00312608" w:rsidRDefault="00312608" w:rsidP="009B2EA3">
      <w:pPr>
        <w:pStyle w:val="ListParagraph"/>
        <w:numPr>
          <w:ilvl w:val="0"/>
          <w:numId w:val="18"/>
        </w:numPr>
        <w:ind w:left="284" w:right="-242" w:hanging="56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r</w:t>
      </w:r>
      <w:r w:rsidRPr="000E372C">
        <w:rPr>
          <w:rFonts w:ascii="Arial" w:hAnsi="Arial" w:cs="Arial"/>
          <w:b/>
          <w:color w:val="244061" w:themeColor="accent1" w:themeShade="80"/>
          <w:szCs w:val="24"/>
          <w:lang w:val="en-US"/>
        </w:rPr>
        <w:t>emove the gazebo at Shirley Fyfe Park and reinstate the turf area.</w:t>
      </w:r>
    </w:p>
    <w:p w14:paraId="4FC629E2" w14:textId="77777777" w:rsidR="00312608" w:rsidRPr="000E372C" w:rsidRDefault="00312608" w:rsidP="009B2EA3">
      <w:pPr>
        <w:pStyle w:val="ListParagraph"/>
        <w:ind w:right="-242"/>
        <w:jc w:val="both"/>
        <w:rPr>
          <w:rFonts w:ascii="Arial" w:hAnsi="Arial" w:cs="Arial"/>
          <w:b/>
          <w:color w:val="244061" w:themeColor="accent1" w:themeShade="80"/>
          <w:szCs w:val="24"/>
          <w:lang w:val="en-US"/>
        </w:rPr>
      </w:pPr>
    </w:p>
    <w:p w14:paraId="0041B572" w14:textId="77777777" w:rsidR="00312608" w:rsidRDefault="00312608" w:rsidP="009B2EA3">
      <w:pPr>
        <w:pStyle w:val="ListParagraph"/>
        <w:ind w:right="-242"/>
        <w:jc w:val="both"/>
        <w:rPr>
          <w:rFonts w:ascii="Arial" w:hAnsi="Arial" w:cs="Arial"/>
          <w:b/>
          <w:color w:val="244061" w:themeColor="accent1" w:themeShade="80"/>
          <w:szCs w:val="24"/>
          <w:lang w:val="en-US"/>
        </w:rPr>
      </w:pPr>
    </w:p>
    <w:p w14:paraId="73DA90EE" w14:textId="77777777" w:rsidR="00312608" w:rsidRPr="001F5D65" w:rsidRDefault="00312608" w:rsidP="009B2EA3">
      <w:pPr>
        <w:ind w:left="-284" w:right="-242"/>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22F6F559" w14:textId="77777777" w:rsidR="00312608" w:rsidRPr="00C1421E" w:rsidRDefault="00312608" w:rsidP="009B2EA3">
      <w:pPr>
        <w:ind w:left="-284" w:right="-242"/>
        <w:jc w:val="both"/>
        <w:rPr>
          <w:rFonts w:ascii="Arial" w:hAnsi="Arial" w:cs="Arial"/>
          <w:color w:val="000000" w:themeColor="text1"/>
          <w:szCs w:val="24"/>
        </w:rPr>
      </w:pPr>
    </w:p>
    <w:p w14:paraId="772F14FF" w14:textId="77777777" w:rsidR="00312608" w:rsidRDefault="00312608" w:rsidP="009B2EA3">
      <w:pPr>
        <w:ind w:left="-284" w:right="-242"/>
        <w:jc w:val="both"/>
        <w:rPr>
          <w:rFonts w:ascii="Arial" w:hAnsi="Arial" w:cs="Arial"/>
          <w:color w:val="000000" w:themeColor="text1"/>
          <w:szCs w:val="24"/>
        </w:rPr>
      </w:pPr>
      <w:r>
        <w:rPr>
          <w:rFonts w:ascii="Arial" w:hAnsi="Arial" w:cs="Arial"/>
          <w:color w:val="000000" w:themeColor="text1"/>
          <w:szCs w:val="24"/>
        </w:rPr>
        <w:t xml:space="preserve">Simple </w:t>
      </w:r>
      <w:r w:rsidRPr="00C1421E">
        <w:rPr>
          <w:rFonts w:ascii="Arial" w:hAnsi="Arial" w:cs="Arial"/>
          <w:color w:val="000000" w:themeColor="text1"/>
          <w:szCs w:val="24"/>
        </w:rPr>
        <w:t xml:space="preserve">Majority. </w:t>
      </w:r>
    </w:p>
    <w:p w14:paraId="64456748" w14:textId="77777777" w:rsidR="00312608" w:rsidRDefault="00312608" w:rsidP="009B2EA3">
      <w:pPr>
        <w:ind w:left="-284" w:right="-242"/>
        <w:jc w:val="both"/>
        <w:rPr>
          <w:rFonts w:ascii="Arial" w:hAnsi="Arial" w:cs="Arial"/>
          <w:color w:val="000000" w:themeColor="text1"/>
          <w:szCs w:val="24"/>
        </w:rPr>
      </w:pPr>
    </w:p>
    <w:p w14:paraId="55981DAE" w14:textId="77777777" w:rsidR="00312608" w:rsidRDefault="00312608" w:rsidP="009B2EA3">
      <w:pPr>
        <w:ind w:left="-284" w:right="-242"/>
        <w:jc w:val="both"/>
        <w:rPr>
          <w:rFonts w:ascii="Arial" w:hAnsi="Arial" w:cs="Arial"/>
          <w:color w:val="000000" w:themeColor="text1"/>
          <w:szCs w:val="24"/>
        </w:rPr>
      </w:pPr>
    </w:p>
    <w:p w14:paraId="47B784F6" w14:textId="77777777" w:rsidR="00312608" w:rsidRPr="004C19C2" w:rsidRDefault="00312608" w:rsidP="009B2EA3">
      <w:pPr>
        <w:ind w:left="-284" w:right="-242"/>
        <w:jc w:val="both"/>
        <w:rPr>
          <w:rFonts w:ascii="Arial" w:hAnsi="Arial" w:cs="Arial"/>
          <w:b/>
          <w:bCs/>
          <w:szCs w:val="24"/>
          <w:lang w:val="en-US"/>
        </w:rPr>
      </w:pPr>
      <w:r w:rsidRPr="00E87554">
        <w:rPr>
          <w:rFonts w:ascii="Arial" w:hAnsi="Arial" w:cs="Arial"/>
          <w:b/>
          <w:color w:val="244061" w:themeColor="accent1" w:themeShade="80"/>
          <w:sz w:val="28"/>
          <w:szCs w:val="32"/>
          <w:lang w:val="en-US"/>
        </w:rPr>
        <w:t xml:space="preserve">Background </w:t>
      </w:r>
    </w:p>
    <w:p w14:paraId="6674A8A8" w14:textId="77777777" w:rsidR="00312608" w:rsidRDefault="00312608" w:rsidP="009B2EA3">
      <w:pPr>
        <w:ind w:right="-242"/>
        <w:jc w:val="both"/>
        <w:rPr>
          <w:rFonts w:ascii="Arial" w:hAnsi="Arial" w:cs="Arial"/>
          <w:b/>
          <w:szCs w:val="24"/>
          <w:lang w:val="en-US"/>
        </w:rPr>
      </w:pPr>
    </w:p>
    <w:p w14:paraId="24772653" w14:textId="77777777" w:rsidR="00312608" w:rsidRDefault="00312608" w:rsidP="009B2EA3">
      <w:pPr>
        <w:ind w:left="-284" w:right="-242"/>
        <w:jc w:val="both"/>
        <w:rPr>
          <w:rFonts w:ascii="Arial" w:hAnsi="Arial" w:cs="Arial"/>
          <w:b/>
          <w:szCs w:val="24"/>
          <w:lang w:val="en-US"/>
        </w:rPr>
      </w:pPr>
      <w:r>
        <w:rPr>
          <w:rFonts w:ascii="Arial" w:hAnsi="Arial" w:cs="Arial"/>
          <w:b/>
          <w:szCs w:val="24"/>
          <w:lang w:val="en-US"/>
        </w:rPr>
        <w:t>History of the Site:</w:t>
      </w:r>
    </w:p>
    <w:p w14:paraId="0A060A35" w14:textId="77777777" w:rsidR="00312608" w:rsidRDefault="00312608" w:rsidP="009B2EA3">
      <w:pPr>
        <w:pStyle w:val="paragraph"/>
        <w:spacing w:before="0" w:beforeAutospacing="0" w:after="0" w:afterAutospacing="0"/>
        <w:ind w:left="-284" w:right="-242"/>
        <w:jc w:val="both"/>
        <w:textAlignment w:val="baseline"/>
        <w:rPr>
          <w:rStyle w:val="eop"/>
          <w:rFonts w:ascii="Arial" w:hAnsi="Arial" w:cs="Arial"/>
        </w:rPr>
      </w:pPr>
    </w:p>
    <w:p w14:paraId="24C254BE" w14:textId="77777777" w:rsidR="00312608" w:rsidRPr="007D5ABD" w:rsidRDefault="00312608" w:rsidP="009B2EA3">
      <w:pPr>
        <w:pStyle w:val="paragraph"/>
        <w:spacing w:before="0" w:beforeAutospacing="0" w:after="0" w:afterAutospacing="0"/>
        <w:ind w:left="-284" w:right="-242"/>
        <w:jc w:val="both"/>
        <w:textAlignment w:val="baseline"/>
        <w:rPr>
          <w:rStyle w:val="eop"/>
          <w:rFonts w:ascii="Arial" w:hAnsi="Arial" w:cs="Arial"/>
        </w:rPr>
      </w:pPr>
      <w:r w:rsidRPr="007D5ABD">
        <w:rPr>
          <w:rStyle w:val="eop"/>
          <w:rFonts w:ascii="Arial" w:hAnsi="Arial" w:cs="Arial"/>
        </w:rPr>
        <w:t xml:space="preserve">The Gazebo is a historic bus stop, shaped as an octagonal timber framed shelter, on the corner of Waratah Avenue and Wavell Road. </w:t>
      </w:r>
    </w:p>
    <w:p w14:paraId="4E39CD6C" w14:textId="77777777" w:rsidR="00312608" w:rsidRDefault="00312608" w:rsidP="009B2EA3">
      <w:pPr>
        <w:pStyle w:val="paragraph"/>
        <w:spacing w:before="0" w:beforeAutospacing="0" w:after="0" w:afterAutospacing="0"/>
        <w:ind w:left="-284" w:right="-242"/>
        <w:jc w:val="both"/>
        <w:textAlignment w:val="baseline"/>
        <w:rPr>
          <w:rStyle w:val="eop"/>
          <w:rFonts w:ascii="Arial" w:hAnsi="Arial" w:cs="Arial"/>
        </w:rPr>
      </w:pPr>
    </w:p>
    <w:p w14:paraId="1A8A7E41" w14:textId="77777777" w:rsidR="00312608" w:rsidRDefault="00312608" w:rsidP="009B2EA3">
      <w:pPr>
        <w:pStyle w:val="paragraph"/>
        <w:spacing w:before="0" w:beforeAutospacing="0" w:after="0" w:afterAutospacing="0"/>
        <w:ind w:left="-284" w:right="-242"/>
        <w:jc w:val="both"/>
        <w:textAlignment w:val="baseline"/>
        <w:rPr>
          <w:rStyle w:val="eop"/>
          <w:rFonts w:ascii="Arial" w:hAnsi="Arial" w:cs="Arial"/>
        </w:rPr>
      </w:pPr>
      <w:r w:rsidRPr="00F07C0E">
        <w:rPr>
          <w:rStyle w:val="eop"/>
          <w:rFonts w:ascii="Arial" w:hAnsi="Arial" w:cs="Arial"/>
        </w:rPr>
        <w:t xml:space="preserve">It has aesthetic, historic, </w:t>
      </w:r>
      <w:proofErr w:type="gramStart"/>
      <w:r w:rsidRPr="00F07C0E">
        <w:rPr>
          <w:rStyle w:val="eop"/>
          <w:rFonts w:ascii="Arial" w:hAnsi="Arial" w:cs="Arial"/>
        </w:rPr>
        <w:t>social</w:t>
      </w:r>
      <w:proofErr w:type="gramEnd"/>
      <w:r w:rsidRPr="00F07C0E">
        <w:rPr>
          <w:rStyle w:val="eop"/>
          <w:rFonts w:ascii="Arial" w:hAnsi="Arial" w:cs="Arial"/>
        </w:rPr>
        <w:t xml:space="preserve"> and cultural heritage value which is mentioned in the City of Nedlands Municipal Inventory 2013</w:t>
      </w:r>
      <w:r>
        <w:rPr>
          <w:rStyle w:val="eop"/>
          <w:rFonts w:ascii="Arial" w:hAnsi="Arial" w:cs="Arial"/>
        </w:rPr>
        <w:t xml:space="preserve"> which indicated that:</w:t>
      </w:r>
    </w:p>
    <w:p w14:paraId="4E1A4B2B" w14:textId="77777777" w:rsidR="00312608" w:rsidRDefault="00312608" w:rsidP="009B2EA3">
      <w:pPr>
        <w:pStyle w:val="paragraph"/>
        <w:spacing w:before="0" w:beforeAutospacing="0" w:after="0" w:afterAutospacing="0"/>
        <w:ind w:left="-284" w:right="-242"/>
        <w:jc w:val="both"/>
        <w:textAlignment w:val="baseline"/>
        <w:rPr>
          <w:rStyle w:val="eop"/>
          <w:rFonts w:ascii="Arial" w:hAnsi="Arial" w:cs="Arial"/>
        </w:rPr>
      </w:pPr>
    </w:p>
    <w:p w14:paraId="61C29C5E" w14:textId="77777777" w:rsidR="00312608" w:rsidRPr="007D5ABD" w:rsidRDefault="00312608" w:rsidP="009B2EA3">
      <w:pPr>
        <w:pStyle w:val="paragraph"/>
        <w:numPr>
          <w:ilvl w:val="0"/>
          <w:numId w:val="21"/>
        </w:numPr>
        <w:spacing w:before="0" w:beforeAutospacing="0" w:after="0" w:afterAutospacing="0"/>
        <w:ind w:left="284" w:right="-242" w:hanging="568"/>
        <w:jc w:val="both"/>
        <w:textAlignment w:val="baseline"/>
        <w:rPr>
          <w:rStyle w:val="eop"/>
          <w:rFonts w:ascii="Arial" w:eastAsiaTheme="minorHAnsi" w:hAnsi="Arial" w:cs="Arial"/>
          <w:sz w:val="22"/>
          <w:szCs w:val="22"/>
          <w:lang w:val="en-GB" w:eastAsia="en-US"/>
        </w:rPr>
      </w:pPr>
      <w:r>
        <w:rPr>
          <w:rStyle w:val="eop"/>
          <w:rFonts w:ascii="Arial" w:hAnsi="Arial" w:cs="Arial"/>
        </w:rPr>
        <w:t>T</w:t>
      </w:r>
      <w:r w:rsidRPr="007D5ABD">
        <w:rPr>
          <w:rStyle w:val="eop"/>
          <w:rFonts w:ascii="Arial" w:hAnsi="Arial" w:cs="Arial"/>
        </w:rPr>
        <w:t>he construction of the gazebo was between World War I and World War II.</w:t>
      </w:r>
    </w:p>
    <w:p w14:paraId="01F5A3A2" w14:textId="77777777" w:rsidR="00312608" w:rsidRPr="001E3DC5" w:rsidRDefault="00312608" w:rsidP="009B2EA3">
      <w:pPr>
        <w:pStyle w:val="paragraph"/>
        <w:numPr>
          <w:ilvl w:val="0"/>
          <w:numId w:val="21"/>
        </w:numPr>
        <w:spacing w:before="0" w:beforeAutospacing="0" w:after="0" w:afterAutospacing="0"/>
        <w:ind w:left="284" w:right="-242" w:hanging="568"/>
        <w:jc w:val="both"/>
        <w:textAlignment w:val="baseline"/>
        <w:rPr>
          <w:rStyle w:val="eop"/>
          <w:rFonts w:ascii="Arial" w:eastAsiaTheme="minorHAnsi" w:hAnsi="Arial" w:cs="Arial"/>
          <w:sz w:val="22"/>
          <w:szCs w:val="22"/>
          <w:lang w:val="en-GB" w:eastAsia="en-US"/>
        </w:rPr>
      </w:pPr>
      <w:r w:rsidRPr="001E3DC5">
        <w:rPr>
          <w:rStyle w:val="eop"/>
          <w:rFonts w:ascii="Arial" w:hAnsi="Arial" w:cs="Arial"/>
        </w:rPr>
        <w:t>The gazebo has also been utilised as a polling booth during past elections, with this it has aesthetic, historic, social, and cultural heritage values.</w:t>
      </w:r>
    </w:p>
    <w:p w14:paraId="47933D64" w14:textId="77777777" w:rsidR="00312608" w:rsidRPr="001E3DC5" w:rsidRDefault="00312608" w:rsidP="009B2EA3">
      <w:pPr>
        <w:pStyle w:val="paragraph"/>
        <w:numPr>
          <w:ilvl w:val="0"/>
          <w:numId w:val="21"/>
        </w:numPr>
        <w:spacing w:before="0" w:beforeAutospacing="0" w:after="0" w:afterAutospacing="0"/>
        <w:ind w:left="284" w:right="-242" w:hanging="568"/>
        <w:jc w:val="both"/>
        <w:textAlignment w:val="baseline"/>
        <w:rPr>
          <w:rStyle w:val="eop"/>
          <w:rFonts w:ascii="Arial" w:hAnsi="Arial" w:cs="Arial"/>
        </w:rPr>
      </w:pPr>
      <w:r w:rsidRPr="001E3DC5">
        <w:rPr>
          <w:rStyle w:val="eop"/>
          <w:rFonts w:ascii="Arial" w:hAnsi="Arial" w:cs="Arial"/>
        </w:rPr>
        <w:t>There is a bus stop nearby and it is possible this structure is used for shelter by patrons on occasion.</w:t>
      </w:r>
    </w:p>
    <w:p w14:paraId="76A7005E" w14:textId="77777777" w:rsidR="00312608" w:rsidRDefault="00312608" w:rsidP="009B2EA3">
      <w:pPr>
        <w:ind w:left="360" w:right="-242"/>
        <w:jc w:val="both"/>
        <w:rPr>
          <w:rFonts w:ascii="Arial" w:hAnsi="Arial" w:cs="Arial"/>
          <w:szCs w:val="24"/>
        </w:rPr>
      </w:pPr>
    </w:p>
    <w:p w14:paraId="7FC5FB39" w14:textId="77777777" w:rsidR="00312608" w:rsidRPr="002A2E0B" w:rsidRDefault="00312608" w:rsidP="009B2EA3">
      <w:pPr>
        <w:ind w:left="-284" w:right="-242"/>
        <w:jc w:val="both"/>
        <w:rPr>
          <w:rFonts w:ascii="Arial" w:hAnsi="Arial" w:cs="Arial"/>
          <w:b/>
          <w:bCs/>
          <w:szCs w:val="24"/>
          <w:lang w:val="en-US"/>
        </w:rPr>
      </w:pPr>
      <w:r>
        <w:rPr>
          <w:rFonts w:ascii="Arial" w:hAnsi="Arial" w:cs="Arial"/>
          <w:b/>
          <w:bCs/>
          <w:szCs w:val="24"/>
          <w:lang w:val="en-US"/>
        </w:rPr>
        <w:t xml:space="preserve">Maintenance History </w:t>
      </w:r>
    </w:p>
    <w:p w14:paraId="6943BB41" w14:textId="77777777" w:rsidR="00312608" w:rsidRPr="002A2E0B" w:rsidRDefault="00312608" w:rsidP="009B2EA3">
      <w:pPr>
        <w:pStyle w:val="paragraph"/>
        <w:spacing w:before="0" w:beforeAutospacing="0" w:after="0" w:afterAutospacing="0"/>
        <w:ind w:left="-284" w:right="-242"/>
        <w:jc w:val="both"/>
        <w:textAlignment w:val="baseline"/>
        <w:rPr>
          <w:rStyle w:val="eop"/>
          <w:rFonts w:ascii="Arial" w:hAnsi="Arial" w:cs="Arial"/>
        </w:rPr>
      </w:pPr>
      <w:r w:rsidRPr="00274993">
        <w:rPr>
          <w:rStyle w:val="eop"/>
          <w:rFonts w:ascii="Arial" w:hAnsi="Arial" w:cs="Arial"/>
        </w:rPr>
        <w:t>In February/ March 2018, The City of Nedlands was scheduled to refurbish the historic bus stop at Shirley Fyfe Reserve, Waratah Avenue, Dalkeith.</w:t>
      </w:r>
    </w:p>
    <w:p w14:paraId="6673AF10" w14:textId="77777777" w:rsidR="00312608" w:rsidRDefault="00312608" w:rsidP="009B2EA3">
      <w:pPr>
        <w:pStyle w:val="paragraph"/>
        <w:spacing w:before="0" w:beforeAutospacing="0" w:after="0" w:afterAutospacing="0"/>
        <w:ind w:left="-284" w:right="-242"/>
        <w:jc w:val="both"/>
        <w:textAlignment w:val="baseline"/>
        <w:rPr>
          <w:rStyle w:val="eop"/>
          <w:rFonts w:ascii="Arial" w:hAnsi="Arial" w:cs="Arial"/>
        </w:rPr>
      </w:pPr>
    </w:p>
    <w:p w14:paraId="7F0FDBB7" w14:textId="77777777" w:rsidR="00312608" w:rsidRDefault="00312608" w:rsidP="009B2EA3">
      <w:pPr>
        <w:pStyle w:val="paragraph"/>
        <w:spacing w:before="0" w:beforeAutospacing="0" w:after="0" w:afterAutospacing="0"/>
        <w:ind w:left="-284" w:right="-242"/>
        <w:jc w:val="both"/>
        <w:textAlignment w:val="baseline"/>
        <w:rPr>
          <w:rStyle w:val="eop"/>
          <w:rFonts w:ascii="Arial" w:hAnsi="Arial" w:cs="Arial"/>
        </w:rPr>
      </w:pPr>
      <w:r w:rsidRPr="00F07C0E">
        <w:rPr>
          <w:rStyle w:val="eop"/>
          <w:rFonts w:ascii="Arial" w:hAnsi="Arial" w:cs="Arial"/>
        </w:rPr>
        <w:t>The works were undertaken by a contractor and included the below listed scope items W</w:t>
      </w:r>
      <w:r w:rsidRPr="004C19C2">
        <w:rPr>
          <w:rStyle w:val="eop"/>
          <w:rFonts w:ascii="Arial" w:hAnsi="Arial" w:cs="Arial"/>
        </w:rPr>
        <w:t xml:space="preserve">orks </w:t>
      </w:r>
      <w:r w:rsidRPr="00F07C0E">
        <w:rPr>
          <w:rStyle w:val="eop"/>
          <w:rFonts w:ascii="Arial" w:hAnsi="Arial" w:cs="Arial"/>
        </w:rPr>
        <w:t xml:space="preserve">were </w:t>
      </w:r>
      <w:r w:rsidRPr="004C19C2">
        <w:rPr>
          <w:rStyle w:val="eop"/>
          <w:rFonts w:ascii="Arial" w:hAnsi="Arial" w:cs="Arial"/>
        </w:rPr>
        <w:t>completed</w:t>
      </w:r>
      <w:r w:rsidRPr="00F07C0E">
        <w:rPr>
          <w:rStyle w:val="eop"/>
          <w:rFonts w:ascii="Arial" w:hAnsi="Arial" w:cs="Arial"/>
        </w:rPr>
        <w:t xml:space="preserve"> in mid-April 2018.</w:t>
      </w:r>
      <w:r w:rsidRPr="00F07C0E" w:rsidDel="003F7ED8">
        <w:rPr>
          <w:rStyle w:val="eop"/>
          <w:rFonts w:ascii="Arial" w:hAnsi="Arial" w:cs="Arial"/>
        </w:rPr>
        <w:t xml:space="preserve"> </w:t>
      </w:r>
    </w:p>
    <w:p w14:paraId="1E6CF2B2" w14:textId="77777777" w:rsidR="00312608" w:rsidRPr="002A2E0B" w:rsidRDefault="00312608" w:rsidP="009B2EA3">
      <w:pPr>
        <w:pStyle w:val="paragraph"/>
        <w:spacing w:before="0" w:beforeAutospacing="0" w:after="0" w:afterAutospacing="0"/>
        <w:ind w:left="-284" w:right="-242"/>
        <w:jc w:val="both"/>
        <w:textAlignment w:val="baseline"/>
        <w:rPr>
          <w:rStyle w:val="eop"/>
          <w:rFonts w:ascii="Arial" w:hAnsi="Arial" w:cs="Arial"/>
        </w:rPr>
      </w:pPr>
    </w:p>
    <w:p w14:paraId="54A749D7" w14:textId="77777777" w:rsidR="00312608" w:rsidRPr="000352CC" w:rsidRDefault="00312608" w:rsidP="009B2EA3">
      <w:pPr>
        <w:pStyle w:val="paragraph"/>
        <w:numPr>
          <w:ilvl w:val="0"/>
          <w:numId w:val="21"/>
        </w:numPr>
        <w:spacing w:before="0" w:beforeAutospacing="0" w:after="0" w:afterAutospacing="0"/>
        <w:ind w:left="284" w:right="-242" w:hanging="568"/>
        <w:jc w:val="both"/>
        <w:textAlignment w:val="baseline"/>
        <w:rPr>
          <w:rStyle w:val="eop"/>
          <w:rFonts w:ascii="Arial" w:hAnsi="Arial" w:cs="Arial"/>
        </w:rPr>
      </w:pPr>
      <w:r>
        <w:rPr>
          <w:rStyle w:val="eop"/>
          <w:rFonts w:ascii="Arial" w:hAnsi="Arial" w:cs="Arial"/>
        </w:rPr>
        <w:t>Roof Works – Pressure clean of the roof, replacing of eight roof tiles with similar design and sealing of the roof.</w:t>
      </w:r>
    </w:p>
    <w:p w14:paraId="30C89945" w14:textId="77777777" w:rsidR="00312608" w:rsidRDefault="00312608" w:rsidP="009B2EA3">
      <w:pPr>
        <w:pStyle w:val="paragraph"/>
        <w:numPr>
          <w:ilvl w:val="0"/>
          <w:numId w:val="21"/>
        </w:numPr>
        <w:spacing w:before="0" w:beforeAutospacing="0" w:after="0" w:afterAutospacing="0"/>
        <w:ind w:left="284" w:right="-242" w:hanging="568"/>
        <w:jc w:val="both"/>
        <w:textAlignment w:val="baseline"/>
        <w:rPr>
          <w:rStyle w:val="eop"/>
          <w:rFonts w:ascii="Arial" w:hAnsi="Arial" w:cs="Arial"/>
        </w:rPr>
      </w:pPr>
      <w:r>
        <w:rPr>
          <w:rStyle w:val="eop"/>
          <w:rFonts w:ascii="Arial" w:hAnsi="Arial" w:cs="Arial"/>
        </w:rPr>
        <w:t>Seating – Removed timber slats, prepared seat brackets, refix slats with new bolts and add 12 new slats.</w:t>
      </w:r>
    </w:p>
    <w:p w14:paraId="1AACAF94" w14:textId="77777777" w:rsidR="00312608" w:rsidRDefault="00312608" w:rsidP="009B2EA3">
      <w:pPr>
        <w:pStyle w:val="paragraph"/>
        <w:numPr>
          <w:ilvl w:val="0"/>
          <w:numId w:val="21"/>
        </w:numPr>
        <w:spacing w:before="0" w:beforeAutospacing="0" w:after="0" w:afterAutospacing="0"/>
        <w:ind w:left="284" w:right="-242" w:hanging="568"/>
        <w:jc w:val="both"/>
        <w:textAlignment w:val="baseline"/>
        <w:rPr>
          <w:rStyle w:val="eop"/>
          <w:rFonts w:ascii="Arial" w:hAnsi="Arial" w:cs="Arial"/>
        </w:rPr>
      </w:pPr>
      <w:r>
        <w:rPr>
          <w:rStyle w:val="eop"/>
          <w:rFonts w:ascii="Arial" w:hAnsi="Arial" w:cs="Arial"/>
        </w:rPr>
        <w:t>Cladding and framework – Expose timber for inspections and paint, replace 30m2 of cladding and associated members.</w:t>
      </w:r>
    </w:p>
    <w:p w14:paraId="6DD88D7D" w14:textId="77777777" w:rsidR="00312608" w:rsidRDefault="00312608" w:rsidP="009B2EA3">
      <w:pPr>
        <w:pStyle w:val="paragraph"/>
        <w:numPr>
          <w:ilvl w:val="0"/>
          <w:numId w:val="21"/>
        </w:numPr>
        <w:spacing w:before="0" w:beforeAutospacing="0" w:after="0" w:afterAutospacing="0"/>
        <w:ind w:left="284" w:right="-242" w:hanging="568"/>
        <w:jc w:val="both"/>
        <w:textAlignment w:val="baseline"/>
        <w:rPr>
          <w:rStyle w:val="eop"/>
          <w:rFonts w:ascii="Arial" w:hAnsi="Arial" w:cs="Arial"/>
        </w:rPr>
      </w:pPr>
      <w:r>
        <w:rPr>
          <w:rStyle w:val="eop"/>
          <w:rFonts w:ascii="Arial" w:hAnsi="Arial" w:cs="Arial"/>
        </w:rPr>
        <w:t>Painting – Paint all exposed timberwork internally and externally, paint timber slats and paint rafter ends.</w:t>
      </w:r>
    </w:p>
    <w:p w14:paraId="27B8F49D" w14:textId="77777777" w:rsidR="00312608" w:rsidRDefault="00312608" w:rsidP="009B2EA3">
      <w:pPr>
        <w:pStyle w:val="paragraph"/>
        <w:numPr>
          <w:ilvl w:val="0"/>
          <w:numId w:val="21"/>
        </w:numPr>
        <w:spacing w:before="0" w:beforeAutospacing="0" w:after="0" w:afterAutospacing="0"/>
        <w:ind w:left="284" w:right="-242" w:hanging="568"/>
        <w:jc w:val="both"/>
        <w:textAlignment w:val="baseline"/>
        <w:rPr>
          <w:rStyle w:val="eop"/>
          <w:rFonts w:ascii="Arial" w:hAnsi="Arial" w:cs="Arial"/>
        </w:rPr>
      </w:pPr>
      <w:r>
        <w:rPr>
          <w:rStyle w:val="eop"/>
          <w:rFonts w:ascii="Arial" w:hAnsi="Arial" w:cs="Arial"/>
        </w:rPr>
        <w:t>Total cost of refurbishment $12,214.12</w:t>
      </w:r>
    </w:p>
    <w:p w14:paraId="7D8CFCC7" w14:textId="77777777" w:rsidR="00312608" w:rsidRDefault="00312608" w:rsidP="00312608">
      <w:pPr>
        <w:pStyle w:val="paragraph"/>
        <w:spacing w:before="0" w:beforeAutospacing="0" w:after="0" w:afterAutospacing="0"/>
        <w:ind w:left="1440" w:right="-330"/>
        <w:jc w:val="both"/>
        <w:textAlignment w:val="baseline"/>
        <w:rPr>
          <w:rStyle w:val="eop"/>
          <w:rFonts w:ascii="Arial" w:hAnsi="Arial" w:cs="Arial"/>
        </w:rPr>
      </w:pPr>
    </w:p>
    <w:p w14:paraId="24CA6504" w14:textId="77777777" w:rsidR="00312608" w:rsidRDefault="00312608" w:rsidP="00B267A4">
      <w:pPr>
        <w:pStyle w:val="paragraph"/>
        <w:keepNext/>
        <w:spacing w:before="0" w:beforeAutospacing="0" w:after="0" w:afterAutospacing="0"/>
        <w:ind w:left="-180" w:right="-330"/>
        <w:jc w:val="both"/>
        <w:textAlignment w:val="baseline"/>
      </w:pPr>
      <w:r>
        <w:rPr>
          <w:noProof/>
        </w:rPr>
        <w:drawing>
          <wp:inline distT="0" distB="0" distL="0" distR="0" wp14:anchorId="32B0B79B" wp14:editId="5C80C6BA">
            <wp:extent cx="6022258" cy="3387437"/>
            <wp:effectExtent l="0" t="0" r="0" b="3810"/>
            <wp:docPr id="7" name="Picture 7" descr="A bench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ench in a room&#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74748" cy="3416962"/>
                    </a:xfrm>
                    <a:prstGeom prst="rect">
                      <a:avLst/>
                    </a:prstGeom>
                    <a:noFill/>
                    <a:ln>
                      <a:noFill/>
                    </a:ln>
                  </pic:spPr>
                </pic:pic>
              </a:graphicData>
            </a:graphic>
          </wp:inline>
        </w:drawing>
      </w:r>
    </w:p>
    <w:p w14:paraId="039214B6" w14:textId="77777777" w:rsidR="00312608" w:rsidRPr="00E13D5A" w:rsidRDefault="00312608" w:rsidP="00312608">
      <w:pPr>
        <w:pStyle w:val="Caption"/>
        <w:spacing w:after="0"/>
        <w:ind w:right="-330"/>
        <w:jc w:val="both"/>
        <w:rPr>
          <w:rStyle w:val="eop"/>
          <w:rFonts w:ascii="Arial" w:hAnsi="Arial" w:cs="Arial"/>
          <w:i w:val="0"/>
          <w:iCs w:val="0"/>
          <w:color w:val="auto"/>
          <w:sz w:val="24"/>
          <w:szCs w:val="24"/>
        </w:rPr>
      </w:pPr>
      <w:r w:rsidRPr="00E13D5A">
        <w:rPr>
          <w:rFonts w:ascii="Arial" w:hAnsi="Arial" w:cs="Arial"/>
          <w:i w:val="0"/>
          <w:iCs w:val="0"/>
          <w:color w:val="auto"/>
          <w:sz w:val="24"/>
          <w:szCs w:val="24"/>
        </w:rPr>
        <w:t xml:space="preserve">Figure </w:t>
      </w:r>
      <w:r w:rsidRPr="00E13D5A">
        <w:rPr>
          <w:rFonts w:ascii="Arial" w:hAnsi="Arial" w:cs="Arial"/>
          <w:i w:val="0"/>
          <w:iCs w:val="0"/>
          <w:color w:val="auto"/>
          <w:sz w:val="24"/>
          <w:szCs w:val="24"/>
        </w:rPr>
        <w:fldChar w:fldCharType="begin"/>
      </w:r>
      <w:r w:rsidRPr="00E13D5A">
        <w:rPr>
          <w:rFonts w:ascii="Arial" w:hAnsi="Arial" w:cs="Arial"/>
          <w:i w:val="0"/>
          <w:iCs w:val="0"/>
          <w:color w:val="auto"/>
          <w:sz w:val="24"/>
          <w:szCs w:val="24"/>
        </w:rPr>
        <w:instrText xml:space="preserve"> SEQ Figure \* ARABIC </w:instrText>
      </w:r>
      <w:r w:rsidRPr="00E13D5A">
        <w:rPr>
          <w:rFonts w:ascii="Arial" w:hAnsi="Arial" w:cs="Arial"/>
          <w:i w:val="0"/>
          <w:iCs w:val="0"/>
          <w:color w:val="auto"/>
          <w:sz w:val="24"/>
          <w:szCs w:val="24"/>
        </w:rPr>
        <w:fldChar w:fldCharType="separate"/>
      </w:r>
      <w:r w:rsidRPr="00E13D5A">
        <w:rPr>
          <w:rFonts w:ascii="Arial" w:hAnsi="Arial" w:cs="Arial"/>
          <w:i w:val="0"/>
          <w:iCs w:val="0"/>
          <w:noProof/>
          <w:color w:val="auto"/>
          <w:sz w:val="24"/>
          <w:szCs w:val="24"/>
        </w:rPr>
        <w:t>1</w:t>
      </w:r>
      <w:r w:rsidRPr="00E13D5A">
        <w:rPr>
          <w:rFonts w:ascii="Arial" w:hAnsi="Arial" w:cs="Arial"/>
          <w:i w:val="0"/>
          <w:iCs w:val="0"/>
          <w:noProof/>
          <w:color w:val="auto"/>
          <w:sz w:val="24"/>
          <w:szCs w:val="24"/>
        </w:rPr>
        <w:fldChar w:fldCharType="end"/>
      </w:r>
      <w:r w:rsidRPr="00E13D5A">
        <w:rPr>
          <w:rFonts w:ascii="Arial" w:hAnsi="Arial" w:cs="Arial"/>
          <w:i w:val="0"/>
          <w:iCs w:val="0"/>
          <w:color w:val="auto"/>
          <w:sz w:val="24"/>
          <w:szCs w:val="24"/>
        </w:rPr>
        <w:t>: Internal refurbishment - April 2018</w:t>
      </w:r>
    </w:p>
    <w:p w14:paraId="16313DD2" w14:textId="77777777" w:rsidR="00312608" w:rsidRDefault="00312608" w:rsidP="00312608">
      <w:pPr>
        <w:pStyle w:val="paragraph"/>
        <w:spacing w:before="0" w:beforeAutospacing="0" w:after="0" w:afterAutospacing="0"/>
        <w:ind w:right="-330"/>
        <w:jc w:val="both"/>
        <w:textAlignment w:val="baseline"/>
        <w:rPr>
          <w:rStyle w:val="eop"/>
          <w:rFonts w:ascii="Arial" w:hAnsi="Arial" w:cs="Arial"/>
        </w:rPr>
      </w:pPr>
    </w:p>
    <w:p w14:paraId="7A1D6180" w14:textId="77777777" w:rsidR="00312608" w:rsidRDefault="00312608" w:rsidP="00B267A4">
      <w:pPr>
        <w:pStyle w:val="paragraph"/>
        <w:keepNext/>
        <w:spacing w:before="0" w:beforeAutospacing="0" w:after="0" w:afterAutospacing="0"/>
        <w:ind w:left="-180" w:right="-330"/>
        <w:jc w:val="both"/>
        <w:textAlignment w:val="baseline"/>
      </w:pPr>
      <w:r>
        <w:rPr>
          <w:noProof/>
        </w:rPr>
        <w:drawing>
          <wp:inline distT="0" distB="0" distL="0" distR="0" wp14:anchorId="1EE0E367" wp14:editId="28AD108B">
            <wp:extent cx="5948918" cy="4114800"/>
            <wp:effectExtent l="0" t="0" r="0" b="0"/>
            <wp:docPr id="2" name="Picture 2" descr="A small white building with a red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mall white building with a red roof&#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 t="24072" r="842" b="37349"/>
                    <a:stretch/>
                  </pic:blipFill>
                  <pic:spPr bwMode="auto">
                    <a:xfrm>
                      <a:off x="0" y="0"/>
                      <a:ext cx="5989238" cy="4142689"/>
                    </a:xfrm>
                    <a:prstGeom prst="rect">
                      <a:avLst/>
                    </a:prstGeom>
                    <a:noFill/>
                    <a:ln>
                      <a:noFill/>
                    </a:ln>
                    <a:extLst>
                      <a:ext uri="{53640926-AAD7-44D8-BBD7-CCE9431645EC}">
                        <a14:shadowObscured xmlns:a14="http://schemas.microsoft.com/office/drawing/2010/main"/>
                      </a:ext>
                    </a:extLst>
                  </pic:spPr>
                </pic:pic>
              </a:graphicData>
            </a:graphic>
          </wp:inline>
        </w:drawing>
      </w:r>
    </w:p>
    <w:p w14:paraId="54325EE3" w14:textId="77777777" w:rsidR="00312608" w:rsidRDefault="00312608" w:rsidP="00312608">
      <w:pPr>
        <w:pStyle w:val="Caption"/>
        <w:spacing w:after="0"/>
        <w:ind w:right="-330"/>
        <w:jc w:val="both"/>
        <w:rPr>
          <w:rFonts w:ascii="Arial" w:hAnsi="Arial" w:cs="Arial"/>
          <w:i w:val="0"/>
          <w:iCs w:val="0"/>
          <w:color w:val="auto"/>
          <w:sz w:val="24"/>
          <w:szCs w:val="24"/>
        </w:rPr>
      </w:pPr>
      <w:r w:rsidRPr="00E13D5A">
        <w:rPr>
          <w:rFonts w:ascii="Arial" w:hAnsi="Arial" w:cs="Arial"/>
          <w:i w:val="0"/>
          <w:iCs w:val="0"/>
          <w:color w:val="auto"/>
          <w:sz w:val="24"/>
          <w:szCs w:val="24"/>
        </w:rPr>
        <w:t xml:space="preserve">Figure </w:t>
      </w:r>
      <w:r w:rsidRPr="00E13D5A">
        <w:rPr>
          <w:rFonts w:ascii="Arial" w:hAnsi="Arial" w:cs="Arial"/>
          <w:i w:val="0"/>
          <w:iCs w:val="0"/>
          <w:color w:val="auto"/>
          <w:sz w:val="24"/>
          <w:szCs w:val="24"/>
        </w:rPr>
        <w:fldChar w:fldCharType="begin"/>
      </w:r>
      <w:r w:rsidRPr="00E13D5A">
        <w:rPr>
          <w:rFonts w:ascii="Arial" w:hAnsi="Arial" w:cs="Arial"/>
          <w:i w:val="0"/>
          <w:iCs w:val="0"/>
          <w:color w:val="auto"/>
          <w:sz w:val="24"/>
          <w:szCs w:val="24"/>
        </w:rPr>
        <w:instrText xml:space="preserve"> SEQ Figure \* ARABIC </w:instrText>
      </w:r>
      <w:r w:rsidRPr="00E13D5A">
        <w:rPr>
          <w:rFonts w:ascii="Arial" w:hAnsi="Arial" w:cs="Arial"/>
          <w:i w:val="0"/>
          <w:iCs w:val="0"/>
          <w:color w:val="auto"/>
          <w:sz w:val="24"/>
          <w:szCs w:val="24"/>
        </w:rPr>
        <w:fldChar w:fldCharType="separate"/>
      </w:r>
      <w:r w:rsidRPr="00E13D5A">
        <w:rPr>
          <w:rFonts w:ascii="Arial" w:hAnsi="Arial" w:cs="Arial"/>
          <w:i w:val="0"/>
          <w:iCs w:val="0"/>
          <w:color w:val="auto"/>
          <w:sz w:val="24"/>
          <w:szCs w:val="24"/>
        </w:rPr>
        <w:t>2</w:t>
      </w:r>
      <w:r w:rsidRPr="00E13D5A">
        <w:rPr>
          <w:rFonts w:ascii="Arial" w:hAnsi="Arial" w:cs="Arial"/>
          <w:i w:val="0"/>
          <w:iCs w:val="0"/>
          <w:color w:val="auto"/>
          <w:sz w:val="24"/>
          <w:szCs w:val="24"/>
        </w:rPr>
        <w:fldChar w:fldCharType="end"/>
      </w:r>
      <w:r w:rsidRPr="00E13D5A">
        <w:rPr>
          <w:rFonts w:ascii="Arial" w:hAnsi="Arial" w:cs="Arial"/>
          <w:i w:val="0"/>
          <w:iCs w:val="0"/>
          <w:color w:val="auto"/>
          <w:sz w:val="24"/>
          <w:szCs w:val="24"/>
        </w:rPr>
        <w:t>: External refurbishment - April 2018</w:t>
      </w:r>
    </w:p>
    <w:p w14:paraId="2B6F202E" w14:textId="77777777" w:rsidR="00312608" w:rsidRPr="00E13D5A" w:rsidRDefault="00312608" w:rsidP="00312608">
      <w:pPr>
        <w:ind w:right="-330"/>
        <w:jc w:val="both"/>
      </w:pPr>
    </w:p>
    <w:p w14:paraId="613245E6" w14:textId="77777777" w:rsidR="00312608" w:rsidRDefault="00312608" w:rsidP="00312608">
      <w:pPr>
        <w:ind w:left="-284" w:right="-330"/>
        <w:jc w:val="both"/>
        <w:rPr>
          <w:rFonts w:ascii="Arial" w:hAnsi="Arial" w:cs="Arial"/>
          <w:szCs w:val="24"/>
        </w:rPr>
      </w:pPr>
      <w:r>
        <w:rPr>
          <w:rFonts w:ascii="Arial" w:hAnsi="Arial" w:cs="Arial"/>
          <w:szCs w:val="24"/>
        </w:rPr>
        <w:t xml:space="preserve">It should be noted that </w:t>
      </w:r>
      <w:proofErr w:type="gramStart"/>
      <w:r>
        <w:rPr>
          <w:rFonts w:ascii="Arial" w:hAnsi="Arial" w:cs="Arial"/>
          <w:szCs w:val="24"/>
        </w:rPr>
        <w:t>the majority of</w:t>
      </w:r>
      <w:proofErr w:type="gramEnd"/>
      <w:r>
        <w:rPr>
          <w:rFonts w:ascii="Arial" w:hAnsi="Arial" w:cs="Arial"/>
          <w:szCs w:val="24"/>
        </w:rPr>
        <w:t xml:space="preserve"> the scope of work is for cosmetic enhancements and there is little attention given to structural changes to increase its useful longevity. </w:t>
      </w:r>
    </w:p>
    <w:p w14:paraId="60B06371" w14:textId="77777777" w:rsidR="00312608" w:rsidRDefault="00312608" w:rsidP="00312608">
      <w:pPr>
        <w:ind w:right="-330"/>
        <w:jc w:val="both"/>
        <w:rPr>
          <w:rFonts w:ascii="Arial" w:hAnsi="Arial" w:cs="Arial"/>
          <w:b/>
          <w:bCs/>
          <w:szCs w:val="24"/>
        </w:rPr>
      </w:pPr>
    </w:p>
    <w:p w14:paraId="69E3CC8D" w14:textId="77777777" w:rsidR="00312608" w:rsidRPr="00FD7341" w:rsidRDefault="00312608" w:rsidP="00312608">
      <w:pPr>
        <w:ind w:left="-284" w:right="-330"/>
        <w:jc w:val="both"/>
        <w:rPr>
          <w:rFonts w:ascii="Arial" w:hAnsi="Arial" w:cs="Arial"/>
          <w:b/>
          <w:bCs/>
          <w:szCs w:val="24"/>
        </w:rPr>
      </w:pPr>
      <w:r>
        <w:rPr>
          <w:rFonts w:ascii="Arial" w:hAnsi="Arial" w:cs="Arial"/>
          <w:b/>
          <w:bCs/>
          <w:szCs w:val="24"/>
        </w:rPr>
        <w:t xml:space="preserve">Current Condition </w:t>
      </w:r>
    </w:p>
    <w:p w14:paraId="632B29A4" w14:textId="77777777" w:rsidR="00312608" w:rsidRDefault="00312608" w:rsidP="00312608">
      <w:pPr>
        <w:ind w:left="-284" w:right="-330"/>
        <w:jc w:val="both"/>
        <w:rPr>
          <w:rFonts w:ascii="Arial" w:hAnsi="Arial" w:cs="Arial"/>
          <w:szCs w:val="24"/>
        </w:rPr>
      </w:pPr>
    </w:p>
    <w:p w14:paraId="09E9726A" w14:textId="77777777" w:rsidR="00312608" w:rsidRDefault="00312608" w:rsidP="00312608">
      <w:pPr>
        <w:ind w:left="-284" w:right="-330"/>
        <w:jc w:val="both"/>
        <w:rPr>
          <w:rFonts w:ascii="Arial" w:hAnsi="Arial" w:cs="Arial"/>
          <w:szCs w:val="24"/>
          <w:lang w:val="en-US"/>
        </w:rPr>
      </w:pPr>
      <w:r>
        <w:rPr>
          <w:rFonts w:ascii="Arial" w:hAnsi="Arial" w:cs="Arial"/>
          <w:szCs w:val="24"/>
          <w:lang w:val="en-US"/>
        </w:rPr>
        <w:t xml:space="preserve">In early 2023, the City of Nedlands commissioned a structural engineering firm to review and report on the current condition of the Gazebo (Attachment 1 refers). The overall condition of the Gazebo was rated as very poor.  Major damage has been caused to structural wall elements by moisture and termites. There is significant, visible damage to </w:t>
      </w:r>
      <w:proofErr w:type="gramStart"/>
      <w:r>
        <w:rPr>
          <w:rFonts w:ascii="Arial" w:hAnsi="Arial" w:cs="Arial"/>
          <w:szCs w:val="24"/>
          <w:lang w:val="en-US"/>
        </w:rPr>
        <w:t>a number of</w:t>
      </w:r>
      <w:proofErr w:type="gramEnd"/>
      <w:r>
        <w:rPr>
          <w:rFonts w:ascii="Arial" w:hAnsi="Arial" w:cs="Arial"/>
          <w:szCs w:val="24"/>
          <w:lang w:val="en-US"/>
        </w:rPr>
        <w:t xml:space="preserve"> lower structural members and the cladding of the Gazebo and termite damage has weakened the structure causing the frame to shift out of alignment.  </w:t>
      </w:r>
    </w:p>
    <w:p w14:paraId="32E59D48" w14:textId="77777777" w:rsidR="00975931" w:rsidRDefault="00975931" w:rsidP="00312608">
      <w:pPr>
        <w:ind w:left="-284" w:right="-330"/>
        <w:jc w:val="both"/>
        <w:rPr>
          <w:rFonts w:ascii="Arial" w:hAnsi="Arial" w:cs="Arial"/>
          <w:szCs w:val="24"/>
          <w:lang w:val="en-US"/>
        </w:rPr>
      </w:pPr>
    </w:p>
    <w:p w14:paraId="5BD70D52" w14:textId="77777777" w:rsidR="00312608" w:rsidRDefault="00312608" w:rsidP="00312608">
      <w:pPr>
        <w:ind w:left="-284" w:right="-330"/>
        <w:jc w:val="both"/>
        <w:rPr>
          <w:rFonts w:ascii="Arial" w:hAnsi="Arial" w:cs="Arial"/>
          <w:szCs w:val="24"/>
          <w:lang w:val="en-US"/>
        </w:rPr>
      </w:pPr>
      <w:r>
        <w:rPr>
          <w:rFonts w:ascii="Arial" w:hAnsi="Arial" w:cs="Arial"/>
          <w:szCs w:val="24"/>
          <w:lang w:val="en-US"/>
        </w:rPr>
        <w:t>The roof structure is in good condition relative to the lower structure elements. Some rafters are splitting and cracking, and the battens generally are in poor condition.  The tiles are in reasonable condition and are likely to be the only truly salvageable element – however matching tiles into the future are likely be increasingly hard to source.</w:t>
      </w:r>
    </w:p>
    <w:p w14:paraId="116658BF" w14:textId="77777777" w:rsidR="00975931" w:rsidRDefault="00975931" w:rsidP="00312608">
      <w:pPr>
        <w:ind w:left="-284" w:right="-330"/>
        <w:jc w:val="both"/>
        <w:rPr>
          <w:rFonts w:ascii="Arial" w:hAnsi="Arial" w:cs="Arial"/>
          <w:szCs w:val="24"/>
          <w:lang w:val="en-US"/>
        </w:rPr>
      </w:pPr>
    </w:p>
    <w:p w14:paraId="6426E132" w14:textId="77777777" w:rsidR="00312608" w:rsidRDefault="00312608" w:rsidP="00312608">
      <w:pPr>
        <w:ind w:left="-284" w:right="-330"/>
        <w:jc w:val="both"/>
        <w:rPr>
          <w:rFonts w:ascii="Arial" w:hAnsi="Arial" w:cs="Arial"/>
          <w:szCs w:val="24"/>
          <w:lang w:val="en-US"/>
        </w:rPr>
      </w:pPr>
      <w:r>
        <w:rPr>
          <w:rFonts w:ascii="Arial" w:hAnsi="Arial" w:cs="Arial"/>
          <w:szCs w:val="24"/>
          <w:lang w:val="en-US"/>
        </w:rPr>
        <w:t xml:space="preserve">The vertical members, including door and window framing elements, as well as corner posts and cover panels appear to be the main vertical members damaged by termites.  The wall cladding has also been damaged by termites, with further damage accelerated by moisture from irrigation and rain.  </w:t>
      </w:r>
    </w:p>
    <w:p w14:paraId="7B76548A" w14:textId="77777777" w:rsidR="00975931" w:rsidRDefault="00975931" w:rsidP="00312608">
      <w:pPr>
        <w:ind w:left="-284" w:right="-330"/>
        <w:jc w:val="both"/>
        <w:rPr>
          <w:rFonts w:ascii="Arial" w:hAnsi="Arial" w:cs="Arial"/>
          <w:szCs w:val="24"/>
          <w:lang w:val="en-US"/>
        </w:rPr>
      </w:pPr>
    </w:p>
    <w:p w14:paraId="6EDF15EF" w14:textId="77777777" w:rsidR="00975931" w:rsidRDefault="00975931" w:rsidP="00312608">
      <w:pPr>
        <w:ind w:left="-284" w:right="-330"/>
        <w:jc w:val="both"/>
        <w:rPr>
          <w:rFonts w:ascii="Arial" w:hAnsi="Arial" w:cs="Arial"/>
          <w:szCs w:val="24"/>
          <w:lang w:val="en-US"/>
        </w:rPr>
      </w:pPr>
    </w:p>
    <w:p w14:paraId="429A3645" w14:textId="77777777" w:rsidR="00312608" w:rsidRDefault="00312608" w:rsidP="00ED34A0">
      <w:pPr>
        <w:ind w:left="-284" w:right="-242"/>
        <w:jc w:val="both"/>
        <w:rPr>
          <w:rFonts w:ascii="Arial" w:hAnsi="Arial" w:cs="Arial"/>
          <w:szCs w:val="24"/>
          <w:lang w:val="en-US"/>
        </w:rPr>
      </w:pPr>
      <w:r>
        <w:rPr>
          <w:rFonts w:ascii="Arial" w:hAnsi="Arial" w:cs="Arial"/>
          <w:szCs w:val="24"/>
          <w:lang w:val="en-US"/>
        </w:rPr>
        <w:t>The Concrete slab/ foundation of the structure appears in good condition, although soil and grass on the North side of the structure has built up above the slab level and around the direct buried members.  This prevents the weather step from achieving its purpose of keeping the timber structure out of the ground and water. This has led the structure to become more damaged.</w:t>
      </w:r>
    </w:p>
    <w:p w14:paraId="2375BF5E" w14:textId="77777777" w:rsidR="00975931" w:rsidRDefault="00975931" w:rsidP="00ED34A0">
      <w:pPr>
        <w:ind w:left="-284" w:right="-242"/>
        <w:jc w:val="both"/>
        <w:rPr>
          <w:rFonts w:ascii="Arial" w:hAnsi="Arial" w:cs="Arial"/>
          <w:b/>
          <w:bCs/>
          <w:szCs w:val="24"/>
        </w:rPr>
      </w:pPr>
    </w:p>
    <w:p w14:paraId="3120DF9E" w14:textId="77777777" w:rsidR="00312608" w:rsidRPr="00A610BE" w:rsidRDefault="00312608" w:rsidP="00ED34A0">
      <w:pPr>
        <w:ind w:left="-284" w:right="-242"/>
        <w:jc w:val="both"/>
        <w:rPr>
          <w:rFonts w:ascii="Arial" w:hAnsi="Arial" w:cs="Arial"/>
          <w:b/>
          <w:bCs/>
          <w:szCs w:val="24"/>
        </w:rPr>
      </w:pPr>
      <w:r w:rsidRPr="00A610BE">
        <w:rPr>
          <w:rFonts w:ascii="Arial" w:hAnsi="Arial" w:cs="Arial"/>
          <w:b/>
          <w:bCs/>
          <w:szCs w:val="24"/>
        </w:rPr>
        <w:t>Findings from this report are as follows:</w:t>
      </w:r>
    </w:p>
    <w:p w14:paraId="552F6F1D" w14:textId="77777777" w:rsidR="00312608" w:rsidRDefault="00312608" w:rsidP="00ED34A0">
      <w:pPr>
        <w:ind w:left="-284" w:right="-242"/>
        <w:jc w:val="both"/>
        <w:rPr>
          <w:rFonts w:ascii="Arial" w:hAnsi="Arial" w:cs="Arial"/>
          <w:szCs w:val="24"/>
        </w:rPr>
      </w:pPr>
    </w:p>
    <w:p w14:paraId="17C686A7" w14:textId="77777777" w:rsidR="00312608" w:rsidRDefault="00312608" w:rsidP="00ED34A0">
      <w:pPr>
        <w:ind w:left="-284" w:right="-242"/>
        <w:jc w:val="both"/>
        <w:rPr>
          <w:rFonts w:ascii="Arial" w:hAnsi="Arial" w:cs="Arial"/>
          <w:szCs w:val="24"/>
        </w:rPr>
      </w:pPr>
      <w:r>
        <w:rPr>
          <w:rFonts w:ascii="Arial" w:hAnsi="Arial" w:cs="Arial"/>
          <w:szCs w:val="24"/>
        </w:rPr>
        <w:t xml:space="preserve">The </w:t>
      </w:r>
      <w:proofErr w:type="gramStart"/>
      <w:r>
        <w:rPr>
          <w:rFonts w:ascii="Arial" w:hAnsi="Arial" w:cs="Arial"/>
          <w:szCs w:val="24"/>
        </w:rPr>
        <w:t>City</w:t>
      </w:r>
      <w:proofErr w:type="gramEnd"/>
      <w:r>
        <w:rPr>
          <w:rFonts w:ascii="Arial" w:hAnsi="Arial" w:cs="Arial"/>
          <w:szCs w:val="24"/>
        </w:rPr>
        <w:t xml:space="preserve"> engaged the services of a structural engineering firm,</w:t>
      </w:r>
      <w:r w:rsidRPr="00C42248">
        <w:rPr>
          <w:rFonts w:ascii="Arial" w:hAnsi="Arial" w:cs="Arial"/>
          <w:szCs w:val="24"/>
        </w:rPr>
        <w:t xml:space="preserve"> Atelier</w:t>
      </w:r>
      <w:r w:rsidRPr="002A2E0B">
        <w:rPr>
          <w:rFonts w:ascii="Arial" w:hAnsi="Arial" w:cs="Arial"/>
          <w:szCs w:val="24"/>
        </w:rPr>
        <w:t xml:space="preserve"> JV</w:t>
      </w:r>
      <w:r>
        <w:rPr>
          <w:rFonts w:ascii="Arial" w:hAnsi="Arial" w:cs="Arial"/>
          <w:szCs w:val="24"/>
        </w:rPr>
        <w:t xml:space="preserve"> (AJV), to undertake a structural assessment of the Gazebo. This assessment (attachment 1 refers) found</w:t>
      </w:r>
      <w:r w:rsidRPr="002A2E0B">
        <w:rPr>
          <w:rFonts w:ascii="Arial" w:hAnsi="Arial" w:cs="Arial"/>
          <w:szCs w:val="24"/>
        </w:rPr>
        <w:t xml:space="preserve"> that the structural damage </w:t>
      </w:r>
      <w:r>
        <w:rPr>
          <w:rFonts w:ascii="Arial" w:hAnsi="Arial" w:cs="Arial"/>
          <w:szCs w:val="24"/>
        </w:rPr>
        <w:t>present</w:t>
      </w:r>
      <w:r w:rsidRPr="002A2E0B">
        <w:rPr>
          <w:rFonts w:ascii="Arial" w:hAnsi="Arial" w:cs="Arial"/>
          <w:szCs w:val="24"/>
        </w:rPr>
        <w:t xml:space="preserve"> is too extensive for retention</w:t>
      </w:r>
      <w:r>
        <w:rPr>
          <w:rFonts w:ascii="Arial" w:hAnsi="Arial" w:cs="Arial"/>
          <w:szCs w:val="24"/>
        </w:rPr>
        <w:t>,</w:t>
      </w:r>
      <w:r w:rsidRPr="002A2E0B">
        <w:rPr>
          <w:rFonts w:ascii="Arial" w:hAnsi="Arial" w:cs="Arial"/>
          <w:szCs w:val="24"/>
        </w:rPr>
        <w:t xml:space="preserve"> as well as</w:t>
      </w:r>
      <w:r>
        <w:rPr>
          <w:rFonts w:ascii="Arial" w:hAnsi="Arial" w:cs="Arial"/>
          <w:szCs w:val="24"/>
        </w:rPr>
        <w:t xml:space="preserve"> highlighting</w:t>
      </w:r>
      <w:r w:rsidRPr="002A2E0B">
        <w:rPr>
          <w:rFonts w:ascii="Arial" w:hAnsi="Arial" w:cs="Arial"/>
          <w:szCs w:val="24"/>
        </w:rPr>
        <w:t xml:space="preserve"> the likelihood of further damage present in the wall panel corner cavities.  AJV recommend that the </w:t>
      </w:r>
      <w:r>
        <w:rPr>
          <w:rFonts w:ascii="Arial" w:hAnsi="Arial" w:cs="Arial"/>
          <w:szCs w:val="24"/>
        </w:rPr>
        <w:t>Gazebo</w:t>
      </w:r>
      <w:r w:rsidRPr="002A2E0B">
        <w:rPr>
          <w:rFonts w:ascii="Arial" w:hAnsi="Arial" w:cs="Arial"/>
          <w:szCs w:val="24"/>
        </w:rPr>
        <w:t xml:space="preserve"> requires deconstruction and rebuilding on the existing slab structure.</w:t>
      </w:r>
    </w:p>
    <w:p w14:paraId="36286359" w14:textId="77777777" w:rsidR="00312608" w:rsidRPr="002A2E0B" w:rsidRDefault="00312608" w:rsidP="00ED34A0">
      <w:pPr>
        <w:ind w:left="-284" w:right="-242"/>
        <w:jc w:val="both"/>
        <w:rPr>
          <w:rFonts w:ascii="Arial" w:hAnsi="Arial" w:cs="Arial"/>
          <w:szCs w:val="24"/>
        </w:rPr>
      </w:pPr>
    </w:p>
    <w:p w14:paraId="46782D64" w14:textId="77777777" w:rsidR="00312608" w:rsidRDefault="00312608" w:rsidP="00ED34A0">
      <w:pPr>
        <w:ind w:left="-284" w:right="-242"/>
        <w:jc w:val="both"/>
        <w:rPr>
          <w:rFonts w:ascii="Arial" w:hAnsi="Arial" w:cs="Arial"/>
          <w:szCs w:val="24"/>
        </w:rPr>
      </w:pPr>
      <w:r>
        <w:rPr>
          <w:rFonts w:ascii="Arial" w:hAnsi="Arial" w:cs="Arial"/>
          <w:szCs w:val="24"/>
        </w:rPr>
        <w:t xml:space="preserve">The Structural assessment makes the following recommendations: </w:t>
      </w:r>
    </w:p>
    <w:p w14:paraId="0B7229ED" w14:textId="77777777" w:rsidR="00312608" w:rsidRDefault="00312608" w:rsidP="00ED34A0">
      <w:pPr>
        <w:ind w:left="-284" w:right="-242"/>
        <w:jc w:val="both"/>
        <w:rPr>
          <w:rFonts w:ascii="Arial" w:hAnsi="Arial" w:cs="Arial"/>
          <w:szCs w:val="24"/>
        </w:rPr>
      </w:pPr>
    </w:p>
    <w:p w14:paraId="35BF1F59" w14:textId="77777777" w:rsidR="00312608" w:rsidRPr="002A2E0B" w:rsidRDefault="00312608" w:rsidP="00ED34A0">
      <w:pPr>
        <w:pStyle w:val="ListParagraph"/>
        <w:numPr>
          <w:ilvl w:val="0"/>
          <w:numId w:val="20"/>
        </w:numPr>
        <w:ind w:left="284" w:right="-242" w:hanging="568"/>
        <w:jc w:val="both"/>
        <w:rPr>
          <w:rFonts w:ascii="Arial" w:hAnsi="Arial" w:cs="Arial"/>
          <w:szCs w:val="24"/>
        </w:rPr>
      </w:pPr>
      <w:r w:rsidRPr="002A2E0B">
        <w:rPr>
          <w:rFonts w:ascii="Arial" w:hAnsi="Arial" w:cs="Arial"/>
          <w:szCs w:val="24"/>
        </w:rPr>
        <w:t xml:space="preserve">Roof tiles and rafters </w:t>
      </w:r>
      <w:r>
        <w:rPr>
          <w:rFonts w:ascii="Arial" w:hAnsi="Arial" w:cs="Arial"/>
          <w:szCs w:val="24"/>
        </w:rPr>
        <w:t>can</w:t>
      </w:r>
      <w:r w:rsidRPr="002A2E0B">
        <w:rPr>
          <w:rFonts w:ascii="Arial" w:hAnsi="Arial" w:cs="Arial"/>
          <w:szCs w:val="24"/>
        </w:rPr>
        <w:t xml:space="preserve"> be retained and re-used for reconstruction where possible (roof timbers</w:t>
      </w:r>
      <w:r>
        <w:rPr>
          <w:rFonts w:ascii="Arial" w:hAnsi="Arial" w:cs="Arial"/>
          <w:szCs w:val="24"/>
        </w:rPr>
        <w:t xml:space="preserve"> are to be</w:t>
      </w:r>
      <w:r w:rsidRPr="002A2E0B">
        <w:rPr>
          <w:rFonts w:ascii="Arial" w:hAnsi="Arial" w:cs="Arial"/>
          <w:szCs w:val="24"/>
        </w:rPr>
        <w:t xml:space="preserve"> inspected by a qualified professional for presence of pests).</w:t>
      </w:r>
    </w:p>
    <w:p w14:paraId="0022604B" w14:textId="77777777" w:rsidR="00312608" w:rsidRPr="002A2E0B" w:rsidRDefault="00312608" w:rsidP="00ED34A0">
      <w:pPr>
        <w:pStyle w:val="ListParagraph"/>
        <w:numPr>
          <w:ilvl w:val="0"/>
          <w:numId w:val="20"/>
        </w:numPr>
        <w:ind w:left="284" w:right="-242" w:hanging="568"/>
        <w:jc w:val="both"/>
        <w:rPr>
          <w:rFonts w:ascii="Arial" w:hAnsi="Arial" w:cs="Arial"/>
          <w:szCs w:val="24"/>
        </w:rPr>
      </w:pPr>
      <w:r w:rsidRPr="002A2E0B">
        <w:rPr>
          <w:rFonts w:ascii="Arial" w:hAnsi="Arial" w:cs="Arial"/>
          <w:szCs w:val="24"/>
        </w:rPr>
        <w:t>Roof fixings are significantly corroded and require replacement.</w:t>
      </w:r>
    </w:p>
    <w:p w14:paraId="41D4D13F" w14:textId="77777777" w:rsidR="00312608" w:rsidRDefault="00312608" w:rsidP="00ED34A0">
      <w:pPr>
        <w:pStyle w:val="ListParagraph"/>
        <w:numPr>
          <w:ilvl w:val="0"/>
          <w:numId w:val="20"/>
        </w:numPr>
        <w:ind w:left="284" w:right="-242" w:hanging="568"/>
        <w:jc w:val="both"/>
        <w:rPr>
          <w:rFonts w:ascii="Arial" w:hAnsi="Arial" w:cs="Arial"/>
          <w:szCs w:val="24"/>
        </w:rPr>
      </w:pPr>
      <w:r w:rsidRPr="002A2E0B">
        <w:rPr>
          <w:rFonts w:ascii="Arial" w:hAnsi="Arial" w:cs="Arial"/>
          <w:szCs w:val="24"/>
        </w:rPr>
        <w:t xml:space="preserve">Roof battens appear significantly weathered and therefore require replacement. </w:t>
      </w:r>
    </w:p>
    <w:p w14:paraId="1C6C39FA" w14:textId="77777777" w:rsidR="00312608" w:rsidRDefault="00312608" w:rsidP="00ED34A0">
      <w:pPr>
        <w:pStyle w:val="ListParagraph"/>
        <w:numPr>
          <w:ilvl w:val="0"/>
          <w:numId w:val="20"/>
        </w:numPr>
        <w:ind w:left="284" w:right="-242" w:hanging="568"/>
        <w:jc w:val="both"/>
        <w:rPr>
          <w:rFonts w:ascii="Arial" w:hAnsi="Arial" w:cs="Arial"/>
          <w:szCs w:val="24"/>
        </w:rPr>
      </w:pPr>
      <w:r w:rsidRPr="002A2E0B">
        <w:rPr>
          <w:rFonts w:ascii="Arial" w:hAnsi="Arial" w:cs="Arial"/>
          <w:szCs w:val="24"/>
        </w:rPr>
        <w:t>Wall cladding is very damaged by water and pests and will require replacement.</w:t>
      </w:r>
    </w:p>
    <w:p w14:paraId="7EF8F6BF" w14:textId="77777777" w:rsidR="00312608" w:rsidRDefault="00312608" w:rsidP="00ED34A0">
      <w:pPr>
        <w:pStyle w:val="ListParagraph"/>
        <w:numPr>
          <w:ilvl w:val="0"/>
          <w:numId w:val="20"/>
        </w:numPr>
        <w:ind w:left="284" w:right="-242" w:hanging="568"/>
        <w:jc w:val="both"/>
        <w:rPr>
          <w:rFonts w:ascii="Arial" w:hAnsi="Arial" w:cs="Arial"/>
          <w:szCs w:val="24"/>
        </w:rPr>
      </w:pPr>
      <w:r w:rsidRPr="002A2E0B">
        <w:rPr>
          <w:rFonts w:ascii="Arial" w:hAnsi="Arial" w:cs="Arial"/>
          <w:szCs w:val="24"/>
        </w:rPr>
        <w:t>Timber stud and wall elements are to be fully replaced to prevent the possible retention of pest-ridden timbers being re-introduced to the new structure.</w:t>
      </w:r>
      <w:r w:rsidRPr="00F31DE6">
        <w:rPr>
          <w:rFonts w:ascii="Arial" w:hAnsi="Arial" w:cs="Arial"/>
          <w:szCs w:val="24"/>
        </w:rPr>
        <w:t xml:space="preserve"> </w:t>
      </w:r>
    </w:p>
    <w:p w14:paraId="301EEFCE" w14:textId="77777777" w:rsidR="00312608" w:rsidRDefault="00312608" w:rsidP="00ED34A0">
      <w:pPr>
        <w:pStyle w:val="ListParagraph"/>
        <w:numPr>
          <w:ilvl w:val="0"/>
          <w:numId w:val="20"/>
        </w:numPr>
        <w:ind w:left="284" w:right="-242" w:hanging="568"/>
        <w:jc w:val="both"/>
        <w:rPr>
          <w:rFonts w:ascii="Arial" w:hAnsi="Arial" w:cs="Arial"/>
          <w:szCs w:val="24"/>
        </w:rPr>
      </w:pPr>
      <w:r w:rsidRPr="00037408">
        <w:rPr>
          <w:rFonts w:ascii="Arial" w:hAnsi="Arial" w:cs="Arial"/>
          <w:szCs w:val="24"/>
        </w:rPr>
        <w:t>The surrounding park area and tree</w:t>
      </w:r>
      <w:r>
        <w:rPr>
          <w:rFonts w:ascii="Arial" w:hAnsi="Arial" w:cs="Arial"/>
          <w:szCs w:val="24"/>
        </w:rPr>
        <w:t>s</w:t>
      </w:r>
      <w:r w:rsidRPr="00037408">
        <w:rPr>
          <w:rFonts w:ascii="Arial" w:hAnsi="Arial" w:cs="Arial"/>
          <w:szCs w:val="24"/>
        </w:rPr>
        <w:t xml:space="preserve"> to be inspected for timber attacking pests.</w:t>
      </w:r>
    </w:p>
    <w:p w14:paraId="2DE27366" w14:textId="77777777" w:rsidR="00312608" w:rsidRDefault="00312608" w:rsidP="00ED34A0">
      <w:pPr>
        <w:pStyle w:val="ListParagraph"/>
        <w:numPr>
          <w:ilvl w:val="0"/>
          <w:numId w:val="20"/>
        </w:numPr>
        <w:ind w:left="284" w:right="-242" w:hanging="568"/>
        <w:jc w:val="both"/>
        <w:rPr>
          <w:rFonts w:ascii="Arial" w:hAnsi="Arial" w:cs="Arial"/>
          <w:szCs w:val="24"/>
        </w:rPr>
      </w:pPr>
      <w:r>
        <w:rPr>
          <w:rFonts w:ascii="Arial" w:hAnsi="Arial" w:cs="Arial"/>
          <w:szCs w:val="24"/>
        </w:rPr>
        <w:t>The</w:t>
      </w:r>
      <w:r w:rsidRPr="00037408">
        <w:rPr>
          <w:rFonts w:ascii="Arial" w:hAnsi="Arial" w:cs="Arial"/>
          <w:szCs w:val="24"/>
        </w:rPr>
        <w:t xml:space="preserve"> park irrigation system</w:t>
      </w:r>
      <w:r>
        <w:rPr>
          <w:rFonts w:ascii="Arial" w:hAnsi="Arial" w:cs="Arial"/>
          <w:szCs w:val="24"/>
        </w:rPr>
        <w:t xml:space="preserve"> be reviewed to minimise spray onto the structure</w:t>
      </w:r>
      <w:r w:rsidRPr="00037408">
        <w:rPr>
          <w:rFonts w:ascii="Arial" w:hAnsi="Arial" w:cs="Arial"/>
          <w:szCs w:val="24"/>
        </w:rPr>
        <w:t>.</w:t>
      </w:r>
    </w:p>
    <w:p w14:paraId="6371E76B" w14:textId="77777777" w:rsidR="00312608" w:rsidRPr="002A2E0B" w:rsidRDefault="00312608" w:rsidP="00ED34A0">
      <w:pPr>
        <w:pStyle w:val="ListParagraph"/>
        <w:numPr>
          <w:ilvl w:val="0"/>
          <w:numId w:val="20"/>
        </w:numPr>
        <w:ind w:left="284" w:right="-242" w:hanging="568"/>
        <w:jc w:val="both"/>
        <w:rPr>
          <w:rFonts w:ascii="Arial" w:hAnsi="Arial" w:cs="Arial"/>
          <w:szCs w:val="24"/>
        </w:rPr>
      </w:pPr>
      <w:r>
        <w:rPr>
          <w:rFonts w:ascii="Arial" w:hAnsi="Arial" w:cs="Arial"/>
          <w:szCs w:val="24"/>
        </w:rPr>
        <w:t>t</w:t>
      </w:r>
      <w:r w:rsidRPr="002A2E0B">
        <w:rPr>
          <w:rFonts w:ascii="Arial" w:hAnsi="Arial" w:cs="Arial"/>
          <w:szCs w:val="24"/>
        </w:rPr>
        <w:t xml:space="preserve">he soil and grass level adjacent the shelter be brought down to below the slab level to allow a sufficient weather step to protect the future structure. </w:t>
      </w:r>
    </w:p>
    <w:p w14:paraId="23C7EC22" w14:textId="77777777" w:rsidR="00312608" w:rsidRPr="00E42D5B" w:rsidRDefault="00312608" w:rsidP="00ED34A0">
      <w:pPr>
        <w:pStyle w:val="ListParagraph"/>
        <w:numPr>
          <w:ilvl w:val="0"/>
          <w:numId w:val="20"/>
        </w:numPr>
        <w:ind w:left="284" w:right="-242" w:hanging="568"/>
        <w:jc w:val="both"/>
        <w:rPr>
          <w:rFonts w:ascii="Arial" w:hAnsi="Arial" w:cs="Arial"/>
          <w:szCs w:val="24"/>
        </w:rPr>
      </w:pPr>
      <w:r w:rsidRPr="002A2E0B">
        <w:rPr>
          <w:rFonts w:ascii="Arial" w:hAnsi="Arial" w:cs="Arial"/>
          <w:szCs w:val="24"/>
        </w:rPr>
        <w:t>A certified pest barrier or protection method shall be installed to suit the new structure and deter future pest damage.</w:t>
      </w:r>
    </w:p>
    <w:p w14:paraId="47BA9C48" w14:textId="77777777" w:rsidR="00312608" w:rsidRPr="002A2E0B" w:rsidRDefault="00312608" w:rsidP="00ED34A0">
      <w:pPr>
        <w:ind w:right="-242"/>
        <w:jc w:val="both"/>
        <w:rPr>
          <w:rFonts w:ascii="Arial" w:hAnsi="Arial" w:cs="Arial"/>
          <w:szCs w:val="24"/>
        </w:rPr>
      </w:pPr>
    </w:p>
    <w:p w14:paraId="5D0A5E61" w14:textId="77777777" w:rsidR="00312608" w:rsidRPr="001B02CC" w:rsidRDefault="00312608" w:rsidP="00ED34A0">
      <w:pPr>
        <w:ind w:left="-284" w:right="-242"/>
        <w:jc w:val="both"/>
        <w:rPr>
          <w:rFonts w:ascii="Arial" w:hAnsi="Arial" w:cs="Arial"/>
          <w:szCs w:val="24"/>
        </w:rPr>
      </w:pPr>
      <w:r>
        <w:rPr>
          <w:rFonts w:ascii="Arial" w:hAnsi="Arial" w:cs="Arial"/>
          <w:szCs w:val="24"/>
        </w:rPr>
        <w:t xml:space="preserve">Given the current poor condition of the structure the </w:t>
      </w:r>
      <w:r w:rsidRPr="001B02CC">
        <w:rPr>
          <w:rFonts w:ascii="Arial" w:hAnsi="Arial" w:cs="Arial"/>
          <w:szCs w:val="24"/>
        </w:rPr>
        <w:t xml:space="preserve">City of Nedlands </w:t>
      </w:r>
      <w:r>
        <w:rPr>
          <w:rFonts w:ascii="Arial" w:hAnsi="Arial" w:cs="Arial"/>
          <w:szCs w:val="24"/>
        </w:rPr>
        <w:t xml:space="preserve">is required </w:t>
      </w:r>
      <w:r w:rsidRPr="001B02CC">
        <w:rPr>
          <w:rFonts w:ascii="Arial" w:hAnsi="Arial" w:cs="Arial"/>
          <w:szCs w:val="24"/>
        </w:rPr>
        <w:t xml:space="preserve">to </w:t>
      </w:r>
      <w:proofErr w:type="gramStart"/>
      <w:r w:rsidRPr="001B02CC">
        <w:rPr>
          <w:rFonts w:ascii="Arial" w:hAnsi="Arial" w:cs="Arial"/>
          <w:szCs w:val="24"/>
        </w:rPr>
        <w:t>make a decision</w:t>
      </w:r>
      <w:proofErr w:type="gramEnd"/>
      <w:r>
        <w:rPr>
          <w:rFonts w:ascii="Arial" w:hAnsi="Arial" w:cs="Arial"/>
          <w:szCs w:val="24"/>
        </w:rPr>
        <w:t xml:space="preserve"> regarding</w:t>
      </w:r>
      <w:r w:rsidRPr="001B02CC">
        <w:rPr>
          <w:rFonts w:ascii="Arial" w:hAnsi="Arial" w:cs="Arial"/>
          <w:szCs w:val="24"/>
        </w:rPr>
        <w:t xml:space="preserve"> </w:t>
      </w:r>
      <w:r>
        <w:rPr>
          <w:rFonts w:ascii="Arial" w:hAnsi="Arial" w:cs="Arial"/>
          <w:szCs w:val="24"/>
        </w:rPr>
        <w:t>its</w:t>
      </w:r>
      <w:r w:rsidRPr="001B02CC">
        <w:rPr>
          <w:rFonts w:ascii="Arial" w:hAnsi="Arial" w:cs="Arial"/>
          <w:szCs w:val="24"/>
        </w:rPr>
        <w:t xml:space="preserve"> long-term future. </w:t>
      </w:r>
    </w:p>
    <w:p w14:paraId="71D3A27A" w14:textId="77777777" w:rsidR="00312608" w:rsidRPr="00E947F7" w:rsidRDefault="00312608" w:rsidP="00ED34A0">
      <w:pPr>
        <w:ind w:left="-284" w:right="-242"/>
        <w:jc w:val="both"/>
        <w:rPr>
          <w:rFonts w:ascii="Arial" w:hAnsi="Arial" w:cs="Arial"/>
          <w:szCs w:val="24"/>
        </w:rPr>
      </w:pPr>
    </w:p>
    <w:p w14:paraId="5F0D0A18" w14:textId="77777777" w:rsidR="00312608" w:rsidRDefault="00312608" w:rsidP="00ED34A0">
      <w:pPr>
        <w:ind w:left="-284" w:right="-242"/>
        <w:jc w:val="both"/>
        <w:rPr>
          <w:rFonts w:ascii="Arial" w:hAnsi="Arial" w:cs="Arial"/>
          <w:szCs w:val="24"/>
        </w:rPr>
      </w:pPr>
      <w:r w:rsidRPr="001B02CC">
        <w:rPr>
          <w:rFonts w:ascii="Arial" w:hAnsi="Arial" w:cs="Arial"/>
          <w:szCs w:val="24"/>
        </w:rPr>
        <w:t>At the Ordinary Council Meeting of May 2023, a notice of motion was put which resolved the following:</w:t>
      </w:r>
    </w:p>
    <w:p w14:paraId="12492A97" w14:textId="77777777" w:rsidR="00312608" w:rsidRPr="00AD0286" w:rsidRDefault="00312608" w:rsidP="00ED34A0">
      <w:pPr>
        <w:ind w:left="-284" w:right="-242"/>
        <w:jc w:val="both"/>
        <w:rPr>
          <w:rFonts w:ascii="Arial" w:hAnsi="Arial" w:cs="Arial"/>
          <w:szCs w:val="24"/>
        </w:rPr>
      </w:pPr>
    </w:p>
    <w:p w14:paraId="1BF39D9A" w14:textId="781C6624" w:rsidR="00312608" w:rsidRDefault="00312608" w:rsidP="00ED34A0">
      <w:pPr>
        <w:pStyle w:val="NormalWeb"/>
        <w:spacing w:before="0" w:beforeAutospacing="0" w:after="0" w:afterAutospacing="0"/>
        <w:ind w:left="-284" w:right="-242"/>
        <w:jc w:val="both"/>
        <w:rPr>
          <w:rFonts w:ascii="Arial" w:hAnsi="Arial" w:cs="Arial"/>
          <w:b/>
          <w:bCs/>
          <w:color w:val="17365D" w:themeColor="text2" w:themeShade="BF"/>
        </w:rPr>
      </w:pPr>
      <w:r w:rsidRPr="00AD0286">
        <w:rPr>
          <w:rFonts w:ascii="Arial" w:hAnsi="Arial" w:cs="Arial"/>
          <w:b/>
          <w:bCs/>
          <w:color w:val="17365D" w:themeColor="text2" w:themeShade="BF"/>
          <w:sz w:val="28"/>
          <w:szCs w:val="28"/>
        </w:rPr>
        <w:t>“</w:t>
      </w:r>
      <w:r w:rsidRPr="00AD0286">
        <w:rPr>
          <w:rFonts w:ascii="Arial" w:hAnsi="Arial" w:cs="Arial"/>
          <w:b/>
          <w:bCs/>
          <w:color w:val="17365D" w:themeColor="text2" w:themeShade="BF"/>
        </w:rPr>
        <w:t>That the CEO is directed to provide a report with 3 quotes to Council by June OCM to repair the rotunda in Shirley Fyfe Park, and to protect it from further damage immediately, and to consider it for listing on the C</w:t>
      </w:r>
      <w:r w:rsidR="00715171">
        <w:rPr>
          <w:rFonts w:ascii="Arial" w:hAnsi="Arial" w:cs="Arial"/>
          <w:b/>
          <w:bCs/>
          <w:color w:val="17365D" w:themeColor="text2" w:themeShade="BF"/>
        </w:rPr>
        <w:t>ity of Nedlands</w:t>
      </w:r>
      <w:r w:rsidRPr="00AD0286">
        <w:rPr>
          <w:rFonts w:ascii="Arial" w:hAnsi="Arial" w:cs="Arial"/>
          <w:b/>
          <w:bCs/>
          <w:color w:val="17365D" w:themeColor="text2" w:themeShade="BF"/>
        </w:rPr>
        <w:t xml:space="preserve"> Heritage inventory.”</w:t>
      </w:r>
    </w:p>
    <w:p w14:paraId="6BF1E001" w14:textId="77777777" w:rsidR="00312608" w:rsidRPr="00AD0286" w:rsidRDefault="00312608" w:rsidP="00ED34A0">
      <w:pPr>
        <w:pStyle w:val="NormalWeb"/>
        <w:spacing w:before="0" w:beforeAutospacing="0" w:after="0" w:afterAutospacing="0"/>
        <w:ind w:left="-284" w:right="-242"/>
        <w:jc w:val="both"/>
        <w:rPr>
          <w:rFonts w:ascii="Arial" w:hAnsi="Arial" w:cs="Arial"/>
          <w:b/>
          <w:bCs/>
          <w:color w:val="17365D" w:themeColor="text2" w:themeShade="BF"/>
        </w:rPr>
      </w:pPr>
    </w:p>
    <w:p w14:paraId="392B7602" w14:textId="77777777" w:rsidR="00312608" w:rsidRDefault="00312608" w:rsidP="00ED34A0">
      <w:pPr>
        <w:pStyle w:val="NormalWeb"/>
        <w:spacing w:before="0" w:beforeAutospacing="0" w:after="0" w:afterAutospacing="0"/>
        <w:ind w:left="-284" w:right="-242"/>
        <w:jc w:val="right"/>
        <w:rPr>
          <w:rFonts w:ascii="Arial" w:hAnsi="Arial" w:cs="Arial"/>
          <w:b/>
          <w:color w:val="244061" w:themeColor="accent1" w:themeShade="80"/>
          <w:sz w:val="28"/>
          <w:szCs w:val="32"/>
          <w:lang w:val="en-US"/>
        </w:rPr>
      </w:pPr>
      <w:r w:rsidRPr="006956E6">
        <w:rPr>
          <w:rFonts w:ascii="Arial" w:hAnsi="Arial" w:cs="Arial"/>
          <w:b/>
          <w:bCs/>
          <w:color w:val="17365D" w:themeColor="text2" w:themeShade="BF"/>
        </w:rPr>
        <w:t>CARRIED 6/5</w:t>
      </w:r>
    </w:p>
    <w:p w14:paraId="535AF714" w14:textId="77777777" w:rsidR="00312608" w:rsidRDefault="00312608" w:rsidP="00ED34A0">
      <w:pPr>
        <w:ind w:left="-284" w:right="-242"/>
        <w:jc w:val="both"/>
        <w:rPr>
          <w:rFonts w:ascii="Arial" w:hAnsi="Arial" w:cs="Arial"/>
          <w:b/>
          <w:color w:val="244061" w:themeColor="accent1" w:themeShade="80"/>
          <w:sz w:val="28"/>
          <w:szCs w:val="32"/>
          <w:lang w:val="en-US"/>
        </w:rPr>
      </w:pPr>
    </w:p>
    <w:p w14:paraId="63C597A0" w14:textId="77777777" w:rsidR="00312608" w:rsidRPr="001F5D65" w:rsidRDefault="00312608" w:rsidP="00ED34A0">
      <w:pPr>
        <w:ind w:left="-284" w:right="-242"/>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2E56BB67" w14:textId="77777777" w:rsidR="00312608" w:rsidRPr="00C1421E" w:rsidRDefault="00312608" w:rsidP="00ED34A0">
      <w:pPr>
        <w:ind w:left="-284" w:right="-242"/>
        <w:jc w:val="both"/>
        <w:rPr>
          <w:rFonts w:ascii="Arial" w:hAnsi="Arial" w:cs="Arial"/>
          <w:szCs w:val="24"/>
          <w:lang w:val="en-US"/>
        </w:rPr>
      </w:pPr>
    </w:p>
    <w:p w14:paraId="506035EF" w14:textId="77777777" w:rsidR="00312608" w:rsidRDefault="00312608" w:rsidP="00ED34A0">
      <w:pPr>
        <w:ind w:left="-284" w:right="-242"/>
        <w:jc w:val="both"/>
        <w:rPr>
          <w:rFonts w:ascii="Arial" w:hAnsi="Arial" w:cs="Arial"/>
          <w:szCs w:val="24"/>
          <w:lang w:val="en-US"/>
        </w:rPr>
      </w:pPr>
      <w:r>
        <w:rPr>
          <w:rFonts w:ascii="Arial" w:hAnsi="Arial" w:cs="Arial"/>
          <w:szCs w:val="24"/>
          <w:lang w:val="en-US"/>
        </w:rPr>
        <w:t xml:space="preserve">The following has been undertaken </w:t>
      </w:r>
      <w:proofErr w:type="gramStart"/>
      <w:r>
        <w:rPr>
          <w:rFonts w:ascii="Arial" w:hAnsi="Arial" w:cs="Arial"/>
          <w:szCs w:val="24"/>
          <w:lang w:val="en-US"/>
        </w:rPr>
        <w:t>in an effort to</w:t>
      </w:r>
      <w:proofErr w:type="gramEnd"/>
      <w:r>
        <w:rPr>
          <w:rFonts w:ascii="Arial" w:hAnsi="Arial" w:cs="Arial"/>
          <w:szCs w:val="24"/>
          <w:lang w:val="en-US"/>
        </w:rPr>
        <w:t xml:space="preserve"> address the Council Resolution:</w:t>
      </w:r>
    </w:p>
    <w:p w14:paraId="1601F1A9" w14:textId="77777777" w:rsidR="00312608" w:rsidRDefault="00312608" w:rsidP="00312608">
      <w:pPr>
        <w:ind w:left="-284" w:right="-330"/>
        <w:jc w:val="both"/>
        <w:rPr>
          <w:rFonts w:ascii="Arial" w:hAnsi="Arial" w:cs="Arial"/>
          <w:b/>
          <w:bCs/>
          <w:szCs w:val="24"/>
          <w:lang w:val="en-US"/>
        </w:rPr>
      </w:pPr>
    </w:p>
    <w:p w14:paraId="712BA246" w14:textId="77777777" w:rsidR="00ED34A0" w:rsidRDefault="00ED34A0" w:rsidP="00312608">
      <w:pPr>
        <w:ind w:left="-284" w:right="-330"/>
        <w:jc w:val="both"/>
        <w:rPr>
          <w:rFonts w:ascii="Arial" w:hAnsi="Arial" w:cs="Arial"/>
          <w:b/>
          <w:bCs/>
          <w:szCs w:val="24"/>
          <w:lang w:val="en-US"/>
        </w:rPr>
      </w:pPr>
    </w:p>
    <w:p w14:paraId="5DAD83E4" w14:textId="77777777" w:rsidR="00ED34A0" w:rsidRDefault="00ED34A0" w:rsidP="00312608">
      <w:pPr>
        <w:ind w:left="-284" w:right="-330"/>
        <w:jc w:val="both"/>
        <w:rPr>
          <w:rFonts w:ascii="Arial" w:hAnsi="Arial" w:cs="Arial"/>
          <w:b/>
          <w:bCs/>
          <w:szCs w:val="24"/>
          <w:lang w:val="en-US"/>
        </w:rPr>
      </w:pPr>
    </w:p>
    <w:p w14:paraId="63A0A015" w14:textId="77777777" w:rsidR="00312608" w:rsidRPr="00E07BEA" w:rsidRDefault="00312608" w:rsidP="00ED34A0">
      <w:pPr>
        <w:ind w:left="-284" w:right="-242"/>
        <w:jc w:val="both"/>
        <w:rPr>
          <w:rFonts w:ascii="Arial" w:hAnsi="Arial" w:cs="Arial"/>
          <w:b/>
          <w:bCs/>
          <w:szCs w:val="24"/>
          <w:lang w:val="en-US"/>
        </w:rPr>
      </w:pPr>
      <w:r w:rsidRPr="00E07BEA">
        <w:rPr>
          <w:rFonts w:ascii="Arial" w:hAnsi="Arial" w:cs="Arial"/>
          <w:b/>
          <w:bCs/>
          <w:szCs w:val="24"/>
          <w:lang w:val="en-US"/>
        </w:rPr>
        <w:t>Obtaining Quotations:</w:t>
      </w:r>
    </w:p>
    <w:p w14:paraId="242A2E9B" w14:textId="77777777" w:rsidR="00312608" w:rsidRPr="005D392C" w:rsidRDefault="00312608" w:rsidP="00ED34A0">
      <w:pPr>
        <w:pStyle w:val="paragraph"/>
        <w:spacing w:before="0" w:beforeAutospacing="0" w:after="0" w:afterAutospacing="0"/>
        <w:ind w:right="-242"/>
        <w:jc w:val="both"/>
        <w:textAlignment w:val="baseline"/>
        <w:rPr>
          <w:rFonts w:ascii="Arial" w:hAnsi="Arial" w:cs="Arial"/>
        </w:rPr>
      </w:pPr>
    </w:p>
    <w:p w14:paraId="014AB625" w14:textId="77777777" w:rsidR="00312608" w:rsidRDefault="00312608" w:rsidP="00ED34A0">
      <w:pPr>
        <w:pStyle w:val="paragraph"/>
        <w:spacing w:before="0" w:beforeAutospacing="0" w:after="0" w:afterAutospacing="0"/>
        <w:ind w:left="-284" w:right="-242"/>
        <w:jc w:val="both"/>
        <w:textAlignment w:val="baseline"/>
        <w:rPr>
          <w:rStyle w:val="eop"/>
          <w:rFonts w:ascii="Arial" w:hAnsi="Arial" w:cs="Arial"/>
        </w:rPr>
      </w:pPr>
      <w:r>
        <w:rPr>
          <w:rFonts w:ascii="Arial" w:hAnsi="Arial" w:cs="Arial"/>
          <w:color w:val="000000"/>
        </w:rPr>
        <w:t>On the assumption that t</w:t>
      </w:r>
      <w:r w:rsidRPr="007D5ABD">
        <w:rPr>
          <w:rFonts w:ascii="Arial" w:hAnsi="Arial" w:cs="Arial"/>
          <w:color w:val="000000"/>
        </w:rPr>
        <w:t>he aim of the project is to retain as much of the heritage value as possible</w:t>
      </w:r>
      <w:r>
        <w:rPr>
          <w:rFonts w:ascii="Arial" w:hAnsi="Arial" w:cs="Arial"/>
          <w:color w:val="000000"/>
        </w:rPr>
        <w:t xml:space="preserve">, the </w:t>
      </w:r>
      <w:proofErr w:type="gramStart"/>
      <w:r>
        <w:rPr>
          <w:rFonts w:ascii="Arial" w:hAnsi="Arial" w:cs="Arial"/>
          <w:color w:val="000000"/>
        </w:rPr>
        <w:t>City</w:t>
      </w:r>
      <w:proofErr w:type="gramEnd"/>
      <w:r>
        <w:rPr>
          <w:rFonts w:ascii="Arial" w:hAnsi="Arial" w:cs="Arial"/>
          <w:color w:val="000000"/>
        </w:rPr>
        <w:t xml:space="preserve"> initially approach</w:t>
      </w:r>
      <w:r>
        <w:rPr>
          <w:rStyle w:val="eop"/>
          <w:rFonts w:ascii="Arial" w:hAnsi="Arial" w:cs="Arial"/>
        </w:rPr>
        <w:t>ed the following:</w:t>
      </w:r>
    </w:p>
    <w:p w14:paraId="2A3A6802" w14:textId="77777777" w:rsidR="00312608" w:rsidRDefault="00312608" w:rsidP="00ED34A0">
      <w:pPr>
        <w:pStyle w:val="paragraph"/>
        <w:spacing w:before="0" w:beforeAutospacing="0" w:after="0" w:afterAutospacing="0"/>
        <w:ind w:left="-284" w:right="-242"/>
        <w:jc w:val="both"/>
        <w:textAlignment w:val="baseline"/>
        <w:rPr>
          <w:rStyle w:val="eop"/>
          <w:rFonts w:ascii="Arial" w:hAnsi="Arial" w:cs="Arial"/>
        </w:rPr>
      </w:pPr>
    </w:p>
    <w:p w14:paraId="1DB4E1E8" w14:textId="77777777" w:rsidR="00312608" w:rsidRDefault="00312608" w:rsidP="00ED34A0">
      <w:pPr>
        <w:pStyle w:val="paragraph"/>
        <w:numPr>
          <w:ilvl w:val="0"/>
          <w:numId w:val="27"/>
        </w:numPr>
        <w:spacing w:before="0" w:beforeAutospacing="0" w:after="0" w:afterAutospacing="0"/>
        <w:ind w:left="284" w:right="-242" w:hanging="568"/>
        <w:jc w:val="both"/>
        <w:textAlignment w:val="baseline"/>
        <w:rPr>
          <w:rStyle w:val="eop"/>
          <w:rFonts w:ascii="Arial" w:hAnsi="Arial" w:cs="Arial"/>
        </w:rPr>
      </w:pPr>
      <w:r>
        <w:rPr>
          <w:rStyle w:val="eop"/>
          <w:rFonts w:ascii="Arial" w:hAnsi="Arial" w:cs="Arial"/>
        </w:rPr>
        <w:t>6</w:t>
      </w:r>
      <w:r w:rsidRPr="007D5ABD">
        <w:rPr>
          <w:rStyle w:val="eop"/>
          <w:rFonts w:ascii="Arial" w:hAnsi="Arial" w:cs="Arial"/>
        </w:rPr>
        <w:t xml:space="preserve"> </w:t>
      </w:r>
      <w:r>
        <w:rPr>
          <w:rStyle w:val="eop"/>
          <w:rFonts w:ascii="Arial" w:hAnsi="Arial" w:cs="Arial"/>
        </w:rPr>
        <w:t xml:space="preserve">local </w:t>
      </w:r>
      <w:r w:rsidRPr="007D5ABD">
        <w:rPr>
          <w:rStyle w:val="eop"/>
          <w:rFonts w:ascii="Arial" w:hAnsi="Arial" w:cs="Arial"/>
        </w:rPr>
        <w:t>contractors that</w:t>
      </w:r>
      <w:r>
        <w:rPr>
          <w:rStyle w:val="eop"/>
          <w:rFonts w:ascii="Arial" w:hAnsi="Arial" w:cs="Arial"/>
        </w:rPr>
        <w:t xml:space="preserve"> advertise in the local community newspaper.</w:t>
      </w:r>
      <w:r w:rsidRPr="007D5ABD">
        <w:rPr>
          <w:rStyle w:val="eop"/>
          <w:rFonts w:ascii="Arial" w:hAnsi="Arial" w:cs="Arial"/>
        </w:rPr>
        <w:t xml:space="preserve"> </w:t>
      </w:r>
    </w:p>
    <w:p w14:paraId="3F4B43B5" w14:textId="77777777" w:rsidR="00312608" w:rsidRDefault="00312608" w:rsidP="00ED34A0">
      <w:pPr>
        <w:pStyle w:val="paragraph"/>
        <w:numPr>
          <w:ilvl w:val="0"/>
          <w:numId w:val="27"/>
        </w:numPr>
        <w:spacing w:before="0" w:beforeAutospacing="0" w:after="0" w:afterAutospacing="0"/>
        <w:ind w:left="284" w:right="-242" w:hanging="568"/>
        <w:jc w:val="both"/>
        <w:textAlignment w:val="baseline"/>
        <w:rPr>
          <w:rStyle w:val="eop"/>
          <w:rFonts w:ascii="Arial" w:hAnsi="Arial" w:cs="Arial"/>
        </w:rPr>
      </w:pPr>
      <w:r>
        <w:rPr>
          <w:rStyle w:val="eop"/>
          <w:rFonts w:ascii="Arial" w:hAnsi="Arial" w:cs="Arial"/>
        </w:rPr>
        <w:t xml:space="preserve">2 previous City contractors. </w:t>
      </w:r>
    </w:p>
    <w:p w14:paraId="45713E59" w14:textId="77777777" w:rsidR="00312608" w:rsidRDefault="00312608" w:rsidP="00ED34A0">
      <w:pPr>
        <w:pStyle w:val="paragraph"/>
        <w:spacing w:before="0" w:beforeAutospacing="0" w:after="0" w:afterAutospacing="0"/>
        <w:ind w:left="284" w:right="-242"/>
        <w:jc w:val="both"/>
        <w:textAlignment w:val="baseline"/>
        <w:rPr>
          <w:rStyle w:val="eop"/>
          <w:rFonts w:ascii="Arial" w:hAnsi="Arial" w:cs="Arial"/>
        </w:rPr>
      </w:pPr>
    </w:p>
    <w:p w14:paraId="2471B859" w14:textId="77777777" w:rsidR="00312608" w:rsidRDefault="00312608" w:rsidP="00ED34A0">
      <w:pPr>
        <w:pStyle w:val="paragraph"/>
        <w:spacing w:before="0" w:beforeAutospacing="0" w:after="0" w:afterAutospacing="0"/>
        <w:ind w:left="-284" w:right="-242"/>
        <w:jc w:val="both"/>
        <w:textAlignment w:val="baseline"/>
        <w:rPr>
          <w:rStyle w:val="eop"/>
          <w:rFonts w:ascii="Arial" w:hAnsi="Arial" w:cs="Arial"/>
        </w:rPr>
      </w:pPr>
      <w:r>
        <w:rPr>
          <w:rStyle w:val="eop"/>
          <w:rFonts w:ascii="Arial" w:hAnsi="Arial" w:cs="Arial"/>
        </w:rPr>
        <w:t>With the intent to obtain a priced proposal to return the structure toward its original condition.  Feedback from approached businesses is as follows:</w:t>
      </w:r>
    </w:p>
    <w:p w14:paraId="39B9E3E8" w14:textId="77777777" w:rsidR="00312608" w:rsidRDefault="00312608" w:rsidP="00ED34A0">
      <w:pPr>
        <w:pStyle w:val="paragraph"/>
        <w:spacing w:before="0" w:beforeAutospacing="0" w:after="0" w:afterAutospacing="0"/>
        <w:ind w:left="-284" w:right="-242"/>
        <w:jc w:val="both"/>
        <w:textAlignment w:val="baseline"/>
        <w:rPr>
          <w:rStyle w:val="eop"/>
          <w:rFonts w:ascii="Arial" w:hAnsi="Arial" w:cs="Arial"/>
        </w:rPr>
      </w:pPr>
    </w:p>
    <w:p w14:paraId="2B691040" w14:textId="77777777" w:rsidR="00312608" w:rsidRDefault="00312608" w:rsidP="00ED34A0">
      <w:pPr>
        <w:pStyle w:val="paragraph"/>
        <w:spacing w:before="0" w:beforeAutospacing="0" w:after="0" w:afterAutospacing="0"/>
        <w:ind w:left="-284" w:right="-242"/>
        <w:jc w:val="both"/>
        <w:textAlignment w:val="baseline"/>
        <w:rPr>
          <w:rStyle w:val="eop"/>
          <w:rFonts w:ascii="Arial" w:hAnsi="Arial" w:cs="Arial"/>
          <w:b/>
          <w:bCs/>
        </w:rPr>
      </w:pPr>
      <w:r w:rsidRPr="007D5ABD">
        <w:rPr>
          <w:rStyle w:val="eop"/>
          <w:rFonts w:ascii="Arial" w:hAnsi="Arial" w:cs="Arial"/>
          <w:b/>
          <w:bCs/>
        </w:rPr>
        <w:t xml:space="preserve">Contractor I </w:t>
      </w:r>
    </w:p>
    <w:p w14:paraId="78A14056"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b/>
          <w:bCs/>
        </w:rPr>
      </w:pPr>
      <w:r w:rsidRPr="007D5ABD">
        <w:rPr>
          <w:rStyle w:val="eop"/>
          <w:rFonts w:ascii="Arial" w:hAnsi="Arial" w:cs="Arial"/>
        </w:rPr>
        <w:t>Response by advising they do not do restorations, but happy to design and build a</w:t>
      </w:r>
      <w:r>
        <w:rPr>
          <w:rStyle w:val="eop"/>
          <w:rFonts w:ascii="Arial" w:hAnsi="Arial" w:cs="Arial"/>
        </w:rPr>
        <w:t xml:space="preserve"> new</w:t>
      </w:r>
      <w:r w:rsidRPr="007D5ABD">
        <w:rPr>
          <w:rStyle w:val="eop"/>
          <w:rFonts w:ascii="Arial" w:hAnsi="Arial" w:cs="Arial"/>
        </w:rPr>
        <w:t xml:space="preserve"> gazebo if required in future.</w:t>
      </w:r>
    </w:p>
    <w:p w14:paraId="5D2E2252" w14:textId="77777777" w:rsidR="00312608" w:rsidRPr="007D5ABD" w:rsidRDefault="00312608" w:rsidP="00ED34A0">
      <w:pPr>
        <w:pStyle w:val="paragraph"/>
        <w:spacing w:before="0" w:beforeAutospacing="0" w:after="0" w:afterAutospacing="0"/>
        <w:ind w:left="1843" w:right="-242" w:hanging="567"/>
        <w:jc w:val="both"/>
        <w:textAlignment w:val="baseline"/>
        <w:rPr>
          <w:rStyle w:val="eop"/>
          <w:rFonts w:ascii="Arial" w:hAnsi="Arial" w:cs="Arial"/>
        </w:rPr>
      </w:pPr>
    </w:p>
    <w:p w14:paraId="4DE78006"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b/>
          <w:bCs/>
        </w:rPr>
      </w:pPr>
      <w:r w:rsidRPr="007D5ABD">
        <w:rPr>
          <w:rStyle w:val="eop"/>
          <w:rFonts w:ascii="Arial" w:hAnsi="Arial" w:cs="Arial"/>
          <w:b/>
          <w:bCs/>
        </w:rPr>
        <w:t xml:space="preserve">Contractor II </w:t>
      </w:r>
    </w:p>
    <w:p w14:paraId="45275706"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rPr>
      </w:pPr>
      <w:r w:rsidRPr="006A0340">
        <w:rPr>
          <w:rStyle w:val="eop"/>
          <w:rFonts w:ascii="Arial" w:hAnsi="Arial" w:cs="Arial"/>
        </w:rPr>
        <w:t>Spoke to owner who advised that he is currently semi-retired and will be fully retired in the next two months and will not be taking on new projects.</w:t>
      </w:r>
    </w:p>
    <w:p w14:paraId="114249CA" w14:textId="77777777" w:rsidR="00312608" w:rsidRPr="007D5ABD" w:rsidRDefault="00312608" w:rsidP="00ED34A0">
      <w:pPr>
        <w:pStyle w:val="paragraph"/>
        <w:spacing w:before="0" w:beforeAutospacing="0" w:after="0" w:afterAutospacing="0"/>
        <w:ind w:left="1843" w:right="-242" w:hanging="567"/>
        <w:jc w:val="both"/>
        <w:textAlignment w:val="baseline"/>
        <w:rPr>
          <w:rStyle w:val="eop"/>
          <w:rFonts w:ascii="Arial" w:hAnsi="Arial" w:cs="Arial"/>
        </w:rPr>
      </w:pPr>
    </w:p>
    <w:p w14:paraId="37157E3C"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b/>
          <w:bCs/>
        </w:rPr>
      </w:pPr>
      <w:r w:rsidRPr="007D5ABD">
        <w:rPr>
          <w:rStyle w:val="eop"/>
          <w:rFonts w:ascii="Arial" w:hAnsi="Arial" w:cs="Arial"/>
          <w:b/>
          <w:bCs/>
        </w:rPr>
        <w:t xml:space="preserve">Contractor III </w:t>
      </w:r>
    </w:p>
    <w:p w14:paraId="4E9891F2"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rPr>
      </w:pPr>
      <w:r w:rsidRPr="006A0340">
        <w:rPr>
          <w:rStyle w:val="eop"/>
          <w:rFonts w:ascii="Arial" w:hAnsi="Arial" w:cs="Arial"/>
        </w:rPr>
        <w:t>Communication received and condition report emailed through as requested from contractor. Follow up email sent Friday 2 June 2023 to organise a meet and greet to go through a quote, no response received.</w:t>
      </w:r>
    </w:p>
    <w:p w14:paraId="4E23DC10" w14:textId="77777777" w:rsidR="00312608" w:rsidRPr="007D5ABD" w:rsidRDefault="00312608" w:rsidP="00ED34A0">
      <w:pPr>
        <w:pStyle w:val="paragraph"/>
        <w:spacing w:before="0" w:beforeAutospacing="0" w:after="0" w:afterAutospacing="0"/>
        <w:ind w:left="1843" w:right="-242" w:hanging="567"/>
        <w:jc w:val="both"/>
        <w:textAlignment w:val="baseline"/>
        <w:rPr>
          <w:rStyle w:val="eop"/>
          <w:rFonts w:ascii="Arial" w:hAnsi="Arial" w:cs="Arial"/>
        </w:rPr>
      </w:pPr>
    </w:p>
    <w:p w14:paraId="50BE21E9"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b/>
          <w:bCs/>
        </w:rPr>
      </w:pPr>
      <w:r w:rsidRPr="007D5ABD">
        <w:rPr>
          <w:rStyle w:val="eop"/>
          <w:rFonts w:ascii="Arial" w:hAnsi="Arial" w:cs="Arial"/>
          <w:b/>
          <w:bCs/>
        </w:rPr>
        <w:t xml:space="preserve">Contractor IV </w:t>
      </w:r>
    </w:p>
    <w:p w14:paraId="2927C827"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rPr>
      </w:pPr>
      <w:r w:rsidRPr="006A0340">
        <w:rPr>
          <w:rStyle w:val="eop"/>
          <w:rFonts w:ascii="Arial" w:hAnsi="Arial" w:cs="Arial"/>
        </w:rPr>
        <w:t>Communication received and condition report emailed through as requested from contractor. Follow up email sent Friday 2 June 2023 to organise a meet and greet to go through a quote. Contractor responded they currently have COVID and has put all work on hold until he receives a negative result. Will contact when available. No response to date.</w:t>
      </w:r>
    </w:p>
    <w:p w14:paraId="76365835" w14:textId="77777777" w:rsidR="00312608" w:rsidRPr="007D5ABD" w:rsidRDefault="00312608" w:rsidP="00ED34A0">
      <w:pPr>
        <w:pStyle w:val="paragraph"/>
        <w:spacing w:before="0" w:beforeAutospacing="0" w:after="0" w:afterAutospacing="0"/>
        <w:ind w:left="1843" w:right="-242" w:hanging="567"/>
        <w:jc w:val="both"/>
        <w:textAlignment w:val="baseline"/>
        <w:rPr>
          <w:rStyle w:val="eop"/>
          <w:rFonts w:ascii="Arial" w:hAnsi="Arial" w:cs="Arial"/>
        </w:rPr>
      </w:pPr>
    </w:p>
    <w:p w14:paraId="1DE2D381"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b/>
          <w:bCs/>
        </w:rPr>
      </w:pPr>
      <w:r w:rsidRPr="007D5ABD">
        <w:rPr>
          <w:rStyle w:val="eop"/>
          <w:rFonts w:ascii="Arial" w:hAnsi="Arial" w:cs="Arial"/>
          <w:b/>
          <w:bCs/>
        </w:rPr>
        <w:t>Contractor V</w:t>
      </w:r>
    </w:p>
    <w:p w14:paraId="21D8C538"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rPr>
      </w:pPr>
      <w:r w:rsidRPr="006A0340">
        <w:rPr>
          <w:rStyle w:val="eop"/>
          <w:rFonts w:ascii="Arial" w:hAnsi="Arial" w:cs="Arial"/>
        </w:rPr>
        <w:t>Email sent through, no response back from Contractor. Follow up email sent through Monday 12 June 2023. No response to date.</w:t>
      </w:r>
    </w:p>
    <w:p w14:paraId="1412C884" w14:textId="77777777" w:rsidR="00312608" w:rsidRPr="007D5ABD" w:rsidRDefault="00312608" w:rsidP="00ED34A0">
      <w:pPr>
        <w:pStyle w:val="paragraph"/>
        <w:spacing w:before="0" w:beforeAutospacing="0" w:after="0" w:afterAutospacing="0"/>
        <w:ind w:left="1843" w:right="-242" w:hanging="567"/>
        <w:jc w:val="both"/>
        <w:textAlignment w:val="baseline"/>
        <w:rPr>
          <w:rStyle w:val="eop"/>
          <w:rFonts w:ascii="Arial" w:hAnsi="Arial" w:cs="Arial"/>
        </w:rPr>
      </w:pPr>
    </w:p>
    <w:p w14:paraId="2FA33B42" w14:textId="77777777" w:rsidR="00312608" w:rsidRDefault="00312608" w:rsidP="00ED34A0">
      <w:pPr>
        <w:pStyle w:val="paragraph"/>
        <w:spacing w:before="0" w:beforeAutospacing="0" w:after="0" w:afterAutospacing="0"/>
        <w:ind w:left="-284" w:right="-242"/>
        <w:jc w:val="both"/>
        <w:textAlignment w:val="baseline"/>
        <w:rPr>
          <w:rStyle w:val="eop"/>
          <w:rFonts w:ascii="Arial" w:hAnsi="Arial" w:cs="Arial"/>
          <w:b/>
          <w:bCs/>
        </w:rPr>
      </w:pPr>
      <w:r w:rsidRPr="007D5ABD">
        <w:rPr>
          <w:rStyle w:val="eop"/>
          <w:rFonts w:ascii="Arial" w:hAnsi="Arial" w:cs="Arial"/>
          <w:b/>
          <w:bCs/>
        </w:rPr>
        <w:t>Contractor VI</w:t>
      </w:r>
    </w:p>
    <w:p w14:paraId="24251B82" w14:textId="77777777" w:rsidR="00312608" w:rsidRPr="001E37A3" w:rsidRDefault="00312608" w:rsidP="00ED34A0">
      <w:pPr>
        <w:pStyle w:val="paragraph"/>
        <w:spacing w:before="0" w:beforeAutospacing="0" w:after="0" w:afterAutospacing="0"/>
        <w:ind w:left="-284" w:right="-242"/>
        <w:jc w:val="both"/>
        <w:textAlignment w:val="baseline"/>
        <w:rPr>
          <w:rStyle w:val="eop"/>
          <w:rFonts w:ascii="Arial" w:hAnsi="Arial" w:cs="Arial"/>
        </w:rPr>
      </w:pPr>
      <w:r>
        <w:rPr>
          <w:rStyle w:val="eop"/>
          <w:rFonts w:ascii="Arial" w:hAnsi="Arial" w:cs="Arial"/>
        </w:rPr>
        <w:t>Could only enquire through their website enquiry from online. Enquired on Wednesday, 7 June 2023, no response received.</w:t>
      </w:r>
    </w:p>
    <w:p w14:paraId="3E9D1D79" w14:textId="77777777" w:rsidR="00312608" w:rsidRDefault="00312608" w:rsidP="00ED34A0">
      <w:pPr>
        <w:pStyle w:val="paragraph"/>
        <w:spacing w:before="0" w:beforeAutospacing="0" w:after="0" w:afterAutospacing="0"/>
        <w:ind w:left="-284" w:right="-242"/>
        <w:jc w:val="both"/>
        <w:textAlignment w:val="baseline"/>
        <w:rPr>
          <w:rStyle w:val="eop"/>
          <w:rFonts w:ascii="Arial" w:hAnsi="Arial" w:cs="Arial"/>
          <w:b/>
          <w:bCs/>
        </w:rPr>
      </w:pPr>
    </w:p>
    <w:p w14:paraId="2C807D3B"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b/>
          <w:bCs/>
        </w:rPr>
      </w:pPr>
      <w:r w:rsidRPr="007D5ABD">
        <w:rPr>
          <w:rStyle w:val="eop"/>
          <w:rFonts w:ascii="Arial" w:hAnsi="Arial" w:cs="Arial"/>
          <w:b/>
          <w:bCs/>
        </w:rPr>
        <w:t xml:space="preserve">Contractor VII </w:t>
      </w:r>
    </w:p>
    <w:p w14:paraId="585104D8"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rPr>
      </w:pPr>
      <w:r w:rsidRPr="006A0340">
        <w:rPr>
          <w:rStyle w:val="eop"/>
          <w:rFonts w:ascii="Arial" w:hAnsi="Arial" w:cs="Arial"/>
        </w:rPr>
        <w:t>Response received as they are well placed to carry out the works, they are not a licensed builder. Provided a rough estimate quote based on the scope of the work will be come in over $20k. Also gave timeline to commence works would be after February 2024.</w:t>
      </w:r>
    </w:p>
    <w:p w14:paraId="3733A617" w14:textId="77777777" w:rsidR="00312608" w:rsidRDefault="00312608" w:rsidP="00ED34A0">
      <w:pPr>
        <w:pStyle w:val="paragraph"/>
        <w:spacing w:before="0" w:beforeAutospacing="0" w:after="0" w:afterAutospacing="0"/>
        <w:ind w:left="-284" w:right="-242"/>
        <w:jc w:val="both"/>
        <w:textAlignment w:val="baseline"/>
        <w:rPr>
          <w:rStyle w:val="eop"/>
          <w:rFonts w:ascii="Arial" w:hAnsi="Arial" w:cs="Arial"/>
          <w:b/>
          <w:bCs/>
        </w:rPr>
      </w:pPr>
    </w:p>
    <w:p w14:paraId="53778F1B"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b/>
          <w:bCs/>
        </w:rPr>
      </w:pPr>
      <w:r w:rsidRPr="006A0340">
        <w:rPr>
          <w:rStyle w:val="eop"/>
          <w:rFonts w:ascii="Arial" w:hAnsi="Arial" w:cs="Arial"/>
          <w:b/>
          <w:bCs/>
        </w:rPr>
        <w:t xml:space="preserve">Contractor VIII </w:t>
      </w:r>
    </w:p>
    <w:p w14:paraId="2CB9D4FA" w14:textId="77777777" w:rsidR="00312608" w:rsidRPr="006A0340" w:rsidRDefault="00312608" w:rsidP="00ED34A0">
      <w:pPr>
        <w:pStyle w:val="paragraph"/>
        <w:spacing w:before="0" w:beforeAutospacing="0" w:after="0" w:afterAutospacing="0"/>
        <w:ind w:left="-284" w:right="-242"/>
        <w:jc w:val="both"/>
        <w:textAlignment w:val="baseline"/>
        <w:rPr>
          <w:rStyle w:val="eop"/>
          <w:rFonts w:ascii="Arial" w:hAnsi="Arial" w:cs="Arial"/>
        </w:rPr>
      </w:pPr>
      <w:r w:rsidRPr="006A0340">
        <w:rPr>
          <w:rStyle w:val="eop"/>
          <w:rFonts w:ascii="Arial" w:hAnsi="Arial" w:cs="Arial"/>
        </w:rPr>
        <w:t>Contractor contacted and their response: after inspecting the site, advised the Gazebo is structurally damaged beyond repair, it’s visually clear all structural components on this Gazebo are damaged beyond repair. We advise no personnel is to enter this area.</w:t>
      </w:r>
    </w:p>
    <w:p w14:paraId="702C5050" w14:textId="77777777" w:rsidR="00312608" w:rsidRPr="006A0340" w:rsidRDefault="00312608" w:rsidP="00312608">
      <w:pPr>
        <w:pStyle w:val="paragraph"/>
        <w:spacing w:before="0" w:beforeAutospacing="0" w:after="0" w:afterAutospacing="0"/>
        <w:ind w:left="-284" w:right="-330"/>
        <w:jc w:val="both"/>
        <w:textAlignment w:val="baseline"/>
        <w:rPr>
          <w:rStyle w:val="eop"/>
          <w:rFonts w:ascii="Arial" w:hAnsi="Arial" w:cs="Arial"/>
          <w:b/>
          <w:bCs/>
        </w:rPr>
      </w:pPr>
    </w:p>
    <w:p w14:paraId="6F11F091" w14:textId="77777777" w:rsidR="00312608" w:rsidRPr="002A2E0B" w:rsidRDefault="00312608" w:rsidP="00ED34A0">
      <w:pPr>
        <w:ind w:left="-284" w:right="-242"/>
        <w:jc w:val="both"/>
        <w:rPr>
          <w:rFonts w:ascii="Arial" w:hAnsi="Arial" w:cs="Arial"/>
          <w:szCs w:val="24"/>
        </w:rPr>
      </w:pPr>
      <w:r w:rsidRPr="002A2E0B">
        <w:rPr>
          <w:rFonts w:ascii="Arial" w:hAnsi="Arial" w:cs="Arial"/>
          <w:szCs w:val="24"/>
        </w:rPr>
        <w:t>In discussion with an Elected Member, an additional contractor’s details were provided to the City, who works locally and was familiar with the structure that may be able to accommodate the required works.</w:t>
      </w:r>
    </w:p>
    <w:p w14:paraId="1E46CCE9" w14:textId="77777777" w:rsidR="00312608" w:rsidRPr="002A2E0B" w:rsidRDefault="00312608" w:rsidP="00ED34A0">
      <w:pPr>
        <w:ind w:left="-284" w:right="-242"/>
        <w:jc w:val="both"/>
        <w:rPr>
          <w:rFonts w:ascii="Arial" w:hAnsi="Arial" w:cs="Arial"/>
          <w:szCs w:val="24"/>
        </w:rPr>
      </w:pPr>
    </w:p>
    <w:p w14:paraId="1D2FBF38" w14:textId="77777777" w:rsidR="00312608" w:rsidRDefault="00312608" w:rsidP="00ED34A0">
      <w:pPr>
        <w:ind w:left="-284" w:right="-242"/>
        <w:jc w:val="both"/>
        <w:rPr>
          <w:rFonts w:ascii="Arial" w:hAnsi="Arial" w:cs="Arial"/>
          <w:szCs w:val="24"/>
        </w:rPr>
      </w:pPr>
      <w:r w:rsidRPr="002A2E0B">
        <w:rPr>
          <w:rFonts w:ascii="Arial" w:hAnsi="Arial" w:cs="Arial"/>
          <w:szCs w:val="24"/>
        </w:rPr>
        <w:t xml:space="preserve">A subsequent site meeting occurred with the </w:t>
      </w:r>
      <w:proofErr w:type="gramStart"/>
      <w:r w:rsidRPr="002A2E0B">
        <w:rPr>
          <w:rFonts w:ascii="Arial" w:hAnsi="Arial" w:cs="Arial"/>
          <w:szCs w:val="24"/>
        </w:rPr>
        <w:t>City</w:t>
      </w:r>
      <w:proofErr w:type="gramEnd"/>
      <w:r w:rsidRPr="002A2E0B">
        <w:rPr>
          <w:rFonts w:ascii="Arial" w:hAnsi="Arial" w:cs="Arial"/>
          <w:szCs w:val="24"/>
        </w:rPr>
        <w:t xml:space="preserve"> and the contractor on Monday 19th June 2023 at 1:30pm. The Contractor (Contractor IX) was provided with a copy of the structural report and subsequently provided a price proposal on Sunday 25th June 2023 </w:t>
      </w:r>
      <w:r>
        <w:rPr>
          <w:rFonts w:ascii="Arial" w:hAnsi="Arial" w:cs="Arial"/>
          <w:szCs w:val="24"/>
        </w:rPr>
        <w:t>(Attachment</w:t>
      </w:r>
      <w:r w:rsidRPr="002A2E0B">
        <w:rPr>
          <w:rFonts w:ascii="Arial" w:hAnsi="Arial" w:cs="Arial"/>
          <w:szCs w:val="24"/>
        </w:rPr>
        <w:t xml:space="preserve"> </w:t>
      </w:r>
      <w:r>
        <w:rPr>
          <w:rFonts w:ascii="Arial" w:hAnsi="Arial" w:cs="Arial"/>
          <w:szCs w:val="24"/>
        </w:rPr>
        <w:t xml:space="preserve">2 refers - </w:t>
      </w:r>
      <w:r w:rsidRPr="002A2E0B">
        <w:rPr>
          <w:rFonts w:ascii="Arial" w:hAnsi="Arial" w:cs="Arial"/>
          <w:szCs w:val="24"/>
        </w:rPr>
        <w:t>Confidential).</w:t>
      </w:r>
    </w:p>
    <w:p w14:paraId="4BC78024" w14:textId="77777777" w:rsidR="00312608" w:rsidRPr="002A2E0B" w:rsidRDefault="00312608" w:rsidP="00ED34A0">
      <w:pPr>
        <w:ind w:left="-284" w:right="-242"/>
        <w:jc w:val="both"/>
        <w:rPr>
          <w:rFonts w:ascii="Arial" w:hAnsi="Arial" w:cs="Arial"/>
          <w:szCs w:val="24"/>
        </w:rPr>
      </w:pPr>
    </w:p>
    <w:p w14:paraId="3F8BB2C7" w14:textId="77777777" w:rsidR="00312608" w:rsidRDefault="00312608" w:rsidP="00ED34A0">
      <w:pPr>
        <w:ind w:left="-284" w:right="-242"/>
        <w:jc w:val="both"/>
        <w:rPr>
          <w:rFonts w:ascii="Arial" w:hAnsi="Arial" w:cs="Arial"/>
          <w:szCs w:val="24"/>
        </w:rPr>
      </w:pPr>
      <w:r w:rsidRPr="002A2E0B">
        <w:rPr>
          <w:rFonts w:ascii="Arial" w:hAnsi="Arial" w:cs="Arial"/>
          <w:szCs w:val="24"/>
        </w:rPr>
        <w:t>The Contractor indicated in their correspondence:</w:t>
      </w:r>
    </w:p>
    <w:p w14:paraId="6D5663FE" w14:textId="77777777" w:rsidR="00312608" w:rsidRPr="002A2E0B" w:rsidRDefault="00312608" w:rsidP="00ED34A0">
      <w:pPr>
        <w:ind w:left="-284" w:right="-242"/>
        <w:jc w:val="both"/>
        <w:rPr>
          <w:rFonts w:ascii="Arial" w:hAnsi="Arial" w:cs="Arial"/>
          <w:szCs w:val="24"/>
        </w:rPr>
      </w:pPr>
    </w:p>
    <w:p w14:paraId="2646F01A" w14:textId="77777777" w:rsidR="00312608" w:rsidRDefault="00312608" w:rsidP="00ED34A0">
      <w:pPr>
        <w:pStyle w:val="ListParagraph"/>
        <w:numPr>
          <w:ilvl w:val="0"/>
          <w:numId w:val="22"/>
        </w:numPr>
        <w:ind w:left="284" w:right="-242" w:hanging="568"/>
        <w:jc w:val="both"/>
        <w:rPr>
          <w:rFonts w:ascii="Arial" w:hAnsi="Arial" w:cs="Arial"/>
          <w:szCs w:val="24"/>
        </w:rPr>
      </w:pPr>
      <w:r>
        <w:rPr>
          <w:rFonts w:ascii="Arial" w:hAnsi="Arial" w:cs="Arial"/>
          <w:szCs w:val="24"/>
        </w:rPr>
        <w:t xml:space="preserve">Concern over the lean of the structure and recommended that the </w:t>
      </w:r>
      <w:proofErr w:type="gramStart"/>
      <w:r>
        <w:rPr>
          <w:rFonts w:ascii="Arial" w:hAnsi="Arial" w:cs="Arial"/>
          <w:szCs w:val="24"/>
        </w:rPr>
        <w:t>City</w:t>
      </w:r>
      <w:proofErr w:type="gramEnd"/>
      <w:r>
        <w:rPr>
          <w:rFonts w:ascii="Arial" w:hAnsi="Arial" w:cs="Arial"/>
          <w:szCs w:val="24"/>
        </w:rPr>
        <w:t xml:space="preserve"> engage a structural engineer to review and design future bracing to prevent leaning at a later date.</w:t>
      </w:r>
      <w:r w:rsidRPr="002E5F83">
        <w:rPr>
          <w:rFonts w:ascii="Arial" w:hAnsi="Arial" w:cs="Arial"/>
          <w:szCs w:val="24"/>
        </w:rPr>
        <w:t xml:space="preserve"> </w:t>
      </w:r>
    </w:p>
    <w:p w14:paraId="0A75CD6C" w14:textId="77777777" w:rsidR="00312608" w:rsidRDefault="00312608" w:rsidP="00ED34A0">
      <w:pPr>
        <w:pStyle w:val="ListParagraph"/>
        <w:numPr>
          <w:ilvl w:val="0"/>
          <w:numId w:val="22"/>
        </w:numPr>
        <w:ind w:left="284" w:right="-242" w:hanging="568"/>
        <w:jc w:val="both"/>
        <w:rPr>
          <w:rFonts w:ascii="Arial" w:hAnsi="Arial" w:cs="Arial"/>
          <w:szCs w:val="24"/>
        </w:rPr>
      </w:pPr>
      <w:r>
        <w:rPr>
          <w:rStyle w:val="eop"/>
          <w:rFonts w:ascii="Arial" w:hAnsi="Arial" w:cs="Arial"/>
          <w:szCs w:val="24"/>
        </w:rPr>
        <w:t>I</w:t>
      </w:r>
      <w:r w:rsidRPr="007D5ABD">
        <w:rPr>
          <w:rStyle w:val="eop"/>
          <w:rFonts w:ascii="Arial" w:hAnsi="Arial" w:cs="Arial"/>
          <w:szCs w:val="24"/>
        </w:rPr>
        <w:t>nstall a temporary prop under the apex of the gazebo until works can begin.</w:t>
      </w:r>
    </w:p>
    <w:p w14:paraId="64564FA5" w14:textId="77777777" w:rsidR="00312608" w:rsidRPr="006A0340" w:rsidRDefault="00312608" w:rsidP="00ED34A0">
      <w:pPr>
        <w:pStyle w:val="ListParagraph"/>
        <w:numPr>
          <w:ilvl w:val="0"/>
          <w:numId w:val="22"/>
        </w:numPr>
        <w:ind w:left="284" w:right="-242" w:hanging="568"/>
        <w:jc w:val="both"/>
        <w:rPr>
          <w:rStyle w:val="eop"/>
          <w:rFonts w:ascii="Arial" w:hAnsi="Arial" w:cs="Arial"/>
          <w:szCs w:val="24"/>
        </w:rPr>
      </w:pPr>
      <w:r>
        <w:rPr>
          <w:rFonts w:ascii="Arial" w:hAnsi="Arial" w:cs="Arial"/>
          <w:szCs w:val="24"/>
        </w:rPr>
        <w:t xml:space="preserve">Work can begin on </w:t>
      </w:r>
      <w:r w:rsidRPr="007D5ABD">
        <w:rPr>
          <w:rFonts w:ascii="Arial" w:hAnsi="Arial" w:cs="Arial"/>
          <w:szCs w:val="24"/>
        </w:rPr>
        <w:t xml:space="preserve">the Gazebo in </w:t>
      </w:r>
      <w:r>
        <w:rPr>
          <w:rFonts w:ascii="Arial" w:hAnsi="Arial" w:cs="Arial"/>
          <w:szCs w:val="24"/>
        </w:rPr>
        <w:t>seven</w:t>
      </w:r>
      <w:r w:rsidRPr="007D5ABD">
        <w:rPr>
          <w:rFonts w:ascii="Arial" w:hAnsi="Arial" w:cs="Arial"/>
          <w:szCs w:val="24"/>
        </w:rPr>
        <w:t xml:space="preserve"> weeks with the </w:t>
      </w:r>
      <w:r>
        <w:rPr>
          <w:rFonts w:ascii="Arial" w:hAnsi="Arial" w:cs="Arial"/>
          <w:szCs w:val="24"/>
        </w:rPr>
        <w:t xml:space="preserve">direct </w:t>
      </w:r>
      <w:r w:rsidRPr="007D5ABD">
        <w:rPr>
          <w:rFonts w:ascii="Arial" w:hAnsi="Arial" w:cs="Arial"/>
          <w:szCs w:val="24"/>
        </w:rPr>
        <w:t>costs being approximately $60,000 inc. GST.</w:t>
      </w:r>
      <w:r w:rsidRPr="00CF7EB6">
        <w:rPr>
          <w:rStyle w:val="eop"/>
          <w:rFonts w:ascii="Arial" w:hAnsi="Arial" w:cs="Arial"/>
          <w:szCs w:val="24"/>
        </w:rPr>
        <w:t xml:space="preserve"> </w:t>
      </w:r>
    </w:p>
    <w:p w14:paraId="5E3A5B9C" w14:textId="77777777" w:rsidR="00312608" w:rsidRDefault="00312608" w:rsidP="00ED34A0">
      <w:pPr>
        <w:pStyle w:val="ListParagraph"/>
        <w:ind w:right="-242"/>
        <w:jc w:val="both"/>
        <w:rPr>
          <w:rFonts w:ascii="Arial" w:hAnsi="Arial" w:cs="Arial"/>
          <w:szCs w:val="24"/>
        </w:rPr>
      </w:pPr>
    </w:p>
    <w:p w14:paraId="7FD9545F" w14:textId="77777777" w:rsidR="00312608" w:rsidRPr="00DA364B" w:rsidRDefault="00312608" w:rsidP="00ED34A0">
      <w:pPr>
        <w:ind w:left="-284" w:right="-242"/>
        <w:jc w:val="both"/>
        <w:rPr>
          <w:rFonts w:ascii="Arial" w:hAnsi="Arial" w:cs="Arial"/>
          <w:szCs w:val="24"/>
        </w:rPr>
      </w:pPr>
      <w:r w:rsidRPr="00DA364B">
        <w:rPr>
          <w:rFonts w:ascii="Arial" w:hAnsi="Arial" w:cs="Arial"/>
          <w:szCs w:val="24"/>
        </w:rPr>
        <w:t xml:space="preserve">As such, despite efforts to obtain three quotations from nearly ten potential providers, the </w:t>
      </w:r>
      <w:proofErr w:type="gramStart"/>
      <w:r w:rsidRPr="00DA364B">
        <w:rPr>
          <w:rFonts w:ascii="Arial" w:hAnsi="Arial" w:cs="Arial"/>
          <w:szCs w:val="24"/>
        </w:rPr>
        <w:t>City</w:t>
      </w:r>
      <w:proofErr w:type="gramEnd"/>
      <w:r w:rsidRPr="00DA364B">
        <w:rPr>
          <w:rFonts w:ascii="Arial" w:hAnsi="Arial" w:cs="Arial"/>
          <w:szCs w:val="24"/>
        </w:rPr>
        <w:t xml:space="preserve"> was unable to source </w:t>
      </w:r>
      <w:r>
        <w:rPr>
          <w:rFonts w:ascii="Arial" w:hAnsi="Arial" w:cs="Arial"/>
          <w:szCs w:val="24"/>
        </w:rPr>
        <w:t>three</w:t>
      </w:r>
      <w:r w:rsidRPr="00DA364B">
        <w:rPr>
          <w:rFonts w:ascii="Arial" w:hAnsi="Arial" w:cs="Arial"/>
          <w:szCs w:val="24"/>
        </w:rPr>
        <w:t xml:space="preserve"> within a reasonable time frame.</w:t>
      </w:r>
    </w:p>
    <w:p w14:paraId="4F86C582" w14:textId="77777777" w:rsidR="00312608" w:rsidRPr="007D5ABD" w:rsidRDefault="00312608" w:rsidP="00ED34A0">
      <w:pPr>
        <w:ind w:right="-242"/>
        <w:jc w:val="both"/>
        <w:rPr>
          <w:rFonts w:ascii="Arial" w:hAnsi="Arial" w:cs="Arial"/>
          <w:b/>
          <w:bCs/>
          <w:szCs w:val="24"/>
        </w:rPr>
      </w:pPr>
    </w:p>
    <w:p w14:paraId="0053F5F4" w14:textId="77777777" w:rsidR="00312608" w:rsidRDefault="00312608" w:rsidP="00ED34A0">
      <w:pPr>
        <w:ind w:left="-284" w:right="-242"/>
        <w:jc w:val="both"/>
        <w:rPr>
          <w:rFonts w:ascii="Arial" w:hAnsi="Arial" w:cs="Arial"/>
          <w:b/>
          <w:szCs w:val="24"/>
          <w:lang w:val="en-US"/>
        </w:rPr>
      </w:pPr>
      <w:r>
        <w:rPr>
          <w:rFonts w:ascii="Arial" w:hAnsi="Arial" w:cs="Arial"/>
          <w:b/>
          <w:szCs w:val="24"/>
          <w:lang w:val="en-US"/>
        </w:rPr>
        <w:t>Protection of the Structure:</w:t>
      </w:r>
    </w:p>
    <w:p w14:paraId="300F506F" w14:textId="77777777" w:rsidR="00312608" w:rsidRDefault="00312608" w:rsidP="00ED34A0">
      <w:pPr>
        <w:ind w:left="-284" w:right="-242"/>
        <w:jc w:val="both"/>
        <w:rPr>
          <w:rFonts w:ascii="Arial" w:hAnsi="Arial" w:cs="Arial"/>
          <w:b/>
          <w:szCs w:val="24"/>
          <w:lang w:val="en-US"/>
        </w:rPr>
      </w:pPr>
    </w:p>
    <w:p w14:paraId="568D6E0B" w14:textId="77777777" w:rsidR="00312608" w:rsidRDefault="00312608" w:rsidP="00ED34A0">
      <w:pPr>
        <w:ind w:left="-284" w:right="-242"/>
        <w:jc w:val="both"/>
        <w:rPr>
          <w:rFonts w:ascii="Arial" w:hAnsi="Arial" w:cs="Arial"/>
          <w:bCs/>
          <w:szCs w:val="24"/>
          <w:lang w:val="en-US"/>
        </w:rPr>
      </w:pPr>
      <w:r>
        <w:rPr>
          <w:rFonts w:ascii="Arial" w:hAnsi="Arial" w:cs="Arial"/>
          <w:bCs/>
          <w:szCs w:val="24"/>
          <w:lang w:val="en-US"/>
        </w:rPr>
        <w:t>Since late 2022 the City has undertaken the following to protect the structure whilst a long-term decision is made:</w:t>
      </w:r>
    </w:p>
    <w:p w14:paraId="0AC37B4F" w14:textId="77777777" w:rsidR="00312608" w:rsidRDefault="00312608" w:rsidP="00ED34A0">
      <w:pPr>
        <w:ind w:left="-284" w:right="-242"/>
        <w:jc w:val="both"/>
        <w:rPr>
          <w:rFonts w:ascii="Arial" w:hAnsi="Arial" w:cs="Arial"/>
          <w:bCs/>
          <w:szCs w:val="24"/>
          <w:lang w:val="en-US"/>
        </w:rPr>
      </w:pPr>
    </w:p>
    <w:p w14:paraId="085E3AFA" w14:textId="77777777" w:rsidR="00312608" w:rsidRPr="006A0340" w:rsidRDefault="00312608" w:rsidP="00ED34A0">
      <w:pPr>
        <w:pStyle w:val="ListParagraph"/>
        <w:numPr>
          <w:ilvl w:val="0"/>
          <w:numId w:val="22"/>
        </w:numPr>
        <w:ind w:left="284" w:right="-242" w:hanging="568"/>
        <w:jc w:val="both"/>
        <w:rPr>
          <w:rFonts w:ascii="Arial" w:hAnsi="Arial" w:cs="Arial"/>
          <w:szCs w:val="24"/>
        </w:rPr>
      </w:pPr>
      <w:r w:rsidRPr="006A0340">
        <w:rPr>
          <w:rFonts w:ascii="Arial" w:hAnsi="Arial" w:cs="Arial"/>
          <w:szCs w:val="24"/>
        </w:rPr>
        <w:t>Termite Treatment completed 5 January 2023.</w:t>
      </w:r>
    </w:p>
    <w:p w14:paraId="220941EB" w14:textId="77777777" w:rsidR="00312608" w:rsidRPr="006A0340" w:rsidRDefault="00312608" w:rsidP="00ED34A0">
      <w:pPr>
        <w:pStyle w:val="ListParagraph"/>
        <w:numPr>
          <w:ilvl w:val="0"/>
          <w:numId w:val="22"/>
        </w:numPr>
        <w:ind w:left="284" w:right="-242" w:hanging="568"/>
        <w:jc w:val="both"/>
        <w:rPr>
          <w:rFonts w:ascii="Arial" w:hAnsi="Arial" w:cs="Arial"/>
          <w:szCs w:val="24"/>
        </w:rPr>
      </w:pPr>
      <w:r w:rsidRPr="006A0340">
        <w:rPr>
          <w:rFonts w:ascii="Arial" w:hAnsi="Arial" w:cs="Arial"/>
          <w:szCs w:val="24"/>
        </w:rPr>
        <w:t>Fencing and Hoarding has been installed to prevent access.</w:t>
      </w:r>
    </w:p>
    <w:p w14:paraId="58329795" w14:textId="77777777" w:rsidR="00312608" w:rsidRDefault="00312608" w:rsidP="00ED34A0">
      <w:pPr>
        <w:ind w:right="-242"/>
        <w:jc w:val="both"/>
        <w:rPr>
          <w:rFonts w:ascii="Arial" w:hAnsi="Arial" w:cs="Arial"/>
          <w:bCs/>
          <w:szCs w:val="24"/>
          <w:lang w:val="en-US"/>
        </w:rPr>
      </w:pPr>
    </w:p>
    <w:p w14:paraId="27EE0659" w14:textId="77777777" w:rsidR="00312608" w:rsidRDefault="00312608" w:rsidP="00ED34A0">
      <w:pPr>
        <w:ind w:left="-284" w:right="-242"/>
        <w:jc w:val="both"/>
        <w:rPr>
          <w:rFonts w:ascii="Arial" w:hAnsi="Arial" w:cs="Arial"/>
          <w:bCs/>
          <w:szCs w:val="24"/>
          <w:lang w:val="en-US"/>
        </w:rPr>
      </w:pPr>
      <w:r>
        <w:rPr>
          <w:rFonts w:ascii="Arial" w:hAnsi="Arial" w:cs="Arial"/>
          <w:bCs/>
          <w:szCs w:val="24"/>
          <w:lang w:val="en-US"/>
        </w:rPr>
        <w:t>Based on recent discussions with contractors, it was proposed to prop the roof structure to ease the burden on the walls. Whilst arranging this, however, the City’s electrician has declined to remove a light in the apex of the roof due to the current compromised condition being a potential work health and safety risk.</w:t>
      </w:r>
    </w:p>
    <w:p w14:paraId="7176484A" w14:textId="77777777" w:rsidR="00312608" w:rsidRDefault="00312608" w:rsidP="00ED34A0">
      <w:pPr>
        <w:ind w:left="-284" w:right="-242"/>
        <w:jc w:val="both"/>
        <w:rPr>
          <w:rFonts w:ascii="Arial" w:hAnsi="Arial" w:cs="Arial"/>
          <w:bCs/>
          <w:szCs w:val="24"/>
          <w:lang w:val="en-US"/>
        </w:rPr>
      </w:pPr>
    </w:p>
    <w:p w14:paraId="61C0356B" w14:textId="77777777" w:rsidR="00312608" w:rsidRDefault="00312608" w:rsidP="00ED34A0">
      <w:pPr>
        <w:ind w:left="-284" w:right="-242"/>
        <w:jc w:val="both"/>
        <w:rPr>
          <w:rFonts w:ascii="Arial" w:hAnsi="Arial" w:cs="Arial"/>
          <w:bCs/>
          <w:szCs w:val="24"/>
          <w:lang w:val="en-US"/>
        </w:rPr>
      </w:pPr>
      <w:r>
        <w:rPr>
          <w:rFonts w:ascii="Arial" w:hAnsi="Arial" w:cs="Arial"/>
          <w:bCs/>
          <w:szCs w:val="24"/>
          <w:lang w:val="en-US"/>
        </w:rPr>
        <w:t>Similar concerns are likely to be raised by any company undertaking propping and thus engaging a suitable provider may prove difficult. Further, this highlights a risk to the City and any engagement with a contractor to undertake repairs must also demonstrate effective measures are in place to the safety of their employees and community.</w:t>
      </w:r>
    </w:p>
    <w:p w14:paraId="25CE3180" w14:textId="77777777" w:rsidR="00312608" w:rsidRDefault="00312608" w:rsidP="00312608">
      <w:pPr>
        <w:ind w:right="-330"/>
        <w:jc w:val="both"/>
        <w:rPr>
          <w:rFonts w:ascii="Arial" w:hAnsi="Arial" w:cs="Arial"/>
          <w:b/>
          <w:bCs/>
          <w:szCs w:val="24"/>
          <w:lang w:val="en-US"/>
        </w:rPr>
      </w:pPr>
    </w:p>
    <w:p w14:paraId="724DB6FE" w14:textId="77777777" w:rsidR="00312608" w:rsidRPr="00390038" w:rsidRDefault="00312608" w:rsidP="00312608">
      <w:pPr>
        <w:ind w:left="-284" w:right="-330"/>
        <w:jc w:val="both"/>
        <w:rPr>
          <w:rFonts w:ascii="Arial" w:hAnsi="Arial" w:cs="Arial"/>
          <w:b/>
          <w:bCs/>
          <w:szCs w:val="24"/>
          <w:lang w:val="en-US"/>
        </w:rPr>
      </w:pPr>
      <w:r w:rsidRPr="00390038">
        <w:rPr>
          <w:rFonts w:ascii="Arial" w:hAnsi="Arial" w:cs="Arial"/>
          <w:b/>
          <w:bCs/>
          <w:szCs w:val="24"/>
          <w:lang w:val="en-US"/>
        </w:rPr>
        <w:t>Potential long-term options:</w:t>
      </w:r>
    </w:p>
    <w:p w14:paraId="2A7210A8" w14:textId="77777777" w:rsidR="00312608" w:rsidRDefault="00312608" w:rsidP="00312608">
      <w:pPr>
        <w:ind w:left="-284" w:right="-330"/>
        <w:jc w:val="both"/>
        <w:rPr>
          <w:rFonts w:ascii="Arial" w:hAnsi="Arial" w:cs="Arial"/>
          <w:szCs w:val="24"/>
          <w:lang w:val="en-US"/>
        </w:rPr>
      </w:pPr>
    </w:p>
    <w:p w14:paraId="74F5C389" w14:textId="77777777" w:rsidR="00312608" w:rsidRDefault="00312608" w:rsidP="00312608">
      <w:pPr>
        <w:ind w:left="-284" w:right="-330"/>
        <w:jc w:val="both"/>
        <w:rPr>
          <w:rFonts w:ascii="Arial" w:hAnsi="Arial" w:cs="Arial"/>
          <w:szCs w:val="24"/>
          <w:lang w:val="en-US"/>
        </w:rPr>
      </w:pPr>
      <w:r w:rsidRPr="002A2E0B">
        <w:rPr>
          <w:rFonts w:ascii="Arial" w:hAnsi="Arial" w:cs="Arial"/>
          <w:bCs/>
          <w:szCs w:val="24"/>
          <w:lang w:val="en-US"/>
        </w:rPr>
        <w:t xml:space="preserve">At present there are </w:t>
      </w:r>
      <w:r w:rsidRPr="00416CD9">
        <w:rPr>
          <w:rFonts w:ascii="Arial" w:hAnsi="Arial" w:cs="Arial"/>
          <w:bCs/>
          <w:szCs w:val="24"/>
          <w:lang w:val="en-US"/>
        </w:rPr>
        <w:t xml:space="preserve">four </w:t>
      </w:r>
      <w:r w:rsidRPr="002A2E0B">
        <w:rPr>
          <w:rFonts w:ascii="Arial" w:hAnsi="Arial" w:cs="Arial"/>
          <w:bCs/>
          <w:szCs w:val="24"/>
          <w:lang w:val="en-US"/>
        </w:rPr>
        <w:t>options for Council to consider pursuing:</w:t>
      </w:r>
      <w:r w:rsidRPr="002A2E0B">
        <w:rPr>
          <w:rFonts w:ascii="Arial" w:hAnsi="Arial" w:cs="Arial"/>
          <w:szCs w:val="24"/>
          <w:lang w:val="en-US"/>
        </w:rPr>
        <w:t xml:space="preserve"> </w:t>
      </w:r>
    </w:p>
    <w:p w14:paraId="135B5C0D" w14:textId="77777777" w:rsidR="00312608" w:rsidRPr="002A2E0B" w:rsidRDefault="00312608" w:rsidP="00312608">
      <w:pPr>
        <w:pStyle w:val="ListParagraph"/>
        <w:numPr>
          <w:ilvl w:val="0"/>
          <w:numId w:val="19"/>
        </w:numPr>
        <w:ind w:right="-330"/>
        <w:jc w:val="both"/>
        <w:rPr>
          <w:rFonts w:ascii="Arial" w:hAnsi="Arial" w:cs="Arial"/>
          <w:szCs w:val="24"/>
          <w:lang w:val="en-US"/>
        </w:rPr>
      </w:pPr>
      <w:r w:rsidRPr="002A2E0B">
        <w:rPr>
          <w:rFonts w:ascii="Arial" w:hAnsi="Arial" w:cs="Arial"/>
          <w:szCs w:val="24"/>
          <w:lang w:val="en-US"/>
        </w:rPr>
        <w:t>Replacement / repair like for like.</w:t>
      </w:r>
    </w:p>
    <w:p w14:paraId="32E72D2C" w14:textId="77777777" w:rsidR="00312608" w:rsidRDefault="00312608" w:rsidP="00312608">
      <w:pPr>
        <w:pStyle w:val="ListParagraph"/>
        <w:numPr>
          <w:ilvl w:val="0"/>
          <w:numId w:val="19"/>
        </w:numPr>
        <w:ind w:right="-330"/>
        <w:jc w:val="both"/>
        <w:rPr>
          <w:rFonts w:ascii="Arial" w:hAnsi="Arial" w:cs="Arial"/>
          <w:szCs w:val="24"/>
          <w:lang w:val="en-US"/>
        </w:rPr>
      </w:pPr>
      <w:r>
        <w:rPr>
          <w:rFonts w:ascii="Arial" w:hAnsi="Arial" w:cs="Arial"/>
          <w:szCs w:val="24"/>
          <w:lang w:val="en-US"/>
        </w:rPr>
        <w:t>Remove and not replace.</w:t>
      </w:r>
    </w:p>
    <w:p w14:paraId="69BCD1A4" w14:textId="77777777" w:rsidR="00312608" w:rsidRDefault="00312608" w:rsidP="00312608">
      <w:pPr>
        <w:pStyle w:val="ListParagraph"/>
        <w:numPr>
          <w:ilvl w:val="0"/>
          <w:numId w:val="19"/>
        </w:numPr>
        <w:ind w:right="-330"/>
        <w:jc w:val="both"/>
        <w:rPr>
          <w:rFonts w:ascii="Arial" w:hAnsi="Arial" w:cs="Arial"/>
          <w:szCs w:val="24"/>
          <w:lang w:val="en-US"/>
        </w:rPr>
      </w:pPr>
      <w:r>
        <w:rPr>
          <w:rFonts w:ascii="Arial" w:hAnsi="Arial" w:cs="Arial"/>
          <w:szCs w:val="24"/>
          <w:lang w:val="en-US"/>
        </w:rPr>
        <w:t>Remove and replace with fit-for purpose, ‘off the shelf’ structure, including heritage aspects.</w:t>
      </w:r>
    </w:p>
    <w:p w14:paraId="0BC3668F" w14:textId="77777777" w:rsidR="00312608" w:rsidRDefault="00312608" w:rsidP="00312608">
      <w:pPr>
        <w:pStyle w:val="ListParagraph"/>
        <w:numPr>
          <w:ilvl w:val="0"/>
          <w:numId w:val="19"/>
        </w:numPr>
        <w:ind w:right="-330"/>
        <w:jc w:val="both"/>
        <w:rPr>
          <w:rFonts w:ascii="Arial" w:hAnsi="Arial" w:cs="Arial"/>
          <w:szCs w:val="24"/>
          <w:lang w:val="en-US"/>
        </w:rPr>
      </w:pPr>
      <w:r>
        <w:rPr>
          <w:rFonts w:ascii="Arial" w:hAnsi="Arial" w:cs="Arial"/>
          <w:szCs w:val="24"/>
          <w:lang w:val="en-US"/>
        </w:rPr>
        <w:t>Design of a new structure improving on material durability and including heritage aspects.</w:t>
      </w:r>
    </w:p>
    <w:p w14:paraId="62423797" w14:textId="77777777" w:rsidR="00312608" w:rsidRDefault="00312608" w:rsidP="00312608">
      <w:pPr>
        <w:ind w:right="-330"/>
        <w:jc w:val="both"/>
        <w:rPr>
          <w:rFonts w:ascii="Arial" w:hAnsi="Arial" w:cs="Arial"/>
          <w:szCs w:val="24"/>
          <w:lang w:val="en-US"/>
        </w:rPr>
      </w:pPr>
    </w:p>
    <w:p w14:paraId="215B8C2D" w14:textId="77777777" w:rsidR="00312608" w:rsidRDefault="00312608" w:rsidP="00312608">
      <w:pPr>
        <w:rPr>
          <w:rFonts w:ascii="Arial" w:hAnsi="Arial" w:cs="Arial"/>
          <w:szCs w:val="24"/>
          <w:lang w:val="en-US"/>
        </w:rPr>
      </w:pPr>
      <w:r>
        <w:rPr>
          <w:rFonts w:ascii="Arial" w:hAnsi="Arial" w:cs="Arial"/>
          <w:szCs w:val="24"/>
          <w:lang w:val="en-US"/>
        </w:rPr>
        <w:br w:type="page"/>
      </w:r>
    </w:p>
    <w:p w14:paraId="501D588A" w14:textId="77777777" w:rsidR="00312608" w:rsidRDefault="00312608" w:rsidP="0058679A">
      <w:pPr>
        <w:ind w:left="-284" w:right="-242"/>
        <w:jc w:val="both"/>
        <w:rPr>
          <w:rFonts w:ascii="Arial" w:hAnsi="Arial" w:cs="Arial"/>
          <w:szCs w:val="24"/>
          <w:lang w:val="en-US"/>
        </w:rPr>
      </w:pPr>
      <w:r>
        <w:rPr>
          <w:rFonts w:ascii="Arial" w:hAnsi="Arial" w:cs="Arial"/>
          <w:szCs w:val="24"/>
          <w:lang w:val="en-US"/>
        </w:rPr>
        <w:t xml:space="preserve">Summary of these </w:t>
      </w:r>
      <w:proofErr w:type="gramStart"/>
      <w:r>
        <w:rPr>
          <w:rFonts w:ascii="Arial" w:hAnsi="Arial" w:cs="Arial"/>
          <w:szCs w:val="24"/>
          <w:lang w:val="en-US"/>
        </w:rPr>
        <w:t>are</w:t>
      </w:r>
      <w:proofErr w:type="gramEnd"/>
      <w:r>
        <w:rPr>
          <w:rFonts w:ascii="Arial" w:hAnsi="Arial" w:cs="Arial"/>
          <w:szCs w:val="24"/>
          <w:lang w:val="en-US"/>
        </w:rPr>
        <w:t xml:space="preserve"> provided below, with all costs outlined in the Financial Implications section of this report:</w:t>
      </w:r>
    </w:p>
    <w:p w14:paraId="10DA76D5" w14:textId="77777777" w:rsidR="00312608" w:rsidRDefault="00312608" w:rsidP="00312608">
      <w:pPr>
        <w:ind w:left="-284" w:right="-330"/>
        <w:jc w:val="both"/>
        <w:rPr>
          <w:rFonts w:ascii="Arial" w:hAnsi="Arial" w:cs="Arial"/>
          <w:szCs w:val="24"/>
          <w:lang w:val="en-US"/>
        </w:rPr>
      </w:pPr>
    </w:p>
    <w:tbl>
      <w:tblPr>
        <w:tblStyle w:val="TableGrid"/>
        <w:tblW w:w="9630" w:type="dxa"/>
        <w:tblInd w:w="-275" w:type="dxa"/>
        <w:tblLook w:val="04A0" w:firstRow="1" w:lastRow="0" w:firstColumn="1" w:lastColumn="0" w:noHBand="0" w:noVBand="1"/>
      </w:tblPr>
      <w:tblGrid>
        <w:gridCol w:w="1530"/>
        <w:gridCol w:w="3253"/>
        <w:gridCol w:w="4847"/>
      </w:tblGrid>
      <w:tr w:rsidR="00312608" w:rsidRPr="00AE4611" w14:paraId="2C1665B8" w14:textId="77777777" w:rsidTr="0058679A">
        <w:tc>
          <w:tcPr>
            <w:tcW w:w="9630" w:type="dxa"/>
            <w:gridSpan w:val="3"/>
            <w:shd w:val="clear" w:color="auto" w:fill="000000" w:themeFill="text1"/>
          </w:tcPr>
          <w:p w14:paraId="280D94E9" w14:textId="77777777" w:rsidR="00312608" w:rsidRPr="002A2E0B" w:rsidRDefault="00312608">
            <w:pPr>
              <w:pStyle w:val="ListParagraph"/>
              <w:ind w:left="0" w:right="-330"/>
              <w:jc w:val="both"/>
              <w:rPr>
                <w:rFonts w:ascii="Arial" w:hAnsi="Arial"/>
                <w:b/>
                <w:bCs/>
                <w:color w:val="FFFFFF" w:themeColor="background1"/>
                <w:szCs w:val="24"/>
                <w:lang w:val="en-US"/>
              </w:rPr>
            </w:pPr>
            <w:r w:rsidRPr="002A2E0B">
              <w:rPr>
                <w:rFonts w:ascii="Arial" w:hAnsi="Arial"/>
                <w:b/>
                <w:bCs/>
                <w:color w:val="FFFFFF" w:themeColor="background1"/>
                <w:szCs w:val="24"/>
                <w:lang w:val="en-US"/>
              </w:rPr>
              <w:t>OPTION 1: Replacement / repair like for like.</w:t>
            </w:r>
          </w:p>
        </w:tc>
      </w:tr>
      <w:tr w:rsidR="00312608" w14:paraId="21216804" w14:textId="77777777" w:rsidTr="0058679A">
        <w:tc>
          <w:tcPr>
            <w:tcW w:w="1530" w:type="dxa"/>
            <w:shd w:val="clear" w:color="auto" w:fill="EEECE1" w:themeFill="background2"/>
          </w:tcPr>
          <w:p w14:paraId="72490AB9"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Summary</w:t>
            </w:r>
          </w:p>
        </w:tc>
        <w:tc>
          <w:tcPr>
            <w:tcW w:w="8100" w:type="dxa"/>
            <w:gridSpan w:val="2"/>
          </w:tcPr>
          <w:p w14:paraId="772D54F6" w14:textId="77777777" w:rsidR="00312608" w:rsidRDefault="00312608">
            <w:pPr>
              <w:ind w:right="120"/>
              <w:jc w:val="both"/>
              <w:rPr>
                <w:rFonts w:ascii="Arial" w:hAnsi="Arial"/>
                <w:szCs w:val="24"/>
                <w:lang w:val="en-US"/>
              </w:rPr>
            </w:pPr>
            <w:r>
              <w:rPr>
                <w:rFonts w:ascii="Arial" w:hAnsi="Arial"/>
                <w:szCs w:val="24"/>
                <w:lang w:val="en-US"/>
              </w:rPr>
              <w:t xml:space="preserve">The Gazebo would be surveyed and re-designed/drawn to a more modern standard where required but re-built as a heritage style structure in all other regards. This would return the structure to an all, but ‘as-new’ state and the look would be </w:t>
            </w:r>
            <w:proofErr w:type="gramStart"/>
            <w:r>
              <w:rPr>
                <w:rFonts w:ascii="Arial" w:hAnsi="Arial"/>
                <w:szCs w:val="24"/>
                <w:lang w:val="en-US"/>
              </w:rPr>
              <w:t>similar to</w:t>
            </w:r>
            <w:proofErr w:type="gramEnd"/>
            <w:r>
              <w:rPr>
                <w:rFonts w:ascii="Arial" w:hAnsi="Arial"/>
                <w:szCs w:val="24"/>
                <w:lang w:val="en-US"/>
              </w:rPr>
              <w:t xml:space="preserve"> the 2018 re-furbished outcome as seen in Figure 2 herein.  </w:t>
            </w:r>
            <w:proofErr w:type="gramStart"/>
            <w:r>
              <w:rPr>
                <w:rFonts w:ascii="Arial" w:hAnsi="Arial"/>
                <w:szCs w:val="24"/>
                <w:lang w:val="en-US"/>
              </w:rPr>
              <w:t>Fifteen year</w:t>
            </w:r>
            <w:proofErr w:type="gramEnd"/>
            <w:r>
              <w:rPr>
                <w:rFonts w:ascii="Arial" w:hAnsi="Arial"/>
                <w:szCs w:val="24"/>
                <w:lang w:val="en-US"/>
              </w:rPr>
              <w:t xml:space="preserve"> costs = </w:t>
            </w:r>
            <w:r w:rsidRPr="00534F6E">
              <w:rPr>
                <w:rFonts w:ascii="Arial" w:hAnsi="Arial"/>
                <w:b/>
                <w:bCs/>
                <w:szCs w:val="24"/>
                <w:lang w:val="en-US"/>
              </w:rPr>
              <w:t>$190,950</w:t>
            </w:r>
          </w:p>
        </w:tc>
      </w:tr>
      <w:tr w:rsidR="004567E0" w:rsidRPr="00AE4611" w14:paraId="5D4D8EC7" w14:textId="77777777" w:rsidTr="0058679A">
        <w:tc>
          <w:tcPr>
            <w:tcW w:w="4783" w:type="dxa"/>
            <w:gridSpan w:val="2"/>
            <w:shd w:val="clear" w:color="auto" w:fill="92D050"/>
          </w:tcPr>
          <w:p w14:paraId="19A024AB"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Positives</w:t>
            </w:r>
          </w:p>
        </w:tc>
        <w:tc>
          <w:tcPr>
            <w:tcW w:w="4847" w:type="dxa"/>
            <w:shd w:val="clear" w:color="auto" w:fill="D99594" w:themeFill="accent2" w:themeFillTint="99"/>
          </w:tcPr>
          <w:p w14:paraId="2FAB64FA"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Negatives</w:t>
            </w:r>
          </w:p>
        </w:tc>
      </w:tr>
      <w:tr w:rsidR="00312608" w:rsidRPr="00681342" w14:paraId="268C50AD" w14:textId="77777777" w:rsidTr="0058679A">
        <w:tc>
          <w:tcPr>
            <w:tcW w:w="4783" w:type="dxa"/>
            <w:gridSpan w:val="2"/>
          </w:tcPr>
          <w:p w14:paraId="036B5ED5"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Retains all heritage aspects save for modern enhancements for longevity.</w:t>
            </w:r>
          </w:p>
          <w:p w14:paraId="4921D27E"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Is familiar and likely to be generally well received by the community.</w:t>
            </w:r>
          </w:p>
          <w:p w14:paraId="3194FFB2" w14:textId="77777777" w:rsidR="00312608" w:rsidRPr="004B1E42"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Can provide incidental benefit of shelter to nearby park and bus users.</w:t>
            </w:r>
          </w:p>
        </w:tc>
        <w:tc>
          <w:tcPr>
            <w:tcW w:w="4847" w:type="dxa"/>
          </w:tcPr>
          <w:p w14:paraId="3C2213ED"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Relatively costly compared to off the shelf products.</w:t>
            </w:r>
          </w:p>
          <w:p w14:paraId="026330C9"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Initial flaws of passive surveillance and enclosed nature will be retained.</w:t>
            </w:r>
          </w:p>
          <w:p w14:paraId="32533FA6"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Materials, namely tiles, will become increasingly hard to source.</w:t>
            </w:r>
          </w:p>
          <w:p w14:paraId="3EBD98BA"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Materials used will have the same weaknesses of the initial structure.</w:t>
            </w:r>
          </w:p>
          <w:p w14:paraId="0A98E4C0" w14:textId="77777777" w:rsidR="00312608" w:rsidRPr="00681342"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No guarantee of the funding and long-term management to avoid history repeating.</w:t>
            </w:r>
          </w:p>
        </w:tc>
      </w:tr>
      <w:tr w:rsidR="00312608" w14:paraId="29C47723" w14:textId="77777777" w:rsidTr="0058679A">
        <w:tc>
          <w:tcPr>
            <w:tcW w:w="1530" w:type="dxa"/>
            <w:shd w:val="clear" w:color="auto" w:fill="EEECE1" w:themeFill="background2"/>
          </w:tcPr>
          <w:p w14:paraId="6FFFB5CA"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Comments</w:t>
            </w:r>
          </w:p>
        </w:tc>
        <w:tc>
          <w:tcPr>
            <w:tcW w:w="8100" w:type="dxa"/>
            <w:gridSpan w:val="2"/>
          </w:tcPr>
          <w:p w14:paraId="3FEE0862" w14:textId="77777777" w:rsidR="00312608" w:rsidRDefault="00312608">
            <w:pPr>
              <w:ind w:right="127"/>
              <w:jc w:val="both"/>
              <w:rPr>
                <w:rFonts w:ascii="Arial" w:hAnsi="Arial"/>
                <w:szCs w:val="24"/>
                <w:lang w:val="en-US"/>
              </w:rPr>
            </w:pPr>
            <w:r>
              <w:rPr>
                <w:rFonts w:ascii="Arial" w:hAnsi="Arial"/>
                <w:szCs w:val="24"/>
                <w:lang w:val="en-US"/>
              </w:rPr>
              <w:t>A re-built structure is an attractive addition to the local area, but there is little support to justify significant spend on an asset for which the use and benefit beyond the heritage values can be warranted over and above other assets which are reaching the end of their useful life and are more in demand by the community for regular usage. As such this is not the recommended option.</w:t>
            </w:r>
          </w:p>
        </w:tc>
      </w:tr>
    </w:tbl>
    <w:p w14:paraId="711B43E4" w14:textId="77777777" w:rsidR="00312608" w:rsidRDefault="00312608" w:rsidP="00312608">
      <w:pPr>
        <w:ind w:left="-284" w:right="-330"/>
        <w:jc w:val="both"/>
        <w:rPr>
          <w:rFonts w:ascii="Arial" w:hAnsi="Arial" w:cs="Arial"/>
          <w:szCs w:val="24"/>
          <w:lang w:val="en-US"/>
        </w:rPr>
      </w:pPr>
    </w:p>
    <w:tbl>
      <w:tblPr>
        <w:tblStyle w:val="TableGrid"/>
        <w:tblW w:w="9630" w:type="dxa"/>
        <w:tblInd w:w="-275" w:type="dxa"/>
        <w:tblLook w:val="04A0" w:firstRow="1" w:lastRow="0" w:firstColumn="1" w:lastColumn="0" w:noHBand="0" w:noVBand="1"/>
      </w:tblPr>
      <w:tblGrid>
        <w:gridCol w:w="1457"/>
        <w:gridCol w:w="3377"/>
        <w:gridCol w:w="4796"/>
      </w:tblGrid>
      <w:tr w:rsidR="00312608" w:rsidRPr="00AE4611" w14:paraId="39BC32DE" w14:textId="77777777" w:rsidTr="0058679A">
        <w:tc>
          <w:tcPr>
            <w:tcW w:w="9630" w:type="dxa"/>
            <w:gridSpan w:val="3"/>
            <w:shd w:val="clear" w:color="auto" w:fill="000000" w:themeFill="text1"/>
          </w:tcPr>
          <w:p w14:paraId="666E8A4A" w14:textId="77777777" w:rsidR="00312608" w:rsidRPr="002A2E0B" w:rsidRDefault="00312608">
            <w:pPr>
              <w:pStyle w:val="ListParagraph"/>
              <w:ind w:left="0" w:right="-330"/>
              <w:jc w:val="both"/>
              <w:rPr>
                <w:rFonts w:ascii="Arial" w:hAnsi="Arial"/>
                <w:b/>
                <w:bCs/>
                <w:color w:val="FFFFFF" w:themeColor="background1"/>
                <w:szCs w:val="24"/>
                <w:lang w:val="en-US"/>
              </w:rPr>
            </w:pPr>
            <w:r w:rsidRPr="002A2E0B">
              <w:rPr>
                <w:rFonts w:ascii="Arial" w:hAnsi="Arial"/>
                <w:b/>
                <w:bCs/>
                <w:color w:val="FFFFFF" w:themeColor="background1"/>
                <w:szCs w:val="24"/>
                <w:lang w:val="en-US"/>
              </w:rPr>
              <w:t xml:space="preserve">OPTION </w:t>
            </w:r>
            <w:r>
              <w:rPr>
                <w:rFonts w:ascii="Arial" w:hAnsi="Arial"/>
                <w:b/>
                <w:bCs/>
                <w:color w:val="FFFFFF" w:themeColor="background1"/>
                <w:szCs w:val="24"/>
                <w:lang w:val="en-US"/>
              </w:rPr>
              <w:t>2</w:t>
            </w:r>
            <w:r w:rsidRPr="002A2E0B">
              <w:rPr>
                <w:rFonts w:ascii="Arial" w:hAnsi="Arial"/>
                <w:b/>
                <w:bCs/>
                <w:color w:val="FFFFFF" w:themeColor="background1"/>
                <w:szCs w:val="24"/>
                <w:lang w:val="en-US"/>
              </w:rPr>
              <w:t xml:space="preserve">: </w:t>
            </w:r>
            <w:r>
              <w:rPr>
                <w:rFonts w:ascii="Arial" w:hAnsi="Arial"/>
                <w:b/>
                <w:bCs/>
                <w:color w:val="FFFFFF" w:themeColor="background1"/>
                <w:szCs w:val="24"/>
                <w:lang w:val="en-US"/>
              </w:rPr>
              <w:t>Remove and not replace</w:t>
            </w:r>
          </w:p>
        </w:tc>
      </w:tr>
      <w:tr w:rsidR="00312608" w14:paraId="06D78834" w14:textId="77777777" w:rsidTr="0058679A">
        <w:tc>
          <w:tcPr>
            <w:tcW w:w="1350" w:type="dxa"/>
            <w:shd w:val="clear" w:color="auto" w:fill="EEECE1" w:themeFill="background2"/>
          </w:tcPr>
          <w:p w14:paraId="03F83D67"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Summary</w:t>
            </w:r>
          </w:p>
        </w:tc>
        <w:tc>
          <w:tcPr>
            <w:tcW w:w="8280" w:type="dxa"/>
            <w:gridSpan w:val="2"/>
          </w:tcPr>
          <w:p w14:paraId="65584838" w14:textId="77777777" w:rsidR="00312608" w:rsidRDefault="00312608">
            <w:pPr>
              <w:ind w:right="120"/>
              <w:jc w:val="both"/>
              <w:rPr>
                <w:rFonts w:ascii="Arial" w:hAnsi="Arial"/>
                <w:szCs w:val="24"/>
                <w:lang w:val="en-US"/>
              </w:rPr>
            </w:pPr>
            <w:r>
              <w:rPr>
                <w:rFonts w:ascii="Arial" w:hAnsi="Arial"/>
                <w:szCs w:val="24"/>
                <w:lang w:val="en-US"/>
              </w:rPr>
              <w:t xml:space="preserve">The Gazebo would be decommissioned and de-constructed with certain elements / materials and photographs retained to be included into a historic record for potential future presentation.  </w:t>
            </w:r>
            <w:proofErr w:type="gramStart"/>
            <w:r>
              <w:rPr>
                <w:rFonts w:ascii="Arial" w:hAnsi="Arial"/>
                <w:szCs w:val="24"/>
                <w:lang w:val="en-US"/>
              </w:rPr>
              <w:t>Fifteen year</w:t>
            </w:r>
            <w:proofErr w:type="gramEnd"/>
            <w:r>
              <w:rPr>
                <w:rFonts w:ascii="Arial" w:hAnsi="Arial"/>
                <w:szCs w:val="24"/>
                <w:lang w:val="en-US"/>
              </w:rPr>
              <w:t xml:space="preserve"> costs = </w:t>
            </w:r>
            <w:r w:rsidRPr="00534F6E">
              <w:rPr>
                <w:rFonts w:ascii="Arial" w:hAnsi="Arial"/>
                <w:b/>
                <w:bCs/>
                <w:szCs w:val="24"/>
                <w:lang w:val="en-US"/>
              </w:rPr>
              <w:t>$9,600</w:t>
            </w:r>
          </w:p>
        </w:tc>
      </w:tr>
      <w:tr w:rsidR="004567E0" w:rsidRPr="00AE4611" w14:paraId="064A2E94" w14:textId="77777777" w:rsidTr="0058679A">
        <w:tc>
          <w:tcPr>
            <w:tcW w:w="4783" w:type="dxa"/>
            <w:gridSpan w:val="2"/>
            <w:shd w:val="clear" w:color="auto" w:fill="92D050"/>
          </w:tcPr>
          <w:p w14:paraId="1590F009"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Positives</w:t>
            </w:r>
          </w:p>
        </w:tc>
        <w:tc>
          <w:tcPr>
            <w:tcW w:w="4847" w:type="dxa"/>
            <w:shd w:val="clear" w:color="auto" w:fill="D99594" w:themeFill="accent2" w:themeFillTint="99"/>
          </w:tcPr>
          <w:p w14:paraId="74554522"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Negatives</w:t>
            </w:r>
          </w:p>
        </w:tc>
      </w:tr>
      <w:tr w:rsidR="00312608" w:rsidRPr="00681342" w14:paraId="611C2A5C" w14:textId="77777777" w:rsidTr="0058679A">
        <w:tc>
          <w:tcPr>
            <w:tcW w:w="4783" w:type="dxa"/>
            <w:gridSpan w:val="2"/>
          </w:tcPr>
          <w:p w14:paraId="66E995BE"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Decreases the cost of the asset to zero.</w:t>
            </w:r>
          </w:p>
          <w:p w14:paraId="2A2279C9"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Allows funding to be directed to other assets for the community.</w:t>
            </w:r>
          </w:p>
          <w:p w14:paraId="07A6CCBE" w14:textId="77777777" w:rsidR="00312608" w:rsidRPr="00693234" w:rsidRDefault="00312608">
            <w:pPr>
              <w:ind w:right="154"/>
              <w:jc w:val="both"/>
              <w:rPr>
                <w:rFonts w:ascii="Arial" w:hAnsi="Arial"/>
                <w:szCs w:val="24"/>
                <w:lang w:val="en-US"/>
              </w:rPr>
            </w:pPr>
          </w:p>
        </w:tc>
        <w:tc>
          <w:tcPr>
            <w:tcW w:w="4847" w:type="dxa"/>
          </w:tcPr>
          <w:p w14:paraId="25095BC2"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Retains only fragments of historic record.</w:t>
            </w:r>
          </w:p>
          <w:p w14:paraId="7311E6EF"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Does not provide incidental shelter use in the same location.</w:t>
            </w:r>
          </w:p>
          <w:p w14:paraId="10D54747" w14:textId="77777777" w:rsidR="00312608" w:rsidRPr="00C241FB"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 xml:space="preserve">Community generally do not </w:t>
            </w:r>
            <w:proofErr w:type="spellStart"/>
            <w:r>
              <w:rPr>
                <w:rFonts w:ascii="Arial" w:hAnsi="Arial"/>
                <w:szCs w:val="24"/>
                <w:lang w:val="en-US"/>
              </w:rPr>
              <w:t>favour</w:t>
            </w:r>
            <w:proofErr w:type="spellEnd"/>
            <w:r>
              <w:rPr>
                <w:rFonts w:ascii="Arial" w:hAnsi="Arial"/>
                <w:szCs w:val="24"/>
                <w:lang w:val="en-US"/>
              </w:rPr>
              <w:t xml:space="preserve"> reduction in assets / services.</w:t>
            </w:r>
          </w:p>
        </w:tc>
      </w:tr>
      <w:tr w:rsidR="00312608" w14:paraId="1590A4D9" w14:textId="77777777" w:rsidTr="0058679A">
        <w:tc>
          <w:tcPr>
            <w:tcW w:w="1350" w:type="dxa"/>
            <w:shd w:val="clear" w:color="auto" w:fill="EEECE1" w:themeFill="background2"/>
          </w:tcPr>
          <w:p w14:paraId="1091F4C6"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Comments</w:t>
            </w:r>
          </w:p>
        </w:tc>
        <w:tc>
          <w:tcPr>
            <w:tcW w:w="8280" w:type="dxa"/>
            <w:gridSpan w:val="2"/>
          </w:tcPr>
          <w:p w14:paraId="4A68123E" w14:textId="77777777" w:rsidR="00312608" w:rsidRDefault="00312608">
            <w:pPr>
              <w:ind w:right="127"/>
              <w:jc w:val="both"/>
              <w:rPr>
                <w:rFonts w:ascii="Arial" w:hAnsi="Arial"/>
                <w:szCs w:val="24"/>
                <w:lang w:val="en-US"/>
              </w:rPr>
            </w:pPr>
            <w:r>
              <w:rPr>
                <w:rFonts w:ascii="Arial" w:hAnsi="Arial"/>
                <w:szCs w:val="24"/>
                <w:lang w:val="en-US"/>
              </w:rPr>
              <w:t xml:space="preserve">Since the fencing of the location in February 2023, there has been little demand for its use or concern at its current state until it was highlighted from a heritage perspective. Therefore, there is little evidence for the need of a structure of any type in the nearby area, and any retention would be for heritage only – something the City has received limited </w:t>
            </w:r>
            <w:r w:rsidRPr="00E91A19">
              <w:rPr>
                <w:rFonts w:ascii="Arial" w:hAnsi="Arial"/>
                <w:szCs w:val="24"/>
                <w:lang w:val="en-US"/>
              </w:rPr>
              <w:t xml:space="preserve">feedback </w:t>
            </w:r>
            <w:proofErr w:type="gramStart"/>
            <w:r w:rsidRPr="00E91A19">
              <w:rPr>
                <w:rFonts w:ascii="Arial" w:hAnsi="Arial"/>
                <w:szCs w:val="24"/>
                <w:lang w:val="en-US"/>
              </w:rPr>
              <w:t>in regard to</w:t>
            </w:r>
            <w:proofErr w:type="gramEnd"/>
            <w:r w:rsidRPr="00534F6E">
              <w:rPr>
                <w:rFonts w:ascii="Arial" w:hAnsi="Arial"/>
                <w:szCs w:val="24"/>
                <w:lang w:val="en-US"/>
              </w:rPr>
              <w:t xml:space="preserve"> the gazebo being closed</w:t>
            </w:r>
            <w:r w:rsidRPr="00E91A19">
              <w:rPr>
                <w:rFonts w:ascii="Arial" w:hAnsi="Arial"/>
                <w:szCs w:val="24"/>
                <w:lang w:val="en-US"/>
              </w:rPr>
              <w:t xml:space="preserve">. </w:t>
            </w:r>
            <w:proofErr w:type="gramStart"/>
            <w:r w:rsidRPr="00E91A19">
              <w:rPr>
                <w:rFonts w:ascii="Arial" w:hAnsi="Arial"/>
                <w:szCs w:val="24"/>
                <w:lang w:val="en-US"/>
              </w:rPr>
              <w:t>In an effort to</w:t>
            </w:r>
            <w:proofErr w:type="gramEnd"/>
            <w:r>
              <w:rPr>
                <w:rFonts w:ascii="Arial" w:hAnsi="Arial"/>
                <w:szCs w:val="24"/>
                <w:lang w:val="en-US"/>
              </w:rPr>
              <w:t xml:space="preserve"> balance limited funds to where it best services the community, Council may wish to consider this as a regrettable loss in </w:t>
            </w:r>
            <w:proofErr w:type="spellStart"/>
            <w:r>
              <w:rPr>
                <w:rFonts w:ascii="Arial" w:hAnsi="Arial"/>
                <w:szCs w:val="24"/>
                <w:lang w:val="en-US"/>
              </w:rPr>
              <w:t>favour</w:t>
            </w:r>
            <w:proofErr w:type="spellEnd"/>
            <w:r>
              <w:rPr>
                <w:rFonts w:ascii="Arial" w:hAnsi="Arial"/>
                <w:szCs w:val="24"/>
                <w:lang w:val="en-US"/>
              </w:rPr>
              <w:t xml:space="preserve"> of higher quality retention elsewhere. This is not the recommended option.</w:t>
            </w:r>
          </w:p>
        </w:tc>
      </w:tr>
    </w:tbl>
    <w:p w14:paraId="6910E7E1" w14:textId="77777777" w:rsidR="00312608" w:rsidRDefault="00312608" w:rsidP="00312608">
      <w:pPr>
        <w:ind w:left="-284" w:right="-330"/>
        <w:jc w:val="both"/>
        <w:rPr>
          <w:rFonts w:ascii="Arial" w:hAnsi="Arial" w:cs="Arial"/>
          <w:szCs w:val="24"/>
          <w:lang w:val="en-US"/>
        </w:rPr>
      </w:pPr>
    </w:p>
    <w:p w14:paraId="489C94C7" w14:textId="77777777" w:rsidR="00312608" w:rsidRDefault="00312608" w:rsidP="00312608">
      <w:pPr>
        <w:ind w:left="-284" w:right="-330"/>
        <w:jc w:val="both"/>
        <w:rPr>
          <w:rFonts w:ascii="Arial" w:hAnsi="Arial" w:cs="Arial"/>
          <w:szCs w:val="24"/>
          <w:lang w:val="en-US"/>
        </w:rPr>
      </w:pPr>
    </w:p>
    <w:tbl>
      <w:tblPr>
        <w:tblStyle w:val="TableGrid"/>
        <w:tblW w:w="9540" w:type="dxa"/>
        <w:tblInd w:w="-185" w:type="dxa"/>
        <w:tblLook w:val="04A0" w:firstRow="1" w:lastRow="0" w:firstColumn="1" w:lastColumn="0" w:noHBand="0" w:noVBand="1"/>
      </w:tblPr>
      <w:tblGrid>
        <w:gridCol w:w="1457"/>
        <w:gridCol w:w="3244"/>
        <w:gridCol w:w="4839"/>
      </w:tblGrid>
      <w:tr w:rsidR="00312608" w:rsidRPr="00911900" w14:paraId="59EF3BC3" w14:textId="77777777" w:rsidTr="0058679A">
        <w:tc>
          <w:tcPr>
            <w:tcW w:w="9540" w:type="dxa"/>
            <w:gridSpan w:val="3"/>
            <w:shd w:val="clear" w:color="auto" w:fill="000000" w:themeFill="text1"/>
          </w:tcPr>
          <w:p w14:paraId="3A0481AA" w14:textId="77777777" w:rsidR="00312608" w:rsidRPr="002A2E0B" w:rsidRDefault="00312608">
            <w:pPr>
              <w:pStyle w:val="ListParagraph"/>
              <w:ind w:left="0" w:right="127"/>
              <w:jc w:val="both"/>
              <w:rPr>
                <w:rFonts w:ascii="Arial" w:hAnsi="Arial"/>
                <w:b/>
                <w:bCs/>
                <w:color w:val="FFFFFF" w:themeColor="background1"/>
                <w:szCs w:val="24"/>
                <w:lang w:val="en-US"/>
              </w:rPr>
            </w:pPr>
            <w:r w:rsidRPr="002A2E0B">
              <w:rPr>
                <w:rFonts w:ascii="Arial" w:hAnsi="Arial"/>
                <w:b/>
                <w:bCs/>
                <w:color w:val="FFFFFF" w:themeColor="background1"/>
                <w:szCs w:val="24"/>
                <w:lang w:val="en-US"/>
              </w:rPr>
              <w:t xml:space="preserve">OPTION </w:t>
            </w:r>
            <w:r>
              <w:rPr>
                <w:rFonts w:ascii="Arial" w:hAnsi="Arial"/>
                <w:b/>
                <w:bCs/>
                <w:color w:val="FFFFFF" w:themeColor="background1"/>
                <w:szCs w:val="24"/>
                <w:lang w:val="en-US"/>
              </w:rPr>
              <w:t>3</w:t>
            </w:r>
            <w:r w:rsidRPr="002A2E0B">
              <w:rPr>
                <w:rFonts w:ascii="Arial" w:hAnsi="Arial"/>
                <w:b/>
                <w:bCs/>
                <w:color w:val="FFFFFF" w:themeColor="background1"/>
                <w:szCs w:val="24"/>
                <w:lang w:val="en-US"/>
              </w:rPr>
              <w:t xml:space="preserve">: </w:t>
            </w:r>
            <w:r>
              <w:rPr>
                <w:rFonts w:ascii="Arial" w:hAnsi="Arial"/>
                <w:b/>
                <w:bCs/>
                <w:color w:val="FFFFFF" w:themeColor="background1"/>
                <w:szCs w:val="24"/>
                <w:lang w:val="en-US"/>
              </w:rPr>
              <w:t xml:space="preserve">Remove and replace with an ‘off the shelf’ gazebo with additional heritage elements </w:t>
            </w:r>
          </w:p>
        </w:tc>
      </w:tr>
      <w:tr w:rsidR="00312608" w14:paraId="1B5664CE" w14:textId="77777777" w:rsidTr="0058679A">
        <w:tc>
          <w:tcPr>
            <w:tcW w:w="1457" w:type="dxa"/>
            <w:shd w:val="clear" w:color="auto" w:fill="EEECE1" w:themeFill="background2"/>
          </w:tcPr>
          <w:p w14:paraId="49D47BFC"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Summary</w:t>
            </w:r>
          </w:p>
        </w:tc>
        <w:tc>
          <w:tcPr>
            <w:tcW w:w="8083" w:type="dxa"/>
            <w:gridSpan w:val="2"/>
          </w:tcPr>
          <w:p w14:paraId="77A54BB5" w14:textId="77777777" w:rsidR="00312608" w:rsidRDefault="00312608">
            <w:pPr>
              <w:ind w:right="120"/>
              <w:jc w:val="both"/>
              <w:rPr>
                <w:rFonts w:ascii="Arial" w:hAnsi="Arial"/>
                <w:szCs w:val="24"/>
                <w:lang w:val="en-US"/>
              </w:rPr>
            </w:pPr>
            <w:r>
              <w:rPr>
                <w:rFonts w:ascii="Arial" w:hAnsi="Arial"/>
                <w:szCs w:val="24"/>
                <w:lang w:val="en-US"/>
              </w:rPr>
              <w:t xml:space="preserve">The Gazebo would be decommissioned and de-constructed. Certain elements which can be retained. A new ‘off the shelf’ Gazebo can be installed providing the bones of a re-built gazebo to which heritage elements could be added to, to give acknowledgement to the previous form. This could be by potentially using salvaged cladding, which was replaced in 2018, introducing new cladding and copying the historic </w:t>
            </w:r>
            <w:proofErr w:type="spellStart"/>
            <w:r>
              <w:rPr>
                <w:rFonts w:ascii="Arial" w:hAnsi="Arial"/>
                <w:szCs w:val="24"/>
                <w:lang w:val="en-US"/>
              </w:rPr>
              <w:t>colour</w:t>
            </w:r>
            <w:proofErr w:type="spellEnd"/>
            <w:r>
              <w:rPr>
                <w:rFonts w:ascii="Arial" w:hAnsi="Arial"/>
                <w:szCs w:val="24"/>
                <w:lang w:val="en-US"/>
              </w:rPr>
              <w:t xml:space="preserve"> palette of white and orange. Interpretive history signage with past photos and presenting previous materials can be installed alongside the new structure – which is not uncommon with older buildings that fall beyond repair or not fit for purpose and need of significant renovation.  </w:t>
            </w:r>
            <w:proofErr w:type="gramStart"/>
            <w:r>
              <w:rPr>
                <w:rFonts w:ascii="Arial" w:hAnsi="Arial"/>
                <w:szCs w:val="24"/>
                <w:lang w:val="en-US"/>
              </w:rPr>
              <w:t>Fifteen year</w:t>
            </w:r>
            <w:proofErr w:type="gramEnd"/>
            <w:r>
              <w:rPr>
                <w:rFonts w:ascii="Arial" w:hAnsi="Arial"/>
                <w:szCs w:val="24"/>
                <w:lang w:val="en-US"/>
              </w:rPr>
              <w:t xml:space="preserve"> costs = </w:t>
            </w:r>
            <w:r w:rsidRPr="00216A4E">
              <w:rPr>
                <w:rFonts w:ascii="Arial" w:hAnsi="Arial"/>
                <w:b/>
                <w:bCs/>
                <w:szCs w:val="24"/>
                <w:lang w:val="en-US"/>
              </w:rPr>
              <w:t>$</w:t>
            </w:r>
            <w:r>
              <w:rPr>
                <w:rFonts w:ascii="Arial" w:hAnsi="Arial"/>
                <w:b/>
                <w:bCs/>
                <w:szCs w:val="24"/>
                <w:lang w:val="en-US"/>
              </w:rPr>
              <w:t>88,800</w:t>
            </w:r>
          </w:p>
        </w:tc>
      </w:tr>
      <w:tr w:rsidR="004567E0" w:rsidRPr="00AE4611" w14:paraId="08825818" w14:textId="77777777" w:rsidTr="0058679A">
        <w:tc>
          <w:tcPr>
            <w:tcW w:w="4701" w:type="dxa"/>
            <w:gridSpan w:val="2"/>
            <w:shd w:val="clear" w:color="auto" w:fill="92D050"/>
          </w:tcPr>
          <w:p w14:paraId="5C65E4A9"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Positives</w:t>
            </w:r>
          </w:p>
        </w:tc>
        <w:tc>
          <w:tcPr>
            <w:tcW w:w="4839" w:type="dxa"/>
            <w:shd w:val="clear" w:color="auto" w:fill="D99594" w:themeFill="accent2" w:themeFillTint="99"/>
          </w:tcPr>
          <w:p w14:paraId="4C021F94"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Negatives</w:t>
            </w:r>
          </w:p>
        </w:tc>
      </w:tr>
      <w:tr w:rsidR="00312608" w:rsidRPr="00C241FB" w14:paraId="1A18F768" w14:textId="77777777" w:rsidTr="0058679A">
        <w:tc>
          <w:tcPr>
            <w:tcW w:w="4701" w:type="dxa"/>
            <w:gridSpan w:val="2"/>
          </w:tcPr>
          <w:p w14:paraId="0B7A56B5"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Easy to source and install quickly.</w:t>
            </w:r>
          </w:p>
          <w:p w14:paraId="6F5D03E4"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Scale-able to budget in terms of element inclusions.</w:t>
            </w:r>
          </w:p>
          <w:p w14:paraId="5E6B2D20"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Still retains heritage elements.</w:t>
            </w:r>
          </w:p>
          <w:p w14:paraId="50AF02A9"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Increased longevity of modern materials and replacement parts.</w:t>
            </w:r>
          </w:p>
          <w:p w14:paraId="6505E5A8"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Least whole of life cost for any replacement option.</w:t>
            </w:r>
          </w:p>
          <w:p w14:paraId="2E485D30"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 xml:space="preserve">Structure / incidental usage still available to the community. </w:t>
            </w:r>
          </w:p>
          <w:p w14:paraId="292BB748" w14:textId="77777777" w:rsidR="00312608" w:rsidRDefault="00312608" w:rsidP="00312608">
            <w:pPr>
              <w:pStyle w:val="ListParagraph"/>
              <w:numPr>
                <w:ilvl w:val="0"/>
                <w:numId w:val="23"/>
              </w:numPr>
              <w:ind w:left="170" w:right="153" w:hanging="170"/>
              <w:rPr>
                <w:rFonts w:ascii="Arial" w:hAnsi="Arial"/>
                <w:szCs w:val="24"/>
                <w:lang w:val="en-US"/>
              </w:rPr>
            </w:pPr>
            <w:r>
              <w:rPr>
                <w:rFonts w:ascii="Arial" w:hAnsi="Arial"/>
                <w:szCs w:val="24"/>
                <w:lang w:val="en-US"/>
              </w:rPr>
              <w:t>Can be relocated nearby and re-oriented for better passive surveillance and community use.</w:t>
            </w:r>
          </w:p>
          <w:p w14:paraId="0D230B84" w14:textId="77777777" w:rsidR="00312608" w:rsidRPr="00693234" w:rsidRDefault="00312608">
            <w:pPr>
              <w:ind w:right="154"/>
              <w:jc w:val="both"/>
              <w:rPr>
                <w:rFonts w:ascii="Arial" w:hAnsi="Arial"/>
                <w:szCs w:val="24"/>
                <w:lang w:val="en-US"/>
              </w:rPr>
            </w:pPr>
          </w:p>
        </w:tc>
        <w:tc>
          <w:tcPr>
            <w:tcW w:w="4839" w:type="dxa"/>
          </w:tcPr>
          <w:p w14:paraId="147D8FF0"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Retains fragments of historic record and overall aesthetic but not the structure itself</w:t>
            </w:r>
          </w:p>
          <w:p w14:paraId="30079A84"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Cost still would be at the expense of other assets which are subject to greater demand and use.</w:t>
            </w:r>
          </w:p>
          <w:p w14:paraId="2EBF99DD" w14:textId="77777777" w:rsidR="00312608" w:rsidRPr="007C394B" w:rsidRDefault="00312608">
            <w:pPr>
              <w:ind w:right="127"/>
              <w:jc w:val="both"/>
              <w:rPr>
                <w:rFonts w:ascii="Arial" w:hAnsi="Arial"/>
                <w:szCs w:val="24"/>
                <w:lang w:val="en-US"/>
              </w:rPr>
            </w:pPr>
          </w:p>
          <w:p w14:paraId="077E79F2" w14:textId="77777777" w:rsidR="00312608" w:rsidRPr="00C241FB" w:rsidRDefault="00312608">
            <w:pPr>
              <w:pStyle w:val="ListParagraph"/>
              <w:ind w:left="342" w:right="127"/>
              <w:jc w:val="both"/>
              <w:rPr>
                <w:rFonts w:ascii="Arial" w:hAnsi="Arial"/>
                <w:szCs w:val="24"/>
                <w:lang w:val="en-US"/>
              </w:rPr>
            </w:pPr>
          </w:p>
        </w:tc>
      </w:tr>
      <w:tr w:rsidR="00312608" w14:paraId="3C96075C" w14:textId="77777777" w:rsidTr="0058679A">
        <w:tc>
          <w:tcPr>
            <w:tcW w:w="1457" w:type="dxa"/>
            <w:shd w:val="clear" w:color="auto" w:fill="EEECE1" w:themeFill="background2"/>
          </w:tcPr>
          <w:p w14:paraId="4AD816FD"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Comments</w:t>
            </w:r>
          </w:p>
        </w:tc>
        <w:tc>
          <w:tcPr>
            <w:tcW w:w="8083" w:type="dxa"/>
            <w:gridSpan w:val="2"/>
          </w:tcPr>
          <w:p w14:paraId="5EF6C951" w14:textId="77777777" w:rsidR="00312608" w:rsidRDefault="00312608">
            <w:pPr>
              <w:ind w:right="127"/>
              <w:jc w:val="both"/>
              <w:rPr>
                <w:rFonts w:ascii="Arial" w:hAnsi="Arial"/>
                <w:szCs w:val="24"/>
                <w:lang w:val="en-US"/>
              </w:rPr>
            </w:pPr>
            <w:r>
              <w:rPr>
                <w:rFonts w:ascii="Arial" w:hAnsi="Arial"/>
                <w:szCs w:val="24"/>
                <w:lang w:val="en-US"/>
              </w:rPr>
              <w:t xml:space="preserve">With such a significant asset backlog, the City should treat every full replacement in a similar manner to a new asset. This includes ensuring the asset meets demand but is provided in a way that is sustainable long term. By their bespoke nature and age, heritage structures and buildings, are more difficult and costly to maintain. Council would be best served in ensuring assets provide the services for which they are intended for the best value possible. That said, history is important to the City and the </w:t>
            </w:r>
            <w:proofErr w:type="gramStart"/>
            <w:r>
              <w:rPr>
                <w:rFonts w:ascii="Arial" w:hAnsi="Arial"/>
                <w:szCs w:val="24"/>
                <w:lang w:val="en-US"/>
              </w:rPr>
              <w:t>community</w:t>
            </w:r>
            <w:proofErr w:type="gramEnd"/>
            <w:r>
              <w:rPr>
                <w:rFonts w:ascii="Arial" w:hAnsi="Arial"/>
                <w:szCs w:val="24"/>
                <w:lang w:val="en-US"/>
              </w:rPr>
              <w:t xml:space="preserve"> and this option goes some way to acknowledge history in a modern way. On the balance of these considerations, this option is the recommended option.</w:t>
            </w:r>
          </w:p>
        </w:tc>
      </w:tr>
    </w:tbl>
    <w:p w14:paraId="62A53394" w14:textId="77777777" w:rsidR="00312608" w:rsidRDefault="00312608" w:rsidP="00312608">
      <w:pPr>
        <w:ind w:left="-284" w:right="-330"/>
        <w:jc w:val="both"/>
        <w:rPr>
          <w:rFonts w:ascii="Arial" w:hAnsi="Arial" w:cs="Arial"/>
          <w:szCs w:val="24"/>
          <w:lang w:val="en-US"/>
        </w:rPr>
      </w:pPr>
    </w:p>
    <w:p w14:paraId="76B8A8D4" w14:textId="77777777" w:rsidR="00312608" w:rsidRDefault="00312608" w:rsidP="00312608">
      <w:pPr>
        <w:keepNext/>
        <w:ind w:left="-284" w:right="-330"/>
        <w:jc w:val="center"/>
      </w:pPr>
      <w:r>
        <w:rPr>
          <w:noProof/>
        </w:rPr>
        <w:drawing>
          <wp:inline distT="0" distB="0" distL="0" distR="0" wp14:anchorId="47CA3344" wp14:editId="331D81BC">
            <wp:extent cx="5731510" cy="397700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977005"/>
                    </a:xfrm>
                    <a:prstGeom prst="rect">
                      <a:avLst/>
                    </a:prstGeom>
                  </pic:spPr>
                </pic:pic>
              </a:graphicData>
            </a:graphic>
          </wp:inline>
        </w:drawing>
      </w:r>
    </w:p>
    <w:p w14:paraId="2531B4B8" w14:textId="77777777" w:rsidR="00312608" w:rsidRPr="000A5EC5" w:rsidRDefault="00312608" w:rsidP="00312608">
      <w:pPr>
        <w:pStyle w:val="Caption"/>
        <w:spacing w:after="0"/>
        <w:jc w:val="center"/>
        <w:rPr>
          <w:rFonts w:ascii="Arial" w:hAnsi="Arial" w:cs="Arial"/>
          <w:i w:val="0"/>
          <w:iCs w:val="0"/>
          <w:color w:val="auto"/>
          <w:sz w:val="24"/>
          <w:szCs w:val="24"/>
        </w:rPr>
      </w:pPr>
      <w:r w:rsidRPr="000A5EC5">
        <w:rPr>
          <w:rFonts w:ascii="Arial" w:hAnsi="Arial" w:cs="Arial"/>
          <w:i w:val="0"/>
          <w:iCs w:val="0"/>
          <w:color w:val="auto"/>
          <w:sz w:val="24"/>
          <w:szCs w:val="24"/>
        </w:rPr>
        <w:t xml:space="preserve">Figure </w:t>
      </w:r>
      <w:r w:rsidRPr="000A5EC5">
        <w:rPr>
          <w:rFonts w:ascii="Arial" w:hAnsi="Arial" w:cs="Arial"/>
          <w:i w:val="0"/>
          <w:iCs w:val="0"/>
          <w:color w:val="auto"/>
          <w:sz w:val="24"/>
          <w:szCs w:val="24"/>
        </w:rPr>
        <w:fldChar w:fldCharType="begin"/>
      </w:r>
      <w:r w:rsidRPr="000A5EC5">
        <w:rPr>
          <w:rFonts w:ascii="Arial" w:hAnsi="Arial" w:cs="Arial"/>
          <w:i w:val="0"/>
          <w:iCs w:val="0"/>
          <w:color w:val="auto"/>
          <w:sz w:val="24"/>
          <w:szCs w:val="24"/>
        </w:rPr>
        <w:instrText xml:space="preserve"> SEQ Figure \* ARABIC </w:instrText>
      </w:r>
      <w:r w:rsidRPr="000A5EC5">
        <w:rPr>
          <w:rFonts w:ascii="Arial" w:hAnsi="Arial" w:cs="Arial"/>
          <w:i w:val="0"/>
          <w:iCs w:val="0"/>
          <w:color w:val="auto"/>
          <w:sz w:val="24"/>
          <w:szCs w:val="24"/>
        </w:rPr>
        <w:fldChar w:fldCharType="separate"/>
      </w:r>
      <w:r w:rsidRPr="000A5EC5">
        <w:rPr>
          <w:rFonts w:ascii="Arial" w:hAnsi="Arial" w:cs="Arial"/>
          <w:i w:val="0"/>
          <w:iCs w:val="0"/>
          <w:noProof/>
          <w:color w:val="auto"/>
          <w:sz w:val="24"/>
          <w:szCs w:val="24"/>
        </w:rPr>
        <w:t>3</w:t>
      </w:r>
      <w:r w:rsidRPr="000A5EC5">
        <w:rPr>
          <w:rFonts w:ascii="Arial" w:hAnsi="Arial" w:cs="Arial"/>
          <w:i w:val="0"/>
          <w:iCs w:val="0"/>
          <w:noProof/>
          <w:color w:val="auto"/>
          <w:sz w:val="24"/>
          <w:szCs w:val="24"/>
        </w:rPr>
        <w:fldChar w:fldCharType="end"/>
      </w:r>
      <w:r w:rsidRPr="000A5EC5">
        <w:rPr>
          <w:rFonts w:ascii="Arial" w:hAnsi="Arial" w:cs="Arial"/>
          <w:i w:val="0"/>
          <w:iCs w:val="0"/>
          <w:color w:val="auto"/>
          <w:sz w:val="24"/>
          <w:szCs w:val="24"/>
        </w:rPr>
        <w:t xml:space="preserve">: 'Brookdale' prefabricated shelter from </w:t>
      </w:r>
      <w:proofErr w:type="spellStart"/>
      <w:r w:rsidRPr="000A5EC5">
        <w:rPr>
          <w:rFonts w:ascii="Arial" w:hAnsi="Arial" w:cs="Arial"/>
          <w:i w:val="0"/>
          <w:iCs w:val="0"/>
          <w:color w:val="auto"/>
          <w:sz w:val="24"/>
          <w:szCs w:val="24"/>
        </w:rPr>
        <w:t>Exteria</w:t>
      </w:r>
      <w:proofErr w:type="spellEnd"/>
      <w:r w:rsidRPr="000A5EC5">
        <w:rPr>
          <w:rFonts w:ascii="Arial" w:hAnsi="Arial" w:cs="Arial"/>
          <w:i w:val="0"/>
          <w:iCs w:val="0"/>
          <w:color w:val="auto"/>
          <w:sz w:val="24"/>
          <w:szCs w:val="24"/>
        </w:rPr>
        <w:t xml:space="preserve"> – potential base structure for Option 3</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9"/>
        <w:gridCol w:w="4559"/>
      </w:tblGrid>
      <w:tr w:rsidR="00312608" w:rsidRPr="000A5EC5" w14:paraId="07278B8B" w14:textId="77777777">
        <w:tc>
          <w:tcPr>
            <w:tcW w:w="4513" w:type="dxa"/>
          </w:tcPr>
          <w:p w14:paraId="7EEEB94D" w14:textId="77777777" w:rsidR="00312608" w:rsidRPr="000A5EC5" w:rsidRDefault="00312608">
            <w:pPr>
              <w:rPr>
                <w:rFonts w:ascii="Arial" w:hAnsi="Arial"/>
                <w:sz w:val="32"/>
                <w:szCs w:val="32"/>
              </w:rPr>
            </w:pPr>
            <w:r w:rsidRPr="000A5EC5">
              <w:rPr>
                <w:rFonts w:ascii="Arial" w:hAnsi="Arial"/>
                <w:noProof/>
                <w:sz w:val="32"/>
                <w:szCs w:val="32"/>
              </w:rPr>
              <w:drawing>
                <wp:inline distT="0" distB="0" distL="0" distR="0" wp14:anchorId="0E06CE76" wp14:editId="362B2B15">
                  <wp:extent cx="2959100" cy="2219325"/>
                  <wp:effectExtent l="0" t="0" r="0" b="9525"/>
                  <wp:docPr id="4" name="Picture 4" descr="A picnic tabl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nic table in a park&#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64525" cy="2223394"/>
                          </a:xfrm>
                          <a:prstGeom prst="rect">
                            <a:avLst/>
                          </a:prstGeom>
                          <a:noFill/>
                          <a:ln>
                            <a:noFill/>
                          </a:ln>
                        </pic:spPr>
                      </pic:pic>
                    </a:graphicData>
                  </a:graphic>
                </wp:inline>
              </w:drawing>
            </w:r>
          </w:p>
        </w:tc>
        <w:tc>
          <w:tcPr>
            <w:tcW w:w="4513" w:type="dxa"/>
          </w:tcPr>
          <w:p w14:paraId="2747C399" w14:textId="77777777" w:rsidR="00312608" w:rsidRPr="000A5EC5" w:rsidRDefault="00312608">
            <w:pPr>
              <w:rPr>
                <w:rFonts w:ascii="Arial" w:hAnsi="Arial"/>
                <w:sz w:val="32"/>
                <w:szCs w:val="32"/>
              </w:rPr>
            </w:pPr>
            <w:r w:rsidRPr="000A5EC5">
              <w:rPr>
                <w:rFonts w:ascii="Arial" w:hAnsi="Arial"/>
                <w:noProof/>
                <w:sz w:val="32"/>
                <w:szCs w:val="32"/>
              </w:rPr>
              <w:drawing>
                <wp:inline distT="0" distB="0" distL="0" distR="0" wp14:anchorId="31209088" wp14:editId="49558B52">
                  <wp:extent cx="2958881" cy="2219325"/>
                  <wp:effectExtent l="0" t="0" r="0" b="0"/>
                  <wp:docPr id="5" name="Picture 5" descr="k200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200_0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4858" cy="2231309"/>
                          </a:xfrm>
                          <a:prstGeom prst="rect">
                            <a:avLst/>
                          </a:prstGeom>
                          <a:noFill/>
                          <a:ln>
                            <a:noFill/>
                          </a:ln>
                        </pic:spPr>
                      </pic:pic>
                    </a:graphicData>
                  </a:graphic>
                </wp:inline>
              </w:drawing>
            </w:r>
          </w:p>
        </w:tc>
      </w:tr>
    </w:tbl>
    <w:p w14:paraId="13210780" w14:textId="51B0DC5B" w:rsidR="00312608" w:rsidRPr="000A5EC5" w:rsidRDefault="00312608" w:rsidP="00312608">
      <w:pPr>
        <w:pStyle w:val="Caption"/>
        <w:spacing w:after="0"/>
        <w:jc w:val="center"/>
        <w:rPr>
          <w:rFonts w:ascii="Arial" w:hAnsi="Arial" w:cs="Arial"/>
          <w:i w:val="0"/>
          <w:iCs w:val="0"/>
          <w:color w:val="auto"/>
          <w:sz w:val="24"/>
          <w:szCs w:val="24"/>
        </w:rPr>
      </w:pPr>
      <w:r w:rsidRPr="000A5EC5">
        <w:rPr>
          <w:rFonts w:ascii="Arial" w:hAnsi="Arial" w:cs="Arial"/>
          <w:i w:val="0"/>
          <w:iCs w:val="0"/>
          <w:color w:val="auto"/>
          <w:sz w:val="24"/>
          <w:szCs w:val="24"/>
        </w:rPr>
        <w:t xml:space="preserve">Figure </w:t>
      </w:r>
      <w:r w:rsidRPr="000A5EC5">
        <w:rPr>
          <w:rFonts w:ascii="Arial" w:hAnsi="Arial" w:cs="Arial"/>
          <w:i w:val="0"/>
          <w:iCs w:val="0"/>
          <w:color w:val="auto"/>
          <w:sz w:val="24"/>
          <w:szCs w:val="24"/>
        </w:rPr>
        <w:fldChar w:fldCharType="begin"/>
      </w:r>
      <w:r w:rsidRPr="000A5EC5">
        <w:rPr>
          <w:rFonts w:ascii="Arial" w:hAnsi="Arial" w:cs="Arial"/>
          <w:i w:val="0"/>
          <w:iCs w:val="0"/>
          <w:color w:val="auto"/>
          <w:sz w:val="24"/>
          <w:szCs w:val="24"/>
        </w:rPr>
        <w:instrText xml:space="preserve"> SEQ Figure \* ARABIC </w:instrText>
      </w:r>
      <w:r w:rsidRPr="000A5EC5">
        <w:rPr>
          <w:rFonts w:ascii="Arial" w:hAnsi="Arial" w:cs="Arial"/>
          <w:i w:val="0"/>
          <w:iCs w:val="0"/>
          <w:color w:val="auto"/>
          <w:sz w:val="24"/>
          <w:szCs w:val="24"/>
        </w:rPr>
        <w:fldChar w:fldCharType="separate"/>
      </w:r>
      <w:r w:rsidRPr="000A5EC5">
        <w:rPr>
          <w:rFonts w:ascii="Arial" w:hAnsi="Arial" w:cs="Arial"/>
          <w:i w:val="0"/>
          <w:iCs w:val="0"/>
          <w:noProof/>
          <w:color w:val="auto"/>
          <w:sz w:val="24"/>
          <w:szCs w:val="24"/>
        </w:rPr>
        <w:t>4</w:t>
      </w:r>
      <w:r w:rsidRPr="000A5EC5">
        <w:rPr>
          <w:rFonts w:ascii="Arial" w:hAnsi="Arial" w:cs="Arial"/>
          <w:i w:val="0"/>
          <w:iCs w:val="0"/>
          <w:noProof/>
          <w:color w:val="auto"/>
          <w:sz w:val="24"/>
          <w:szCs w:val="24"/>
        </w:rPr>
        <w:fldChar w:fldCharType="end"/>
      </w:r>
      <w:r w:rsidRPr="000A5EC5">
        <w:rPr>
          <w:rFonts w:ascii="Arial" w:hAnsi="Arial" w:cs="Arial"/>
          <w:i w:val="0"/>
          <w:iCs w:val="0"/>
          <w:color w:val="auto"/>
          <w:sz w:val="24"/>
          <w:szCs w:val="24"/>
        </w:rPr>
        <w:t xml:space="preserve"> &amp; 5: 'Goulburn’ prefabricated shelter from Landmark – potential base structure for Option 3 demonstrating custom cladding </w:t>
      </w:r>
      <w:proofErr w:type="gramStart"/>
      <w:r w:rsidRPr="000A5EC5">
        <w:rPr>
          <w:rFonts w:ascii="Arial" w:hAnsi="Arial" w:cs="Arial"/>
          <w:i w:val="0"/>
          <w:iCs w:val="0"/>
          <w:color w:val="auto"/>
          <w:sz w:val="24"/>
          <w:szCs w:val="24"/>
        </w:rPr>
        <w:t>arrangements</w:t>
      </w:r>
      <w:proofErr w:type="gramEnd"/>
    </w:p>
    <w:p w14:paraId="75296F38" w14:textId="77777777" w:rsidR="00312608" w:rsidRPr="000A5EC5" w:rsidRDefault="00312608" w:rsidP="00312608">
      <w:pPr>
        <w:rPr>
          <w:rFonts w:ascii="Arial" w:hAnsi="Arial" w:cs="Arial"/>
          <w:sz w:val="32"/>
          <w:szCs w:val="32"/>
        </w:rPr>
      </w:pPr>
      <w:r w:rsidRPr="000A5EC5">
        <w:rPr>
          <w:rFonts w:ascii="Arial" w:hAnsi="Arial" w:cs="Arial"/>
          <w:sz w:val="32"/>
          <w:szCs w:val="32"/>
        </w:rPr>
        <w:br w:type="page"/>
      </w:r>
    </w:p>
    <w:tbl>
      <w:tblPr>
        <w:tblStyle w:val="TableGrid"/>
        <w:tblW w:w="9540" w:type="dxa"/>
        <w:tblInd w:w="-275" w:type="dxa"/>
        <w:tblLook w:val="04A0" w:firstRow="1" w:lastRow="0" w:firstColumn="1" w:lastColumn="0" w:noHBand="0" w:noVBand="1"/>
      </w:tblPr>
      <w:tblGrid>
        <w:gridCol w:w="1457"/>
        <w:gridCol w:w="3343"/>
        <w:gridCol w:w="4740"/>
      </w:tblGrid>
      <w:tr w:rsidR="00312608" w:rsidRPr="00F61EE5" w14:paraId="059617E3" w14:textId="77777777" w:rsidTr="0058679A">
        <w:tc>
          <w:tcPr>
            <w:tcW w:w="9540" w:type="dxa"/>
            <w:gridSpan w:val="3"/>
            <w:shd w:val="clear" w:color="auto" w:fill="000000" w:themeFill="text1"/>
          </w:tcPr>
          <w:p w14:paraId="519CC09D" w14:textId="77777777" w:rsidR="00312608" w:rsidRPr="002A2E0B" w:rsidRDefault="00312608">
            <w:pPr>
              <w:pStyle w:val="ListParagraph"/>
              <w:ind w:left="0" w:right="127"/>
              <w:jc w:val="both"/>
              <w:rPr>
                <w:rFonts w:ascii="Arial" w:hAnsi="Arial"/>
                <w:b/>
                <w:bCs/>
                <w:color w:val="FFFFFF" w:themeColor="background1"/>
                <w:szCs w:val="24"/>
                <w:lang w:val="en-US"/>
              </w:rPr>
            </w:pPr>
            <w:r w:rsidRPr="002A2E0B">
              <w:rPr>
                <w:rFonts w:ascii="Arial" w:hAnsi="Arial"/>
                <w:b/>
                <w:bCs/>
                <w:color w:val="FFFFFF" w:themeColor="background1"/>
                <w:szCs w:val="24"/>
                <w:lang w:val="en-US"/>
              </w:rPr>
              <w:t xml:space="preserve">OPTION </w:t>
            </w:r>
            <w:r>
              <w:rPr>
                <w:rFonts w:ascii="Arial" w:hAnsi="Arial"/>
                <w:b/>
                <w:bCs/>
                <w:color w:val="FFFFFF" w:themeColor="background1"/>
                <w:szCs w:val="24"/>
                <w:lang w:val="en-US"/>
              </w:rPr>
              <w:t>4</w:t>
            </w:r>
            <w:r w:rsidRPr="002A2E0B">
              <w:rPr>
                <w:rFonts w:ascii="Arial" w:hAnsi="Arial"/>
                <w:b/>
                <w:bCs/>
                <w:color w:val="FFFFFF" w:themeColor="background1"/>
                <w:szCs w:val="24"/>
                <w:lang w:val="en-US"/>
              </w:rPr>
              <w:t xml:space="preserve">: </w:t>
            </w:r>
            <w:r>
              <w:rPr>
                <w:rFonts w:ascii="Arial" w:hAnsi="Arial"/>
                <w:b/>
                <w:bCs/>
                <w:color w:val="FFFFFF" w:themeColor="background1"/>
                <w:szCs w:val="24"/>
                <w:lang w:val="en-US"/>
              </w:rPr>
              <w:t xml:space="preserve">Remove and completely re-design a new structure with all modern materials </w:t>
            </w:r>
          </w:p>
        </w:tc>
      </w:tr>
      <w:tr w:rsidR="00312608" w14:paraId="48A547A5" w14:textId="77777777" w:rsidTr="0058679A">
        <w:tc>
          <w:tcPr>
            <w:tcW w:w="1457" w:type="dxa"/>
            <w:shd w:val="clear" w:color="auto" w:fill="EEECE1" w:themeFill="background2"/>
          </w:tcPr>
          <w:p w14:paraId="6A1F1290"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Summary</w:t>
            </w:r>
          </w:p>
        </w:tc>
        <w:tc>
          <w:tcPr>
            <w:tcW w:w="8083" w:type="dxa"/>
            <w:gridSpan w:val="2"/>
          </w:tcPr>
          <w:p w14:paraId="451819DF" w14:textId="77777777" w:rsidR="00312608" w:rsidRDefault="00312608">
            <w:pPr>
              <w:ind w:right="120"/>
              <w:jc w:val="both"/>
              <w:rPr>
                <w:rFonts w:ascii="Arial" w:hAnsi="Arial"/>
                <w:szCs w:val="24"/>
                <w:lang w:val="en-US"/>
              </w:rPr>
            </w:pPr>
            <w:r>
              <w:rPr>
                <w:rFonts w:ascii="Arial" w:hAnsi="Arial"/>
                <w:szCs w:val="24"/>
                <w:lang w:val="en-US"/>
              </w:rPr>
              <w:t xml:space="preserve">The Gazebo would be decommissioned and de-constructed. A new custom gazebo would be designed and built to 2023 standards and materials. It would be painted in a similar </w:t>
            </w:r>
            <w:proofErr w:type="spellStart"/>
            <w:r>
              <w:rPr>
                <w:rFonts w:ascii="Arial" w:hAnsi="Arial"/>
                <w:szCs w:val="24"/>
                <w:lang w:val="en-US"/>
              </w:rPr>
              <w:t>colour</w:t>
            </w:r>
            <w:proofErr w:type="spellEnd"/>
            <w:r>
              <w:rPr>
                <w:rFonts w:ascii="Arial" w:hAnsi="Arial"/>
                <w:szCs w:val="24"/>
                <w:lang w:val="en-US"/>
              </w:rPr>
              <w:t xml:space="preserve"> scheme to the 2018 refurbishment. </w:t>
            </w:r>
            <w:proofErr w:type="gramStart"/>
            <w:r>
              <w:rPr>
                <w:rFonts w:ascii="Arial" w:hAnsi="Arial"/>
                <w:szCs w:val="24"/>
                <w:lang w:val="en-US"/>
              </w:rPr>
              <w:t>Fifteen year</w:t>
            </w:r>
            <w:proofErr w:type="gramEnd"/>
            <w:r>
              <w:rPr>
                <w:rFonts w:ascii="Arial" w:hAnsi="Arial"/>
                <w:szCs w:val="24"/>
                <w:lang w:val="en-US"/>
              </w:rPr>
              <w:t xml:space="preserve"> costs = </w:t>
            </w:r>
            <w:r w:rsidRPr="00216A4E">
              <w:rPr>
                <w:rFonts w:ascii="Arial" w:hAnsi="Arial"/>
                <w:b/>
                <w:bCs/>
                <w:szCs w:val="24"/>
                <w:lang w:val="en-US"/>
              </w:rPr>
              <w:t>$</w:t>
            </w:r>
            <w:r>
              <w:rPr>
                <w:rFonts w:ascii="Arial" w:hAnsi="Arial"/>
                <w:b/>
                <w:bCs/>
                <w:szCs w:val="24"/>
                <w:lang w:val="en-US"/>
              </w:rPr>
              <w:t>154,800</w:t>
            </w:r>
          </w:p>
        </w:tc>
      </w:tr>
      <w:tr w:rsidR="004567E0" w:rsidRPr="00AE4611" w14:paraId="14D82B97" w14:textId="77777777" w:rsidTr="0058679A">
        <w:tc>
          <w:tcPr>
            <w:tcW w:w="4800" w:type="dxa"/>
            <w:gridSpan w:val="2"/>
            <w:shd w:val="clear" w:color="auto" w:fill="92D050"/>
          </w:tcPr>
          <w:p w14:paraId="07BA514C"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Positives</w:t>
            </w:r>
          </w:p>
        </w:tc>
        <w:tc>
          <w:tcPr>
            <w:tcW w:w="4740" w:type="dxa"/>
            <w:shd w:val="clear" w:color="auto" w:fill="D99594" w:themeFill="accent2" w:themeFillTint="99"/>
          </w:tcPr>
          <w:p w14:paraId="11CD879C"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Negatives</w:t>
            </w:r>
          </w:p>
        </w:tc>
      </w:tr>
      <w:tr w:rsidR="00312608" w:rsidRPr="00C241FB" w14:paraId="22B4DA72" w14:textId="77777777" w:rsidTr="0058679A">
        <w:tc>
          <w:tcPr>
            <w:tcW w:w="4800" w:type="dxa"/>
            <w:gridSpan w:val="2"/>
          </w:tcPr>
          <w:p w14:paraId="440CF102"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Still retains heritage elements.</w:t>
            </w:r>
          </w:p>
          <w:p w14:paraId="3F86B98F"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Increased longevity of modern materials and replacement parts.</w:t>
            </w:r>
          </w:p>
          <w:p w14:paraId="2E898901" w14:textId="77777777" w:rsidR="00312608" w:rsidRDefault="00312608" w:rsidP="00312608">
            <w:pPr>
              <w:pStyle w:val="ListParagraph"/>
              <w:numPr>
                <w:ilvl w:val="0"/>
                <w:numId w:val="23"/>
              </w:numPr>
              <w:ind w:left="171" w:right="154" w:hanging="171"/>
              <w:jc w:val="both"/>
              <w:rPr>
                <w:rFonts w:ascii="Arial" w:hAnsi="Arial"/>
                <w:szCs w:val="24"/>
                <w:lang w:val="en-US"/>
              </w:rPr>
            </w:pPr>
            <w:r>
              <w:rPr>
                <w:rFonts w:ascii="Arial" w:hAnsi="Arial"/>
                <w:szCs w:val="24"/>
                <w:lang w:val="en-US"/>
              </w:rPr>
              <w:t>Structure / incidental usage still available to the community.</w:t>
            </w:r>
          </w:p>
          <w:p w14:paraId="6D59ADF9" w14:textId="77777777" w:rsidR="00312608" w:rsidRDefault="00312608" w:rsidP="00312608">
            <w:pPr>
              <w:pStyle w:val="ListParagraph"/>
              <w:numPr>
                <w:ilvl w:val="0"/>
                <w:numId w:val="23"/>
              </w:numPr>
              <w:ind w:left="170" w:right="153" w:hanging="170"/>
              <w:rPr>
                <w:rFonts w:ascii="Arial" w:hAnsi="Arial"/>
                <w:szCs w:val="24"/>
                <w:lang w:val="en-US"/>
              </w:rPr>
            </w:pPr>
            <w:r>
              <w:rPr>
                <w:rFonts w:ascii="Arial" w:hAnsi="Arial"/>
                <w:szCs w:val="24"/>
                <w:lang w:val="en-US"/>
              </w:rPr>
              <w:t>Can be relocated nearby and re-oriented for better passive surveillance and community use.</w:t>
            </w:r>
          </w:p>
          <w:p w14:paraId="247415A8" w14:textId="77777777" w:rsidR="00312608" w:rsidRPr="00693234" w:rsidRDefault="00312608">
            <w:pPr>
              <w:ind w:right="154"/>
              <w:jc w:val="both"/>
              <w:rPr>
                <w:rFonts w:ascii="Arial" w:hAnsi="Arial"/>
                <w:szCs w:val="24"/>
                <w:lang w:val="en-US"/>
              </w:rPr>
            </w:pPr>
          </w:p>
        </w:tc>
        <w:tc>
          <w:tcPr>
            <w:tcW w:w="4740" w:type="dxa"/>
          </w:tcPr>
          <w:p w14:paraId="146F8C99"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Retains fragments of historic record and overall aesthetic but not the structure itself.</w:t>
            </w:r>
          </w:p>
          <w:p w14:paraId="167196C3"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Cost still would be at the expense of other assets which are subject to greater demand and use.</w:t>
            </w:r>
          </w:p>
          <w:p w14:paraId="1EB16DC4" w14:textId="77777777" w:rsidR="00312608"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 xml:space="preserve">Will take time to design and certify, </w:t>
            </w:r>
            <w:proofErr w:type="gramStart"/>
            <w:r>
              <w:rPr>
                <w:rFonts w:ascii="Arial" w:hAnsi="Arial"/>
                <w:szCs w:val="24"/>
                <w:lang w:val="en-US"/>
              </w:rPr>
              <w:t>tender</w:t>
            </w:r>
            <w:proofErr w:type="gramEnd"/>
            <w:r>
              <w:rPr>
                <w:rFonts w:ascii="Arial" w:hAnsi="Arial"/>
                <w:szCs w:val="24"/>
                <w:lang w:val="en-US"/>
              </w:rPr>
              <w:t xml:space="preserve"> and build from custom parts.</w:t>
            </w:r>
          </w:p>
          <w:p w14:paraId="17CCB127" w14:textId="77777777" w:rsidR="00312608" w:rsidRPr="001A3396" w:rsidRDefault="00312608" w:rsidP="00312608">
            <w:pPr>
              <w:pStyle w:val="ListParagraph"/>
              <w:numPr>
                <w:ilvl w:val="0"/>
                <w:numId w:val="24"/>
              </w:numPr>
              <w:ind w:left="342" w:right="127" w:hanging="237"/>
              <w:jc w:val="both"/>
              <w:rPr>
                <w:rFonts w:ascii="Arial" w:hAnsi="Arial"/>
                <w:szCs w:val="24"/>
                <w:lang w:val="en-US"/>
              </w:rPr>
            </w:pPr>
            <w:r>
              <w:rPr>
                <w:rFonts w:ascii="Arial" w:hAnsi="Arial"/>
                <w:szCs w:val="24"/>
                <w:lang w:val="en-US"/>
              </w:rPr>
              <w:t>Likely significant capital costs relative to other options.</w:t>
            </w:r>
          </w:p>
        </w:tc>
      </w:tr>
      <w:tr w:rsidR="00312608" w14:paraId="681CE3B0" w14:textId="77777777" w:rsidTr="0058679A">
        <w:tc>
          <w:tcPr>
            <w:tcW w:w="1457" w:type="dxa"/>
            <w:shd w:val="clear" w:color="auto" w:fill="EEECE1" w:themeFill="background2"/>
          </w:tcPr>
          <w:p w14:paraId="0F2D0083" w14:textId="77777777" w:rsidR="00312608" w:rsidRPr="00AE4611" w:rsidRDefault="00312608">
            <w:pPr>
              <w:ind w:right="-330"/>
              <w:jc w:val="both"/>
              <w:rPr>
                <w:rFonts w:ascii="Arial" w:hAnsi="Arial"/>
                <w:b/>
                <w:bCs/>
                <w:szCs w:val="24"/>
                <w:lang w:val="en-US"/>
              </w:rPr>
            </w:pPr>
            <w:r w:rsidRPr="00AE4611">
              <w:rPr>
                <w:rFonts w:ascii="Arial" w:hAnsi="Arial"/>
                <w:b/>
                <w:bCs/>
                <w:szCs w:val="24"/>
                <w:lang w:val="en-US"/>
              </w:rPr>
              <w:t>Comments</w:t>
            </w:r>
          </w:p>
        </w:tc>
        <w:tc>
          <w:tcPr>
            <w:tcW w:w="8083" w:type="dxa"/>
            <w:gridSpan w:val="2"/>
          </w:tcPr>
          <w:p w14:paraId="4C7964CD" w14:textId="77777777" w:rsidR="00312608" w:rsidRDefault="00312608">
            <w:pPr>
              <w:ind w:right="127"/>
              <w:jc w:val="both"/>
              <w:rPr>
                <w:rFonts w:ascii="Arial" w:hAnsi="Arial"/>
                <w:szCs w:val="24"/>
                <w:lang w:val="en-US"/>
              </w:rPr>
            </w:pPr>
            <w:r>
              <w:rPr>
                <w:rFonts w:ascii="Arial" w:hAnsi="Arial"/>
                <w:szCs w:val="24"/>
                <w:lang w:val="en-US"/>
              </w:rPr>
              <w:t xml:space="preserve">This option creates </w:t>
            </w:r>
            <w:proofErr w:type="gramStart"/>
            <w:r>
              <w:rPr>
                <w:rFonts w:ascii="Arial" w:hAnsi="Arial"/>
                <w:szCs w:val="24"/>
                <w:lang w:val="en-US"/>
              </w:rPr>
              <w:t>a number of</w:t>
            </w:r>
            <w:proofErr w:type="gramEnd"/>
            <w:r>
              <w:rPr>
                <w:rFonts w:ascii="Arial" w:hAnsi="Arial"/>
                <w:szCs w:val="24"/>
                <w:lang w:val="en-US"/>
              </w:rPr>
              <w:t xml:space="preserve"> benefits from other options, at a slightly greater cost. It is the officer’s opinion however that such an option does not go significantly beyond the benefit provided in Option 3. As the Gazebo is a traditional, octagonal shape, readymade alternatives which can be added to would be better value than a modernization which may have been </w:t>
            </w:r>
            <w:proofErr w:type="spellStart"/>
            <w:r>
              <w:rPr>
                <w:rFonts w:ascii="Arial" w:hAnsi="Arial"/>
                <w:szCs w:val="24"/>
                <w:lang w:val="en-US"/>
              </w:rPr>
              <w:t>favoured</w:t>
            </w:r>
            <w:proofErr w:type="spellEnd"/>
            <w:r>
              <w:rPr>
                <w:rFonts w:ascii="Arial" w:hAnsi="Arial"/>
                <w:szCs w:val="24"/>
                <w:lang w:val="en-US"/>
              </w:rPr>
              <w:t xml:space="preserve"> if the original structure was of an architectural design. This is not the recommended option.</w:t>
            </w:r>
          </w:p>
        </w:tc>
      </w:tr>
    </w:tbl>
    <w:p w14:paraId="3757C143" w14:textId="77777777" w:rsidR="00312608" w:rsidRDefault="00312608" w:rsidP="00312608">
      <w:pPr>
        <w:ind w:right="-330"/>
        <w:jc w:val="both"/>
        <w:rPr>
          <w:rFonts w:ascii="Arial" w:hAnsi="Arial" w:cs="Arial"/>
          <w:b/>
          <w:color w:val="244061" w:themeColor="accent1" w:themeShade="80"/>
          <w:sz w:val="28"/>
          <w:szCs w:val="32"/>
          <w:lang w:val="en-US"/>
        </w:rPr>
      </w:pPr>
    </w:p>
    <w:p w14:paraId="3C9DF783" w14:textId="77777777" w:rsidR="00312608" w:rsidRDefault="00312608" w:rsidP="00312608">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132D4412" w14:textId="77777777" w:rsidR="00312608" w:rsidRPr="001F5D65" w:rsidRDefault="00312608" w:rsidP="00312608">
      <w:pPr>
        <w:ind w:left="-284" w:right="-330"/>
        <w:jc w:val="both"/>
        <w:rPr>
          <w:rFonts w:ascii="Arial" w:hAnsi="Arial" w:cs="Arial"/>
          <w:b/>
          <w:color w:val="244061" w:themeColor="accent1" w:themeShade="80"/>
          <w:sz w:val="28"/>
          <w:szCs w:val="32"/>
          <w:lang w:val="en-US"/>
        </w:rPr>
      </w:pPr>
    </w:p>
    <w:p w14:paraId="4A991418" w14:textId="77777777" w:rsidR="00312608" w:rsidRPr="00665012" w:rsidRDefault="00312608" w:rsidP="00312608">
      <w:pPr>
        <w:ind w:left="-284" w:right="-330"/>
        <w:jc w:val="both"/>
        <w:rPr>
          <w:rFonts w:ascii="Arial" w:hAnsi="Arial" w:cs="Arial"/>
          <w:bCs/>
          <w:szCs w:val="24"/>
          <w:lang w:val="en-US"/>
        </w:rPr>
      </w:pPr>
      <w:r w:rsidRPr="00665012">
        <w:rPr>
          <w:rFonts w:ascii="Arial" w:hAnsi="Arial" w:cs="Arial"/>
          <w:bCs/>
          <w:szCs w:val="24"/>
          <w:lang w:val="en-US"/>
        </w:rPr>
        <w:t xml:space="preserve">No consultation has occurred </w:t>
      </w:r>
      <w:proofErr w:type="gramStart"/>
      <w:r w:rsidRPr="00665012">
        <w:rPr>
          <w:rFonts w:ascii="Arial" w:hAnsi="Arial" w:cs="Arial"/>
          <w:bCs/>
          <w:szCs w:val="24"/>
          <w:lang w:val="en-US"/>
        </w:rPr>
        <w:t>with regard to</w:t>
      </w:r>
      <w:proofErr w:type="gramEnd"/>
      <w:r w:rsidRPr="00665012">
        <w:rPr>
          <w:rFonts w:ascii="Arial" w:hAnsi="Arial" w:cs="Arial"/>
          <w:bCs/>
          <w:szCs w:val="24"/>
          <w:lang w:val="en-US"/>
        </w:rPr>
        <w:t xml:space="preserve"> this report and decision.</w:t>
      </w:r>
    </w:p>
    <w:p w14:paraId="6DA4C757" w14:textId="77777777" w:rsidR="00312608" w:rsidRPr="00DA7ECA" w:rsidRDefault="00312608" w:rsidP="00312608">
      <w:pPr>
        <w:ind w:left="-284" w:right="-330"/>
        <w:jc w:val="both"/>
        <w:rPr>
          <w:rFonts w:ascii="Arial" w:hAnsi="Arial" w:cs="Arial"/>
          <w:sz w:val="28"/>
          <w:szCs w:val="28"/>
          <w:lang w:val="en-US"/>
        </w:rPr>
      </w:pPr>
    </w:p>
    <w:p w14:paraId="658040A6" w14:textId="77777777" w:rsidR="00312608" w:rsidRPr="00DA7ECA" w:rsidRDefault="00312608" w:rsidP="00312608">
      <w:pPr>
        <w:ind w:left="-284" w:right="-330"/>
        <w:jc w:val="both"/>
        <w:rPr>
          <w:rStyle w:val="eop"/>
          <w:rFonts w:ascii="Arial" w:hAnsi="Arial" w:cs="Arial"/>
          <w:sz w:val="28"/>
          <w:szCs w:val="28"/>
          <w:lang w:val="en-US"/>
        </w:rPr>
      </w:pPr>
      <w:r w:rsidRPr="00DA7ECA">
        <w:rPr>
          <w:rStyle w:val="eop"/>
          <w:rFonts w:ascii="Arial" w:hAnsi="Arial" w:cs="Arial"/>
          <w:szCs w:val="24"/>
        </w:rPr>
        <w:t>It is worth noting an interested resident has contacted City of Nedlands as she had read in the local newspaper that the City of Nedlands were demolishing the heritage structure. The resident offered to restore the Gazebo and relocate it to their property down south at no cost to the City.</w:t>
      </w:r>
    </w:p>
    <w:p w14:paraId="043D1DD0" w14:textId="77777777" w:rsidR="00312608" w:rsidRPr="00C1421E" w:rsidRDefault="00312608" w:rsidP="00312608">
      <w:pPr>
        <w:ind w:right="-330"/>
        <w:jc w:val="both"/>
        <w:rPr>
          <w:rFonts w:ascii="Arial" w:hAnsi="Arial" w:cs="Arial"/>
          <w:szCs w:val="24"/>
          <w:lang w:val="en-US"/>
        </w:rPr>
      </w:pPr>
    </w:p>
    <w:p w14:paraId="37AD718E" w14:textId="77777777" w:rsidR="00312608" w:rsidRPr="00C1421E" w:rsidRDefault="00312608" w:rsidP="00312608">
      <w:pPr>
        <w:ind w:left="-284" w:right="-330"/>
        <w:jc w:val="both"/>
        <w:rPr>
          <w:rFonts w:ascii="Arial" w:hAnsi="Arial" w:cs="Arial"/>
          <w:szCs w:val="24"/>
          <w:highlight w:val="red"/>
          <w:lang w:val="en-US"/>
        </w:rPr>
      </w:pPr>
      <w:r w:rsidRPr="001F5D65">
        <w:rPr>
          <w:rFonts w:ascii="Arial" w:hAnsi="Arial" w:cs="Arial"/>
          <w:b/>
          <w:color w:val="244061" w:themeColor="accent1" w:themeShade="80"/>
          <w:sz w:val="28"/>
          <w:szCs w:val="32"/>
          <w:lang w:val="en-US"/>
        </w:rPr>
        <w:t>Strategic Implications</w:t>
      </w:r>
    </w:p>
    <w:p w14:paraId="13EA28E2" w14:textId="77777777" w:rsidR="00312608" w:rsidRPr="00C1421E" w:rsidRDefault="00312608" w:rsidP="00312608">
      <w:pPr>
        <w:ind w:left="-284" w:right="-330"/>
        <w:jc w:val="both"/>
        <w:rPr>
          <w:rFonts w:ascii="Arial" w:hAnsi="Arial" w:cs="Arial"/>
          <w:b/>
          <w:color w:val="17365D" w:themeColor="text2" w:themeShade="BF"/>
          <w:szCs w:val="24"/>
          <w:lang w:val="en-US"/>
        </w:rPr>
      </w:pPr>
    </w:p>
    <w:p w14:paraId="192F26D8" w14:textId="77777777" w:rsidR="00312608" w:rsidRPr="00C1421E" w:rsidRDefault="00312608" w:rsidP="00312608">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environmentally sensitive, </w:t>
      </w:r>
      <w:proofErr w:type="gramStart"/>
      <w:r w:rsidRPr="00C1421E">
        <w:rPr>
          <w:rFonts w:ascii="Arial" w:hAnsi="Arial" w:cs="Arial"/>
          <w:szCs w:val="24"/>
          <w:lang w:val="en-US"/>
        </w:rPr>
        <w:t>beautiful</w:t>
      </w:r>
      <w:proofErr w:type="gramEnd"/>
      <w:r w:rsidRPr="00C1421E">
        <w:rPr>
          <w:rFonts w:ascii="Arial" w:hAnsi="Arial" w:cs="Arial"/>
          <w:szCs w:val="24"/>
          <w:lang w:val="en-US"/>
        </w:rPr>
        <w:t xml:space="preserve"> and inclusive place.</w:t>
      </w:r>
    </w:p>
    <w:p w14:paraId="40F1DD8C" w14:textId="77777777" w:rsidR="00312608" w:rsidRPr="00C1421E" w:rsidRDefault="00312608" w:rsidP="00312608">
      <w:pPr>
        <w:ind w:left="-567" w:right="-330"/>
        <w:jc w:val="both"/>
        <w:rPr>
          <w:rFonts w:ascii="Arial" w:hAnsi="Arial" w:cs="Arial"/>
          <w:szCs w:val="24"/>
          <w:lang w:val="en-US"/>
        </w:rPr>
      </w:pPr>
    </w:p>
    <w:p w14:paraId="19CD1CBA" w14:textId="77777777" w:rsidR="00312608" w:rsidRPr="00C1421E" w:rsidRDefault="00312608" w:rsidP="00312608">
      <w:pPr>
        <w:ind w:left="-284" w:right="-330"/>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6CD3CF61" w14:textId="77777777" w:rsidR="00312608" w:rsidRPr="00C1421E" w:rsidRDefault="00312608" w:rsidP="00312608">
      <w:pPr>
        <w:ind w:left="1418" w:right="-330"/>
        <w:jc w:val="both"/>
        <w:rPr>
          <w:rFonts w:ascii="Arial" w:hAnsi="Arial" w:cs="Arial"/>
          <w:bCs/>
          <w:szCs w:val="24"/>
          <w:lang w:val="en-US"/>
        </w:rPr>
      </w:pPr>
      <w:r w:rsidRPr="00C1421E">
        <w:rPr>
          <w:rFonts w:ascii="Arial" w:hAnsi="Arial" w:cs="Arial"/>
          <w:bCs/>
          <w:szCs w:val="24"/>
          <w:lang w:val="en-US"/>
        </w:rPr>
        <w:t>Our City has clean, safe neighborhoods where public health is protected and promoted.</w:t>
      </w:r>
    </w:p>
    <w:p w14:paraId="14C7A4D7" w14:textId="77777777" w:rsidR="00312608" w:rsidRPr="00C1421E" w:rsidRDefault="00312608" w:rsidP="00312608">
      <w:pPr>
        <w:ind w:left="-567" w:right="-330"/>
        <w:jc w:val="both"/>
        <w:rPr>
          <w:rFonts w:ascii="Arial" w:hAnsi="Arial" w:cs="Arial"/>
          <w:bCs/>
          <w:szCs w:val="24"/>
          <w:lang w:val="en-US"/>
        </w:rPr>
      </w:pPr>
    </w:p>
    <w:p w14:paraId="4A0B9576" w14:textId="77777777" w:rsidR="00312608" w:rsidRPr="00C1421E" w:rsidRDefault="00312608" w:rsidP="00312608">
      <w:pPr>
        <w:ind w:left="-131" w:right="-330" w:firstLine="1549"/>
        <w:jc w:val="both"/>
        <w:rPr>
          <w:rFonts w:ascii="Arial" w:hAnsi="Arial" w:cs="Arial"/>
          <w:b/>
          <w:szCs w:val="24"/>
          <w:lang w:val="en-US"/>
        </w:rPr>
      </w:pPr>
      <w:r w:rsidRPr="00C1421E">
        <w:rPr>
          <w:rFonts w:ascii="Arial" w:hAnsi="Arial" w:cs="Arial"/>
          <w:b/>
          <w:szCs w:val="24"/>
          <w:lang w:val="en-US"/>
        </w:rPr>
        <w:t>Great Natural and Built Environment</w:t>
      </w:r>
    </w:p>
    <w:p w14:paraId="3971A30A" w14:textId="77777777" w:rsidR="00312608" w:rsidRPr="00C1421E" w:rsidRDefault="00312608" w:rsidP="00312608">
      <w:pPr>
        <w:ind w:left="1418" w:right="-330"/>
        <w:jc w:val="both"/>
        <w:rPr>
          <w:rFonts w:ascii="Arial" w:hAnsi="Arial" w:cs="Arial"/>
          <w:bCs/>
          <w:szCs w:val="24"/>
          <w:lang w:val="en-US"/>
        </w:rPr>
      </w:pPr>
      <w:r w:rsidRPr="00C1421E">
        <w:rPr>
          <w:rFonts w:ascii="Arial" w:hAnsi="Arial" w:cs="Arial"/>
          <w:bCs/>
          <w:szCs w:val="24"/>
          <w:lang w:val="en-US"/>
        </w:rPr>
        <w:t xml:space="preserve">We protect our enhanced, engaging community spaces, heritage, the natural </w:t>
      </w:r>
      <w:proofErr w:type="gramStart"/>
      <w:r w:rsidRPr="00C1421E">
        <w:rPr>
          <w:rFonts w:ascii="Arial" w:hAnsi="Arial" w:cs="Arial"/>
          <w:bCs/>
          <w:szCs w:val="24"/>
          <w:lang w:val="en-US"/>
        </w:rPr>
        <w:t>environment</w:t>
      </w:r>
      <w:proofErr w:type="gramEnd"/>
      <w:r w:rsidRPr="00C1421E">
        <w:rPr>
          <w:rFonts w:ascii="Arial" w:hAnsi="Arial" w:cs="Arial"/>
          <w:bCs/>
          <w:szCs w:val="24"/>
          <w:lang w:val="en-US"/>
        </w:rPr>
        <w:t xml:space="preserve"> and our biodiversity through well-planned and managed development.</w:t>
      </w:r>
    </w:p>
    <w:p w14:paraId="578881EF" w14:textId="77777777" w:rsidR="00312608" w:rsidRDefault="00312608" w:rsidP="00312608">
      <w:pPr>
        <w:ind w:left="-567" w:right="-330"/>
        <w:jc w:val="both"/>
        <w:rPr>
          <w:rFonts w:ascii="Arial" w:hAnsi="Arial" w:cs="Arial"/>
          <w:bCs/>
          <w:szCs w:val="24"/>
          <w:lang w:val="en-US"/>
        </w:rPr>
      </w:pPr>
    </w:p>
    <w:p w14:paraId="3AE6E397" w14:textId="77777777" w:rsidR="0058679A" w:rsidRPr="00C1421E" w:rsidRDefault="0058679A" w:rsidP="00312608">
      <w:pPr>
        <w:ind w:left="-567" w:right="-330"/>
        <w:jc w:val="both"/>
        <w:rPr>
          <w:rFonts w:ascii="Arial" w:hAnsi="Arial" w:cs="Arial"/>
          <w:bCs/>
          <w:szCs w:val="24"/>
          <w:lang w:val="en-US"/>
        </w:rPr>
      </w:pPr>
    </w:p>
    <w:p w14:paraId="2AED9CB8" w14:textId="0D653299" w:rsidR="00312608" w:rsidRPr="00C1421E" w:rsidRDefault="00312608" w:rsidP="00312608">
      <w:pPr>
        <w:ind w:left="-131" w:right="-330" w:firstLine="1549"/>
        <w:jc w:val="both"/>
        <w:rPr>
          <w:rFonts w:ascii="Arial" w:hAnsi="Arial" w:cs="Arial"/>
          <w:b/>
          <w:szCs w:val="24"/>
          <w:lang w:val="en-US"/>
        </w:rPr>
      </w:pPr>
      <w:r w:rsidRPr="00C1421E">
        <w:rPr>
          <w:rFonts w:ascii="Arial" w:hAnsi="Arial" w:cs="Arial"/>
          <w:b/>
          <w:szCs w:val="24"/>
          <w:lang w:val="en-US"/>
        </w:rPr>
        <w:t>High standard of services</w:t>
      </w:r>
    </w:p>
    <w:p w14:paraId="78A21216" w14:textId="77777777" w:rsidR="00312608" w:rsidRPr="00C1421E" w:rsidRDefault="00312608" w:rsidP="00312608">
      <w:pPr>
        <w:ind w:left="1418" w:right="-330"/>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7C9CCEA0" w14:textId="77777777" w:rsidR="00312608" w:rsidRPr="00C1421E" w:rsidRDefault="00312608" w:rsidP="00312608">
      <w:pPr>
        <w:ind w:right="-330"/>
        <w:jc w:val="both"/>
        <w:rPr>
          <w:rFonts w:ascii="Arial" w:hAnsi="Arial" w:cs="Arial"/>
          <w:bCs/>
          <w:szCs w:val="24"/>
          <w:lang w:val="en-US"/>
        </w:rPr>
      </w:pPr>
    </w:p>
    <w:p w14:paraId="26AFBB0D" w14:textId="77777777" w:rsidR="00312608" w:rsidRPr="00C1421E" w:rsidRDefault="00312608" w:rsidP="00312608">
      <w:pPr>
        <w:ind w:left="-131" w:right="-330" w:firstLine="1549"/>
        <w:jc w:val="both"/>
        <w:rPr>
          <w:rFonts w:ascii="Arial" w:hAnsi="Arial" w:cs="Arial"/>
          <w:b/>
          <w:szCs w:val="24"/>
          <w:lang w:val="en-US"/>
        </w:rPr>
      </w:pPr>
      <w:r w:rsidRPr="00C1421E">
        <w:rPr>
          <w:rFonts w:ascii="Arial" w:hAnsi="Arial" w:cs="Arial"/>
          <w:b/>
          <w:szCs w:val="24"/>
          <w:lang w:val="en-US"/>
        </w:rPr>
        <w:t>Reflects Identities</w:t>
      </w:r>
    </w:p>
    <w:p w14:paraId="3EA79CFE" w14:textId="77777777" w:rsidR="00312608" w:rsidRPr="00C1421E" w:rsidRDefault="00312608" w:rsidP="00312608">
      <w:pPr>
        <w:ind w:left="1418" w:right="-330"/>
        <w:jc w:val="both"/>
        <w:rPr>
          <w:rFonts w:ascii="Arial" w:hAnsi="Arial" w:cs="Arial"/>
          <w:bCs/>
          <w:szCs w:val="24"/>
          <w:lang w:val="en-US"/>
        </w:rPr>
      </w:pPr>
      <w:r w:rsidRPr="00C1421E">
        <w:rPr>
          <w:rFonts w:ascii="Arial" w:hAnsi="Arial" w:cs="Arial"/>
          <w:bCs/>
          <w:szCs w:val="24"/>
          <w:lang w:val="en-US"/>
        </w:rPr>
        <w:t>We value our precinct character and charm. Our neighborhoods are family-friendly with a strong sense of place.</w:t>
      </w:r>
    </w:p>
    <w:p w14:paraId="3F3E89C0" w14:textId="77777777" w:rsidR="00312608" w:rsidRPr="00C1421E" w:rsidRDefault="00312608" w:rsidP="00312608">
      <w:pPr>
        <w:ind w:right="-330"/>
        <w:jc w:val="both"/>
        <w:rPr>
          <w:rFonts w:ascii="Arial" w:hAnsi="Arial" w:cs="Arial"/>
          <w:bCs/>
          <w:szCs w:val="24"/>
          <w:lang w:val="en-US"/>
        </w:rPr>
      </w:pPr>
    </w:p>
    <w:p w14:paraId="5D375D8B" w14:textId="77777777" w:rsidR="00312608" w:rsidRDefault="00312608" w:rsidP="00312608">
      <w:pPr>
        <w:ind w:left="-131" w:right="-330" w:firstLine="1549"/>
        <w:jc w:val="both"/>
        <w:rPr>
          <w:rFonts w:ascii="Arial" w:hAnsi="Arial" w:cs="Arial"/>
          <w:b/>
          <w:szCs w:val="24"/>
          <w:lang w:val="en-US"/>
        </w:rPr>
      </w:pPr>
    </w:p>
    <w:p w14:paraId="300C92AF" w14:textId="77777777" w:rsidR="00312608" w:rsidRPr="00C1421E" w:rsidRDefault="00312608" w:rsidP="00312608">
      <w:pPr>
        <w:ind w:left="-131" w:right="-330" w:firstLine="1549"/>
        <w:jc w:val="both"/>
        <w:rPr>
          <w:rFonts w:ascii="Arial" w:hAnsi="Arial" w:cs="Arial"/>
          <w:b/>
          <w:szCs w:val="24"/>
          <w:lang w:val="en-US"/>
        </w:rPr>
      </w:pPr>
      <w:r w:rsidRPr="00C1421E">
        <w:rPr>
          <w:rFonts w:ascii="Arial" w:hAnsi="Arial" w:cs="Arial"/>
          <w:b/>
          <w:szCs w:val="24"/>
          <w:lang w:val="en-US"/>
        </w:rPr>
        <w:t>Easy to Get Around</w:t>
      </w:r>
    </w:p>
    <w:p w14:paraId="6D6420B5" w14:textId="0D77C26F" w:rsidR="00312608" w:rsidRPr="00C1421E" w:rsidRDefault="00312608" w:rsidP="00312608">
      <w:pPr>
        <w:ind w:left="1418" w:right="-330"/>
        <w:jc w:val="both"/>
        <w:rPr>
          <w:rFonts w:ascii="Arial" w:hAnsi="Arial" w:cs="Arial"/>
          <w:bCs/>
          <w:szCs w:val="24"/>
          <w:lang w:val="en-US"/>
        </w:rPr>
      </w:pPr>
      <w:r w:rsidRPr="00C1421E">
        <w:rPr>
          <w:rFonts w:ascii="Arial" w:hAnsi="Arial" w:cs="Arial"/>
          <w:bCs/>
          <w:szCs w:val="24"/>
          <w:lang w:val="en-US"/>
        </w:rPr>
        <w:t xml:space="preserve">We strive for our City to be easy to get around by preferred mode of travel, whether by car, public transport, </w:t>
      </w:r>
      <w:proofErr w:type="gramStart"/>
      <w:r w:rsidRPr="00C1421E">
        <w:rPr>
          <w:rFonts w:ascii="Arial" w:hAnsi="Arial" w:cs="Arial"/>
          <w:bCs/>
          <w:szCs w:val="24"/>
          <w:lang w:val="en-US"/>
        </w:rPr>
        <w:t>cycle</w:t>
      </w:r>
      <w:proofErr w:type="gramEnd"/>
      <w:r w:rsidRPr="00C1421E">
        <w:rPr>
          <w:rFonts w:ascii="Arial" w:hAnsi="Arial" w:cs="Arial"/>
          <w:bCs/>
          <w:szCs w:val="24"/>
          <w:lang w:val="en-US"/>
        </w:rPr>
        <w:t xml:space="preserve"> or foot.</w:t>
      </w:r>
    </w:p>
    <w:p w14:paraId="3547B77E" w14:textId="77777777" w:rsidR="00312608" w:rsidRPr="00C1421E" w:rsidRDefault="00312608" w:rsidP="00312608">
      <w:pPr>
        <w:ind w:left="-284" w:right="-330"/>
        <w:jc w:val="both"/>
        <w:rPr>
          <w:rFonts w:ascii="Arial" w:hAnsi="Arial" w:cs="Arial"/>
          <w:bCs/>
          <w:szCs w:val="24"/>
          <w:lang w:val="en-US"/>
        </w:rPr>
      </w:pPr>
    </w:p>
    <w:p w14:paraId="1B571A71" w14:textId="77777777" w:rsidR="00312608" w:rsidRPr="00C1421E" w:rsidRDefault="00312608" w:rsidP="00312608">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779E2755" w14:textId="6AC7ED6A" w:rsidR="00312608" w:rsidRPr="00C1421E" w:rsidRDefault="00312608" w:rsidP="00312608">
      <w:pPr>
        <w:ind w:left="-567" w:right="-330"/>
        <w:jc w:val="both"/>
        <w:rPr>
          <w:rFonts w:ascii="Arial" w:hAnsi="Arial" w:cs="Arial"/>
          <w:b/>
          <w:color w:val="17365D" w:themeColor="text2" w:themeShade="BF"/>
          <w:szCs w:val="24"/>
          <w:lang w:val="en-US"/>
        </w:rPr>
      </w:pPr>
    </w:p>
    <w:p w14:paraId="0957D042" w14:textId="04C5DB2D" w:rsidR="00312608" w:rsidRPr="00C1421E" w:rsidRDefault="00312608" w:rsidP="00312608">
      <w:pPr>
        <w:pStyle w:val="ListParagraph"/>
        <w:numPr>
          <w:ilvl w:val="0"/>
          <w:numId w:val="11"/>
        </w:numPr>
        <w:ind w:left="284" w:right="-330" w:hanging="567"/>
        <w:jc w:val="both"/>
        <w:rPr>
          <w:rFonts w:ascii="Arial" w:hAnsi="Arial" w:cs="Arial"/>
          <w:szCs w:val="24"/>
          <w:lang w:val="en-US"/>
        </w:rPr>
      </w:pPr>
      <w:r w:rsidRPr="00C1421E">
        <w:rPr>
          <w:rFonts w:ascii="Arial" w:hAnsi="Arial" w:cs="Arial"/>
          <w:szCs w:val="24"/>
          <w:lang w:val="en-US"/>
        </w:rPr>
        <w:t xml:space="preserve">Renewal of community infrastructure such as roads, footpaths, </w:t>
      </w:r>
      <w:proofErr w:type="gramStart"/>
      <w:r w:rsidRPr="00C1421E">
        <w:rPr>
          <w:rFonts w:ascii="Arial" w:hAnsi="Arial" w:cs="Arial"/>
          <w:szCs w:val="24"/>
          <w:lang w:val="en-US"/>
        </w:rPr>
        <w:t>community</w:t>
      </w:r>
      <w:proofErr w:type="gramEnd"/>
      <w:r w:rsidRPr="00C1421E">
        <w:rPr>
          <w:rFonts w:ascii="Arial" w:hAnsi="Arial" w:cs="Arial"/>
          <w:szCs w:val="24"/>
          <w:lang w:val="en-US"/>
        </w:rPr>
        <w:t xml:space="preserve"> and sports facilities</w:t>
      </w:r>
    </w:p>
    <w:p w14:paraId="08DD2881" w14:textId="37923CBD" w:rsidR="00312608" w:rsidRPr="00C1421E" w:rsidRDefault="00312608" w:rsidP="00312608">
      <w:pPr>
        <w:pStyle w:val="ListParagraph"/>
        <w:numPr>
          <w:ilvl w:val="0"/>
          <w:numId w:val="11"/>
        </w:numPr>
        <w:ind w:left="284" w:right="-330" w:hanging="567"/>
        <w:jc w:val="both"/>
        <w:rPr>
          <w:rFonts w:ascii="Arial" w:hAnsi="Arial" w:cs="Arial"/>
          <w:szCs w:val="24"/>
          <w:lang w:val="en-US"/>
        </w:rPr>
      </w:pPr>
      <w:r w:rsidRPr="00C1421E">
        <w:rPr>
          <w:rFonts w:ascii="Arial" w:hAnsi="Arial" w:cs="Arial"/>
          <w:szCs w:val="24"/>
          <w:lang w:val="en-US"/>
        </w:rPr>
        <w:t>Retaining remnant bushland and cultural heritage</w:t>
      </w:r>
    </w:p>
    <w:p w14:paraId="27679D01" w14:textId="0D63146A" w:rsidR="00312608" w:rsidRDefault="00312608" w:rsidP="00312608">
      <w:pPr>
        <w:ind w:right="-330"/>
        <w:jc w:val="both"/>
        <w:rPr>
          <w:rFonts w:ascii="Arial" w:hAnsi="Arial" w:cs="Arial"/>
          <w:b/>
          <w:color w:val="244061" w:themeColor="accent1" w:themeShade="80"/>
          <w:sz w:val="28"/>
          <w:szCs w:val="32"/>
          <w:lang w:val="en-US"/>
        </w:rPr>
      </w:pPr>
    </w:p>
    <w:p w14:paraId="4CFEF56C" w14:textId="7C7BB707" w:rsidR="00312608" w:rsidRPr="001F5D65" w:rsidRDefault="00312608" w:rsidP="00312608">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6C1A03B4" w14:textId="71868F57" w:rsidR="00312608" w:rsidRPr="00C1421E" w:rsidRDefault="00312608" w:rsidP="00312608">
      <w:pPr>
        <w:ind w:left="-284" w:right="-330"/>
        <w:jc w:val="both"/>
        <w:rPr>
          <w:rFonts w:ascii="Arial" w:hAnsi="Arial" w:cs="Arial"/>
          <w:b/>
          <w:szCs w:val="24"/>
          <w:highlight w:val="yellow"/>
          <w:lang w:val="en-US"/>
        </w:rPr>
      </w:pPr>
    </w:p>
    <w:p w14:paraId="3D0CF791" w14:textId="1393C00D" w:rsidR="00312608" w:rsidRDefault="00566FA2" w:rsidP="00312608">
      <w:pPr>
        <w:ind w:left="-284" w:right="-330"/>
        <w:jc w:val="both"/>
        <w:rPr>
          <w:rFonts w:ascii="Arial" w:eastAsia="Acumin Pro" w:hAnsi="Arial" w:cs="Arial"/>
          <w:szCs w:val="24"/>
          <w:lang w:val="en-US"/>
        </w:rPr>
      </w:pPr>
      <w:r>
        <w:rPr>
          <w:noProof/>
        </w:rPr>
        <w:drawing>
          <wp:anchor distT="0" distB="0" distL="114300" distR="114300" simplePos="0" relativeHeight="251658240" behindDoc="0" locked="0" layoutInCell="1" allowOverlap="1" wp14:anchorId="71CEA16D" wp14:editId="41C9CD6C">
            <wp:simplePos x="0" y="0"/>
            <wp:positionH relativeFrom="margin">
              <wp:posOffset>-299318</wp:posOffset>
            </wp:positionH>
            <wp:positionV relativeFrom="paragraph">
              <wp:posOffset>296424</wp:posOffset>
            </wp:positionV>
            <wp:extent cx="6249670" cy="4491990"/>
            <wp:effectExtent l="0" t="0" r="0" b="3810"/>
            <wp:wrapSquare wrapText="bothSides"/>
            <wp:docPr id="844215929" name="Picture 844215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6249670" cy="4491990"/>
                    </a:xfrm>
                    <a:prstGeom prst="rect">
                      <a:avLst/>
                    </a:prstGeom>
                  </pic:spPr>
                </pic:pic>
              </a:graphicData>
            </a:graphic>
            <wp14:sizeRelH relativeFrom="page">
              <wp14:pctWidth>0</wp14:pctWidth>
            </wp14:sizeRelH>
            <wp14:sizeRelV relativeFrom="page">
              <wp14:pctHeight>0</wp14:pctHeight>
            </wp14:sizeRelV>
          </wp:anchor>
        </w:drawing>
      </w:r>
      <w:r w:rsidR="00312608">
        <w:rPr>
          <w:rFonts w:ascii="Arial" w:eastAsia="Acumin Pro" w:hAnsi="Arial" w:cs="Arial"/>
          <w:szCs w:val="24"/>
          <w:lang w:val="en-US"/>
        </w:rPr>
        <w:t>The long-term financial implications for the options presented are tabled below:</w:t>
      </w:r>
    </w:p>
    <w:p w14:paraId="35825429" w14:textId="18BF7ED0" w:rsidR="00312608" w:rsidRPr="001F5D65" w:rsidRDefault="00312608" w:rsidP="00566FA2">
      <w:pPr>
        <w:ind w:left="-284" w:right="-242"/>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63E3849B" w14:textId="77777777" w:rsidR="00312608" w:rsidRPr="00C1421E" w:rsidRDefault="00312608" w:rsidP="00566FA2">
      <w:pPr>
        <w:ind w:left="-284" w:right="-242"/>
        <w:jc w:val="both"/>
        <w:rPr>
          <w:rFonts w:ascii="Arial" w:hAnsi="Arial" w:cs="Arial"/>
          <w:b/>
          <w:szCs w:val="24"/>
          <w:lang w:val="en-US"/>
        </w:rPr>
      </w:pPr>
    </w:p>
    <w:p w14:paraId="2A6314BD" w14:textId="77777777" w:rsidR="00312608" w:rsidRPr="00E96FD3" w:rsidRDefault="00312608" w:rsidP="00566FA2">
      <w:pPr>
        <w:ind w:left="-284" w:right="-242"/>
        <w:jc w:val="both"/>
        <w:rPr>
          <w:rFonts w:ascii="Arial" w:hAnsi="Arial" w:cs="Arial"/>
          <w:bCs/>
          <w:szCs w:val="24"/>
          <w:lang w:val="en-US"/>
        </w:rPr>
      </w:pPr>
      <w:r>
        <w:rPr>
          <w:rFonts w:ascii="Arial" w:hAnsi="Arial" w:cs="Arial"/>
          <w:bCs/>
          <w:szCs w:val="24"/>
          <w:lang w:val="en-US"/>
        </w:rPr>
        <w:t>Depending on the decision of Council, the City officers may be required to undertake a procurement process in line with the Council’s Procurement Policy. This will add delay to undertaking any works whilst this occurs, unless Council determine that these works can occur outside the policy and process. As the works are unlikely to go beyond the tender requirements, the Council’s policy is the determining document.</w:t>
      </w:r>
    </w:p>
    <w:p w14:paraId="361F55C0" w14:textId="77777777" w:rsidR="00312608" w:rsidRDefault="00312608" w:rsidP="00566FA2">
      <w:pPr>
        <w:ind w:left="-284" w:right="-242"/>
        <w:jc w:val="both"/>
        <w:rPr>
          <w:rFonts w:ascii="Arial" w:hAnsi="Arial" w:cs="Arial"/>
          <w:b/>
          <w:color w:val="244061" w:themeColor="accent1" w:themeShade="80"/>
          <w:sz w:val="28"/>
          <w:szCs w:val="32"/>
          <w:lang w:val="en-US"/>
        </w:rPr>
      </w:pPr>
    </w:p>
    <w:p w14:paraId="6B297E57" w14:textId="77777777" w:rsidR="00312608" w:rsidRDefault="00312608" w:rsidP="00566FA2">
      <w:pPr>
        <w:ind w:left="-284" w:right="-242"/>
        <w:jc w:val="both"/>
        <w:rPr>
          <w:rFonts w:ascii="Arial" w:hAnsi="Arial" w:cs="Arial"/>
          <w:b/>
          <w:color w:val="244061" w:themeColor="accent1" w:themeShade="80"/>
          <w:sz w:val="28"/>
          <w:szCs w:val="32"/>
          <w:lang w:val="en-US"/>
        </w:rPr>
      </w:pPr>
    </w:p>
    <w:p w14:paraId="31E0B669" w14:textId="77777777" w:rsidR="00312608" w:rsidRPr="001F5D65" w:rsidRDefault="00312608" w:rsidP="00566FA2">
      <w:pPr>
        <w:ind w:left="-284" w:right="-242"/>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14C295B7" w14:textId="77777777" w:rsidR="00312608" w:rsidRPr="00C1421E" w:rsidRDefault="00312608" w:rsidP="00566FA2">
      <w:pPr>
        <w:ind w:left="-284" w:right="-242"/>
        <w:jc w:val="both"/>
        <w:rPr>
          <w:rFonts w:ascii="Arial" w:hAnsi="Arial" w:cs="Arial"/>
          <w:b/>
          <w:szCs w:val="24"/>
          <w:lang w:val="en-US"/>
        </w:rPr>
      </w:pPr>
    </w:p>
    <w:p w14:paraId="07F65078" w14:textId="77777777" w:rsidR="00312608" w:rsidRPr="00C1421E" w:rsidRDefault="00312608" w:rsidP="00566FA2">
      <w:pPr>
        <w:ind w:left="-284" w:right="-242"/>
        <w:jc w:val="both"/>
        <w:rPr>
          <w:rFonts w:ascii="Arial" w:hAnsi="Arial" w:cs="Arial"/>
          <w:bCs/>
          <w:szCs w:val="24"/>
          <w:lang w:val="en-US"/>
        </w:rPr>
      </w:pPr>
      <w:r>
        <w:rPr>
          <w:rFonts w:ascii="Arial" w:hAnsi="Arial" w:cs="Arial"/>
          <w:bCs/>
          <w:szCs w:val="24"/>
          <w:lang w:val="en-US"/>
        </w:rPr>
        <w:t>The decision of Council in respect to the structure will have implications on either financial requirements or local heritage, which will be determined based on the preferred option.</w:t>
      </w:r>
    </w:p>
    <w:p w14:paraId="0F79CDE9" w14:textId="77777777" w:rsidR="00312608" w:rsidRDefault="00312608" w:rsidP="00566FA2">
      <w:pPr>
        <w:ind w:right="-242"/>
        <w:jc w:val="both"/>
        <w:rPr>
          <w:rFonts w:ascii="Arial" w:hAnsi="Arial" w:cs="Arial"/>
          <w:szCs w:val="24"/>
        </w:rPr>
      </w:pPr>
    </w:p>
    <w:p w14:paraId="4EDD0D9B" w14:textId="77777777" w:rsidR="00312608" w:rsidRPr="00C1421E" w:rsidRDefault="00312608" w:rsidP="00566FA2">
      <w:pPr>
        <w:ind w:right="-242"/>
        <w:jc w:val="both"/>
        <w:rPr>
          <w:rFonts w:ascii="Arial" w:hAnsi="Arial" w:cs="Arial"/>
          <w:szCs w:val="24"/>
        </w:rPr>
      </w:pPr>
    </w:p>
    <w:p w14:paraId="115FC25C" w14:textId="77777777" w:rsidR="00312608" w:rsidRPr="001F5D65" w:rsidRDefault="00312608" w:rsidP="00566FA2">
      <w:pPr>
        <w:ind w:left="-284" w:right="-242"/>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21B00F1A" w14:textId="77777777" w:rsidR="00312608" w:rsidRPr="00C1421E" w:rsidRDefault="00312608" w:rsidP="00566FA2">
      <w:pPr>
        <w:ind w:left="-284" w:right="-242"/>
        <w:jc w:val="both"/>
        <w:rPr>
          <w:rFonts w:ascii="Arial" w:hAnsi="Arial" w:cs="Arial"/>
          <w:bCs/>
          <w:szCs w:val="24"/>
          <w:lang w:val="en-US"/>
        </w:rPr>
      </w:pPr>
    </w:p>
    <w:p w14:paraId="7A401D73" w14:textId="77777777" w:rsidR="00312608" w:rsidRPr="00A27C28" w:rsidRDefault="00312608" w:rsidP="00566FA2">
      <w:pPr>
        <w:ind w:left="-284" w:right="-242"/>
        <w:jc w:val="both"/>
        <w:rPr>
          <w:rFonts w:ascii="Arial" w:hAnsi="Arial" w:cs="Arial"/>
          <w:szCs w:val="24"/>
          <w:lang w:val="en-US"/>
        </w:rPr>
      </w:pPr>
      <w:r w:rsidRPr="00A27C28">
        <w:rPr>
          <w:rFonts w:ascii="Arial" w:hAnsi="Arial" w:cs="Arial"/>
          <w:bCs/>
          <w:szCs w:val="24"/>
        </w:rPr>
        <w:t xml:space="preserve">Four options provided regarding the repair/ restructure/ new design to be built of the Shirley Fyfe </w:t>
      </w:r>
      <w:r w:rsidRPr="00A27C28">
        <w:rPr>
          <w:rFonts w:ascii="Arial" w:hAnsi="Arial" w:cs="Arial"/>
          <w:szCs w:val="24"/>
          <w:lang w:val="en-US"/>
        </w:rPr>
        <w:t>Tram Stop Rotunda/ Gazebo due to the poor condition and state of the structure, Administration has attempted to source contractors to refurbish the structure. Due to limited interest, and concern over the current state, this has proven difficult.</w:t>
      </w:r>
    </w:p>
    <w:p w14:paraId="08B6D026" w14:textId="77777777" w:rsidR="00312608" w:rsidRPr="00A27C28" w:rsidRDefault="00312608" w:rsidP="00566FA2">
      <w:pPr>
        <w:ind w:left="-284" w:right="-242"/>
        <w:jc w:val="both"/>
        <w:rPr>
          <w:rFonts w:ascii="Arial" w:hAnsi="Arial" w:cs="Arial"/>
          <w:szCs w:val="24"/>
          <w:lang w:val="en-US"/>
        </w:rPr>
      </w:pPr>
    </w:p>
    <w:p w14:paraId="685BEF95" w14:textId="77777777" w:rsidR="00312608" w:rsidRDefault="00312608" w:rsidP="00566FA2">
      <w:pPr>
        <w:ind w:left="-284" w:right="-242"/>
        <w:jc w:val="both"/>
        <w:rPr>
          <w:rFonts w:ascii="Arial" w:hAnsi="Arial" w:cs="Arial"/>
          <w:szCs w:val="24"/>
          <w:lang w:val="en-US"/>
        </w:rPr>
      </w:pPr>
      <w:r w:rsidRPr="00A27C28">
        <w:rPr>
          <w:rFonts w:ascii="Arial" w:hAnsi="Arial" w:cs="Arial"/>
          <w:szCs w:val="24"/>
          <w:lang w:val="en-US"/>
        </w:rPr>
        <w:t xml:space="preserve">As such, Administration is requesting that Council consider the options presented herein, with the recommendation for Option </w:t>
      </w:r>
      <w:r>
        <w:rPr>
          <w:rFonts w:ascii="Arial" w:hAnsi="Arial" w:cs="Arial"/>
          <w:szCs w:val="24"/>
          <w:lang w:val="en-US"/>
        </w:rPr>
        <w:t>2.</w:t>
      </w:r>
    </w:p>
    <w:p w14:paraId="2A0326A9" w14:textId="77777777" w:rsidR="00312608" w:rsidRDefault="00312608" w:rsidP="00566FA2">
      <w:pPr>
        <w:ind w:left="-284" w:right="-242"/>
        <w:jc w:val="both"/>
        <w:rPr>
          <w:rFonts w:ascii="Arial" w:hAnsi="Arial" w:cs="Arial"/>
          <w:szCs w:val="24"/>
          <w:lang w:val="en-US"/>
        </w:rPr>
      </w:pPr>
      <w:r>
        <w:rPr>
          <w:rFonts w:ascii="Arial" w:hAnsi="Arial" w:cs="Arial"/>
          <w:szCs w:val="24"/>
          <w:lang w:val="en-US"/>
        </w:rPr>
        <w:t xml:space="preserve"> </w:t>
      </w:r>
    </w:p>
    <w:p w14:paraId="55EEDAB7" w14:textId="77777777" w:rsidR="00312608" w:rsidRDefault="00312608" w:rsidP="00566FA2">
      <w:pPr>
        <w:ind w:left="-284" w:right="-242"/>
        <w:jc w:val="both"/>
        <w:rPr>
          <w:rFonts w:ascii="Arial" w:hAnsi="Arial" w:cs="Arial"/>
          <w:szCs w:val="24"/>
          <w:lang w:val="en-US"/>
        </w:rPr>
      </w:pPr>
      <w:r>
        <w:rPr>
          <w:rFonts w:ascii="Arial" w:hAnsi="Arial" w:cs="Arial"/>
          <w:szCs w:val="24"/>
          <w:lang w:val="en-US"/>
        </w:rPr>
        <w:t xml:space="preserve">Alternatively, Council may wish to retain a structure in this location, should this be the case, option 3 </w:t>
      </w:r>
      <w:r w:rsidRPr="00A27C28">
        <w:rPr>
          <w:rFonts w:ascii="Arial" w:hAnsi="Arial" w:cs="Arial"/>
          <w:szCs w:val="24"/>
          <w:lang w:val="en-US"/>
        </w:rPr>
        <w:t xml:space="preserve">seeks to strikes a balance between the asset being provided, linking to the past, modern materials and is financially </w:t>
      </w:r>
      <w:proofErr w:type="gramStart"/>
      <w:r w:rsidRPr="00A27C28">
        <w:rPr>
          <w:rFonts w:ascii="Arial" w:hAnsi="Arial" w:cs="Arial"/>
          <w:szCs w:val="24"/>
          <w:lang w:val="en-US"/>
        </w:rPr>
        <w:t>prudent</w:t>
      </w:r>
      <w:r>
        <w:rPr>
          <w:rFonts w:ascii="Arial" w:hAnsi="Arial" w:cs="Arial"/>
          <w:szCs w:val="24"/>
          <w:lang w:val="en-US"/>
        </w:rPr>
        <w:t>;</w:t>
      </w:r>
      <w:proofErr w:type="gramEnd"/>
      <w:r>
        <w:rPr>
          <w:rFonts w:ascii="Arial" w:hAnsi="Arial" w:cs="Arial"/>
          <w:szCs w:val="24"/>
          <w:lang w:val="en-US"/>
        </w:rPr>
        <w:t xml:space="preserve"> </w:t>
      </w:r>
    </w:p>
    <w:p w14:paraId="47497699" w14:textId="77777777" w:rsidR="00312608" w:rsidRDefault="00312608" w:rsidP="00566FA2">
      <w:pPr>
        <w:ind w:left="-284" w:right="-242"/>
        <w:jc w:val="both"/>
        <w:rPr>
          <w:rFonts w:ascii="Arial" w:hAnsi="Arial" w:cs="Arial"/>
          <w:szCs w:val="24"/>
          <w:lang w:val="en-US"/>
        </w:rPr>
      </w:pPr>
    </w:p>
    <w:p w14:paraId="6857966F" w14:textId="77777777" w:rsidR="00312608" w:rsidRDefault="00312608" w:rsidP="00566FA2">
      <w:pPr>
        <w:ind w:left="-284" w:right="-242"/>
        <w:jc w:val="both"/>
        <w:rPr>
          <w:rFonts w:ascii="Arial" w:hAnsi="Arial" w:cs="Arial"/>
          <w:szCs w:val="24"/>
          <w:lang w:val="en-US"/>
        </w:rPr>
      </w:pPr>
      <w:r w:rsidRPr="00DD448B">
        <w:rPr>
          <w:rFonts w:ascii="Arial" w:hAnsi="Arial" w:cs="Arial"/>
          <w:szCs w:val="24"/>
          <w:lang w:val="en-US"/>
        </w:rPr>
        <w:t xml:space="preserve">Council may propose </w:t>
      </w:r>
      <w:r>
        <w:rPr>
          <w:rFonts w:ascii="Arial" w:hAnsi="Arial" w:cs="Arial"/>
          <w:szCs w:val="24"/>
          <w:lang w:val="en-US"/>
        </w:rPr>
        <w:t xml:space="preserve">an </w:t>
      </w:r>
      <w:r w:rsidRPr="00DD448B">
        <w:rPr>
          <w:rFonts w:ascii="Arial" w:hAnsi="Arial" w:cs="Arial"/>
          <w:szCs w:val="24"/>
          <w:lang w:val="en-US"/>
        </w:rPr>
        <w:t xml:space="preserve">alternative resolution being: </w:t>
      </w:r>
    </w:p>
    <w:p w14:paraId="03330BC7" w14:textId="77777777" w:rsidR="00312608" w:rsidRPr="00DD448B" w:rsidRDefault="00312608" w:rsidP="00566FA2">
      <w:pPr>
        <w:ind w:left="-284" w:right="-242"/>
        <w:jc w:val="both"/>
        <w:rPr>
          <w:rFonts w:ascii="Arial" w:hAnsi="Arial" w:cs="Arial"/>
          <w:szCs w:val="24"/>
          <w:lang w:val="en-US"/>
        </w:rPr>
      </w:pPr>
    </w:p>
    <w:p w14:paraId="58577089" w14:textId="77777777" w:rsidR="00312608" w:rsidRDefault="00312608" w:rsidP="00566FA2">
      <w:pPr>
        <w:pStyle w:val="ListParagraph"/>
        <w:numPr>
          <w:ilvl w:val="0"/>
          <w:numId w:val="25"/>
        </w:numPr>
        <w:ind w:left="180" w:right="-242" w:hanging="450"/>
        <w:jc w:val="both"/>
        <w:rPr>
          <w:rFonts w:ascii="Arial" w:hAnsi="Arial" w:cs="Arial"/>
          <w:bCs/>
          <w:szCs w:val="24"/>
          <w:lang w:val="en-US"/>
        </w:rPr>
      </w:pPr>
      <w:r w:rsidRPr="007A45DC">
        <w:rPr>
          <w:rFonts w:ascii="Arial" w:hAnsi="Arial" w:cs="Arial"/>
          <w:bCs/>
          <w:szCs w:val="24"/>
          <w:lang w:val="en-US"/>
        </w:rPr>
        <w:t>Include in the 2023-24 financial year budget an allocation of $45,000 to remove and replace the gazebo at Shirley Fyfe Park with prefabricated structure and additional heritage elements; and</w:t>
      </w:r>
    </w:p>
    <w:p w14:paraId="2D852E29" w14:textId="77777777" w:rsidR="00312608" w:rsidRPr="007A45DC" w:rsidRDefault="00312608" w:rsidP="00566FA2">
      <w:pPr>
        <w:pStyle w:val="ListParagraph"/>
        <w:ind w:left="180" w:right="-242" w:hanging="450"/>
        <w:jc w:val="both"/>
        <w:rPr>
          <w:rFonts w:ascii="Arial" w:hAnsi="Arial" w:cs="Arial"/>
          <w:bCs/>
          <w:szCs w:val="24"/>
          <w:lang w:val="en-US"/>
        </w:rPr>
      </w:pPr>
    </w:p>
    <w:p w14:paraId="6948A512" w14:textId="77777777" w:rsidR="00312608" w:rsidRPr="007A45DC" w:rsidRDefault="00312608" w:rsidP="00566FA2">
      <w:pPr>
        <w:pStyle w:val="ListParagraph"/>
        <w:numPr>
          <w:ilvl w:val="0"/>
          <w:numId w:val="25"/>
        </w:numPr>
        <w:ind w:left="180" w:right="-242" w:hanging="450"/>
        <w:jc w:val="both"/>
        <w:rPr>
          <w:rFonts w:ascii="Arial" w:hAnsi="Arial" w:cs="Arial"/>
          <w:bCs/>
          <w:szCs w:val="24"/>
          <w:lang w:val="en-US"/>
        </w:rPr>
      </w:pPr>
      <w:r w:rsidRPr="007A45DC">
        <w:rPr>
          <w:rFonts w:ascii="Arial" w:hAnsi="Arial" w:cs="Arial"/>
          <w:bCs/>
          <w:szCs w:val="24"/>
          <w:lang w:val="en-US"/>
        </w:rPr>
        <w:t>Capture heritage information regarding the dilapidated gazebo for future record</w:t>
      </w:r>
      <w:r>
        <w:rPr>
          <w:rFonts w:ascii="Arial" w:hAnsi="Arial" w:cs="Arial"/>
          <w:bCs/>
          <w:szCs w:val="24"/>
          <w:lang w:val="en-US"/>
        </w:rPr>
        <w:t>.</w:t>
      </w:r>
      <w:r w:rsidRPr="007A45DC">
        <w:rPr>
          <w:rFonts w:ascii="Arial" w:hAnsi="Arial" w:cs="Arial"/>
          <w:bCs/>
          <w:szCs w:val="24"/>
          <w:lang w:val="en-US"/>
        </w:rPr>
        <w:t xml:space="preserve"> </w:t>
      </w:r>
    </w:p>
    <w:p w14:paraId="22F19D00" w14:textId="77777777" w:rsidR="00312608" w:rsidRDefault="00312608" w:rsidP="00566FA2">
      <w:pPr>
        <w:ind w:right="-242"/>
        <w:jc w:val="both"/>
        <w:rPr>
          <w:rFonts w:ascii="Arial" w:hAnsi="Arial" w:cs="Arial"/>
          <w:bCs/>
          <w:szCs w:val="24"/>
        </w:rPr>
      </w:pPr>
    </w:p>
    <w:p w14:paraId="461DCFE2" w14:textId="77777777" w:rsidR="00312608" w:rsidRPr="00C1421E" w:rsidRDefault="00312608" w:rsidP="00566FA2">
      <w:pPr>
        <w:ind w:right="-242"/>
        <w:jc w:val="both"/>
        <w:rPr>
          <w:rFonts w:ascii="Arial" w:hAnsi="Arial" w:cs="Arial"/>
          <w:bCs/>
          <w:szCs w:val="24"/>
        </w:rPr>
      </w:pPr>
    </w:p>
    <w:p w14:paraId="2A20CD56" w14:textId="77777777" w:rsidR="00312608" w:rsidRPr="001F5D65" w:rsidRDefault="00312608" w:rsidP="00566FA2">
      <w:pPr>
        <w:ind w:left="-284" w:right="-242"/>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477228E5" w14:textId="77777777" w:rsidR="00312608" w:rsidRPr="00C1421E" w:rsidRDefault="00312608" w:rsidP="00566FA2">
      <w:pPr>
        <w:ind w:left="-284" w:right="-242"/>
        <w:jc w:val="both"/>
        <w:rPr>
          <w:rFonts w:ascii="Arial" w:hAnsi="Arial" w:cs="Arial"/>
          <w:b/>
          <w:szCs w:val="24"/>
          <w:lang w:val="en-US"/>
        </w:rPr>
      </w:pPr>
    </w:p>
    <w:p w14:paraId="4206598F" w14:textId="77777777" w:rsidR="00BA6EB7" w:rsidRPr="00B44C0A" w:rsidRDefault="00BA6EB7" w:rsidP="00BA6EB7">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Question</w:t>
      </w:r>
    </w:p>
    <w:p w14:paraId="1B9BCEFA" w14:textId="21FE2B6D" w:rsidR="007F2DB7" w:rsidRDefault="007F2DB7" w:rsidP="007F2DB7">
      <w:pPr>
        <w:ind w:left="-284" w:right="-242"/>
        <w:jc w:val="both"/>
        <w:rPr>
          <w:rFonts w:ascii="Arial" w:eastAsia="Calibri" w:hAnsi="Arial" w:cs="Arial"/>
          <w:bCs/>
          <w:szCs w:val="24"/>
          <w:lang w:val="en-US"/>
        </w:rPr>
      </w:pPr>
      <w:r>
        <w:rPr>
          <w:rFonts w:ascii="Arial" w:eastAsia="Calibri" w:hAnsi="Arial" w:cs="Arial"/>
          <w:bCs/>
          <w:szCs w:val="24"/>
          <w:lang w:val="en-US"/>
        </w:rPr>
        <w:t>Councillor McManus – can the Heritage Status please be checked?</w:t>
      </w:r>
    </w:p>
    <w:p w14:paraId="6A0B0137" w14:textId="77777777" w:rsidR="00BA6EB7" w:rsidRDefault="00BA6EB7" w:rsidP="007F2DB7">
      <w:pPr>
        <w:ind w:left="-284" w:right="-242"/>
        <w:jc w:val="both"/>
        <w:rPr>
          <w:rFonts w:ascii="Arial" w:eastAsia="Calibri" w:hAnsi="Arial" w:cs="Arial"/>
          <w:bCs/>
          <w:szCs w:val="24"/>
          <w:lang w:val="en-US"/>
        </w:rPr>
      </w:pPr>
    </w:p>
    <w:p w14:paraId="0B875DCC" w14:textId="77777777" w:rsidR="00243AE8" w:rsidRPr="00B44C0A" w:rsidRDefault="00243AE8" w:rsidP="00243AE8">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Answer</w:t>
      </w:r>
    </w:p>
    <w:p w14:paraId="19AD68D3" w14:textId="3207398A" w:rsidR="00D674A4" w:rsidRPr="00D674A4" w:rsidRDefault="00D674A4" w:rsidP="00D674A4">
      <w:pPr>
        <w:ind w:left="-284" w:right="-242"/>
        <w:jc w:val="both"/>
        <w:rPr>
          <w:rFonts w:ascii="Arial" w:eastAsia="Calibri" w:hAnsi="Arial" w:cs="Arial"/>
          <w:bCs/>
          <w:szCs w:val="24"/>
          <w:lang w:val="en-US"/>
        </w:rPr>
      </w:pPr>
      <w:r w:rsidRPr="00D674A4">
        <w:rPr>
          <w:rFonts w:ascii="Arial" w:eastAsia="Calibri" w:hAnsi="Arial" w:cs="Arial"/>
          <w:bCs/>
          <w:szCs w:val="24"/>
          <w:lang w:val="en-US"/>
        </w:rPr>
        <w:t xml:space="preserve">The structure is not listed on either the City of Nedlands Local Heritage List, </w:t>
      </w:r>
      <w:proofErr w:type="gramStart"/>
      <w:r w:rsidRPr="00D674A4">
        <w:rPr>
          <w:rFonts w:ascii="Arial" w:eastAsia="Calibri" w:hAnsi="Arial" w:cs="Arial"/>
          <w:bCs/>
          <w:szCs w:val="24"/>
          <w:lang w:val="en-US"/>
        </w:rPr>
        <w:t>nor</w:t>
      </w:r>
      <w:proofErr w:type="gramEnd"/>
      <w:r w:rsidRPr="00D674A4">
        <w:rPr>
          <w:rFonts w:ascii="Arial" w:eastAsia="Calibri" w:hAnsi="Arial" w:cs="Arial"/>
          <w:bCs/>
          <w:szCs w:val="24"/>
          <w:lang w:val="en-US"/>
        </w:rPr>
        <w:t xml:space="preserve"> is it listed on the City of Nedlands Local Heritage Survey</w:t>
      </w:r>
      <w:r w:rsidR="00141B4B">
        <w:rPr>
          <w:rFonts w:ascii="Arial" w:eastAsia="Calibri" w:hAnsi="Arial" w:cs="Arial"/>
          <w:bCs/>
          <w:szCs w:val="24"/>
          <w:lang w:val="en-US"/>
        </w:rPr>
        <w:t>.</w:t>
      </w:r>
      <w:r w:rsidRPr="00D674A4">
        <w:rPr>
          <w:rFonts w:ascii="Arial" w:eastAsia="Calibri" w:hAnsi="Arial" w:cs="Arial"/>
          <w:bCs/>
          <w:szCs w:val="24"/>
          <w:lang w:val="en-US"/>
        </w:rPr>
        <w:t xml:space="preserve"> </w:t>
      </w:r>
    </w:p>
    <w:p w14:paraId="38CADDFB" w14:textId="77777777" w:rsidR="00BA6EB7" w:rsidRDefault="00BA6EB7" w:rsidP="007F2DB7">
      <w:pPr>
        <w:ind w:left="-284" w:right="-242"/>
        <w:jc w:val="both"/>
        <w:rPr>
          <w:rFonts w:ascii="Arial" w:eastAsia="Calibri" w:hAnsi="Arial" w:cs="Arial"/>
          <w:bCs/>
          <w:szCs w:val="24"/>
          <w:lang w:val="en-US"/>
        </w:rPr>
      </w:pPr>
    </w:p>
    <w:p w14:paraId="3FDC43F6" w14:textId="77777777" w:rsidR="00B40CA6" w:rsidRDefault="00B40CA6" w:rsidP="00566FA2">
      <w:pPr>
        <w:ind w:left="-270" w:right="-242"/>
      </w:pPr>
    </w:p>
    <w:p w14:paraId="2C701F3E" w14:textId="4ACDDF03" w:rsidR="00B40CA6" w:rsidRDefault="00C244F8"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2" w:name="_Toc143248210"/>
      <w:r>
        <w:rPr>
          <w:rFonts w:ascii="Arial" w:hAnsi="Arial" w:cs="Arial"/>
          <w:caps w:val="0"/>
          <w:color w:val="17365D" w:themeColor="text2" w:themeShade="BF"/>
          <w:u w:val="none"/>
        </w:rPr>
        <w:t xml:space="preserve">TS10.08.23 </w:t>
      </w:r>
      <w:r w:rsidR="008D71A5">
        <w:rPr>
          <w:rFonts w:ascii="Arial" w:hAnsi="Arial" w:cs="Arial"/>
          <w:caps w:val="0"/>
          <w:color w:val="17365D" w:themeColor="text2" w:themeShade="BF"/>
          <w:u w:val="none"/>
        </w:rPr>
        <w:t>–</w:t>
      </w:r>
      <w:r>
        <w:rPr>
          <w:rFonts w:ascii="Arial" w:hAnsi="Arial" w:cs="Arial"/>
          <w:caps w:val="0"/>
          <w:color w:val="17365D" w:themeColor="text2" w:themeShade="BF"/>
          <w:u w:val="none"/>
        </w:rPr>
        <w:t xml:space="preserve"> </w:t>
      </w:r>
      <w:r w:rsidR="008D71A5">
        <w:rPr>
          <w:rFonts w:ascii="Arial" w:hAnsi="Arial" w:cs="Arial"/>
          <w:caps w:val="0"/>
          <w:color w:val="17365D" w:themeColor="text2" w:themeShade="BF"/>
          <w:u w:val="none"/>
        </w:rPr>
        <w:t>Tawarri Car Park Drainage Improvement</w:t>
      </w:r>
      <w:bookmarkEnd w:id="32"/>
    </w:p>
    <w:p w14:paraId="047FB906" w14:textId="77777777" w:rsidR="008D71A5" w:rsidRDefault="008D71A5" w:rsidP="008D71A5">
      <w:pPr>
        <w:ind w:left="-270"/>
      </w:pPr>
    </w:p>
    <w:tbl>
      <w:tblPr>
        <w:tblStyle w:val="TableGrid3"/>
        <w:tblW w:w="9640" w:type="dxa"/>
        <w:tblInd w:w="-289" w:type="dxa"/>
        <w:tblLook w:val="04A0" w:firstRow="1" w:lastRow="0" w:firstColumn="1" w:lastColumn="0" w:noHBand="0" w:noVBand="1"/>
      </w:tblPr>
      <w:tblGrid>
        <w:gridCol w:w="2349"/>
        <w:gridCol w:w="7291"/>
      </w:tblGrid>
      <w:tr w:rsidR="00A71A8C" w:rsidRPr="00A71A8C" w14:paraId="74FDB319" w14:textId="77777777">
        <w:tc>
          <w:tcPr>
            <w:tcW w:w="2349" w:type="dxa"/>
          </w:tcPr>
          <w:p w14:paraId="15F7E022" w14:textId="77777777" w:rsidR="00A71A8C" w:rsidRPr="00A71A8C" w:rsidRDefault="00A71A8C" w:rsidP="00A71A8C">
            <w:pPr>
              <w:ind w:right="110"/>
              <w:rPr>
                <w:rFonts w:ascii="Arial" w:hAnsi="Arial" w:cs="Arial"/>
                <w:b/>
                <w:color w:val="244061" w:themeColor="accent1" w:themeShade="80"/>
                <w:szCs w:val="24"/>
              </w:rPr>
            </w:pPr>
            <w:r w:rsidRPr="00A71A8C">
              <w:rPr>
                <w:rFonts w:ascii="Arial" w:hAnsi="Arial" w:cs="Arial"/>
                <w:b/>
                <w:color w:val="244061" w:themeColor="accent1" w:themeShade="80"/>
                <w:szCs w:val="24"/>
              </w:rPr>
              <w:t>Meeting &amp; Date</w:t>
            </w:r>
          </w:p>
        </w:tc>
        <w:tc>
          <w:tcPr>
            <w:tcW w:w="7291" w:type="dxa"/>
          </w:tcPr>
          <w:p w14:paraId="615E2D53" w14:textId="77777777" w:rsidR="00A71A8C" w:rsidRPr="00A71A8C" w:rsidRDefault="00A71A8C" w:rsidP="00A71A8C">
            <w:pPr>
              <w:ind w:right="39"/>
              <w:rPr>
                <w:rFonts w:ascii="Arial" w:hAnsi="Arial" w:cs="Arial"/>
                <w:szCs w:val="24"/>
              </w:rPr>
            </w:pPr>
            <w:r w:rsidRPr="00A71A8C">
              <w:rPr>
                <w:rFonts w:ascii="Arial" w:hAnsi="Arial" w:cs="Arial"/>
                <w:szCs w:val="24"/>
              </w:rPr>
              <w:t>Council - 22 August 2023</w:t>
            </w:r>
          </w:p>
        </w:tc>
      </w:tr>
      <w:tr w:rsidR="00A71A8C" w:rsidRPr="00A71A8C" w14:paraId="4AEC1607" w14:textId="77777777">
        <w:tc>
          <w:tcPr>
            <w:tcW w:w="2349" w:type="dxa"/>
          </w:tcPr>
          <w:p w14:paraId="43CCC024" w14:textId="77777777" w:rsidR="00A71A8C" w:rsidRPr="00A71A8C" w:rsidRDefault="00A71A8C" w:rsidP="00A71A8C">
            <w:pPr>
              <w:ind w:right="110"/>
              <w:rPr>
                <w:rFonts w:ascii="Arial" w:hAnsi="Arial" w:cs="Arial"/>
                <w:b/>
                <w:color w:val="244061" w:themeColor="accent1" w:themeShade="80"/>
                <w:szCs w:val="24"/>
              </w:rPr>
            </w:pPr>
            <w:r w:rsidRPr="00A71A8C">
              <w:rPr>
                <w:rFonts w:ascii="Arial" w:hAnsi="Arial" w:cs="Arial"/>
                <w:b/>
                <w:color w:val="244061" w:themeColor="accent1" w:themeShade="80"/>
                <w:szCs w:val="24"/>
              </w:rPr>
              <w:t>Applicant</w:t>
            </w:r>
          </w:p>
        </w:tc>
        <w:tc>
          <w:tcPr>
            <w:tcW w:w="7291" w:type="dxa"/>
          </w:tcPr>
          <w:p w14:paraId="20F3FAE0" w14:textId="77777777" w:rsidR="00A71A8C" w:rsidRPr="00A71A8C" w:rsidRDefault="00A71A8C" w:rsidP="00A71A8C">
            <w:pPr>
              <w:ind w:right="39"/>
              <w:rPr>
                <w:rFonts w:ascii="Arial" w:hAnsi="Arial" w:cs="Arial"/>
                <w:szCs w:val="24"/>
              </w:rPr>
            </w:pPr>
            <w:r w:rsidRPr="00A71A8C">
              <w:rPr>
                <w:rFonts w:ascii="Arial" w:hAnsi="Arial" w:cs="Arial"/>
                <w:szCs w:val="24"/>
              </w:rPr>
              <w:t>City of Nedlands</w:t>
            </w:r>
          </w:p>
        </w:tc>
      </w:tr>
      <w:tr w:rsidR="00A71A8C" w:rsidRPr="00A71A8C" w14:paraId="379B6B9E" w14:textId="77777777">
        <w:tc>
          <w:tcPr>
            <w:tcW w:w="2349" w:type="dxa"/>
          </w:tcPr>
          <w:p w14:paraId="5E15DC4A" w14:textId="77777777" w:rsidR="00A71A8C" w:rsidRPr="00A71A8C" w:rsidRDefault="00A71A8C" w:rsidP="00A71A8C">
            <w:pPr>
              <w:ind w:right="110"/>
              <w:rPr>
                <w:rFonts w:ascii="Arial" w:hAnsi="Arial" w:cs="Arial"/>
                <w:b/>
                <w:bCs/>
                <w:color w:val="244061" w:themeColor="accent1" w:themeShade="80"/>
                <w:szCs w:val="24"/>
              </w:rPr>
            </w:pPr>
            <w:r w:rsidRPr="00A71A8C">
              <w:rPr>
                <w:rFonts w:ascii="Arial" w:hAnsi="Arial" w:cs="Arial"/>
                <w:b/>
                <w:bCs/>
                <w:color w:val="244061" w:themeColor="accent1" w:themeShade="80"/>
                <w:szCs w:val="24"/>
              </w:rPr>
              <w:t xml:space="preserve">Employee Disclosure under section 5.70 Local Government Act 1995 </w:t>
            </w:r>
          </w:p>
        </w:tc>
        <w:tc>
          <w:tcPr>
            <w:tcW w:w="7291" w:type="dxa"/>
          </w:tcPr>
          <w:p w14:paraId="07B0E33F" w14:textId="77777777" w:rsidR="00A71A8C" w:rsidRPr="00A71A8C" w:rsidRDefault="00A71A8C" w:rsidP="00A71A8C">
            <w:pPr>
              <w:ind w:right="39"/>
              <w:rPr>
                <w:rFonts w:ascii="Arial" w:hAnsi="Arial" w:cs="Arial"/>
                <w:szCs w:val="24"/>
                <w:lang w:eastAsia="en-AU"/>
              </w:rPr>
            </w:pPr>
          </w:p>
          <w:p w14:paraId="280A8BA1" w14:textId="77777777" w:rsidR="00A71A8C" w:rsidRPr="00A71A8C" w:rsidRDefault="00A71A8C" w:rsidP="00A71A8C">
            <w:pPr>
              <w:ind w:right="39"/>
              <w:rPr>
                <w:rFonts w:ascii="Arial" w:hAnsi="Arial" w:cs="Arial"/>
                <w:szCs w:val="24"/>
                <w:lang w:eastAsia="en-AU"/>
              </w:rPr>
            </w:pPr>
            <w:r w:rsidRPr="00A71A8C">
              <w:rPr>
                <w:rFonts w:ascii="Arial" w:hAnsi="Arial" w:cs="Arial"/>
                <w:szCs w:val="24"/>
                <w:lang w:eastAsia="en-AU"/>
              </w:rPr>
              <w:t>Nil.</w:t>
            </w:r>
          </w:p>
        </w:tc>
      </w:tr>
      <w:tr w:rsidR="00A71A8C" w:rsidRPr="00A71A8C" w14:paraId="77AEE522" w14:textId="77777777">
        <w:tc>
          <w:tcPr>
            <w:tcW w:w="2349" w:type="dxa"/>
          </w:tcPr>
          <w:p w14:paraId="607C54DA" w14:textId="77777777" w:rsidR="00A71A8C" w:rsidRPr="00A71A8C" w:rsidRDefault="00A71A8C" w:rsidP="00A71A8C">
            <w:pPr>
              <w:ind w:right="110"/>
              <w:rPr>
                <w:rFonts w:ascii="Arial" w:hAnsi="Arial" w:cs="Arial"/>
                <w:b/>
                <w:color w:val="244061" w:themeColor="accent1" w:themeShade="80"/>
                <w:szCs w:val="24"/>
              </w:rPr>
            </w:pPr>
            <w:r w:rsidRPr="00A71A8C">
              <w:rPr>
                <w:rFonts w:ascii="Arial" w:hAnsi="Arial" w:cs="Arial"/>
                <w:b/>
                <w:color w:val="244061" w:themeColor="accent1" w:themeShade="80"/>
                <w:szCs w:val="24"/>
              </w:rPr>
              <w:t>Report Author</w:t>
            </w:r>
          </w:p>
        </w:tc>
        <w:tc>
          <w:tcPr>
            <w:tcW w:w="7291" w:type="dxa"/>
          </w:tcPr>
          <w:p w14:paraId="1CD021D7" w14:textId="77777777" w:rsidR="00A71A8C" w:rsidRPr="00A71A8C" w:rsidRDefault="00A71A8C" w:rsidP="00A71A8C">
            <w:pPr>
              <w:ind w:right="39"/>
              <w:rPr>
                <w:rFonts w:ascii="Arial" w:hAnsi="Arial" w:cs="Arial"/>
                <w:szCs w:val="24"/>
              </w:rPr>
            </w:pPr>
            <w:r w:rsidRPr="00A71A8C">
              <w:rPr>
                <w:rFonts w:ascii="Arial" w:hAnsi="Arial" w:cs="Arial"/>
                <w:szCs w:val="24"/>
              </w:rPr>
              <w:t>Bhavesh Bhavsar – Assets Engineer</w:t>
            </w:r>
          </w:p>
        </w:tc>
      </w:tr>
      <w:tr w:rsidR="00A71A8C" w:rsidRPr="00A71A8C" w14:paraId="6964C52E" w14:textId="77777777">
        <w:tc>
          <w:tcPr>
            <w:tcW w:w="2349" w:type="dxa"/>
          </w:tcPr>
          <w:p w14:paraId="0B9933C1" w14:textId="77777777" w:rsidR="00A71A8C" w:rsidRPr="00A71A8C" w:rsidRDefault="00A71A8C" w:rsidP="00A71A8C">
            <w:pPr>
              <w:ind w:right="110"/>
              <w:rPr>
                <w:rFonts w:ascii="Arial" w:hAnsi="Arial" w:cs="Arial"/>
                <w:b/>
                <w:color w:val="244061" w:themeColor="accent1" w:themeShade="80"/>
                <w:szCs w:val="24"/>
              </w:rPr>
            </w:pPr>
            <w:r w:rsidRPr="00A71A8C">
              <w:rPr>
                <w:rFonts w:ascii="Arial" w:hAnsi="Arial" w:cs="Arial"/>
                <w:b/>
                <w:color w:val="244061" w:themeColor="accent1" w:themeShade="80"/>
                <w:szCs w:val="24"/>
              </w:rPr>
              <w:t>Director</w:t>
            </w:r>
          </w:p>
        </w:tc>
        <w:tc>
          <w:tcPr>
            <w:tcW w:w="7291" w:type="dxa"/>
          </w:tcPr>
          <w:p w14:paraId="0F6323E5" w14:textId="77777777" w:rsidR="00A71A8C" w:rsidRPr="00A71A8C" w:rsidRDefault="00A71A8C" w:rsidP="00A71A8C">
            <w:pPr>
              <w:ind w:right="39"/>
              <w:rPr>
                <w:rFonts w:ascii="Arial" w:hAnsi="Arial" w:cs="Arial"/>
                <w:szCs w:val="24"/>
              </w:rPr>
            </w:pPr>
            <w:r w:rsidRPr="00A71A8C">
              <w:rPr>
                <w:rFonts w:ascii="Arial" w:hAnsi="Arial" w:cs="Arial"/>
                <w:szCs w:val="24"/>
              </w:rPr>
              <w:t>Matthew MacPherson – Director Technical Services</w:t>
            </w:r>
          </w:p>
        </w:tc>
      </w:tr>
      <w:tr w:rsidR="00A71A8C" w:rsidRPr="00A71A8C" w14:paraId="66F0F472" w14:textId="77777777">
        <w:tc>
          <w:tcPr>
            <w:tcW w:w="2349" w:type="dxa"/>
          </w:tcPr>
          <w:p w14:paraId="59ED705E" w14:textId="77777777" w:rsidR="00A71A8C" w:rsidRPr="00A71A8C" w:rsidRDefault="00A71A8C" w:rsidP="00A71A8C">
            <w:pPr>
              <w:ind w:right="110"/>
              <w:rPr>
                <w:rFonts w:ascii="Arial" w:hAnsi="Arial" w:cs="Arial"/>
                <w:b/>
                <w:color w:val="244061" w:themeColor="accent1" w:themeShade="80"/>
                <w:szCs w:val="24"/>
              </w:rPr>
            </w:pPr>
            <w:r w:rsidRPr="00A71A8C">
              <w:rPr>
                <w:rFonts w:ascii="Arial" w:hAnsi="Arial" w:cs="Arial"/>
                <w:b/>
                <w:color w:val="244061" w:themeColor="accent1" w:themeShade="80"/>
                <w:szCs w:val="24"/>
              </w:rPr>
              <w:t>Attachments</w:t>
            </w:r>
          </w:p>
        </w:tc>
        <w:tc>
          <w:tcPr>
            <w:tcW w:w="7291" w:type="dxa"/>
          </w:tcPr>
          <w:p w14:paraId="04FCAD41" w14:textId="76CCA3D0" w:rsidR="00A71A8C" w:rsidRPr="00A71A8C" w:rsidRDefault="00A3031D" w:rsidP="00056ED1">
            <w:pPr>
              <w:numPr>
                <w:ilvl w:val="0"/>
                <w:numId w:val="52"/>
              </w:numPr>
              <w:ind w:left="351" w:right="40"/>
              <w:rPr>
                <w:rFonts w:ascii="Arial" w:hAnsi="Arial" w:cs="Arial"/>
                <w:szCs w:val="24"/>
                <w:lang w:val="en-US"/>
              </w:rPr>
            </w:pPr>
            <w:r>
              <w:rPr>
                <w:rFonts w:ascii="Arial" w:hAnsi="Arial" w:cs="Arial"/>
                <w:szCs w:val="24"/>
                <w:lang w:val="en-US"/>
              </w:rPr>
              <w:t xml:space="preserve"> </w:t>
            </w:r>
            <w:r w:rsidR="00A71A8C" w:rsidRPr="00A71A8C">
              <w:rPr>
                <w:rFonts w:ascii="Arial" w:hAnsi="Arial" w:cs="Arial"/>
                <w:szCs w:val="24"/>
                <w:lang w:val="en-US"/>
              </w:rPr>
              <w:t>Option 1 - Wetland Bio-Retention Basin</w:t>
            </w:r>
          </w:p>
          <w:p w14:paraId="6C8F47B0" w14:textId="77777777" w:rsidR="00A71A8C" w:rsidRPr="00A71A8C" w:rsidRDefault="00A71A8C" w:rsidP="00056ED1">
            <w:pPr>
              <w:numPr>
                <w:ilvl w:val="0"/>
                <w:numId w:val="52"/>
              </w:numPr>
              <w:ind w:left="425" w:right="40" w:hanging="425"/>
              <w:rPr>
                <w:rFonts w:ascii="Arial" w:hAnsi="Arial" w:cs="Arial"/>
                <w:szCs w:val="24"/>
                <w:lang w:val="en-US"/>
              </w:rPr>
            </w:pPr>
            <w:r w:rsidRPr="00A71A8C">
              <w:rPr>
                <w:rFonts w:ascii="Arial" w:hAnsi="Arial" w:cs="Arial"/>
                <w:szCs w:val="24"/>
                <w:lang w:val="en-US"/>
              </w:rPr>
              <w:t>Option 2 - Stream Bio-Swale</w:t>
            </w:r>
          </w:p>
          <w:p w14:paraId="4FBE2A2A" w14:textId="77777777" w:rsidR="00A71A8C" w:rsidRPr="00A71A8C" w:rsidRDefault="00A71A8C" w:rsidP="00056ED1">
            <w:pPr>
              <w:numPr>
                <w:ilvl w:val="0"/>
                <w:numId w:val="52"/>
              </w:numPr>
              <w:ind w:left="425" w:right="40" w:hanging="425"/>
              <w:rPr>
                <w:rFonts w:ascii="Arial" w:hAnsi="Arial" w:cs="Arial"/>
                <w:szCs w:val="24"/>
                <w:lang w:val="en-US"/>
              </w:rPr>
            </w:pPr>
            <w:r w:rsidRPr="00A71A8C">
              <w:rPr>
                <w:rFonts w:ascii="Arial" w:hAnsi="Arial" w:cs="Arial"/>
                <w:szCs w:val="24"/>
                <w:lang w:val="en-US"/>
              </w:rPr>
              <w:t>Option 3 - Central Wetland Bio-Retention Basin</w:t>
            </w:r>
          </w:p>
          <w:p w14:paraId="4D647795" w14:textId="77777777" w:rsidR="00A71A8C" w:rsidRPr="00A71A8C" w:rsidRDefault="00A71A8C" w:rsidP="00056ED1">
            <w:pPr>
              <w:numPr>
                <w:ilvl w:val="0"/>
                <w:numId w:val="52"/>
              </w:numPr>
              <w:tabs>
                <w:tab w:val="left" w:pos="2084"/>
              </w:tabs>
              <w:ind w:left="425" w:right="40" w:hanging="425"/>
              <w:rPr>
                <w:rFonts w:ascii="Arial" w:hAnsi="Arial" w:cs="Arial"/>
                <w:szCs w:val="24"/>
                <w:lang w:val="en-US"/>
              </w:rPr>
            </w:pPr>
            <w:r w:rsidRPr="00A71A8C">
              <w:rPr>
                <w:rFonts w:ascii="Arial" w:hAnsi="Arial" w:cs="Arial"/>
                <w:szCs w:val="24"/>
                <w:lang w:val="en-US"/>
              </w:rPr>
              <w:t>Option 4 - Repurpose Parking to Landscape Area</w:t>
            </w:r>
          </w:p>
          <w:p w14:paraId="224C5F4E" w14:textId="77777777" w:rsidR="00A71A8C" w:rsidRPr="00A71A8C" w:rsidRDefault="00A71A8C" w:rsidP="00056ED1">
            <w:pPr>
              <w:numPr>
                <w:ilvl w:val="0"/>
                <w:numId w:val="52"/>
              </w:numPr>
              <w:tabs>
                <w:tab w:val="left" w:pos="2084"/>
              </w:tabs>
              <w:ind w:left="425" w:right="40" w:hanging="425"/>
              <w:rPr>
                <w:rFonts w:ascii="Arial" w:hAnsi="Arial" w:cs="Arial"/>
                <w:szCs w:val="24"/>
                <w:lang w:val="en-US"/>
              </w:rPr>
            </w:pPr>
            <w:r w:rsidRPr="00A71A8C">
              <w:rPr>
                <w:rFonts w:ascii="Arial" w:hAnsi="Arial" w:cs="Arial"/>
                <w:szCs w:val="24"/>
                <w:lang w:val="en-US"/>
              </w:rPr>
              <w:t>Option 5 – Raising Carpark &amp; Roadway</w:t>
            </w:r>
          </w:p>
        </w:tc>
      </w:tr>
    </w:tbl>
    <w:p w14:paraId="44DEB3B2" w14:textId="77777777" w:rsidR="00A71A8C" w:rsidRPr="00A71A8C" w:rsidRDefault="00A71A8C" w:rsidP="00A71A8C">
      <w:pPr>
        <w:ind w:right="-330"/>
        <w:jc w:val="both"/>
        <w:rPr>
          <w:rFonts w:ascii="Arial" w:eastAsiaTheme="minorHAnsi" w:hAnsi="Arial" w:cs="Arial"/>
          <w:b/>
          <w:szCs w:val="24"/>
          <w:lang w:val="en-US"/>
        </w:rPr>
      </w:pPr>
    </w:p>
    <w:p w14:paraId="2EA09E4A"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
          <w:color w:val="244061" w:themeColor="accent1" w:themeShade="80"/>
          <w:sz w:val="28"/>
          <w:szCs w:val="32"/>
          <w:lang w:val="en-US"/>
        </w:rPr>
        <w:t>Purpose</w:t>
      </w:r>
    </w:p>
    <w:p w14:paraId="62E54290" w14:textId="77777777" w:rsidR="00A71A8C" w:rsidRPr="00A71A8C" w:rsidRDefault="00A71A8C" w:rsidP="00A71A8C">
      <w:pPr>
        <w:ind w:left="-567" w:right="-242"/>
        <w:jc w:val="both"/>
        <w:rPr>
          <w:rFonts w:ascii="Arial" w:eastAsiaTheme="minorHAnsi" w:hAnsi="Arial" w:cs="Arial"/>
          <w:b/>
          <w:szCs w:val="24"/>
          <w:lang w:val="en-US"/>
        </w:rPr>
      </w:pPr>
    </w:p>
    <w:p w14:paraId="10378BAC" w14:textId="77777777" w:rsidR="00A71A8C" w:rsidRPr="00A71A8C" w:rsidRDefault="00A71A8C" w:rsidP="00A71A8C">
      <w:pPr>
        <w:ind w:left="-284" w:right="-242"/>
        <w:jc w:val="both"/>
        <w:rPr>
          <w:rFonts w:ascii="Arial" w:eastAsiaTheme="minorHAnsi" w:hAnsi="Arial" w:cs="Arial"/>
          <w:szCs w:val="24"/>
          <w:lang w:val="en-US"/>
        </w:rPr>
      </w:pPr>
      <w:r w:rsidRPr="00A71A8C">
        <w:rPr>
          <w:rFonts w:ascii="Arial" w:eastAsiaTheme="minorHAnsi" w:hAnsi="Arial" w:cs="Arial"/>
          <w:szCs w:val="24"/>
          <w:lang w:val="en-US"/>
        </w:rPr>
        <w:t>The purpose of this report is to provide a response to the September 27, 2022, Council Resolution (22.3) on presenting probable solutions to resolve flooding at the Tawarri car park. This report has several options for Council to consider including concept drawings, design specifications, cost estimates, and information on the benefits and drawbacks.</w:t>
      </w:r>
    </w:p>
    <w:p w14:paraId="3DF5F48A" w14:textId="77777777" w:rsidR="00A71A8C" w:rsidRDefault="00A71A8C" w:rsidP="00A71A8C">
      <w:pPr>
        <w:ind w:left="-567" w:right="-242"/>
        <w:jc w:val="both"/>
        <w:rPr>
          <w:rFonts w:ascii="Arial" w:eastAsiaTheme="minorHAnsi" w:hAnsi="Arial" w:cs="Arial"/>
          <w:b/>
          <w:szCs w:val="24"/>
          <w:lang w:val="en-US"/>
        </w:rPr>
      </w:pPr>
    </w:p>
    <w:p w14:paraId="0834FD00" w14:textId="77777777" w:rsidR="003F7503" w:rsidRDefault="003F7503" w:rsidP="00A71A8C">
      <w:pPr>
        <w:ind w:left="-567" w:right="-242"/>
        <w:jc w:val="both"/>
        <w:rPr>
          <w:rFonts w:ascii="Arial" w:eastAsiaTheme="minorHAnsi" w:hAnsi="Arial" w:cs="Arial"/>
          <w:b/>
          <w:szCs w:val="24"/>
          <w:lang w:val="en-US"/>
        </w:rPr>
      </w:pPr>
    </w:p>
    <w:p w14:paraId="31B76CDF" w14:textId="77777777" w:rsidR="003F7503" w:rsidRPr="003F7503" w:rsidRDefault="003F7503" w:rsidP="003F7503">
      <w:pPr>
        <w:ind w:left="-284" w:right="-242"/>
        <w:jc w:val="both"/>
        <w:rPr>
          <w:rFonts w:ascii="Arial" w:eastAsia="Calibri" w:hAnsi="Arial" w:cs="Arial"/>
          <w:b/>
          <w:color w:val="244061" w:themeColor="accent1" w:themeShade="80"/>
          <w:sz w:val="28"/>
          <w:szCs w:val="28"/>
          <w:lang w:val="en-US"/>
        </w:rPr>
      </w:pPr>
      <w:r w:rsidRPr="003F7503">
        <w:rPr>
          <w:rFonts w:ascii="Arial" w:eastAsia="Calibri" w:hAnsi="Arial" w:cs="Arial"/>
          <w:b/>
          <w:color w:val="244061" w:themeColor="accent1" w:themeShade="80"/>
          <w:sz w:val="28"/>
          <w:szCs w:val="28"/>
          <w:lang w:val="en-US"/>
        </w:rPr>
        <w:t>Revised Officer Recommendation</w:t>
      </w:r>
    </w:p>
    <w:p w14:paraId="64D88711" w14:textId="77777777" w:rsidR="003F7503" w:rsidRDefault="003F7503" w:rsidP="003F7503">
      <w:pPr>
        <w:ind w:left="-284" w:right="-242"/>
        <w:jc w:val="both"/>
        <w:rPr>
          <w:rFonts w:ascii="Arial" w:eastAsia="Calibri" w:hAnsi="Arial" w:cs="Arial"/>
          <w:bCs/>
          <w:szCs w:val="24"/>
          <w:lang w:val="en-US"/>
        </w:rPr>
      </w:pPr>
    </w:p>
    <w:p w14:paraId="61C29222" w14:textId="77777777" w:rsidR="003F7503" w:rsidRPr="00A71A8C" w:rsidRDefault="003F7503" w:rsidP="003F7503">
      <w:pPr>
        <w:ind w:left="-284" w:right="-242"/>
        <w:jc w:val="both"/>
        <w:rPr>
          <w:rFonts w:ascii="Arial" w:eastAsiaTheme="minorHAnsi" w:hAnsi="Arial" w:cs="Arial"/>
          <w:b/>
          <w:color w:val="244061" w:themeColor="accent1" w:themeShade="80"/>
          <w:szCs w:val="24"/>
          <w:lang w:val="en-US"/>
        </w:rPr>
      </w:pPr>
      <w:r w:rsidRPr="00A71A8C">
        <w:rPr>
          <w:rFonts w:ascii="Arial" w:eastAsiaTheme="minorHAnsi" w:hAnsi="Arial" w:cs="Arial"/>
          <w:b/>
          <w:color w:val="244061" w:themeColor="accent1" w:themeShade="80"/>
          <w:szCs w:val="24"/>
          <w:lang w:val="en-US"/>
        </w:rPr>
        <w:t>That Council:</w:t>
      </w:r>
    </w:p>
    <w:p w14:paraId="006CFEF8" w14:textId="77777777" w:rsidR="003F7503" w:rsidRPr="00A71A8C" w:rsidRDefault="003F7503" w:rsidP="003F7503">
      <w:pPr>
        <w:ind w:left="-284" w:right="-242"/>
        <w:jc w:val="both"/>
        <w:rPr>
          <w:rFonts w:ascii="Arial" w:eastAsiaTheme="minorHAnsi" w:hAnsi="Arial" w:cs="Arial"/>
          <w:b/>
          <w:color w:val="244061" w:themeColor="accent1" w:themeShade="80"/>
          <w:szCs w:val="24"/>
          <w:lang w:val="en-US"/>
        </w:rPr>
      </w:pPr>
    </w:p>
    <w:p w14:paraId="707E10AF" w14:textId="77777777" w:rsidR="003F7503" w:rsidRPr="00A71A8C" w:rsidRDefault="003F7503" w:rsidP="003F7503">
      <w:pPr>
        <w:numPr>
          <w:ilvl w:val="0"/>
          <w:numId w:val="30"/>
        </w:numPr>
        <w:spacing w:after="200" w:line="276" w:lineRule="auto"/>
        <w:ind w:left="284" w:right="-242" w:hanging="568"/>
        <w:contextualSpacing/>
        <w:jc w:val="both"/>
        <w:rPr>
          <w:rFonts w:ascii="Arial" w:eastAsiaTheme="minorHAnsi" w:hAnsi="Arial" w:cs="Arial"/>
          <w:b/>
          <w:color w:val="244061" w:themeColor="accent1" w:themeShade="80"/>
          <w:szCs w:val="24"/>
          <w:lang w:val="en-GB"/>
        </w:rPr>
      </w:pPr>
      <w:r w:rsidRPr="00A71A8C">
        <w:rPr>
          <w:rFonts w:ascii="Arial" w:eastAsiaTheme="minorHAnsi" w:hAnsi="Arial" w:cs="Arial"/>
          <w:b/>
          <w:color w:val="244061" w:themeColor="accent1" w:themeShade="80"/>
          <w:szCs w:val="24"/>
          <w:lang w:val="en-US"/>
        </w:rPr>
        <w:t>adopt Option 5 as the preferred long-term treatment for stormwater at the Tawarri Carpark</w:t>
      </w:r>
      <w:r>
        <w:rPr>
          <w:rFonts w:ascii="Arial" w:eastAsiaTheme="minorHAnsi" w:hAnsi="Arial" w:cs="Arial"/>
          <w:b/>
          <w:color w:val="244061" w:themeColor="accent1" w:themeShade="80"/>
          <w:szCs w:val="24"/>
          <w:lang w:val="en-US"/>
        </w:rPr>
        <w:t xml:space="preserve">, noting construction works are not currently programmed in the </w:t>
      </w:r>
      <w:proofErr w:type="gramStart"/>
      <w:r>
        <w:rPr>
          <w:rFonts w:ascii="Arial" w:eastAsiaTheme="minorHAnsi" w:hAnsi="Arial" w:cs="Arial"/>
          <w:b/>
          <w:color w:val="244061" w:themeColor="accent1" w:themeShade="80"/>
          <w:szCs w:val="24"/>
          <w:lang w:val="en-US"/>
        </w:rPr>
        <w:t>5 year</w:t>
      </w:r>
      <w:proofErr w:type="gramEnd"/>
      <w:r>
        <w:rPr>
          <w:rFonts w:ascii="Arial" w:eastAsiaTheme="minorHAnsi" w:hAnsi="Arial" w:cs="Arial"/>
          <w:b/>
          <w:color w:val="244061" w:themeColor="accent1" w:themeShade="80"/>
          <w:szCs w:val="24"/>
          <w:lang w:val="en-US"/>
        </w:rPr>
        <w:t xml:space="preserve"> Capital Works Program</w:t>
      </w:r>
      <w:r w:rsidRPr="00A71A8C">
        <w:rPr>
          <w:rFonts w:ascii="Arial" w:eastAsiaTheme="minorHAnsi" w:hAnsi="Arial" w:cs="Arial"/>
          <w:b/>
          <w:color w:val="244061" w:themeColor="accent1" w:themeShade="80"/>
          <w:szCs w:val="24"/>
          <w:lang w:val="en-US"/>
        </w:rPr>
        <w:t>; and</w:t>
      </w:r>
    </w:p>
    <w:p w14:paraId="2F530A4E" w14:textId="77777777" w:rsidR="003F7503" w:rsidRPr="00A71A8C" w:rsidRDefault="003F7503" w:rsidP="003F7503">
      <w:pPr>
        <w:ind w:left="284" w:right="-242" w:hanging="568"/>
        <w:contextualSpacing/>
        <w:jc w:val="both"/>
        <w:rPr>
          <w:rFonts w:ascii="Arial" w:eastAsiaTheme="minorHAnsi" w:hAnsi="Arial" w:cs="Arial"/>
          <w:b/>
          <w:color w:val="244061" w:themeColor="accent1" w:themeShade="80"/>
          <w:szCs w:val="24"/>
          <w:lang w:val="en-GB"/>
        </w:rPr>
      </w:pPr>
    </w:p>
    <w:p w14:paraId="1FBF139A" w14:textId="77777777" w:rsidR="003F7503" w:rsidRPr="00A71A8C" w:rsidRDefault="003F7503" w:rsidP="003F7503">
      <w:pPr>
        <w:numPr>
          <w:ilvl w:val="0"/>
          <w:numId w:val="30"/>
        </w:numPr>
        <w:spacing w:after="200" w:line="276" w:lineRule="auto"/>
        <w:ind w:left="284" w:right="-242" w:hanging="568"/>
        <w:contextualSpacing/>
        <w:jc w:val="both"/>
        <w:rPr>
          <w:rFonts w:ascii="Arial" w:eastAsiaTheme="minorHAnsi" w:hAnsi="Arial" w:cs="Arial"/>
          <w:b/>
          <w:color w:val="244061" w:themeColor="accent1" w:themeShade="80"/>
          <w:szCs w:val="24"/>
          <w:lang w:val="en-GB"/>
        </w:rPr>
      </w:pPr>
      <w:r w:rsidRPr="00A71A8C">
        <w:rPr>
          <w:rFonts w:ascii="Arial" w:eastAsiaTheme="minorHAnsi" w:hAnsi="Arial" w:cs="Arial"/>
          <w:b/>
          <w:color w:val="244061" w:themeColor="accent1" w:themeShade="80"/>
          <w:szCs w:val="24"/>
          <w:lang w:val="en-US"/>
        </w:rPr>
        <w:t xml:space="preserve">request the CEO to work toward this treatment </w:t>
      </w:r>
      <w:r>
        <w:rPr>
          <w:rFonts w:ascii="Arial" w:eastAsiaTheme="minorHAnsi" w:hAnsi="Arial" w:cs="Arial"/>
          <w:b/>
          <w:color w:val="244061" w:themeColor="accent1" w:themeShade="80"/>
          <w:szCs w:val="24"/>
          <w:lang w:val="en-US"/>
        </w:rPr>
        <w:t>option</w:t>
      </w:r>
      <w:r w:rsidRPr="00A71A8C">
        <w:rPr>
          <w:rFonts w:ascii="Arial" w:eastAsiaTheme="minorHAnsi" w:hAnsi="Arial" w:cs="Arial"/>
          <w:b/>
          <w:color w:val="244061" w:themeColor="accent1" w:themeShade="80"/>
          <w:szCs w:val="24"/>
          <w:lang w:val="en-US"/>
        </w:rPr>
        <w:t xml:space="preserve"> in conjunction with the </w:t>
      </w:r>
      <w:r>
        <w:rPr>
          <w:rFonts w:ascii="Arial" w:eastAsiaTheme="minorHAnsi" w:hAnsi="Arial" w:cs="Arial"/>
          <w:b/>
          <w:color w:val="244061" w:themeColor="accent1" w:themeShade="80"/>
          <w:szCs w:val="24"/>
          <w:lang w:val="en-US"/>
        </w:rPr>
        <w:t xml:space="preserve">development works associated with the </w:t>
      </w:r>
      <w:r w:rsidRPr="00A71A8C">
        <w:rPr>
          <w:rFonts w:ascii="Arial" w:eastAsiaTheme="minorHAnsi" w:hAnsi="Arial" w:cs="Arial"/>
          <w:b/>
          <w:color w:val="244061" w:themeColor="accent1" w:themeShade="80"/>
          <w:szCs w:val="24"/>
          <w:lang w:val="en-US"/>
        </w:rPr>
        <w:t xml:space="preserve">Tawarri Hot Springs development. </w:t>
      </w:r>
    </w:p>
    <w:p w14:paraId="23A951E4" w14:textId="77777777" w:rsidR="003F7503" w:rsidRPr="00A71A8C" w:rsidRDefault="003F7503" w:rsidP="00A71A8C">
      <w:pPr>
        <w:ind w:left="-567" w:right="-242"/>
        <w:jc w:val="both"/>
        <w:rPr>
          <w:rFonts w:ascii="Arial" w:eastAsiaTheme="minorHAnsi" w:hAnsi="Arial" w:cs="Arial"/>
          <w:b/>
          <w:szCs w:val="24"/>
          <w:lang w:val="en-US"/>
        </w:rPr>
      </w:pPr>
    </w:p>
    <w:p w14:paraId="1FB32EAC" w14:textId="77777777" w:rsidR="00A71A8C" w:rsidRPr="00A71A8C" w:rsidRDefault="00A71A8C" w:rsidP="00A71A8C">
      <w:pPr>
        <w:ind w:left="-567" w:right="-242"/>
        <w:jc w:val="both"/>
        <w:rPr>
          <w:rFonts w:ascii="Arial" w:eastAsiaTheme="minorHAnsi" w:hAnsi="Arial" w:cs="Arial"/>
          <w:b/>
          <w:szCs w:val="24"/>
          <w:lang w:val="en-US"/>
        </w:rPr>
      </w:pPr>
    </w:p>
    <w:p w14:paraId="38123C79" w14:textId="77777777" w:rsidR="00A71A8C" w:rsidRPr="003F7503" w:rsidRDefault="00A71A8C" w:rsidP="00A71A8C">
      <w:pPr>
        <w:ind w:left="-284" w:right="-242"/>
        <w:jc w:val="both"/>
        <w:rPr>
          <w:rFonts w:ascii="Arial" w:eastAsiaTheme="minorHAnsi" w:hAnsi="Arial" w:cs="Arial"/>
          <w:bCs/>
          <w:color w:val="244061" w:themeColor="accent1" w:themeShade="80"/>
          <w:sz w:val="28"/>
          <w:szCs w:val="32"/>
          <w:lang w:val="en-US"/>
        </w:rPr>
      </w:pPr>
      <w:r w:rsidRPr="003F7503">
        <w:rPr>
          <w:rFonts w:ascii="Arial" w:eastAsiaTheme="minorHAnsi" w:hAnsi="Arial" w:cs="Arial"/>
          <w:bCs/>
          <w:color w:val="244061" w:themeColor="accent1" w:themeShade="80"/>
          <w:sz w:val="28"/>
          <w:szCs w:val="32"/>
          <w:lang w:val="en-US"/>
        </w:rPr>
        <w:t>Recommendation</w:t>
      </w:r>
    </w:p>
    <w:p w14:paraId="2EA6CC71" w14:textId="77777777" w:rsidR="00A71A8C" w:rsidRPr="003F7503" w:rsidRDefault="00A71A8C" w:rsidP="00A71A8C">
      <w:pPr>
        <w:ind w:left="-567" w:right="-242"/>
        <w:jc w:val="both"/>
        <w:rPr>
          <w:rFonts w:ascii="Arial" w:eastAsiaTheme="minorHAnsi" w:hAnsi="Arial" w:cs="Arial"/>
          <w:bCs/>
          <w:color w:val="244061" w:themeColor="accent1" w:themeShade="80"/>
          <w:szCs w:val="24"/>
          <w:lang w:val="en-US"/>
        </w:rPr>
      </w:pPr>
    </w:p>
    <w:p w14:paraId="4FFDE6C3" w14:textId="77777777" w:rsidR="00A71A8C" w:rsidRPr="003F7503" w:rsidRDefault="00A71A8C" w:rsidP="00A71A8C">
      <w:pPr>
        <w:ind w:left="-284" w:right="-242"/>
        <w:jc w:val="both"/>
        <w:rPr>
          <w:rFonts w:ascii="Arial" w:eastAsiaTheme="minorHAnsi" w:hAnsi="Arial" w:cs="Arial"/>
          <w:bCs/>
          <w:color w:val="244061" w:themeColor="accent1" w:themeShade="80"/>
          <w:szCs w:val="24"/>
          <w:lang w:val="en-US"/>
        </w:rPr>
      </w:pPr>
      <w:r w:rsidRPr="003F7503">
        <w:rPr>
          <w:rFonts w:ascii="Arial" w:eastAsiaTheme="minorHAnsi" w:hAnsi="Arial" w:cs="Arial"/>
          <w:bCs/>
          <w:color w:val="244061" w:themeColor="accent1" w:themeShade="80"/>
          <w:szCs w:val="24"/>
          <w:lang w:val="en-US"/>
        </w:rPr>
        <w:t>That Council:</w:t>
      </w:r>
    </w:p>
    <w:p w14:paraId="5A8AAD44" w14:textId="77777777" w:rsidR="00A71A8C" w:rsidRPr="003F7503" w:rsidRDefault="00A71A8C" w:rsidP="00A71A8C">
      <w:pPr>
        <w:ind w:left="-284" w:right="-242"/>
        <w:jc w:val="both"/>
        <w:rPr>
          <w:rFonts w:ascii="Arial" w:eastAsiaTheme="minorHAnsi" w:hAnsi="Arial" w:cs="Arial"/>
          <w:bCs/>
          <w:color w:val="244061" w:themeColor="accent1" w:themeShade="80"/>
          <w:szCs w:val="24"/>
          <w:lang w:val="en-US"/>
        </w:rPr>
      </w:pPr>
    </w:p>
    <w:p w14:paraId="1525EF29" w14:textId="77777777" w:rsidR="00A71A8C" w:rsidRPr="003F7503" w:rsidRDefault="00A71A8C" w:rsidP="003F7503">
      <w:pPr>
        <w:numPr>
          <w:ilvl w:val="0"/>
          <w:numId w:val="61"/>
        </w:numPr>
        <w:spacing w:after="200" w:line="276" w:lineRule="auto"/>
        <w:ind w:left="270" w:right="-242" w:hanging="540"/>
        <w:contextualSpacing/>
        <w:jc w:val="both"/>
        <w:rPr>
          <w:rFonts w:ascii="Arial" w:eastAsiaTheme="minorHAnsi" w:hAnsi="Arial" w:cs="Arial"/>
          <w:bCs/>
          <w:color w:val="244061" w:themeColor="accent1" w:themeShade="80"/>
          <w:szCs w:val="24"/>
          <w:lang w:val="en-GB"/>
        </w:rPr>
      </w:pPr>
      <w:r w:rsidRPr="003F7503">
        <w:rPr>
          <w:rFonts w:ascii="Arial" w:eastAsiaTheme="minorHAnsi" w:hAnsi="Arial" w:cs="Arial"/>
          <w:bCs/>
          <w:color w:val="244061" w:themeColor="accent1" w:themeShade="80"/>
          <w:szCs w:val="24"/>
          <w:lang w:val="en-US"/>
        </w:rPr>
        <w:t>adopt Option 5 as the preferred long-term treatment for stormwater at the Tawarri Carpark; and</w:t>
      </w:r>
    </w:p>
    <w:p w14:paraId="6B54A91F" w14:textId="77777777" w:rsidR="00A71A8C" w:rsidRPr="003F7503" w:rsidRDefault="00A71A8C" w:rsidP="00A71A8C">
      <w:pPr>
        <w:ind w:left="284" w:right="-242" w:hanging="568"/>
        <w:contextualSpacing/>
        <w:jc w:val="both"/>
        <w:rPr>
          <w:rFonts w:ascii="Arial" w:eastAsiaTheme="minorHAnsi" w:hAnsi="Arial" w:cs="Arial"/>
          <w:bCs/>
          <w:color w:val="244061" w:themeColor="accent1" w:themeShade="80"/>
          <w:szCs w:val="24"/>
          <w:lang w:val="en-GB"/>
        </w:rPr>
      </w:pPr>
    </w:p>
    <w:p w14:paraId="29E8F111" w14:textId="5A054ADF" w:rsidR="00A71A8C" w:rsidRPr="003F7503" w:rsidRDefault="00A71A8C" w:rsidP="003F7503">
      <w:pPr>
        <w:numPr>
          <w:ilvl w:val="0"/>
          <w:numId w:val="61"/>
        </w:numPr>
        <w:spacing w:after="200" w:line="276" w:lineRule="auto"/>
        <w:ind w:left="284" w:right="-242" w:hanging="568"/>
        <w:contextualSpacing/>
        <w:jc w:val="both"/>
        <w:rPr>
          <w:rFonts w:ascii="Arial" w:eastAsiaTheme="minorHAnsi" w:hAnsi="Arial" w:cs="Arial"/>
          <w:bCs/>
          <w:color w:val="244061" w:themeColor="accent1" w:themeShade="80"/>
          <w:szCs w:val="24"/>
          <w:lang w:val="en-GB"/>
        </w:rPr>
      </w:pPr>
      <w:r w:rsidRPr="003F7503">
        <w:rPr>
          <w:rFonts w:ascii="Arial" w:eastAsiaTheme="minorHAnsi" w:hAnsi="Arial" w:cs="Arial"/>
          <w:bCs/>
          <w:color w:val="244061" w:themeColor="accent1" w:themeShade="80"/>
          <w:szCs w:val="24"/>
          <w:lang w:val="en-US"/>
        </w:rPr>
        <w:t xml:space="preserve">request the CEO to work toward this treatment </w:t>
      </w:r>
      <w:r w:rsidR="00350AD3" w:rsidRPr="003F7503">
        <w:rPr>
          <w:rFonts w:ascii="Arial" w:eastAsiaTheme="minorHAnsi" w:hAnsi="Arial" w:cs="Arial"/>
          <w:bCs/>
          <w:color w:val="244061" w:themeColor="accent1" w:themeShade="80"/>
          <w:szCs w:val="24"/>
          <w:lang w:val="en-US"/>
        </w:rPr>
        <w:t>option</w:t>
      </w:r>
      <w:r w:rsidRPr="003F7503">
        <w:rPr>
          <w:rFonts w:ascii="Arial" w:eastAsiaTheme="minorHAnsi" w:hAnsi="Arial" w:cs="Arial"/>
          <w:bCs/>
          <w:color w:val="244061" w:themeColor="accent1" w:themeShade="80"/>
          <w:szCs w:val="24"/>
          <w:lang w:val="en-US"/>
        </w:rPr>
        <w:t xml:space="preserve"> in conjunction with the </w:t>
      </w:r>
      <w:r w:rsidR="00350AD3" w:rsidRPr="003F7503">
        <w:rPr>
          <w:rFonts w:ascii="Arial" w:eastAsiaTheme="minorHAnsi" w:hAnsi="Arial" w:cs="Arial"/>
          <w:bCs/>
          <w:color w:val="244061" w:themeColor="accent1" w:themeShade="80"/>
          <w:szCs w:val="24"/>
          <w:lang w:val="en-US"/>
        </w:rPr>
        <w:t xml:space="preserve">development works associated with the </w:t>
      </w:r>
      <w:r w:rsidRPr="003F7503">
        <w:rPr>
          <w:rFonts w:ascii="Arial" w:eastAsiaTheme="minorHAnsi" w:hAnsi="Arial" w:cs="Arial"/>
          <w:bCs/>
          <w:color w:val="244061" w:themeColor="accent1" w:themeShade="80"/>
          <w:szCs w:val="24"/>
          <w:lang w:val="en-US"/>
        </w:rPr>
        <w:t xml:space="preserve">Tawarri Hot Springs development. </w:t>
      </w:r>
    </w:p>
    <w:p w14:paraId="0DEE3331"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
          <w:color w:val="244061" w:themeColor="accent1" w:themeShade="80"/>
          <w:sz w:val="28"/>
          <w:szCs w:val="32"/>
          <w:lang w:val="en-US"/>
        </w:rPr>
        <w:t>Voting Requirement</w:t>
      </w:r>
    </w:p>
    <w:p w14:paraId="062E88C4" w14:textId="77777777" w:rsidR="00A71A8C" w:rsidRPr="00A71A8C" w:rsidRDefault="00A71A8C" w:rsidP="00A71A8C">
      <w:pPr>
        <w:ind w:left="-284" w:right="-242"/>
        <w:jc w:val="both"/>
        <w:rPr>
          <w:rFonts w:ascii="Arial" w:eastAsiaTheme="minorHAnsi" w:hAnsi="Arial" w:cs="Arial"/>
          <w:color w:val="000000" w:themeColor="text1"/>
          <w:szCs w:val="24"/>
          <w:lang w:val="en-GB"/>
        </w:rPr>
      </w:pPr>
    </w:p>
    <w:p w14:paraId="42416FE4" w14:textId="77777777" w:rsidR="00A71A8C" w:rsidRPr="00A71A8C" w:rsidRDefault="00A71A8C" w:rsidP="00A71A8C">
      <w:pPr>
        <w:ind w:left="-284" w:right="-242"/>
        <w:jc w:val="both"/>
        <w:rPr>
          <w:rFonts w:ascii="Arial" w:eastAsiaTheme="minorHAnsi" w:hAnsi="Arial" w:cs="Arial"/>
          <w:color w:val="000000" w:themeColor="text1"/>
          <w:szCs w:val="24"/>
          <w:lang w:val="en-GB"/>
        </w:rPr>
      </w:pPr>
      <w:r w:rsidRPr="00A71A8C">
        <w:rPr>
          <w:rFonts w:ascii="Arial" w:eastAsiaTheme="minorHAnsi" w:hAnsi="Arial" w:cs="Arial"/>
          <w:color w:val="000000" w:themeColor="text1"/>
          <w:szCs w:val="24"/>
          <w:lang w:val="en-GB"/>
        </w:rPr>
        <w:t xml:space="preserve">Simple Majority. </w:t>
      </w:r>
    </w:p>
    <w:p w14:paraId="636E4981" w14:textId="77777777" w:rsidR="00A71A8C" w:rsidRPr="00A71A8C" w:rsidRDefault="00A71A8C" w:rsidP="00A71A8C">
      <w:pPr>
        <w:ind w:left="-284" w:right="-242"/>
        <w:jc w:val="both"/>
        <w:rPr>
          <w:rFonts w:ascii="Arial" w:eastAsiaTheme="minorHAnsi" w:hAnsi="Arial" w:cs="Arial"/>
          <w:color w:val="000000" w:themeColor="text1"/>
          <w:szCs w:val="24"/>
          <w:lang w:val="en-GB"/>
        </w:rPr>
      </w:pPr>
    </w:p>
    <w:p w14:paraId="1906C53D" w14:textId="77777777" w:rsidR="00A71A8C" w:rsidRPr="00A71A8C" w:rsidRDefault="00A71A8C" w:rsidP="00A71A8C">
      <w:pPr>
        <w:ind w:left="-284" w:right="-242"/>
        <w:jc w:val="both"/>
        <w:rPr>
          <w:rFonts w:ascii="Arial" w:eastAsiaTheme="minorHAnsi" w:hAnsi="Arial" w:cs="Arial"/>
          <w:color w:val="000000" w:themeColor="text1"/>
          <w:szCs w:val="24"/>
          <w:lang w:val="en-GB"/>
        </w:rPr>
      </w:pPr>
    </w:p>
    <w:p w14:paraId="33C973CD" w14:textId="77777777" w:rsidR="00A71A8C" w:rsidRPr="00A71A8C" w:rsidRDefault="00A71A8C" w:rsidP="00A71A8C">
      <w:pPr>
        <w:ind w:left="-284" w:right="-242"/>
        <w:jc w:val="both"/>
        <w:rPr>
          <w:rFonts w:ascii="Arial" w:eastAsiaTheme="minorHAnsi" w:hAnsi="Arial" w:cs="Arial"/>
          <w:color w:val="000000" w:themeColor="text1"/>
          <w:szCs w:val="24"/>
          <w:lang w:val="en-GB"/>
        </w:rPr>
      </w:pPr>
      <w:r w:rsidRPr="00A71A8C">
        <w:rPr>
          <w:rFonts w:ascii="Arial" w:eastAsiaTheme="minorHAnsi" w:hAnsi="Arial" w:cs="Arial"/>
          <w:b/>
          <w:color w:val="244061" w:themeColor="accent1" w:themeShade="80"/>
          <w:sz w:val="28"/>
          <w:szCs w:val="32"/>
          <w:lang w:val="en-US"/>
        </w:rPr>
        <w:t xml:space="preserve">Background </w:t>
      </w:r>
    </w:p>
    <w:p w14:paraId="526C539E" w14:textId="77777777" w:rsidR="00A71A8C" w:rsidRPr="00A71A8C" w:rsidRDefault="00A71A8C" w:rsidP="00A71A8C">
      <w:pPr>
        <w:ind w:left="-284" w:right="-242"/>
        <w:jc w:val="both"/>
        <w:rPr>
          <w:rFonts w:ascii="Arial" w:eastAsiaTheme="minorHAnsi" w:hAnsi="Arial" w:cs="Arial"/>
          <w:b/>
          <w:szCs w:val="24"/>
          <w:lang w:val="en-US"/>
        </w:rPr>
      </w:pPr>
    </w:p>
    <w:p w14:paraId="20D0AD91" w14:textId="77777777" w:rsid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 xml:space="preserve">At the 27 September 2022 Ordinary Council Meeting, Council resolved to “Request the CEO to present a report to Council at the December Ordinary Council Meeting detailing solutions to the flooding in the Tawarri car park including increased </w:t>
      </w:r>
      <w:proofErr w:type="spellStart"/>
      <w:r w:rsidRPr="00A71A8C">
        <w:rPr>
          <w:rFonts w:ascii="Arial" w:eastAsiaTheme="minorHAnsi" w:hAnsi="Arial" w:cs="Arial"/>
          <w:bCs/>
          <w:szCs w:val="24"/>
          <w:lang w:val="en-US"/>
        </w:rPr>
        <w:t>soakwell</w:t>
      </w:r>
      <w:proofErr w:type="spellEnd"/>
      <w:r w:rsidRPr="00A71A8C">
        <w:rPr>
          <w:rFonts w:ascii="Arial" w:eastAsiaTheme="minorHAnsi" w:hAnsi="Arial" w:cs="Arial"/>
          <w:bCs/>
          <w:szCs w:val="24"/>
          <w:lang w:val="en-US"/>
        </w:rPr>
        <w:t xml:space="preserve"> capacity at the current location, additional </w:t>
      </w:r>
      <w:proofErr w:type="spellStart"/>
      <w:r w:rsidRPr="00A71A8C">
        <w:rPr>
          <w:rFonts w:ascii="Arial" w:eastAsiaTheme="minorHAnsi" w:hAnsi="Arial" w:cs="Arial"/>
          <w:bCs/>
          <w:szCs w:val="24"/>
          <w:lang w:val="en-US"/>
        </w:rPr>
        <w:t>soakwells</w:t>
      </w:r>
      <w:proofErr w:type="spellEnd"/>
      <w:r w:rsidRPr="00A71A8C">
        <w:rPr>
          <w:rFonts w:ascii="Arial" w:eastAsiaTheme="minorHAnsi" w:hAnsi="Arial" w:cs="Arial"/>
          <w:bCs/>
          <w:szCs w:val="24"/>
          <w:lang w:val="en-US"/>
        </w:rPr>
        <w:t xml:space="preserve">, raising the roadway, or any other solutions.” </w:t>
      </w:r>
    </w:p>
    <w:p w14:paraId="0E0565B4" w14:textId="77777777" w:rsidR="001E7EE6" w:rsidRPr="00A71A8C" w:rsidRDefault="001E7EE6" w:rsidP="00A71A8C">
      <w:pPr>
        <w:ind w:left="-284" w:right="-242"/>
        <w:jc w:val="both"/>
        <w:rPr>
          <w:rFonts w:ascii="Arial" w:eastAsiaTheme="minorHAnsi" w:hAnsi="Arial" w:cs="Arial"/>
          <w:bCs/>
          <w:szCs w:val="24"/>
          <w:lang w:val="en-US"/>
        </w:rPr>
      </w:pPr>
    </w:p>
    <w:p w14:paraId="7A59AAC0"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 xml:space="preserve">The Administration presented a report to Council at the 13 December 2022 Ordinary Council Meeting detailing the probable cause(s) and contributing factors to the drainage issues at the Tawarri car park and provided probable solutions to resolve this flooding. A comparison between the proposed solutions were presented taking into consideration the complexity of work, magnitude of cost, the </w:t>
      </w:r>
      <w:proofErr w:type="gramStart"/>
      <w:r w:rsidRPr="00A71A8C">
        <w:rPr>
          <w:rFonts w:ascii="Arial" w:eastAsiaTheme="minorHAnsi" w:hAnsi="Arial" w:cs="Arial"/>
          <w:bCs/>
          <w:szCs w:val="24"/>
          <w:lang w:val="en-US"/>
        </w:rPr>
        <w:t>benefits</w:t>
      </w:r>
      <w:proofErr w:type="gramEnd"/>
      <w:r w:rsidRPr="00A71A8C">
        <w:rPr>
          <w:rFonts w:ascii="Arial" w:eastAsiaTheme="minorHAnsi" w:hAnsi="Arial" w:cs="Arial"/>
          <w:bCs/>
          <w:szCs w:val="24"/>
          <w:lang w:val="en-US"/>
        </w:rPr>
        <w:t xml:space="preserve"> and drawbacks for Council consideration.</w:t>
      </w:r>
    </w:p>
    <w:p w14:paraId="5CF878F7" w14:textId="77777777" w:rsidR="00A71A8C" w:rsidRPr="00A71A8C" w:rsidRDefault="00A71A8C" w:rsidP="00A71A8C">
      <w:pPr>
        <w:ind w:left="-284" w:right="-242"/>
        <w:jc w:val="both"/>
        <w:rPr>
          <w:rFonts w:ascii="Arial" w:eastAsiaTheme="minorHAnsi" w:hAnsi="Arial" w:cs="Arial"/>
          <w:bCs/>
          <w:szCs w:val="24"/>
          <w:lang w:val="en-US"/>
        </w:rPr>
      </w:pPr>
    </w:p>
    <w:p w14:paraId="434592CB"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The Administration proposed three options considering interim to long-term implications and requested further investigation be conducted to determine the most effective solution. The proposed options by the Administration were:</w:t>
      </w:r>
    </w:p>
    <w:p w14:paraId="5F1D4146" w14:textId="77777777" w:rsidR="00A71A8C" w:rsidRPr="00A71A8C" w:rsidRDefault="00A71A8C" w:rsidP="00A71A8C">
      <w:pPr>
        <w:ind w:left="-284" w:right="-242"/>
        <w:jc w:val="both"/>
        <w:rPr>
          <w:rFonts w:ascii="Arial" w:eastAsiaTheme="minorHAnsi" w:hAnsi="Arial" w:cs="Arial"/>
          <w:bCs/>
          <w:szCs w:val="24"/>
          <w:lang w:val="en-US"/>
        </w:rPr>
      </w:pPr>
    </w:p>
    <w:p w14:paraId="005DF7DF"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
          <w:szCs w:val="24"/>
          <w:lang w:val="en-US"/>
        </w:rPr>
        <w:t>Option 1:</w:t>
      </w:r>
      <w:r w:rsidRPr="00A71A8C">
        <w:rPr>
          <w:rFonts w:ascii="Arial" w:eastAsiaTheme="minorHAnsi" w:hAnsi="Arial" w:cs="Arial"/>
          <w:bCs/>
          <w:szCs w:val="24"/>
          <w:lang w:val="en-US"/>
        </w:rPr>
        <w:t xml:space="preserve"> Raising of roadway from the Tawarri Car Park to the Perth Flying Squadron Yacht Club entry.</w:t>
      </w:r>
    </w:p>
    <w:p w14:paraId="2FFAC688" w14:textId="77777777" w:rsidR="00A71A8C" w:rsidRPr="00A71A8C" w:rsidRDefault="00A71A8C" w:rsidP="00A71A8C">
      <w:pPr>
        <w:ind w:left="-284" w:right="-242"/>
        <w:jc w:val="both"/>
        <w:rPr>
          <w:rFonts w:ascii="Arial" w:eastAsiaTheme="minorHAnsi" w:hAnsi="Arial" w:cs="Arial"/>
          <w:bCs/>
          <w:szCs w:val="24"/>
          <w:lang w:val="en-US"/>
        </w:rPr>
      </w:pPr>
    </w:p>
    <w:p w14:paraId="429F22CE"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
          <w:szCs w:val="24"/>
          <w:lang w:val="en-US"/>
        </w:rPr>
        <w:t>Option 2:</w:t>
      </w:r>
      <w:r w:rsidRPr="00A71A8C">
        <w:rPr>
          <w:rFonts w:ascii="Arial" w:eastAsiaTheme="minorHAnsi" w:hAnsi="Arial" w:cs="Arial"/>
          <w:bCs/>
          <w:szCs w:val="24"/>
          <w:lang w:val="en-US"/>
        </w:rPr>
        <w:t xml:space="preserve"> Provision of stormwater collection, treatment, and disposal to the Swan River.</w:t>
      </w:r>
    </w:p>
    <w:p w14:paraId="6E070110" w14:textId="77777777" w:rsidR="00A71A8C" w:rsidRPr="00A71A8C" w:rsidRDefault="00A71A8C" w:rsidP="00A71A8C">
      <w:pPr>
        <w:ind w:left="-284" w:right="-242"/>
        <w:jc w:val="both"/>
        <w:rPr>
          <w:rFonts w:ascii="Arial" w:eastAsiaTheme="minorHAnsi" w:hAnsi="Arial" w:cs="Arial"/>
          <w:bCs/>
          <w:szCs w:val="24"/>
          <w:lang w:val="en-US"/>
        </w:rPr>
      </w:pPr>
    </w:p>
    <w:p w14:paraId="1DC0C6EA"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
          <w:szCs w:val="24"/>
          <w:lang w:val="en-US"/>
        </w:rPr>
        <w:t>Option 3:</w:t>
      </w:r>
      <w:r w:rsidRPr="00A71A8C">
        <w:rPr>
          <w:rFonts w:ascii="Arial" w:eastAsiaTheme="minorHAnsi" w:hAnsi="Arial" w:cs="Arial"/>
          <w:bCs/>
          <w:szCs w:val="24"/>
          <w:lang w:val="en-US"/>
        </w:rPr>
        <w:t xml:space="preserve"> Do nothing and maintain the current status quo.</w:t>
      </w:r>
    </w:p>
    <w:p w14:paraId="079BBB7B" w14:textId="77777777" w:rsidR="00A71A8C" w:rsidRPr="00A71A8C" w:rsidRDefault="00A71A8C" w:rsidP="00A71A8C">
      <w:pPr>
        <w:ind w:right="-242"/>
        <w:jc w:val="both"/>
        <w:rPr>
          <w:rFonts w:ascii="Arial" w:eastAsiaTheme="minorHAnsi" w:hAnsi="Arial" w:cs="Arial"/>
          <w:bCs/>
          <w:szCs w:val="24"/>
          <w:lang w:val="en-US"/>
        </w:rPr>
      </w:pPr>
      <w:bookmarkStart w:id="33" w:name="_Hlk139965204"/>
    </w:p>
    <w:p w14:paraId="10843896" w14:textId="77777777" w:rsid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At the 13 December 2022 Ordinary Council Meeting, Council resolved to</w:t>
      </w:r>
      <w:r>
        <w:rPr>
          <w:rFonts w:ascii="Arial" w:eastAsiaTheme="minorHAnsi" w:hAnsi="Arial" w:cs="Arial"/>
          <w:bCs/>
          <w:szCs w:val="24"/>
          <w:lang w:val="en-US"/>
        </w:rPr>
        <w:t>:</w:t>
      </w:r>
    </w:p>
    <w:p w14:paraId="0F560FAC" w14:textId="77777777" w:rsidR="00A71A8C" w:rsidRDefault="00A71A8C" w:rsidP="00A71A8C">
      <w:pPr>
        <w:ind w:left="-284" w:right="-242"/>
        <w:jc w:val="both"/>
        <w:rPr>
          <w:rFonts w:ascii="Arial" w:eastAsiaTheme="minorHAnsi" w:hAnsi="Arial" w:cs="Arial"/>
          <w:bCs/>
          <w:szCs w:val="24"/>
          <w:lang w:val="en-US"/>
        </w:rPr>
      </w:pPr>
    </w:p>
    <w:p w14:paraId="7C740132" w14:textId="3B7B96D4" w:rsidR="00A71A8C" w:rsidRPr="00A71A8C" w:rsidRDefault="00A71A8C" w:rsidP="00A71A8C">
      <w:pPr>
        <w:ind w:left="-284" w:right="-242"/>
        <w:jc w:val="both"/>
        <w:rPr>
          <w:rFonts w:ascii="Arial" w:eastAsiaTheme="minorHAnsi" w:hAnsi="Arial" w:cs="Arial"/>
          <w:bCs/>
          <w:szCs w:val="24"/>
          <w:highlight w:val="yellow"/>
          <w:lang w:val="en-US"/>
        </w:rPr>
      </w:pPr>
      <w:r w:rsidRPr="00A71A8C">
        <w:rPr>
          <w:rFonts w:ascii="Arial" w:eastAsiaTheme="minorHAnsi" w:hAnsi="Arial" w:cs="Arial"/>
          <w:bCs/>
          <w:szCs w:val="24"/>
          <w:lang w:val="en-US"/>
        </w:rPr>
        <w:t xml:space="preserve"> “That Council request the CEO to further investigate the suitability of the proposed options and present a report to Council at the April 2023 Ordinary Council Meeting detailing preferred options, concept designs, and estimated costs. Options are to include consideration of a reed bed, living stream and other solutions to filter the runoff and that only in extreme events the stormwater is discharged into the Swan River.”</w:t>
      </w:r>
    </w:p>
    <w:bookmarkEnd w:id="33"/>
    <w:p w14:paraId="095EDF1E" w14:textId="77777777" w:rsidR="00A71A8C" w:rsidRPr="00A71A8C" w:rsidRDefault="00A71A8C" w:rsidP="00A71A8C">
      <w:pPr>
        <w:ind w:left="-284" w:right="-242"/>
        <w:jc w:val="both"/>
        <w:rPr>
          <w:rFonts w:ascii="Arial" w:eastAsiaTheme="minorHAnsi" w:hAnsi="Arial" w:cs="Arial"/>
          <w:bCs/>
          <w:szCs w:val="24"/>
          <w:highlight w:val="yellow"/>
          <w:lang w:val="en-US"/>
        </w:rPr>
      </w:pPr>
    </w:p>
    <w:p w14:paraId="17A2306F"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 xml:space="preserve">The Administration engaged a hydrology consultant and presented two feasible concept solutions with high-level cost estimates, </w:t>
      </w:r>
      <w:proofErr w:type="gramStart"/>
      <w:r w:rsidRPr="00A71A8C">
        <w:rPr>
          <w:rFonts w:ascii="Arial" w:eastAsiaTheme="minorHAnsi" w:hAnsi="Arial" w:cs="Arial"/>
          <w:bCs/>
          <w:szCs w:val="24"/>
          <w:lang w:val="en-US"/>
        </w:rPr>
        <w:t>benefits</w:t>
      </w:r>
      <w:proofErr w:type="gramEnd"/>
      <w:r w:rsidRPr="00A71A8C">
        <w:rPr>
          <w:rFonts w:ascii="Arial" w:eastAsiaTheme="minorHAnsi" w:hAnsi="Arial" w:cs="Arial"/>
          <w:bCs/>
          <w:szCs w:val="24"/>
          <w:lang w:val="en-US"/>
        </w:rPr>
        <w:t xml:space="preserve"> and drawbacks at the May 30, 2023.  Council Briefing session.  The presented options were as follows:</w:t>
      </w:r>
    </w:p>
    <w:p w14:paraId="4428BE15" w14:textId="77777777" w:rsidR="00A71A8C" w:rsidRPr="00A71A8C" w:rsidRDefault="00A71A8C" w:rsidP="00A71A8C">
      <w:pPr>
        <w:ind w:left="-284" w:right="-242"/>
        <w:jc w:val="both"/>
        <w:rPr>
          <w:rFonts w:ascii="Arial" w:eastAsiaTheme="minorHAnsi" w:hAnsi="Arial" w:cs="Arial"/>
          <w:bCs/>
          <w:szCs w:val="24"/>
          <w:lang w:val="en-US"/>
        </w:rPr>
      </w:pPr>
    </w:p>
    <w:p w14:paraId="6A110876" w14:textId="698B0C4D" w:rsidR="00A71A8C" w:rsidRDefault="00A71A8C" w:rsidP="00A71A8C">
      <w:pPr>
        <w:spacing w:after="60"/>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Option 1: Wetland/Bio-Retention Basin to lawned area southeast of car park (see</w:t>
      </w:r>
      <w:r>
        <w:rPr>
          <w:rFonts w:ascii="Arial" w:eastAsiaTheme="minorHAnsi" w:hAnsi="Arial" w:cs="Arial"/>
          <w:bCs/>
          <w:szCs w:val="24"/>
          <w:lang w:val="en-US"/>
        </w:rPr>
        <w:t xml:space="preserve"> </w:t>
      </w:r>
      <w:r w:rsidRPr="00A71A8C">
        <w:rPr>
          <w:rFonts w:ascii="Arial" w:eastAsiaTheme="minorHAnsi" w:hAnsi="Arial" w:cs="Arial"/>
          <w:bCs/>
          <w:szCs w:val="24"/>
          <w:lang w:val="en-US"/>
        </w:rPr>
        <w:t>attachment 1)</w:t>
      </w:r>
      <w:r w:rsidR="00594B2B">
        <w:rPr>
          <w:rFonts w:ascii="Arial" w:eastAsiaTheme="minorHAnsi" w:hAnsi="Arial" w:cs="Arial"/>
          <w:bCs/>
          <w:szCs w:val="24"/>
          <w:lang w:val="en-US"/>
        </w:rPr>
        <w:t>.</w:t>
      </w:r>
      <w:r w:rsidRPr="00A71A8C">
        <w:rPr>
          <w:rFonts w:ascii="Arial" w:eastAsiaTheme="minorHAnsi" w:hAnsi="Arial" w:cs="Arial"/>
          <w:bCs/>
          <w:szCs w:val="24"/>
          <w:lang w:val="en-US"/>
        </w:rPr>
        <w:t xml:space="preserve"> </w:t>
      </w:r>
    </w:p>
    <w:p w14:paraId="6F6ACE70" w14:textId="77777777" w:rsidR="00594B2B" w:rsidRPr="00A71A8C" w:rsidRDefault="00594B2B" w:rsidP="00A71A8C">
      <w:pPr>
        <w:spacing w:after="60"/>
        <w:ind w:left="-284" w:right="-242"/>
        <w:jc w:val="both"/>
        <w:rPr>
          <w:rFonts w:ascii="Arial" w:eastAsiaTheme="minorHAnsi" w:hAnsi="Arial" w:cs="Arial"/>
          <w:bCs/>
          <w:szCs w:val="24"/>
          <w:lang w:val="en-US"/>
        </w:rPr>
      </w:pPr>
    </w:p>
    <w:p w14:paraId="2A7E9918" w14:textId="6CD9A114"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Option 2 - Stream/Bio-Swale with water treatment and river discharge (see attachment 2)</w:t>
      </w:r>
      <w:r w:rsidR="00594B2B">
        <w:rPr>
          <w:rFonts w:ascii="Arial" w:eastAsiaTheme="minorHAnsi" w:hAnsi="Arial" w:cs="Arial"/>
          <w:bCs/>
          <w:szCs w:val="24"/>
          <w:lang w:val="en-US"/>
        </w:rPr>
        <w:t>.</w:t>
      </w:r>
    </w:p>
    <w:p w14:paraId="55C3FBB8" w14:textId="77777777" w:rsidR="00A71A8C" w:rsidRPr="00A71A8C" w:rsidRDefault="00A71A8C" w:rsidP="00A71A8C">
      <w:pPr>
        <w:ind w:left="-284" w:right="-242"/>
        <w:jc w:val="both"/>
        <w:rPr>
          <w:rFonts w:ascii="Arial" w:eastAsiaTheme="minorHAnsi" w:hAnsi="Arial" w:cs="Arial"/>
          <w:b/>
          <w:szCs w:val="24"/>
          <w:highlight w:val="yellow"/>
          <w:lang w:val="en-US"/>
        </w:rPr>
      </w:pPr>
    </w:p>
    <w:p w14:paraId="5A9C9F0E"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 xml:space="preserve">At this briefing, Council requested the Administration to investigate the feasibility of two additional options: </w:t>
      </w:r>
    </w:p>
    <w:p w14:paraId="0EAC995C" w14:textId="666BF08A" w:rsidR="00A71A8C" w:rsidRDefault="00A71A8C" w:rsidP="00A71A8C">
      <w:pPr>
        <w:spacing w:after="60"/>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Option 3: Wetland/bio-retention basin to the central parking area</w:t>
      </w:r>
      <w:r w:rsidR="00594B2B">
        <w:rPr>
          <w:rFonts w:ascii="Arial" w:eastAsiaTheme="minorHAnsi" w:hAnsi="Arial" w:cs="Arial"/>
          <w:bCs/>
          <w:szCs w:val="24"/>
          <w:lang w:val="en-US"/>
        </w:rPr>
        <w:t>.</w:t>
      </w:r>
    </w:p>
    <w:p w14:paraId="1FCBE9EB" w14:textId="77777777" w:rsidR="00594B2B" w:rsidRPr="00A71A8C" w:rsidRDefault="00594B2B" w:rsidP="00A71A8C">
      <w:pPr>
        <w:spacing w:after="60"/>
        <w:ind w:left="-284" w:right="-242"/>
        <w:jc w:val="both"/>
        <w:rPr>
          <w:rFonts w:ascii="Arial" w:eastAsiaTheme="minorHAnsi" w:hAnsi="Arial" w:cs="Arial"/>
          <w:bCs/>
          <w:szCs w:val="24"/>
          <w:lang w:val="en-US"/>
        </w:rPr>
      </w:pPr>
    </w:p>
    <w:p w14:paraId="0E841725"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Option 4: Converting a southeast portion of the existing parking area to wetland area and allow overland flow for natural infiltration.</w:t>
      </w:r>
    </w:p>
    <w:p w14:paraId="7C78AD2C" w14:textId="77777777" w:rsidR="00A71A8C" w:rsidRPr="00A71A8C" w:rsidRDefault="00A71A8C" w:rsidP="00A71A8C">
      <w:pPr>
        <w:ind w:left="-284" w:right="-242"/>
        <w:jc w:val="both"/>
        <w:rPr>
          <w:rFonts w:ascii="Arial" w:eastAsiaTheme="minorHAnsi" w:hAnsi="Arial" w:cs="Arial"/>
          <w:bCs/>
          <w:szCs w:val="24"/>
          <w:lang w:val="en-US"/>
        </w:rPr>
      </w:pPr>
    </w:p>
    <w:p w14:paraId="3C985CCF" w14:textId="77777777" w:rsidR="00A71A8C" w:rsidRPr="00A71A8C" w:rsidRDefault="00A71A8C" w:rsidP="00A71A8C">
      <w:pPr>
        <w:ind w:left="-284" w:right="-242"/>
        <w:jc w:val="both"/>
        <w:rPr>
          <w:rFonts w:ascii="Arial" w:eastAsiaTheme="minorHAnsi" w:hAnsi="Arial" w:cs="Arial"/>
          <w:bCs/>
          <w:szCs w:val="24"/>
          <w:lang w:val="en-US"/>
        </w:rPr>
      </w:pPr>
    </w:p>
    <w:p w14:paraId="3C2D335D"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
          <w:color w:val="244061" w:themeColor="accent1" w:themeShade="80"/>
          <w:sz w:val="28"/>
          <w:szCs w:val="32"/>
          <w:lang w:val="en-US"/>
        </w:rPr>
        <w:t>Discussion</w:t>
      </w:r>
    </w:p>
    <w:p w14:paraId="2D18392C" w14:textId="77777777" w:rsidR="00A71A8C" w:rsidRPr="00A71A8C" w:rsidRDefault="00A71A8C" w:rsidP="00A71A8C">
      <w:pPr>
        <w:ind w:left="-284" w:right="-242"/>
        <w:jc w:val="both"/>
        <w:rPr>
          <w:rFonts w:ascii="Arial" w:eastAsiaTheme="minorHAnsi" w:hAnsi="Arial" w:cs="Arial"/>
          <w:szCs w:val="24"/>
          <w:lang w:val="en-US"/>
        </w:rPr>
      </w:pPr>
    </w:p>
    <w:p w14:paraId="15562447"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 xml:space="preserve">The Tawarri car park provides additional access to the Beaton Park for community recreational activity including Jo Wheatley All Abilities Play Space. It provides a dedicated bus parking bay and 26 car parking bays. This car parking space is suitable considering the traffic and parking requirements, however, improvement in the design and provision of drainage infrastructure is required, with due consideration to the proximity to the Swan River and high-water table throughout the year. </w:t>
      </w:r>
    </w:p>
    <w:p w14:paraId="24BA82B9" w14:textId="77777777" w:rsidR="00A71A8C" w:rsidRPr="00A71A8C" w:rsidRDefault="00A71A8C" w:rsidP="00A71A8C">
      <w:pPr>
        <w:ind w:left="-284" w:right="-330"/>
        <w:jc w:val="both"/>
        <w:rPr>
          <w:rFonts w:ascii="Arial" w:eastAsiaTheme="minorHAnsi" w:hAnsi="Arial" w:cs="Arial"/>
          <w:bCs/>
          <w:szCs w:val="24"/>
          <w:highlight w:val="yellow"/>
          <w:lang w:val="en-US"/>
        </w:rPr>
      </w:pPr>
    </w:p>
    <w:p w14:paraId="2235BF43"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 xml:space="preserve">The Administration with the hydrologic consultant has prepared four proposed solution options, including concept sketches, design requirements, specifications, indicative magnitude of cost, and anticipated advantages and disadvantages. Given that all proposed solutions are within the river protection zone, </w:t>
      </w:r>
      <w:proofErr w:type="spellStart"/>
      <w:r w:rsidRPr="00A71A8C">
        <w:rPr>
          <w:rFonts w:ascii="Arial" w:eastAsiaTheme="minorHAnsi" w:hAnsi="Arial" w:cs="Arial"/>
          <w:bCs/>
          <w:szCs w:val="24"/>
          <w:lang w:val="en-US"/>
        </w:rPr>
        <w:t>formalised</w:t>
      </w:r>
      <w:proofErr w:type="spellEnd"/>
      <w:r w:rsidRPr="00A71A8C">
        <w:rPr>
          <w:rFonts w:ascii="Arial" w:eastAsiaTheme="minorHAnsi" w:hAnsi="Arial" w:cs="Arial"/>
          <w:bCs/>
          <w:szCs w:val="24"/>
          <w:lang w:val="en-US"/>
        </w:rPr>
        <w:t xml:space="preserve"> </w:t>
      </w:r>
      <w:proofErr w:type="gramStart"/>
      <w:r w:rsidRPr="00A71A8C">
        <w:rPr>
          <w:rFonts w:ascii="Arial" w:eastAsiaTheme="minorHAnsi" w:hAnsi="Arial" w:cs="Arial"/>
          <w:bCs/>
          <w:szCs w:val="24"/>
          <w:lang w:val="en-US"/>
        </w:rPr>
        <w:t>designs</w:t>
      </w:r>
      <w:proofErr w:type="gramEnd"/>
      <w:r w:rsidRPr="00A71A8C">
        <w:rPr>
          <w:rFonts w:ascii="Arial" w:eastAsiaTheme="minorHAnsi" w:hAnsi="Arial" w:cs="Arial"/>
          <w:bCs/>
          <w:szCs w:val="24"/>
          <w:lang w:val="en-US"/>
        </w:rPr>
        <w:t xml:space="preserve"> and submission for approval to the Department of Biodiversity, Conservation, and Attractions (DBCA) will be required. </w:t>
      </w:r>
    </w:p>
    <w:p w14:paraId="02F72ED5" w14:textId="77777777" w:rsidR="00A71A8C" w:rsidRPr="00A71A8C" w:rsidRDefault="00A71A8C" w:rsidP="00A71A8C">
      <w:pPr>
        <w:ind w:left="-284" w:right="-242"/>
        <w:jc w:val="both"/>
        <w:rPr>
          <w:rFonts w:ascii="Arial" w:eastAsiaTheme="minorHAnsi" w:hAnsi="Arial" w:cs="Arial"/>
          <w:bCs/>
          <w:szCs w:val="24"/>
          <w:lang w:val="en-US"/>
        </w:rPr>
      </w:pPr>
    </w:p>
    <w:p w14:paraId="5FCC4B69"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 xml:space="preserve">The options for Council consideration are as follows: </w:t>
      </w:r>
    </w:p>
    <w:p w14:paraId="3B75F787" w14:textId="77777777" w:rsidR="00A71A8C" w:rsidRPr="00A71A8C" w:rsidRDefault="00A71A8C" w:rsidP="00A71A8C">
      <w:pPr>
        <w:ind w:left="-284" w:right="-242"/>
        <w:jc w:val="both"/>
        <w:rPr>
          <w:rFonts w:ascii="Arial" w:eastAsiaTheme="minorHAnsi" w:hAnsi="Arial" w:cs="Arial"/>
          <w:bCs/>
          <w:szCs w:val="24"/>
          <w:lang w:val="en-US"/>
        </w:rPr>
      </w:pPr>
    </w:p>
    <w:p w14:paraId="37A5D49A" w14:textId="77777777" w:rsidR="00A71A8C" w:rsidRPr="00A71A8C" w:rsidRDefault="00A71A8C" w:rsidP="00A71A8C">
      <w:pPr>
        <w:ind w:left="-284" w:right="-242"/>
        <w:jc w:val="both"/>
        <w:rPr>
          <w:rFonts w:ascii="Arial" w:eastAsiaTheme="minorHAnsi" w:hAnsi="Arial" w:cs="Arial"/>
          <w:b/>
          <w:szCs w:val="24"/>
          <w:lang w:val="en-US"/>
        </w:rPr>
      </w:pPr>
      <w:r w:rsidRPr="00A71A8C">
        <w:rPr>
          <w:rFonts w:ascii="Arial" w:eastAsiaTheme="minorHAnsi" w:hAnsi="Arial" w:cs="Arial"/>
          <w:b/>
          <w:szCs w:val="24"/>
          <w:lang w:val="en-US"/>
        </w:rPr>
        <w:t>Option 1 – Wetland / Bio-Retention Basin (refer to Attachment 1)</w:t>
      </w:r>
    </w:p>
    <w:p w14:paraId="6FD9FAA0" w14:textId="77777777" w:rsidR="00A71A8C" w:rsidRPr="00A71A8C" w:rsidRDefault="00A71A8C" w:rsidP="00A71A8C">
      <w:pPr>
        <w:ind w:left="-284" w:right="-242"/>
        <w:jc w:val="both"/>
        <w:rPr>
          <w:rFonts w:ascii="Arial" w:eastAsiaTheme="minorHAnsi" w:hAnsi="Arial" w:cs="Arial"/>
          <w:b/>
          <w:szCs w:val="24"/>
          <w:lang w:val="en-US"/>
        </w:rPr>
      </w:pPr>
    </w:p>
    <w:p w14:paraId="1870AE6F" w14:textId="77777777" w:rsidR="00A71A8C" w:rsidRPr="00A71A8C" w:rsidRDefault="00A71A8C" w:rsidP="00A71A8C">
      <w:pPr>
        <w:ind w:left="-284" w:right="-242"/>
        <w:jc w:val="both"/>
        <w:rPr>
          <w:rFonts w:ascii="Arial" w:eastAsiaTheme="minorHAnsi" w:hAnsi="Arial" w:cs="Arial"/>
          <w:bCs/>
          <w:szCs w:val="24"/>
          <w:lang w:val="en-US"/>
        </w:rPr>
      </w:pPr>
      <w:proofErr w:type="spellStart"/>
      <w:r w:rsidRPr="00A71A8C">
        <w:rPr>
          <w:rFonts w:ascii="Arial" w:eastAsiaTheme="minorHAnsi" w:hAnsi="Arial" w:cs="Arial"/>
          <w:bCs/>
          <w:szCs w:val="24"/>
          <w:lang w:val="en-US"/>
        </w:rPr>
        <w:t>Regrading</w:t>
      </w:r>
      <w:proofErr w:type="spellEnd"/>
      <w:r w:rsidRPr="00A71A8C">
        <w:rPr>
          <w:rFonts w:ascii="Arial" w:eastAsiaTheme="minorHAnsi" w:hAnsi="Arial" w:cs="Arial"/>
          <w:bCs/>
          <w:szCs w:val="24"/>
          <w:lang w:val="en-US"/>
        </w:rPr>
        <w:t xml:space="preserve"> a portion of the car parking to enable overland flow to additional drainage infrastructure and a newly created wetland area for natural infiltration of stormwater. The intended wetland area proposes retention of the current natural vegetation with additional planting of further vegetation to provide shade, maintain low water temperatures, and support mosquito predator species (frogs, bats, and dragonflies).</w:t>
      </w:r>
    </w:p>
    <w:p w14:paraId="35E097CA" w14:textId="77777777" w:rsidR="00A71A8C" w:rsidRPr="00A71A8C" w:rsidRDefault="00A71A8C" w:rsidP="00A71A8C">
      <w:pPr>
        <w:ind w:left="-284" w:right="-242"/>
        <w:jc w:val="both"/>
        <w:rPr>
          <w:rFonts w:ascii="Arial" w:eastAsiaTheme="minorHAnsi" w:hAnsi="Arial" w:cs="Arial"/>
          <w:bCs/>
          <w:szCs w:val="24"/>
          <w:highlight w:val="yellow"/>
          <w:lang w:val="en-US"/>
        </w:rPr>
      </w:pPr>
    </w:p>
    <w:p w14:paraId="042BF475" w14:textId="77777777" w:rsidR="00A71A8C" w:rsidRPr="00A71A8C" w:rsidRDefault="00A71A8C" w:rsidP="00A71A8C">
      <w:pPr>
        <w:ind w:left="-284" w:right="-242"/>
        <w:jc w:val="both"/>
        <w:rPr>
          <w:rFonts w:ascii="Arial" w:eastAsiaTheme="minorHAnsi" w:hAnsi="Arial" w:cs="Arial"/>
          <w:b/>
          <w:szCs w:val="24"/>
          <w:lang w:val="en-US"/>
        </w:rPr>
      </w:pPr>
      <w:r w:rsidRPr="00A71A8C">
        <w:rPr>
          <w:rFonts w:ascii="Arial" w:eastAsiaTheme="minorHAnsi" w:hAnsi="Arial" w:cs="Arial"/>
          <w:b/>
          <w:szCs w:val="24"/>
          <w:lang w:val="en-US"/>
        </w:rPr>
        <w:t>Option 2 – Stream / Bio-Swale (refer to Attachment 2)</w:t>
      </w:r>
    </w:p>
    <w:p w14:paraId="254DD857"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
          <w:szCs w:val="24"/>
          <w:lang w:val="en-US"/>
        </w:rPr>
        <w:t xml:space="preserve"> </w:t>
      </w:r>
    </w:p>
    <w:p w14:paraId="36713F0C" w14:textId="77777777" w:rsidR="00A71A8C" w:rsidRPr="00A71A8C" w:rsidRDefault="00A71A8C" w:rsidP="00A71A8C">
      <w:pPr>
        <w:ind w:left="-284" w:right="-242"/>
        <w:jc w:val="both"/>
        <w:rPr>
          <w:rFonts w:ascii="Arial" w:eastAsiaTheme="minorHAnsi" w:hAnsi="Arial" w:cs="Arial"/>
          <w:bCs/>
          <w:szCs w:val="24"/>
          <w:highlight w:val="yellow"/>
          <w:lang w:val="en-US"/>
        </w:rPr>
      </w:pPr>
      <w:proofErr w:type="spellStart"/>
      <w:r w:rsidRPr="00A71A8C">
        <w:rPr>
          <w:rFonts w:ascii="Arial" w:eastAsiaTheme="minorHAnsi" w:hAnsi="Arial" w:cs="Arial"/>
          <w:bCs/>
          <w:szCs w:val="24"/>
          <w:lang w:val="en-US"/>
        </w:rPr>
        <w:t>Regrading</w:t>
      </w:r>
      <w:proofErr w:type="spellEnd"/>
      <w:r w:rsidRPr="00A71A8C">
        <w:rPr>
          <w:rFonts w:ascii="Arial" w:eastAsiaTheme="minorHAnsi" w:hAnsi="Arial" w:cs="Arial"/>
          <w:bCs/>
          <w:szCs w:val="24"/>
          <w:lang w:val="en-US"/>
        </w:rPr>
        <w:t xml:space="preserve"> a portion of the car parking to allow overland flow to additional drainage infrastructure and a proposed living stream facilitating treatment of stormwater prior to discharge to the Swan River. </w:t>
      </w:r>
      <w:proofErr w:type="gramStart"/>
      <w:r w:rsidRPr="00A71A8C">
        <w:rPr>
          <w:rFonts w:ascii="Arial" w:eastAsiaTheme="minorHAnsi" w:hAnsi="Arial" w:cs="Arial"/>
          <w:bCs/>
          <w:szCs w:val="24"/>
          <w:lang w:val="en-US"/>
        </w:rPr>
        <w:t>Similar to</w:t>
      </w:r>
      <w:proofErr w:type="gramEnd"/>
      <w:r w:rsidRPr="00A71A8C">
        <w:rPr>
          <w:rFonts w:ascii="Arial" w:eastAsiaTheme="minorHAnsi" w:hAnsi="Arial" w:cs="Arial"/>
          <w:bCs/>
          <w:szCs w:val="24"/>
          <w:lang w:val="en-US"/>
        </w:rPr>
        <w:t xml:space="preserve"> Option 1, preservation of the existing and additional vegetation is proposed with the living stream vegetation aiding in the appropriate treatment of stormwater prior to discharge to the Swan River. It is anticipated that significantly more design, investigation, and liaison with DBCA will be required for approval given the conditions for discharge of stormwater into the Swan River.</w:t>
      </w:r>
    </w:p>
    <w:p w14:paraId="318C871A" w14:textId="77777777" w:rsidR="00A71A8C" w:rsidRPr="00A71A8C" w:rsidRDefault="00A71A8C" w:rsidP="00A71A8C">
      <w:pPr>
        <w:ind w:left="-284" w:right="-242"/>
        <w:jc w:val="both"/>
        <w:rPr>
          <w:rFonts w:ascii="Arial" w:eastAsiaTheme="minorHAnsi" w:hAnsi="Arial" w:cs="Arial"/>
          <w:bCs/>
          <w:szCs w:val="24"/>
          <w:highlight w:val="yellow"/>
          <w:lang w:val="en-US"/>
        </w:rPr>
      </w:pPr>
    </w:p>
    <w:p w14:paraId="7727BED1" w14:textId="77777777" w:rsidR="00A71A8C" w:rsidRPr="00A71A8C" w:rsidRDefault="00A71A8C" w:rsidP="00A71A8C">
      <w:pPr>
        <w:ind w:left="-284" w:right="-242"/>
        <w:jc w:val="both"/>
        <w:rPr>
          <w:rFonts w:ascii="Arial" w:eastAsiaTheme="minorHAnsi" w:hAnsi="Arial" w:cs="Arial"/>
          <w:b/>
          <w:szCs w:val="24"/>
          <w:lang w:val="en-US"/>
        </w:rPr>
      </w:pPr>
      <w:r w:rsidRPr="00A71A8C">
        <w:rPr>
          <w:rFonts w:ascii="Arial" w:eastAsiaTheme="minorHAnsi" w:hAnsi="Arial" w:cs="Arial"/>
          <w:b/>
          <w:szCs w:val="24"/>
          <w:lang w:val="en-US"/>
        </w:rPr>
        <w:t>Option 3 – Central Wetland / Bio-Retention Basin (refer to Attachment 3)</w:t>
      </w:r>
    </w:p>
    <w:p w14:paraId="4AD057FA" w14:textId="77777777" w:rsidR="00A71A8C" w:rsidRPr="00A71A8C" w:rsidRDefault="00A71A8C" w:rsidP="00A71A8C">
      <w:pPr>
        <w:ind w:left="-284" w:right="-242"/>
        <w:jc w:val="both"/>
        <w:rPr>
          <w:rFonts w:ascii="Arial" w:eastAsiaTheme="minorHAnsi" w:hAnsi="Arial" w:cs="Arial"/>
          <w:b/>
          <w:szCs w:val="24"/>
          <w:lang w:val="en-US"/>
        </w:rPr>
      </w:pPr>
    </w:p>
    <w:p w14:paraId="35CBFBFF" w14:textId="77777777" w:rsidR="00A71A8C" w:rsidRPr="00A71A8C" w:rsidRDefault="00A71A8C" w:rsidP="00A71A8C">
      <w:pPr>
        <w:ind w:left="-284" w:right="-242"/>
        <w:jc w:val="both"/>
        <w:rPr>
          <w:rFonts w:ascii="Arial" w:eastAsiaTheme="minorHAnsi" w:hAnsi="Arial" w:cs="Arial"/>
          <w:bCs/>
          <w:szCs w:val="24"/>
          <w:lang w:val="en-US"/>
        </w:rPr>
      </w:pPr>
      <w:proofErr w:type="spellStart"/>
      <w:r w:rsidRPr="00A71A8C">
        <w:rPr>
          <w:rFonts w:ascii="Arial" w:eastAsiaTheme="minorHAnsi" w:hAnsi="Arial" w:cs="Arial"/>
          <w:bCs/>
          <w:szCs w:val="24"/>
          <w:lang w:val="en-US"/>
        </w:rPr>
        <w:t>Regrading</w:t>
      </w:r>
      <w:proofErr w:type="spellEnd"/>
      <w:r w:rsidRPr="00A71A8C">
        <w:rPr>
          <w:rFonts w:ascii="Arial" w:eastAsiaTheme="minorHAnsi" w:hAnsi="Arial" w:cs="Arial"/>
          <w:bCs/>
          <w:szCs w:val="24"/>
          <w:lang w:val="en-US"/>
        </w:rPr>
        <w:t xml:space="preserve"> a larger portion of the car parking to enable overland flow to the proposed central wetland for natural infiltration without the need for additional drainage infrastructure. This concept also suggests planting new trees and plants in the proposed wetland to offer shade, maintain lower water temperatures, and sustain mosquito predator species.</w:t>
      </w:r>
    </w:p>
    <w:p w14:paraId="6D8F27DF" w14:textId="77777777" w:rsidR="00A71A8C" w:rsidRPr="00A71A8C" w:rsidRDefault="00A71A8C" w:rsidP="00A71A8C">
      <w:pPr>
        <w:ind w:left="-284" w:right="-242"/>
        <w:jc w:val="both"/>
        <w:rPr>
          <w:rFonts w:ascii="Arial" w:eastAsiaTheme="minorHAnsi" w:hAnsi="Arial" w:cs="Arial"/>
          <w:bCs/>
          <w:szCs w:val="24"/>
          <w:highlight w:val="yellow"/>
          <w:lang w:val="en-US"/>
        </w:rPr>
      </w:pPr>
    </w:p>
    <w:p w14:paraId="27F985BB" w14:textId="77777777" w:rsidR="00A71A8C" w:rsidRPr="00A71A8C" w:rsidRDefault="00A71A8C" w:rsidP="00A71A8C">
      <w:pPr>
        <w:ind w:left="-284" w:right="-242"/>
        <w:jc w:val="both"/>
        <w:rPr>
          <w:rFonts w:ascii="Arial" w:eastAsiaTheme="minorHAnsi" w:hAnsi="Arial" w:cs="Arial"/>
          <w:b/>
          <w:szCs w:val="24"/>
          <w:lang w:val="en-US"/>
        </w:rPr>
      </w:pPr>
      <w:r w:rsidRPr="00A71A8C">
        <w:rPr>
          <w:rFonts w:ascii="Arial" w:eastAsiaTheme="minorHAnsi" w:hAnsi="Arial" w:cs="Arial"/>
          <w:b/>
          <w:szCs w:val="24"/>
          <w:lang w:val="en-US"/>
        </w:rPr>
        <w:t xml:space="preserve">Option 4 – </w:t>
      </w:r>
      <w:bookmarkStart w:id="34" w:name="_Hlk140141330"/>
      <w:r w:rsidRPr="00A71A8C">
        <w:rPr>
          <w:rFonts w:ascii="Arial" w:eastAsiaTheme="minorHAnsi" w:hAnsi="Arial" w:cs="Arial"/>
          <w:b/>
          <w:szCs w:val="24"/>
          <w:lang w:val="en-US"/>
        </w:rPr>
        <w:t>Repurpose Parking to Landscape Area</w:t>
      </w:r>
      <w:bookmarkEnd w:id="34"/>
      <w:r w:rsidRPr="00A71A8C">
        <w:rPr>
          <w:rFonts w:ascii="Arial" w:eastAsiaTheme="minorHAnsi" w:hAnsi="Arial" w:cs="Arial"/>
          <w:b/>
          <w:szCs w:val="24"/>
          <w:lang w:val="en-US"/>
        </w:rPr>
        <w:t xml:space="preserve"> (refer to Attachment 4)</w:t>
      </w:r>
    </w:p>
    <w:p w14:paraId="2A8C2A2E" w14:textId="77777777" w:rsidR="00A71A8C" w:rsidRPr="00A71A8C" w:rsidRDefault="00A71A8C" w:rsidP="00A71A8C">
      <w:pPr>
        <w:ind w:left="-284" w:right="-242"/>
        <w:jc w:val="both"/>
        <w:rPr>
          <w:rFonts w:ascii="Arial" w:eastAsiaTheme="minorHAnsi" w:hAnsi="Arial" w:cs="Arial"/>
          <w:bCs/>
          <w:szCs w:val="24"/>
          <w:highlight w:val="yellow"/>
          <w:lang w:val="en-US"/>
        </w:rPr>
      </w:pPr>
    </w:p>
    <w:p w14:paraId="5E3AF8FB"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Conversion of a considerable portion of car parking to a newly created wetland area, allowing natural infiltration of stormwater to a larger footprint. This option drastically limits available parking spaces which would not meet community needs and would require the relocation of the of bays utilised for bus parking and park waste collection.</w:t>
      </w:r>
    </w:p>
    <w:p w14:paraId="176E9FF6" w14:textId="77777777" w:rsidR="00A71A8C" w:rsidRPr="00A71A8C" w:rsidRDefault="00A71A8C" w:rsidP="00A71A8C">
      <w:pPr>
        <w:ind w:left="-284" w:right="-242"/>
        <w:jc w:val="both"/>
        <w:rPr>
          <w:rFonts w:ascii="Arial" w:eastAsiaTheme="minorHAnsi" w:hAnsi="Arial" w:cs="Arial"/>
          <w:bCs/>
          <w:szCs w:val="24"/>
          <w:lang w:val="en-US"/>
        </w:rPr>
      </w:pPr>
    </w:p>
    <w:p w14:paraId="09FB4DA1"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 xml:space="preserve">Approval from the Department of Planning, Lands and Heritage (DPLH) will be required </w:t>
      </w:r>
      <w:proofErr w:type="gramStart"/>
      <w:r w:rsidRPr="00A71A8C">
        <w:rPr>
          <w:rFonts w:ascii="Arial" w:eastAsiaTheme="minorHAnsi" w:hAnsi="Arial" w:cs="Arial"/>
          <w:bCs/>
          <w:szCs w:val="24"/>
          <w:lang w:val="en-US"/>
        </w:rPr>
        <w:t>in order to</w:t>
      </w:r>
      <w:proofErr w:type="gramEnd"/>
      <w:r w:rsidRPr="00A71A8C">
        <w:rPr>
          <w:rFonts w:ascii="Arial" w:eastAsiaTheme="minorHAnsi" w:hAnsi="Arial" w:cs="Arial"/>
          <w:bCs/>
          <w:szCs w:val="24"/>
          <w:lang w:val="en-US"/>
        </w:rPr>
        <w:t xml:space="preserve"> amend the use of this land parcel from road purpose to natural area. The Administration anticipates that the Department would not be supportive of this proposal.</w:t>
      </w:r>
    </w:p>
    <w:p w14:paraId="08DDC1E1" w14:textId="77777777" w:rsidR="00A71A8C" w:rsidRPr="00A71A8C" w:rsidRDefault="00A71A8C" w:rsidP="00A71A8C">
      <w:pPr>
        <w:ind w:left="-284" w:right="-242"/>
        <w:jc w:val="both"/>
        <w:rPr>
          <w:rFonts w:ascii="Arial" w:eastAsiaTheme="minorHAnsi" w:hAnsi="Arial" w:cs="Arial"/>
          <w:bCs/>
          <w:szCs w:val="24"/>
          <w:lang w:val="en-US"/>
        </w:rPr>
      </w:pPr>
    </w:p>
    <w:p w14:paraId="3E63848B" w14:textId="77777777" w:rsidR="00A71A8C" w:rsidRPr="00A71A8C" w:rsidRDefault="00A71A8C" w:rsidP="00A71A8C">
      <w:pPr>
        <w:ind w:left="-284" w:right="-242"/>
        <w:jc w:val="both"/>
        <w:rPr>
          <w:rFonts w:ascii="Arial" w:eastAsiaTheme="minorHAnsi" w:hAnsi="Arial" w:cs="Arial"/>
          <w:b/>
          <w:szCs w:val="24"/>
          <w:lang w:val="en-US"/>
        </w:rPr>
      </w:pPr>
      <w:r w:rsidRPr="00A71A8C">
        <w:rPr>
          <w:rFonts w:ascii="Arial" w:eastAsiaTheme="minorHAnsi" w:hAnsi="Arial" w:cs="Arial"/>
          <w:b/>
          <w:szCs w:val="24"/>
          <w:lang w:val="en-US"/>
        </w:rPr>
        <w:t>Option 5 – Raising Carpark &amp; Roadway (refer to Attachment 5)</w:t>
      </w:r>
    </w:p>
    <w:p w14:paraId="0AE09DFE" w14:textId="77777777" w:rsidR="00A71A8C" w:rsidRPr="00A71A8C" w:rsidRDefault="00A71A8C" w:rsidP="00A71A8C">
      <w:pPr>
        <w:ind w:left="-284" w:right="-242"/>
        <w:jc w:val="both"/>
        <w:rPr>
          <w:rFonts w:ascii="Arial" w:eastAsiaTheme="minorHAnsi" w:hAnsi="Arial" w:cs="Arial"/>
          <w:b/>
          <w:szCs w:val="24"/>
          <w:lang w:val="en-US"/>
        </w:rPr>
      </w:pPr>
    </w:p>
    <w:p w14:paraId="6619D66A" w14:textId="77777777" w:rsidR="00A71A8C" w:rsidRPr="00A71A8C" w:rsidRDefault="00A71A8C" w:rsidP="00A71A8C">
      <w:pPr>
        <w:ind w:left="-284" w:right="-242"/>
        <w:jc w:val="both"/>
        <w:rPr>
          <w:rFonts w:ascii="Arial" w:eastAsiaTheme="minorHAnsi" w:hAnsi="Arial" w:cs="Arial"/>
          <w:szCs w:val="24"/>
          <w:lang w:val="en-US"/>
        </w:rPr>
      </w:pPr>
      <w:r w:rsidRPr="00A71A8C">
        <w:rPr>
          <w:rFonts w:ascii="Arial" w:eastAsiaTheme="minorHAnsi" w:hAnsi="Arial" w:cs="Arial"/>
          <w:szCs w:val="24"/>
          <w:lang w:val="en-US"/>
        </w:rPr>
        <w:t xml:space="preserve">Raising of roadway from the Tawarri Car Park to the Perth Flying Squadron Yacht Club entry. A concept sketch for this option was prepared by the Administration to allow for additional formal parking along the Esplanade and ties in with the works that were proposed by the Tawarri Hot Springs development. </w:t>
      </w:r>
    </w:p>
    <w:p w14:paraId="084382BE" w14:textId="77777777" w:rsidR="00A71A8C" w:rsidRPr="00A71A8C" w:rsidRDefault="00A71A8C" w:rsidP="00A71A8C">
      <w:pPr>
        <w:ind w:left="-284" w:right="-242"/>
        <w:jc w:val="both"/>
        <w:rPr>
          <w:rFonts w:ascii="Arial" w:eastAsiaTheme="minorHAnsi" w:hAnsi="Arial" w:cs="Arial"/>
          <w:szCs w:val="24"/>
          <w:lang w:val="en-US"/>
        </w:rPr>
      </w:pPr>
    </w:p>
    <w:p w14:paraId="20FB6B86" w14:textId="77777777" w:rsidR="00A71A8C" w:rsidRPr="00A71A8C" w:rsidRDefault="00A71A8C" w:rsidP="00A71A8C">
      <w:pPr>
        <w:ind w:left="-284" w:right="-242"/>
        <w:jc w:val="both"/>
        <w:rPr>
          <w:rFonts w:ascii="Arial" w:eastAsiaTheme="minorHAnsi" w:hAnsi="Arial" w:cs="Arial"/>
          <w:szCs w:val="24"/>
          <w:lang w:val="en-US"/>
        </w:rPr>
      </w:pPr>
      <w:r w:rsidRPr="00A71A8C">
        <w:rPr>
          <w:rFonts w:ascii="Arial" w:eastAsiaTheme="minorHAnsi" w:hAnsi="Arial" w:cs="Arial"/>
          <w:szCs w:val="24"/>
          <w:lang w:val="en-US"/>
        </w:rPr>
        <w:t>This concept also targets existing drainage issues at parking spaces along the Esplanade, drainage issues at the south-east corner of the carpark and improves drainage capacity by grading the carpark away from the current trapped low point along with additional drainage infrastructure along the proposed road section. Further, raising of the land level along the foreshore is currently under consideration as a potential treatment for future foreshore management in the long term, and this approach would lend itself to matching increased ground level along the entire Esplanade.</w:t>
      </w:r>
    </w:p>
    <w:p w14:paraId="6858A581" w14:textId="77777777" w:rsidR="00A71A8C" w:rsidRPr="00A71A8C" w:rsidRDefault="00A71A8C" w:rsidP="00A71A8C">
      <w:pPr>
        <w:ind w:left="-284" w:right="-242"/>
        <w:jc w:val="both"/>
        <w:rPr>
          <w:rFonts w:ascii="Arial" w:eastAsiaTheme="minorHAnsi" w:hAnsi="Arial" w:cs="Arial"/>
          <w:szCs w:val="24"/>
          <w:lang w:val="en-US"/>
        </w:rPr>
      </w:pPr>
    </w:p>
    <w:p w14:paraId="2BD23E0D" w14:textId="77777777" w:rsidR="00A71A8C" w:rsidRPr="00A71A8C" w:rsidRDefault="00A71A8C" w:rsidP="00A71A8C">
      <w:pPr>
        <w:ind w:left="-284" w:right="-242"/>
        <w:jc w:val="both"/>
        <w:rPr>
          <w:rFonts w:ascii="Arial" w:eastAsiaTheme="minorHAnsi" w:hAnsi="Arial" w:cs="Arial"/>
          <w:szCs w:val="24"/>
          <w:lang w:val="en-US"/>
        </w:rPr>
      </w:pPr>
      <w:r w:rsidRPr="00A71A8C">
        <w:rPr>
          <w:rFonts w:ascii="Arial" w:eastAsiaTheme="minorHAnsi" w:hAnsi="Arial" w:cs="Arial"/>
          <w:szCs w:val="24"/>
          <w:lang w:val="en-US"/>
        </w:rPr>
        <w:t>It is anticipated that this option would be significantly higher capital cost compared to other proposed solutions, however, would allow a more wholistic approach to the renewal of the infrastructure and mitigating the drainage issues. There may also be opportunities for this to be staged.</w:t>
      </w:r>
    </w:p>
    <w:p w14:paraId="3BA339B0" w14:textId="77777777" w:rsidR="00A71A8C" w:rsidRPr="00A71A8C" w:rsidRDefault="00A71A8C" w:rsidP="00A71A8C">
      <w:pPr>
        <w:ind w:left="-284" w:right="-242"/>
        <w:jc w:val="both"/>
        <w:rPr>
          <w:rFonts w:ascii="Arial" w:eastAsiaTheme="minorHAnsi" w:hAnsi="Arial" w:cs="Arial"/>
          <w:bCs/>
          <w:szCs w:val="24"/>
          <w:lang w:val="en-US"/>
        </w:rPr>
      </w:pPr>
    </w:p>
    <w:p w14:paraId="7FE8DAEB" w14:textId="77777777" w:rsidR="00A71A8C" w:rsidRPr="00A71A8C" w:rsidRDefault="00A71A8C" w:rsidP="00A71A8C">
      <w:pPr>
        <w:ind w:left="-284" w:right="-242"/>
        <w:jc w:val="both"/>
        <w:rPr>
          <w:rFonts w:ascii="Arial" w:eastAsiaTheme="minorHAnsi" w:hAnsi="Arial" w:cs="Arial"/>
          <w:b/>
          <w:szCs w:val="24"/>
          <w:lang w:val="en-US"/>
        </w:rPr>
      </w:pPr>
      <w:r w:rsidRPr="00A71A8C">
        <w:rPr>
          <w:rFonts w:ascii="Arial" w:eastAsiaTheme="minorHAnsi" w:hAnsi="Arial" w:cs="Arial"/>
          <w:szCs w:val="24"/>
          <w:lang w:val="en-US"/>
        </w:rPr>
        <w:t xml:space="preserve">If this option becomes the preferred solution, then detailed investigation and designs will need to be completed to ensure the works will </w:t>
      </w:r>
      <w:bookmarkStart w:id="35" w:name="_Int_ZWEI4kmW"/>
      <w:r w:rsidRPr="00A71A8C">
        <w:rPr>
          <w:rFonts w:ascii="Arial" w:eastAsiaTheme="minorHAnsi" w:hAnsi="Arial" w:cs="Arial"/>
          <w:szCs w:val="24"/>
          <w:lang w:val="en-US"/>
        </w:rPr>
        <w:t>remediate</w:t>
      </w:r>
      <w:bookmarkEnd w:id="35"/>
      <w:r w:rsidRPr="00A71A8C">
        <w:rPr>
          <w:rFonts w:ascii="Arial" w:eastAsiaTheme="minorHAnsi" w:hAnsi="Arial" w:cs="Arial"/>
          <w:szCs w:val="24"/>
          <w:lang w:val="en-US"/>
        </w:rPr>
        <w:t xml:space="preserve"> the drainage issues currently experienced on the site.   </w:t>
      </w:r>
    </w:p>
    <w:p w14:paraId="23235C3D" w14:textId="77777777" w:rsidR="00A71A8C" w:rsidRPr="00A71A8C" w:rsidRDefault="00A71A8C" w:rsidP="00A71A8C">
      <w:pPr>
        <w:ind w:left="-284" w:right="-242"/>
        <w:jc w:val="both"/>
        <w:rPr>
          <w:rFonts w:ascii="Arial" w:eastAsiaTheme="minorHAnsi" w:hAnsi="Arial" w:cs="Arial"/>
          <w:b/>
          <w:szCs w:val="24"/>
          <w:lang w:val="en-US"/>
        </w:rPr>
      </w:pPr>
    </w:p>
    <w:p w14:paraId="1E96552C"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
          <w:szCs w:val="24"/>
          <w:lang w:val="en-US"/>
        </w:rPr>
        <w:t>Option 6 – Do Nothing and maintain status quo.</w:t>
      </w:r>
    </w:p>
    <w:p w14:paraId="084E37A1" w14:textId="77777777" w:rsidR="00A71A8C" w:rsidRPr="00A71A8C" w:rsidRDefault="00A71A8C" w:rsidP="00A71A8C">
      <w:pPr>
        <w:ind w:left="-284" w:right="-242"/>
        <w:jc w:val="both"/>
        <w:rPr>
          <w:rFonts w:ascii="Arial" w:eastAsiaTheme="minorHAnsi" w:hAnsi="Arial" w:cs="Arial"/>
          <w:bCs/>
          <w:szCs w:val="24"/>
          <w:lang w:val="en-US"/>
        </w:rPr>
      </w:pPr>
    </w:p>
    <w:p w14:paraId="3BB8C945"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The status quo would be maintained with no modification or additional drainage infrastructure being added and equating in no capital cost being incurred to the City. Given the condition and remaining useful life of the current infrastructure assets it is not recommended to have disposal / renewal activities completed prematurely.</w:t>
      </w:r>
    </w:p>
    <w:p w14:paraId="3B0E353B" w14:textId="77777777" w:rsidR="00A71A8C" w:rsidRPr="00A71A8C" w:rsidRDefault="00A71A8C" w:rsidP="00A71A8C">
      <w:pPr>
        <w:ind w:left="-284" w:right="-242"/>
        <w:jc w:val="both"/>
        <w:rPr>
          <w:rFonts w:ascii="Arial" w:eastAsiaTheme="minorHAnsi" w:hAnsi="Arial" w:cs="Arial"/>
          <w:bCs/>
          <w:szCs w:val="24"/>
          <w:lang w:val="en-US"/>
        </w:rPr>
      </w:pPr>
    </w:p>
    <w:p w14:paraId="2B1CF81E"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Cs/>
          <w:szCs w:val="24"/>
          <w:lang w:val="en-US"/>
        </w:rPr>
        <w:t>The Administration would collaborate with the Tawarri Hot Springs developer during development to mitigate the current flooding issues and propose a holistic solution that would be mutually beneficial to all parties.</w:t>
      </w:r>
    </w:p>
    <w:p w14:paraId="11676F04" w14:textId="77777777" w:rsidR="00A71A8C" w:rsidRDefault="00A71A8C" w:rsidP="00A71A8C">
      <w:pPr>
        <w:ind w:left="-284" w:right="-242"/>
        <w:jc w:val="both"/>
        <w:rPr>
          <w:rFonts w:ascii="Arial" w:eastAsiaTheme="minorHAnsi" w:hAnsi="Arial" w:cs="Arial"/>
          <w:b/>
          <w:color w:val="244061" w:themeColor="accent1" w:themeShade="80"/>
          <w:sz w:val="28"/>
          <w:szCs w:val="32"/>
          <w:lang w:val="en-US"/>
        </w:rPr>
      </w:pPr>
    </w:p>
    <w:p w14:paraId="13DB50EE" w14:textId="77777777" w:rsidR="001E7EE6" w:rsidRDefault="001E7EE6" w:rsidP="00A71A8C">
      <w:pPr>
        <w:ind w:left="-284" w:right="-242"/>
        <w:jc w:val="both"/>
        <w:rPr>
          <w:rFonts w:ascii="Arial" w:eastAsiaTheme="minorHAnsi" w:hAnsi="Arial" w:cs="Arial"/>
          <w:b/>
          <w:color w:val="244061" w:themeColor="accent1" w:themeShade="80"/>
          <w:sz w:val="28"/>
          <w:szCs w:val="32"/>
          <w:lang w:val="en-US"/>
        </w:rPr>
      </w:pPr>
    </w:p>
    <w:p w14:paraId="5AF7C02D" w14:textId="77777777" w:rsidR="001E7EE6" w:rsidRPr="00A71A8C" w:rsidRDefault="001E7EE6" w:rsidP="00A71A8C">
      <w:pPr>
        <w:ind w:left="-284" w:right="-242"/>
        <w:jc w:val="both"/>
        <w:rPr>
          <w:rFonts w:ascii="Arial" w:eastAsiaTheme="minorHAnsi" w:hAnsi="Arial" w:cs="Arial"/>
          <w:b/>
          <w:color w:val="244061" w:themeColor="accent1" w:themeShade="80"/>
          <w:sz w:val="28"/>
          <w:szCs w:val="32"/>
          <w:lang w:val="en-US"/>
        </w:rPr>
      </w:pPr>
    </w:p>
    <w:p w14:paraId="481AB74E"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p>
    <w:p w14:paraId="43F716C8"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
          <w:color w:val="244061" w:themeColor="accent1" w:themeShade="80"/>
          <w:sz w:val="28"/>
          <w:szCs w:val="32"/>
          <w:lang w:val="en-US"/>
        </w:rPr>
        <w:t>Consultation</w:t>
      </w:r>
    </w:p>
    <w:p w14:paraId="7931E2A0" w14:textId="77777777" w:rsidR="00A71A8C" w:rsidRPr="00A71A8C" w:rsidRDefault="00A71A8C" w:rsidP="00A71A8C">
      <w:pPr>
        <w:ind w:left="-284" w:right="-242"/>
        <w:jc w:val="both"/>
        <w:rPr>
          <w:rFonts w:ascii="Arial" w:eastAsiaTheme="minorHAnsi" w:hAnsi="Arial" w:cs="Arial"/>
          <w:b/>
          <w:szCs w:val="24"/>
          <w:lang w:val="en-US"/>
        </w:rPr>
      </w:pPr>
    </w:p>
    <w:p w14:paraId="09D00A84" w14:textId="77777777" w:rsidR="00A71A8C" w:rsidRPr="00A71A8C" w:rsidRDefault="00A71A8C" w:rsidP="00A71A8C">
      <w:pPr>
        <w:ind w:left="-284" w:right="-242"/>
        <w:jc w:val="both"/>
        <w:rPr>
          <w:rFonts w:ascii="Arial" w:eastAsiaTheme="minorHAnsi" w:hAnsi="Arial" w:cs="Arial"/>
          <w:szCs w:val="24"/>
          <w:lang w:val="en-US"/>
        </w:rPr>
      </w:pPr>
      <w:r w:rsidRPr="00A71A8C">
        <w:rPr>
          <w:rFonts w:ascii="Arial" w:eastAsiaTheme="minorHAnsi" w:hAnsi="Arial" w:cs="Arial"/>
          <w:szCs w:val="24"/>
          <w:lang w:val="en-US"/>
        </w:rPr>
        <w:t>Consultation with internal stakeholders was conducted, and feedback was sought to ensure a holistic approach to the proposed solutions. Further engagement with both internal and external stakeholders (DBCA and DPLH) will be required, depending on the preferred proposed solution.</w:t>
      </w:r>
    </w:p>
    <w:p w14:paraId="0D301D22" w14:textId="77777777" w:rsidR="00A71A8C" w:rsidRPr="00A71A8C" w:rsidRDefault="00A71A8C" w:rsidP="00A71A8C">
      <w:pPr>
        <w:ind w:left="-284" w:right="-242"/>
        <w:jc w:val="both"/>
        <w:rPr>
          <w:rFonts w:ascii="Arial" w:eastAsiaTheme="minorHAnsi" w:hAnsi="Arial" w:cs="Arial"/>
          <w:szCs w:val="24"/>
          <w:lang w:val="en-US"/>
        </w:rPr>
      </w:pPr>
    </w:p>
    <w:p w14:paraId="09DA5727" w14:textId="77777777" w:rsidR="00A71A8C" w:rsidRPr="00A71A8C" w:rsidRDefault="00A71A8C" w:rsidP="00A71A8C">
      <w:pPr>
        <w:ind w:left="-284" w:right="-242"/>
        <w:jc w:val="both"/>
        <w:rPr>
          <w:rFonts w:ascii="Arial" w:eastAsiaTheme="minorHAnsi" w:hAnsi="Arial" w:cs="Arial"/>
          <w:b/>
          <w:bCs/>
          <w:color w:val="244061" w:themeColor="accent1" w:themeShade="80"/>
          <w:sz w:val="28"/>
          <w:szCs w:val="28"/>
          <w:lang w:val="en-US"/>
        </w:rPr>
      </w:pPr>
    </w:p>
    <w:p w14:paraId="184E36AE"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
          <w:color w:val="244061" w:themeColor="accent1" w:themeShade="80"/>
          <w:sz w:val="28"/>
          <w:szCs w:val="32"/>
          <w:lang w:val="en-US"/>
        </w:rPr>
        <w:t>Strategic Implications</w:t>
      </w:r>
    </w:p>
    <w:p w14:paraId="0B947DF1" w14:textId="77777777" w:rsidR="00A71A8C" w:rsidRPr="00A71A8C" w:rsidRDefault="00A71A8C" w:rsidP="00A71A8C">
      <w:pPr>
        <w:ind w:left="-284" w:right="-242"/>
        <w:jc w:val="both"/>
        <w:rPr>
          <w:rFonts w:ascii="Arial" w:eastAsiaTheme="minorHAnsi" w:hAnsi="Arial" w:cs="Arial"/>
          <w:szCs w:val="24"/>
          <w:highlight w:val="red"/>
          <w:lang w:val="en-US"/>
        </w:rPr>
      </w:pPr>
    </w:p>
    <w:p w14:paraId="5AB03A06" w14:textId="77777777" w:rsidR="00A71A8C" w:rsidRPr="00A71A8C" w:rsidRDefault="00A71A8C" w:rsidP="00A71A8C">
      <w:pPr>
        <w:ind w:left="-284" w:right="-242"/>
        <w:jc w:val="both"/>
        <w:rPr>
          <w:rFonts w:ascii="Arial" w:eastAsiaTheme="minorHAnsi" w:hAnsi="Arial" w:cs="Arial"/>
          <w:szCs w:val="24"/>
          <w:lang w:val="en-US"/>
        </w:rPr>
      </w:pPr>
      <w:r w:rsidRPr="00A71A8C">
        <w:rPr>
          <w:rFonts w:ascii="Arial" w:eastAsiaTheme="minorHAnsi" w:hAnsi="Arial" w:cs="Arial"/>
          <w:szCs w:val="24"/>
          <w:lang w:val="en-US"/>
        </w:rPr>
        <w:t xml:space="preserve">This item relates to the following elements from the City’s Strategic Community Plan. </w:t>
      </w:r>
    </w:p>
    <w:p w14:paraId="35AEF037" w14:textId="77777777" w:rsidR="00A71A8C" w:rsidRPr="00A71A8C" w:rsidRDefault="00A71A8C" w:rsidP="00A71A8C">
      <w:pPr>
        <w:ind w:left="-284" w:right="-242"/>
        <w:jc w:val="both"/>
        <w:rPr>
          <w:rFonts w:ascii="Arial" w:eastAsiaTheme="minorHAnsi" w:hAnsi="Arial" w:cs="Arial"/>
          <w:szCs w:val="24"/>
          <w:lang w:val="en-US"/>
        </w:rPr>
      </w:pPr>
    </w:p>
    <w:p w14:paraId="1342475F" w14:textId="77777777" w:rsidR="00A71A8C" w:rsidRPr="00A71A8C" w:rsidRDefault="00A71A8C" w:rsidP="00A71A8C">
      <w:pPr>
        <w:ind w:left="-284" w:right="-242"/>
        <w:jc w:val="both"/>
        <w:rPr>
          <w:rFonts w:ascii="Arial" w:eastAsiaTheme="minorHAnsi" w:hAnsi="Arial" w:cs="Arial"/>
          <w:szCs w:val="24"/>
          <w:lang w:val="en-US"/>
        </w:rPr>
      </w:pPr>
      <w:r w:rsidRPr="00A71A8C">
        <w:rPr>
          <w:rFonts w:ascii="Arial" w:eastAsiaTheme="minorHAnsi" w:hAnsi="Arial" w:cs="Arial"/>
          <w:b/>
          <w:color w:val="17365D" w:themeColor="text2" w:themeShade="BF"/>
          <w:szCs w:val="24"/>
          <w:lang w:val="en-US"/>
        </w:rPr>
        <w:t>Vision</w:t>
      </w:r>
      <w:r w:rsidRPr="00A71A8C">
        <w:rPr>
          <w:rFonts w:ascii="Arial" w:eastAsiaTheme="minorHAnsi" w:hAnsi="Arial" w:cs="Arial"/>
          <w:szCs w:val="24"/>
          <w:lang w:val="en-US"/>
        </w:rPr>
        <w:t xml:space="preserve"> </w:t>
      </w:r>
      <w:r w:rsidRPr="00A71A8C">
        <w:rPr>
          <w:rFonts w:ascii="Arial" w:eastAsiaTheme="minorHAnsi" w:hAnsi="Arial" w:cs="Arial"/>
          <w:szCs w:val="24"/>
          <w:lang w:val="en-GB"/>
        </w:rPr>
        <w:tab/>
      </w:r>
      <w:r w:rsidRPr="00A71A8C">
        <w:rPr>
          <w:rFonts w:ascii="Arial" w:eastAsiaTheme="minorHAnsi" w:hAnsi="Arial" w:cs="Arial"/>
          <w:szCs w:val="24"/>
          <w:lang w:val="en-GB"/>
        </w:rPr>
        <w:tab/>
      </w:r>
      <w:r w:rsidRPr="00A71A8C">
        <w:rPr>
          <w:rFonts w:ascii="Arial" w:eastAsiaTheme="minorHAnsi" w:hAnsi="Arial" w:cs="Arial"/>
          <w:szCs w:val="24"/>
          <w:lang w:val="en-US"/>
        </w:rPr>
        <w:t xml:space="preserve">Our city will be an </w:t>
      </w:r>
      <w:proofErr w:type="gramStart"/>
      <w:r w:rsidRPr="00A71A8C">
        <w:rPr>
          <w:rFonts w:ascii="Arial" w:eastAsiaTheme="minorHAnsi" w:hAnsi="Arial" w:cs="Arial"/>
          <w:szCs w:val="24"/>
          <w:lang w:val="en-US"/>
        </w:rPr>
        <w:t>environmentally-sensitive</w:t>
      </w:r>
      <w:proofErr w:type="gramEnd"/>
      <w:r w:rsidRPr="00A71A8C">
        <w:rPr>
          <w:rFonts w:ascii="Arial" w:eastAsiaTheme="minorHAnsi" w:hAnsi="Arial" w:cs="Arial"/>
          <w:szCs w:val="24"/>
          <w:lang w:val="en-US"/>
        </w:rPr>
        <w:t>, beautiful and inclusive place.</w:t>
      </w:r>
    </w:p>
    <w:p w14:paraId="70B8D5BC" w14:textId="77777777" w:rsidR="00A71A8C" w:rsidRPr="00A71A8C" w:rsidRDefault="00A71A8C" w:rsidP="00A71A8C">
      <w:pPr>
        <w:ind w:left="-567" w:right="-242"/>
        <w:jc w:val="both"/>
        <w:rPr>
          <w:rFonts w:ascii="Arial" w:eastAsiaTheme="minorHAnsi" w:hAnsi="Arial" w:cs="Arial"/>
          <w:szCs w:val="24"/>
          <w:lang w:val="en-US"/>
        </w:rPr>
      </w:pPr>
    </w:p>
    <w:p w14:paraId="7DEC7F69"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
          <w:color w:val="17365D" w:themeColor="text2" w:themeShade="BF"/>
          <w:szCs w:val="24"/>
          <w:lang w:val="en-US"/>
        </w:rPr>
        <w:t>Values</w:t>
      </w:r>
      <w:r w:rsidRPr="00A71A8C">
        <w:rPr>
          <w:rFonts w:ascii="Arial" w:eastAsiaTheme="minorHAnsi" w:hAnsi="Arial" w:cs="Arial"/>
          <w:bCs/>
          <w:szCs w:val="24"/>
          <w:lang w:val="en-US"/>
        </w:rPr>
        <w:tab/>
      </w:r>
      <w:r w:rsidRPr="00A71A8C">
        <w:rPr>
          <w:rFonts w:ascii="Arial" w:eastAsiaTheme="minorHAnsi" w:hAnsi="Arial" w:cs="Arial"/>
          <w:bCs/>
          <w:szCs w:val="24"/>
          <w:lang w:val="en-US"/>
        </w:rPr>
        <w:tab/>
      </w:r>
      <w:r w:rsidRPr="00A71A8C">
        <w:rPr>
          <w:rFonts w:ascii="Arial" w:eastAsiaTheme="minorHAnsi" w:hAnsi="Arial" w:cs="Arial"/>
          <w:b/>
          <w:szCs w:val="24"/>
          <w:lang w:val="en-US"/>
        </w:rPr>
        <w:t xml:space="preserve">Healthy and Safe </w:t>
      </w:r>
    </w:p>
    <w:p w14:paraId="74E0D18F" w14:textId="77777777" w:rsidR="00A71A8C" w:rsidRPr="00A71A8C" w:rsidRDefault="00A71A8C" w:rsidP="00A71A8C">
      <w:pPr>
        <w:ind w:left="1418" w:right="-242"/>
        <w:jc w:val="both"/>
        <w:rPr>
          <w:rFonts w:ascii="Arial" w:eastAsiaTheme="minorHAnsi" w:hAnsi="Arial" w:cs="Arial"/>
          <w:bCs/>
          <w:szCs w:val="24"/>
          <w:lang w:val="en-US"/>
        </w:rPr>
      </w:pPr>
      <w:r w:rsidRPr="00A71A8C">
        <w:rPr>
          <w:rFonts w:ascii="Arial" w:eastAsiaTheme="minorHAnsi" w:hAnsi="Arial" w:cs="Arial"/>
          <w:bCs/>
          <w:szCs w:val="24"/>
          <w:lang w:val="en-US"/>
        </w:rPr>
        <w:t xml:space="preserve">Our City has clean, safe </w:t>
      </w:r>
      <w:proofErr w:type="spellStart"/>
      <w:r w:rsidRPr="00A71A8C">
        <w:rPr>
          <w:rFonts w:ascii="Arial" w:eastAsiaTheme="minorHAnsi" w:hAnsi="Arial" w:cs="Arial"/>
          <w:bCs/>
          <w:szCs w:val="24"/>
          <w:lang w:val="en-US"/>
        </w:rPr>
        <w:t>neighbourhoods</w:t>
      </w:r>
      <w:proofErr w:type="spellEnd"/>
      <w:r w:rsidRPr="00A71A8C">
        <w:rPr>
          <w:rFonts w:ascii="Arial" w:eastAsiaTheme="minorHAnsi" w:hAnsi="Arial" w:cs="Arial"/>
          <w:bCs/>
          <w:szCs w:val="24"/>
          <w:lang w:val="en-US"/>
        </w:rPr>
        <w:t xml:space="preserve"> where public health is protected and promoted.</w:t>
      </w:r>
    </w:p>
    <w:p w14:paraId="6FD442DF" w14:textId="77777777" w:rsidR="00A71A8C" w:rsidRPr="00A71A8C" w:rsidRDefault="00A71A8C" w:rsidP="00A71A8C">
      <w:pPr>
        <w:ind w:left="-567" w:right="-242"/>
        <w:jc w:val="both"/>
        <w:rPr>
          <w:rFonts w:ascii="Arial" w:eastAsiaTheme="minorHAnsi" w:hAnsi="Arial" w:cs="Arial"/>
          <w:bCs/>
          <w:szCs w:val="24"/>
          <w:lang w:val="en-US"/>
        </w:rPr>
      </w:pPr>
    </w:p>
    <w:p w14:paraId="3D1662D1" w14:textId="77777777" w:rsidR="00A71A8C" w:rsidRPr="00A71A8C" w:rsidRDefault="00A71A8C" w:rsidP="00A71A8C">
      <w:pPr>
        <w:ind w:left="-131" w:right="-242" w:firstLine="1549"/>
        <w:jc w:val="both"/>
        <w:rPr>
          <w:rFonts w:ascii="Arial" w:eastAsiaTheme="minorHAnsi" w:hAnsi="Arial" w:cs="Arial"/>
          <w:b/>
          <w:szCs w:val="24"/>
          <w:lang w:val="en-US"/>
        </w:rPr>
      </w:pPr>
      <w:r w:rsidRPr="00A71A8C">
        <w:rPr>
          <w:rFonts w:ascii="Arial" w:eastAsiaTheme="minorHAnsi" w:hAnsi="Arial" w:cs="Arial"/>
          <w:b/>
          <w:szCs w:val="24"/>
          <w:lang w:val="en-US"/>
        </w:rPr>
        <w:t>Great Natural and Built Environment</w:t>
      </w:r>
    </w:p>
    <w:p w14:paraId="1ED9C4DE" w14:textId="77777777" w:rsidR="00A71A8C" w:rsidRPr="00A71A8C" w:rsidRDefault="00A71A8C" w:rsidP="00A71A8C">
      <w:pPr>
        <w:ind w:left="1418" w:right="-242"/>
        <w:jc w:val="both"/>
        <w:rPr>
          <w:rFonts w:ascii="Arial" w:eastAsiaTheme="minorHAnsi" w:hAnsi="Arial" w:cs="Arial"/>
          <w:bCs/>
          <w:szCs w:val="24"/>
          <w:lang w:val="en-US"/>
        </w:rPr>
      </w:pPr>
      <w:r w:rsidRPr="00A71A8C">
        <w:rPr>
          <w:rFonts w:ascii="Arial" w:eastAsiaTheme="minorHAnsi" w:hAnsi="Arial" w:cs="Arial"/>
          <w:bCs/>
          <w:szCs w:val="24"/>
          <w:lang w:val="en-US"/>
        </w:rPr>
        <w:t xml:space="preserve">We protect our enhanced, engaging community spaces, heritage, the natural </w:t>
      </w:r>
      <w:proofErr w:type="gramStart"/>
      <w:r w:rsidRPr="00A71A8C">
        <w:rPr>
          <w:rFonts w:ascii="Arial" w:eastAsiaTheme="minorHAnsi" w:hAnsi="Arial" w:cs="Arial"/>
          <w:bCs/>
          <w:szCs w:val="24"/>
          <w:lang w:val="en-US"/>
        </w:rPr>
        <w:t>environment</w:t>
      </w:r>
      <w:proofErr w:type="gramEnd"/>
      <w:r w:rsidRPr="00A71A8C">
        <w:rPr>
          <w:rFonts w:ascii="Arial" w:eastAsiaTheme="minorHAnsi" w:hAnsi="Arial" w:cs="Arial"/>
          <w:bCs/>
          <w:szCs w:val="24"/>
          <w:lang w:val="en-US"/>
        </w:rPr>
        <w:t xml:space="preserve"> and our biodiversity through well-planned and managed development.</w:t>
      </w:r>
    </w:p>
    <w:p w14:paraId="2362436E" w14:textId="77777777" w:rsidR="00A71A8C" w:rsidRPr="00A71A8C" w:rsidRDefault="00A71A8C" w:rsidP="00A71A8C">
      <w:pPr>
        <w:ind w:left="-567" w:right="-242"/>
        <w:jc w:val="both"/>
        <w:rPr>
          <w:rFonts w:ascii="Arial" w:eastAsiaTheme="minorHAnsi" w:hAnsi="Arial" w:cs="Arial"/>
          <w:bCs/>
          <w:szCs w:val="24"/>
          <w:lang w:val="en-US"/>
        </w:rPr>
      </w:pPr>
    </w:p>
    <w:p w14:paraId="0BC19114" w14:textId="77777777" w:rsidR="00A71A8C" w:rsidRPr="00A71A8C" w:rsidRDefault="00A71A8C" w:rsidP="00A71A8C">
      <w:pPr>
        <w:ind w:left="-131" w:right="-242" w:firstLine="1549"/>
        <w:jc w:val="both"/>
        <w:rPr>
          <w:rFonts w:ascii="Arial" w:eastAsiaTheme="minorHAnsi" w:hAnsi="Arial" w:cs="Arial"/>
          <w:b/>
          <w:szCs w:val="24"/>
          <w:lang w:val="en-US"/>
        </w:rPr>
      </w:pPr>
      <w:r w:rsidRPr="00A71A8C">
        <w:rPr>
          <w:rFonts w:ascii="Arial" w:eastAsiaTheme="minorHAnsi" w:hAnsi="Arial" w:cs="Arial"/>
          <w:b/>
          <w:szCs w:val="24"/>
          <w:lang w:val="en-US"/>
        </w:rPr>
        <w:t>High standard of services</w:t>
      </w:r>
    </w:p>
    <w:p w14:paraId="1BE775FF" w14:textId="77777777" w:rsidR="00A71A8C" w:rsidRPr="00A71A8C" w:rsidRDefault="00A71A8C" w:rsidP="00A71A8C">
      <w:pPr>
        <w:ind w:left="1418" w:right="-242"/>
        <w:jc w:val="both"/>
        <w:rPr>
          <w:rFonts w:ascii="Arial" w:eastAsiaTheme="minorHAnsi" w:hAnsi="Arial" w:cs="Arial"/>
          <w:bCs/>
          <w:szCs w:val="24"/>
          <w:lang w:val="en-US"/>
        </w:rPr>
      </w:pPr>
      <w:r w:rsidRPr="00A71A8C">
        <w:rPr>
          <w:rFonts w:ascii="Arial" w:eastAsiaTheme="minorHAnsi" w:hAnsi="Arial" w:cs="Arial"/>
          <w:bCs/>
          <w:szCs w:val="24"/>
          <w:lang w:val="en-US"/>
        </w:rPr>
        <w:t>We have local services delivered to a high standard that take the needs of our diverse community into account.</w:t>
      </w:r>
    </w:p>
    <w:p w14:paraId="19A6874A" w14:textId="77777777" w:rsidR="00A71A8C" w:rsidRPr="00A71A8C" w:rsidRDefault="00A71A8C" w:rsidP="00A71A8C">
      <w:pPr>
        <w:ind w:left="-567" w:right="-242"/>
        <w:jc w:val="both"/>
        <w:rPr>
          <w:rFonts w:ascii="Arial" w:eastAsiaTheme="minorHAnsi" w:hAnsi="Arial" w:cs="Arial"/>
          <w:bCs/>
          <w:szCs w:val="24"/>
          <w:lang w:val="en-US"/>
        </w:rPr>
      </w:pPr>
    </w:p>
    <w:p w14:paraId="24A0D895" w14:textId="77777777" w:rsidR="00A71A8C" w:rsidRPr="00A71A8C" w:rsidRDefault="00A71A8C" w:rsidP="00A71A8C">
      <w:pPr>
        <w:ind w:left="-131" w:right="-242" w:firstLine="1549"/>
        <w:jc w:val="both"/>
        <w:rPr>
          <w:rFonts w:ascii="Arial" w:eastAsiaTheme="minorHAnsi" w:hAnsi="Arial" w:cs="Arial"/>
          <w:b/>
          <w:szCs w:val="24"/>
          <w:lang w:val="en-US"/>
        </w:rPr>
      </w:pPr>
      <w:r w:rsidRPr="00A71A8C">
        <w:rPr>
          <w:rFonts w:ascii="Arial" w:eastAsiaTheme="minorHAnsi" w:hAnsi="Arial" w:cs="Arial"/>
          <w:b/>
          <w:szCs w:val="24"/>
          <w:lang w:val="en-US"/>
        </w:rPr>
        <w:t>Great Governance and Civic Leadership</w:t>
      </w:r>
    </w:p>
    <w:p w14:paraId="49A19688" w14:textId="77777777" w:rsidR="00A71A8C" w:rsidRPr="00A71A8C" w:rsidRDefault="00A71A8C" w:rsidP="00A71A8C">
      <w:pPr>
        <w:ind w:left="1418" w:right="-242"/>
        <w:jc w:val="both"/>
        <w:rPr>
          <w:rFonts w:ascii="Arial" w:eastAsiaTheme="minorHAnsi" w:hAnsi="Arial" w:cs="Arial"/>
          <w:bCs/>
          <w:szCs w:val="24"/>
          <w:lang w:val="en-US"/>
        </w:rPr>
      </w:pPr>
      <w:r w:rsidRPr="00A71A8C">
        <w:rPr>
          <w:rFonts w:ascii="Arial" w:eastAsiaTheme="minorHAnsi"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5718C768" w14:textId="77777777" w:rsidR="00A71A8C" w:rsidRPr="00A71A8C" w:rsidRDefault="00A71A8C" w:rsidP="00A71A8C">
      <w:pPr>
        <w:ind w:left="1440" w:right="-242"/>
        <w:jc w:val="both"/>
        <w:rPr>
          <w:rFonts w:ascii="Arial" w:eastAsiaTheme="minorHAnsi" w:hAnsi="Arial" w:cs="Arial"/>
          <w:bCs/>
          <w:szCs w:val="24"/>
          <w:lang w:val="en-US"/>
        </w:rPr>
      </w:pPr>
    </w:p>
    <w:p w14:paraId="6CA6BF1D" w14:textId="77777777" w:rsidR="00A71A8C" w:rsidRPr="00A71A8C" w:rsidRDefault="00A71A8C" w:rsidP="00A71A8C">
      <w:pPr>
        <w:ind w:left="-131" w:right="-242" w:firstLine="1549"/>
        <w:jc w:val="both"/>
        <w:rPr>
          <w:rFonts w:ascii="Arial" w:eastAsiaTheme="minorHAnsi" w:hAnsi="Arial" w:cs="Arial"/>
          <w:b/>
          <w:szCs w:val="24"/>
          <w:lang w:val="en-US"/>
        </w:rPr>
      </w:pPr>
      <w:r w:rsidRPr="00A71A8C">
        <w:rPr>
          <w:rFonts w:ascii="Arial" w:eastAsiaTheme="minorHAnsi" w:hAnsi="Arial" w:cs="Arial"/>
          <w:b/>
          <w:szCs w:val="24"/>
          <w:lang w:val="en-US"/>
        </w:rPr>
        <w:t>Great Communities</w:t>
      </w:r>
    </w:p>
    <w:p w14:paraId="53FEAFAC" w14:textId="77777777" w:rsidR="00A71A8C" w:rsidRPr="00A71A8C" w:rsidRDefault="00A71A8C" w:rsidP="00A71A8C">
      <w:pPr>
        <w:ind w:left="1418" w:right="-242"/>
        <w:jc w:val="both"/>
        <w:rPr>
          <w:rFonts w:ascii="Arial" w:eastAsiaTheme="minorHAnsi" w:hAnsi="Arial" w:cs="Arial"/>
          <w:bCs/>
          <w:szCs w:val="24"/>
          <w:lang w:val="en-US"/>
        </w:rPr>
      </w:pPr>
      <w:r w:rsidRPr="00A71A8C">
        <w:rPr>
          <w:rFonts w:ascii="Arial" w:eastAsiaTheme="minorHAnsi" w:hAnsi="Arial" w:cs="Arial"/>
          <w:bCs/>
          <w:szCs w:val="24"/>
          <w:lang w:val="en-US"/>
        </w:rPr>
        <w:t xml:space="preserve">We enjoy places, events and facilities that bring people together. We are inclusive and connected, caring and support volunteers. We are strong for culture, arts, </w:t>
      </w:r>
      <w:proofErr w:type="gramStart"/>
      <w:r w:rsidRPr="00A71A8C">
        <w:rPr>
          <w:rFonts w:ascii="Arial" w:eastAsiaTheme="minorHAnsi" w:hAnsi="Arial" w:cs="Arial"/>
          <w:bCs/>
          <w:szCs w:val="24"/>
          <w:lang w:val="en-US"/>
        </w:rPr>
        <w:t>sport</w:t>
      </w:r>
      <w:proofErr w:type="gramEnd"/>
      <w:r w:rsidRPr="00A71A8C">
        <w:rPr>
          <w:rFonts w:ascii="Arial" w:eastAsiaTheme="minorHAnsi" w:hAnsi="Arial" w:cs="Arial"/>
          <w:bCs/>
          <w:szCs w:val="24"/>
          <w:lang w:val="en-US"/>
        </w:rPr>
        <w:t xml:space="preserve"> and recreation. We have protected amenity, respected our history and </w:t>
      </w:r>
      <w:proofErr w:type="gramStart"/>
      <w:r w:rsidRPr="00A71A8C">
        <w:rPr>
          <w:rFonts w:ascii="Arial" w:eastAsiaTheme="minorHAnsi" w:hAnsi="Arial" w:cs="Arial"/>
          <w:bCs/>
          <w:szCs w:val="24"/>
          <w:lang w:val="en-US"/>
        </w:rPr>
        <w:t>have</w:t>
      </w:r>
      <w:proofErr w:type="gramEnd"/>
      <w:r w:rsidRPr="00A71A8C">
        <w:rPr>
          <w:rFonts w:ascii="Arial" w:eastAsiaTheme="minorHAnsi" w:hAnsi="Arial" w:cs="Arial"/>
          <w:bCs/>
          <w:szCs w:val="24"/>
          <w:lang w:val="en-US"/>
        </w:rPr>
        <w:t xml:space="preserve"> strong community leadership.</w:t>
      </w:r>
    </w:p>
    <w:p w14:paraId="6CA6484D" w14:textId="77777777" w:rsidR="00A71A8C" w:rsidRPr="00A71A8C" w:rsidRDefault="00A71A8C" w:rsidP="00A71A8C">
      <w:pPr>
        <w:ind w:left="-567" w:right="-242"/>
        <w:jc w:val="both"/>
        <w:rPr>
          <w:rFonts w:ascii="Arial" w:eastAsiaTheme="minorHAnsi" w:hAnsi="Arial" w:cs="Arial"/>
          <w:bCs/>
          <w:szCs w:val="24"/>
          <w:lang w:val="en-US"/>
        </w:rPr>
      </w:pPr>
    </w:p>
    <w:p w14:paraId="4230A49D" w14:textId="77777777" w:rsidR="00A71A8C" w:rsidRPr="00A71A8C" w:rsidRDefault="00A71A8C" w:rsidP="00A71A8C">
      <w:pPr>
        <w:ind w:left="-284" w:right="-242"/>
        <w:jc w:val="both"/>
        <w:rPr>
          <w:rFonts w:ascii="Arial" w:eastAsiaTheme="minorHAnsi" w:hAnsi="Arial" w:cs="Arial"/>
          <w:b/>
          <w:bCs/>
          <w:color w:val="17365D" w:themeColor="text2" w:themeShade="BF"/>
          <w:szCs w:val="24"/>
          <w:lang w:val="en-US"/>
        </w:rPr>
      </w:pPr>
      <w:r w:rsidRPr="00A71A8C">
        <w:rPr>
          <w:rFonts w:ascii="Arial" w:eastAsia="Acumin Pro" w:hAnsi="Arial" w:cs="Arial"/>
          <w:b/>
          <w:bCs/>
          <w:color w:val="17365D" w:themeColor="text2" w:themeShade="BF"/>
          <w:szCs w:val="24"/>
          <w:lang w:val="en-US"/>
        </w:rPr>
        <w:t>Priority</w:t>
      </w:r>
      <w:r w:rsidRPr="00A71A8C">
        <w:rPr>
          <w:rFonts w:ascii="Arial" w:eastAsiaTheme="minorHAnsi" w:hAnsi="Arial" w:cs="Arial"/>
          <w:b/>
          <w:bCs/>
          <w:color w:val="17365D" w:themeColor="text2" w:themeShade="BF"/>
          <w:szCs w:val="24"/>
          <w:lang w:val="en-US"/>
        </w:rPr>
        <w:t xml:space="preserve"> Area</w:t>
      </w:r>
    </w:p>
    <w:p w14:paraId="5F27F193" w14:textId="77777777" w:rsidR="00A71A8C" w:rsidRPr="00A71A8C" w:rsidRDefault="00A71A8C" w:rsidP="00A71A8C">
      <w:pPr>
        <w:ind w:left="-567" w:right="-242"/>
        <w:jc w:val="both"/>
        <w:rPr>
          <w:rFonts w:ascii="Arial" w:eastAsiaTheme="minorHAnsi" w:hAnsi="Arial" w:cs="Arial"/>
          <w:b/>
          <w:color w:val="17365D" w:themeColor="text2" w:themeShade="BF"/>
          <w:szCs w:val="24"/>
          <w:lang w:val="en-US"/>
        </w:rPr>
      </w:pPr>
    </w:p>
    <w:p w14:paraId="1A6B8CBD" w14:textId="77777777" w:rsidR="00A71A8C" w:rsidRPr="00A71A8C" w:rsidRDefault="00A71A8C" w:rsidP="00A71A8C">
      <w:pPr>
        <w:numPr>
          <w:ilvl w:val="0"/>
          <w:numId w:val="11"/>
        </w:numPr>
        <w:spacing w:after="200" w:line="276" w:lineRule="auto"/>
        <w:ind w:left="284" w:right="-242" w:hanging="567"/>
        <w:contextualSpacing/>
        <w:jc w:val="both"/>
        <w:rPr>
          <w:rFonts w:ascii="Arial" w:eastAsiaTheme="minorHAnsi" w:hAnsi="Arial" w:cs="Arial"/>
          <w:szCs w:val="24"/>
          <w:lang w:val="en-US"/>
        </w:rPr>
      </w:pPr>
      <w:r w:rsidRPr="00A71A8C">
        <w:rPr>
          <w:rFonts w:ascii="Arial" w:eastAsiaTheme="minorHAnsi" w:hAnsi="Arial" w:cs="Arial"/>
          <w:szCs w:val="24"/>
          <w:lang w:val="en-US"/>
        </w:rPr>
        <w:t>Urban form - protecting our quality living environment.</w:t>
      </w:r>
    </w:p>
    <w:p w14:paraId="2B02FD90" w14:textId="77777777" w:rsidR="00A71A8C" w:rsidRPr="00A71A8C" w:rsidRDefault="00A71A8C" w:rsidP="00A71A8C">
      <w:pPr>
        <w:numPr>
          <w:ilvl w:val="0"/>
          <w:numId w:val="11"/>
        </w:numPr>
        <w:spacing w:after="200" w:line="276" w:lineRule="auto"/>
        <w:ind w:left="284" w:right="-242" w:hanging="567"/>
        <w:contextualSpacing/>
        <w:jc w:val="both"/>
        <w:rPr>
          <w:rFonts w:ascii="Arial" w:eastAsiaTheme="minorHAnsi" w:hAnsi="Arial" w:cs="Arial"/>
          <w:szCs w:val="24"/>
          <w:lang w:val="en-US"/>
        </w:rPr>
      </w:pPr>
      <w:r w:rsidRPr="00A71A8C">
        <w:rPr>
          <w:rFonts w:ascii="Arial" w:eastAsiaTheme="minorHAnsi" w:hAnsi="Arial" w:cs="Arial"/>
          <w:szCs w:val="24"/>
          <w:lang w:val="en-US"/>
        </w:rPr>
        <w:t xml:space="preserve">Renewal of community infrastructure such as roads, footpaths, </w:t>
      </w:r>
      <w:proofErr w:type="gramStart"/>
      <w:r w:rsidRPr="00A71A8C">
        <w:rPr>
          <w:rFonts w:ascii="Arial" w:eastAsiaTheme="minorHAnsi" w:hAnsi="Arial" w:cs="Arial"/>
          <w:szCs w:val="24"/>
          <w:lang w:val="en-US"/>
        </w:rPr>
        <w:t>community</w:t>
      </w:r>
      <w:proofErr w:type="gramEnd"/>
      <w:r w:rsidRPr="00A71A8C">
        <w:rPr>
          <w:rFonts w:ascii="Arial" w:eastAsiaTheme="minorHAnsi" w:hAnsi="Arial" w:cs="Arial"/>
          <w:szCs w:val="24"/>
          <w:lang w:val="en-US"/>
        </w:rPr>
        <w:t xml:space="preserve"> and sports facilities.</w:t>
      </w:r>
    </w:p>
    <w:p w14:paraId="2CC63B0E" w14:textId="77777777" w:rsidR="00A71A8C" w:rsidRPr="00A71A8C" w:rsidRDefault="00A71A8C" w:rsidP="00A71A8C">
      <w:pPr>
        <w:numPr>
          <w:ilvl w:val="0"/>
          <w:numId w:val="11"/>
        </w:numPr>
        <w:spacing w:after="200" w:line="276" w:lineRule="auto"/>
        <w:ind w:left="284" w:right="-242" w:hanging="567"/>
        <w:contextualSpacing/>
        <w:jc w:val="both"/>
        <w:rPr>
          <w:rFonts w:ascii="Arial" w:eastAsiaTheme="minorHAnsi" w:hAnsi="Arial" w:cs="Arial"/>
          <w:szCs w:val="24"/>
          <w:lang w:val="en-US"/>
        </w:rPr>
      </w:pPr>
      <w:r w:rsidRPr="00A71A8C">
        <w:rPr>
          <w:rFonts w:ascii="Arial" w:eastAsiaTheme="minorHAnsi" w:hAnsi="Arial" w:cs="Arial"/>
          <w:szCs w:val="24"/>
          <w:lang w:val="en-US"/>
        </w:rPr>
        <w:t>Providing for sport and recreation</w:t>
      </w:r>
    </w:p>
    <w:p w14:paraId="4BD45556" w14:textId="77777777" w:rsidR="00A71A8C" w:rsidRPr="00A71A8C" w:rsidRDefault="00A71A8C" w:rsidP="00A71A8C">
      <w:pPr>
        <w:numPr>
          <w:ilvl w:val="0"/>
          <w:numId w:val="11"/>
        </w:numPr>
        <w:spacing w:after="200" w:line="276" w:lineRule="auto"/>
        <w:ind w:left="284" w:right="-242" w:hanging="567"/>
        <w:contextualSpacing/>
        <w:jc w:val="both"/>
        <w:rPr>
          <w:rFonts w:ascii="Arial" w:eastAsiaTheme="minorHAnsi" w:hAnsi="Arial" w:cs="Arial"/>
          <w:szCs w:val="24"/>
          <w:lang w:val="en-US"/>
        </w:rPr>
      </w:pPr>
      <w:r w:rsidRPr="00A71A8C">
        <w:rPr>
          <w:rFonts w:ascii="Arial" w:eastAsiaTheme="minorHAnsi" w:hAnsi="Arial" w:cs="Arial"/>
          <w:szCs w:val="24"/>
          <w:lang w:val="en-US"/>
        </w:rPr>
        <w:t>Managing parking</w:t>
      </w:r>
    </w:p>
    <w:p w14:paraId="2BDAA87F" w14:textId="77777777" w:rsidR="00A71A8C" w:rsidRPr="00A71A8C" w:rsidRDefault="00A71A8C" w:rsidP="00A71A8C">
      <w:pPr>
        <w:ind w:right="-242"/>
        <w:jc w:val="both"/>
        <w:rPr>
          <w:rFonts w:ascii="Arial" w:eastAsiaTheme="minorHAnsi" w:hAnsi="Arial" w:cs="Arial"/>
          <w:b/>
          <w:color w:val="244061" w:themeColor="accent1" w:themeShade="80"/>
          <w:sz w:val="28"/>
          <w:szCs w:val="32"/>
          <w:lang w:val="en-US"/>
        </w:rPr>
      </w:pPr>
    </w:p>
    <w:p w14:paraId="6616AB2A"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
          <w:color w:val="244061" w:themeColor="accent1" w:themeShade="80"/>
          <w:sz w:val="28"/>
          <w:szCs w:val="32"/>
          <w:lang w:val="en-US"/>
        </w:rPr>
        <w:t>Budget/Financial Implications</w:t>
      </w:r>
    </w:p>
    <w:p w14:paraId="0EB14633" w14:textId="77777777" w:rsidR="00A71A8C" w:rsidRPr="00A71A8C" w:rsidRDefault="00A71A8C" w:rsidP="00A71A8C">
      <w:pPr>
        <w:ind w:left="-284" w:right="-242"/>
        <w:jc w:val="both"/>
        <w:rPr>
          <w:rFonts w:ascii="Arial" w:eastAsiaTheme="minorHAnsi" w:hAnsi="Arial" w:cs="Arial"/>
          <w:b/>
          <w:szCs w:val="24"/>
          <w:highlight w:val="yellow"/>
          <w:lang w:val="en-US"/>
        </w:rPr>
      </w:pPr>
    </w:p>
    <w:p w14:paraId="41DEC122" w14:textId="77777777" w:rsidR="00A71A8C" w:rsidRPr="00A71A8C" w:rsidRDefault="00A71A8C" w:rsidP="00A71A8C">
      <w:pPr>
        <w:ind w:left="-284" w:right="-242"/>
        <w:jc w:val="both"/>
        <w:rPr>
          <w:rFonts w:ascii="Arial" w:eastAsiaTheme="minorHAnsi" w:hAnsi="Arial" w:cs="Arial"/>
          <w:bCs/>
          <w:szCs w:val="24"/>
          <w:lang w:val="en-US"/>
        </w:rPr>
      </w:pPr>
      <w:r w:rsidRPr="00A71A8C">
        <w:rPr>
          <w:rFonts w:ascii="Arial" w:eastAsiaTheme="minorHAnsi" w:hAnsi="Arial" w:cs="Arial"/>
          <w:bCs/>
          <w:szCs w:val="24"/>
          <w:lang w:val="en-US"/>
        </w:rPr>
        <w:t xml:space="preserve">Dependent on the option that Council endorses, detailed design work will be required to progress towards implementable solution. The Administration would fund the detailed design development from the current year’s operational budget, however, an adjustment at Mid-Year review would be require funding the implementation of the proposed solution. The indicative magnitude of cost for implementation of each solution is as follows: </w:t>
      </w:r>
    </w:p>
    <w:p w14:paraId="19A40E72" w14:textId="77777777" w:rsidR="00A71A8C" w:rsidRPr="00A71A8C" w:rsidRDefault="00A71A8C" w:rsidP="00A71A8C">
      <w:pPr>
        <w:ind w:left="-284" w:right="-242"/>
        <w:jc w:val="both"/>
        <w:rPr>
          <w:rFonts w:ascii="Arial" w:eastAsiaTheme="minorHAnsi" w:hAnsi="Arial" w:cs="Arial"/>
          <w:bCs/>
          <w:szCs w:val="24"/>
          <w:lang w:val="en-US"/>
        </w:rPr>
      </w:pPr>
    </w:p>
    <w:tbl>
      <w:tblPr>
        <w:tblStyle w:val="TableGrid3"/>
        <w:tblW w:w="9626" w:type="dxa"/>
        <w:tblInd w:w="-275" w:type="dxa"/>
        <w:tblLook w:val="04A0" w:firstRow="1" w:lastRow="0" w:firstColumn="1" w:lastColumn="0" w:noHBand="0" w:noVBand="1"/>
      </w:tblPr>
      <w:tblGrid>
        <w:gridCol w:w="1265"/>
        <w:gridCol w:w="5951"/>
        <w:gridCol w:w="2410"/>
      </w:tblGrid>
      <w:tr w:rsidR="00A71A8C" w:rsidRPr="00A71A8C" w14:paraId="65B90303" w14:textId="77777777" w:rsidTr="00594B2B">
        <w:tc>
          <w:tcPr>
            <w:tcW w:w="1265" w:type="dxa"/>
          </w:tcPr>
          <w:p w14:paraId="45CADDC4" w14:textId="77777777" w:rsidR="00A71A8C" w:rsidRPr="00A71A8C" w:rsidRDefault="00A71A8C" w:rsidP="00A71A8C">
            <w:pPr>
              <w:ind w:right="-242"/>
              <w:rPr>
                <w:rFonts w:ascii="Arial" w:hAnsi="Arial" w:cs="Arial"/>
                <w:b/>
                <w:szCs w:val="24"/>
                <w:lang w:val="en-US"/>
              </w:rPr>
            </w:pPr>
            <w:r w:rsidRPr="00A71A8C">
              <w:rPr>
                <w:rFonts w:ascii="Arial" w:hAnsi="Arial" w:cs="Arial"/>
                <w:b/>
                <w:szCs w:val="24"/>
                <w:lang w:val="en-US"/>
              </w:rPr>
              <w:t>Option</w:t>
            </w:r>
          </w:p>
        </w:tc>
        <w:tc>
          <w:tcPr>
            <w:tcW w:w="5951" w:type="dxa"/>
          </w:tcPr>
          <w:p w14:paraId="12AA8471" w14:textId="77777777" w:rsidR="00A71A8C" w:rsidRPr="00A71A8C" w:rsidRDefault="00A71A8C" w:rsidP="00A71A8C">
            <w:pPr>
              <w:ind w:right="-242"/>
              <w:rPr>
                <w:rFonts w:ascii="Arial" w:hAnsi="Arial" w:cs="Arial"/>
                <w:b/>
                <w:szCs w:val="24"/>
                <w:lang w:val="en-US"/>
              </w:rPr>
            </w:pPr>
            <w:r w:rsidRPr="00A71A8C">
              <w:rPr>
                <w:rFonts w:ascii="Arial" w:hAnsi="Arial" w:cs="Arial"/>
                <w:b/>
                <w:szCs w:val="24"/>
                <w:lang w:val="en-US"/>
              </w:rPr>
              <w:t xml:space="preserve">Description </w:t>
            </w:r>
          </w:p>
        </w:tc>
        <w:tc>
          <w:tcPr>
            <w:tcW w:w="2410" w:type="dxa"/>
          </w:tcPr>
          <w:p w14:paraId="32A7AD88" w14:textId="77777777" w:rsidR="00A71A8C" w:rsidRPr="00A71A8C" w:rsidRDefault="00A71A8C" w:rsidP="00A71A8C">
            <w:pPr>
              <w:ind w:right="-242"/>
              <w:rPr>
                <w:rFonts w:ascii="Arial" w:hAnsi="Arial" w:cs="Arial"/>
                <w:b/>
                <w:szCs w:val="24"/>
                <w:lang w:val="en-US"/>
              </w:rPr>
            </w:pPr>
            <w:r w:rsidRPr="00A71A8C">
              <w:rPr>
                <w:rFonts w:ascii="Arial" w:hAnsi="Arial" w:cs="Arial"/>
                <w:b/>
                <w:szCs w:val="24"/>
                <w:lang w:val="en-US"/>
              </w:rPr>
              <w:t>Magnitude of Cost</w:t>
            </w:r>
          </w:p>
        </w:tc>
      </w:tr>
      <w:tr w:rsidR="00A71A8C" w:rsidRPr="00A71A8C" w14:paraId="3E71B043" w14:textId="77777777" w:rsidTr="00594B2B">
        <w:tc>
          <w:tcPr>
            <w:tcW w:w="1265" w:type="dxa"/>
          </w:tcPr>
          <w:p w14:paraId="05B5644F"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One</w:t>
            </w:r>
          </w:p>
        </w:tc>
        <w:tc>
          <w:tcPr>
            <w:tcW w:w="5951" w:type="dxa"/>
          </w:tcPr>
          <w:p w14:paraId="1AD5D27D"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Wetland / Bio-Retention Basin (Attachment 1)</w:t>
            </w:r>
          </w:p>
        </w:tc>
        <w:tc>
          <w:tcPr>
            <w:tcW w:w="2410" w:type="dxa"/>
          </w:tcPr>
          <w:p w14:paraId="17F8CA32"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$75,000</w:t>
            </w:r>
          </w:p>
        </w:tc>
      </w:tr>
      <w:tr w:rsidR="00A71A8C" w:rsidRPr="00A71A8C" w14:paraId="57F6328B" w14:textId="77777777" w:rsidTr="00594B2B">
        <w:tc>
          <w:tcPr>
            <w:tcW w:w="1265" w:type="dxa"/>
          </w:tcPr>
          <w:p w14:paraId="2A83DAD9"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Two</w:t>
            </w:r>
          </w:p>
        </w:tc>
        <w:tc>
          <w:tcPr>
            <w:tcW w:w="5951" w:type="dxa"/>
          </w:tcPr>
          <w:p w14:paraId="1F6F8EE0"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Stream / Bio-Swale (Attachment 2)</w:t>
            </w:r>
          </w:p>
        </w:tc>
        <w:tc>
          <w:tcPr>
            <w:tcW w:w="2410" w:type="dxa"/>
          </w:tcPr>
          <w:p w14:paraId="15C8EB43"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$100,000</w:t>
            </w:r>
          </w:p>
        </w:tc>
      </w:tr>
      <w:tr w:rsidR="00A71A8C" w:rsidRPr="00A71A8C" w14:paraId="12ADE557" w14:textId="77777777" w:rsidTr="00594B2B">
        <w:tc>
          <w:tcPr>
            <w:tcW w:w="1265" w:type="dxa"/>
          </w:tcPr>
          <w:p w14:paraId="1AFDEA19"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Three</w:t>
            </w:r>
          </w:p>
        </w:tc>
        <w:tc>
          <w:tcPr>
            <w:tcW w:w="5951" w:type="dxa"/>
          </w:tcPr>
          <w:p w14:paraId="1A0A6E44"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Central Wetland / Bio-Retention Basin (Attachment 3)</w:t>
            </w:r>
          </w:p>
        </w:tc>
        <w:tc>
          <w:tcPr>
            <w:tcW w:w="2410" w:type="dxa"/>
          </w:tcPr>
          <w:p w14:paraId="1D34EE7D"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$70,000</w:t>
            </w:r>
          </w:p>
        </w:tc>
      </w:tr>
      <w:tr w:rsidR="00A71A8C" w:rsidRPr="00A71A8C" w14:paraId="55088D3C" w14:textId="77777777" w:rsidTr="00594B2B">
        <w:tc>
          <w:tcPr>
            <w:tcW w:w="1265" w:type="dxa"/>
          </w:tcPr>
          <w:p w14:paraId="3443E95D"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Four</w:t>
            </w:r>
          </w:p>
        </w:tc>
        <w:tc>
          <w:tcPr>
            <w:tcW w:w="5951" w:type="dxa"/>
          </w:tcPr>
          <w:p w14:paraId="2C5C5573"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Repurpose Parking to Landscape Area (Attachment 4)</w:t>
            </w:r>
          </w:p>
        </w:tc>
        <w:tc>
          <w:tcPr>
            <w:tcW w:w="2410" w:type="dxa"/>
          </w:tcPr>
          <w:p w14:paraId="6D46ED3F"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$85,000</w:t>
            </w:r>
          </w:p>
        </w:tc>
      </w:tr>
      <w:tr w:rsidR="00A71A8C" w:rsidRPr="00A71A8C" w14:paraId="0BEBF241" w14:textId="77777777" w:rsidTr="00594B2B">
        <w:tc>
          <w:tcPr>
            <w:tcW w:w="1265" w:type="dxa"/>
          </w:tcPr>
          <w:p w14:paraId="441F20AC"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Five</w:t>
            </w:r>
          </w:p>
        </w:tc>
        <w:tc>
          <w:tcPr>
            <w:tcW w:w="5951" w:type="dxa"/>
          </w:tcPr>
          <w:p w14:paraId="79353335"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Raising Carpark &amp; Roadway</w:t>
            </w:r>
          </w:p>
        </w:tc>
        <w:tc>
          <w:tcPr>
            <w:tcW w:w="2410" w:type="dxa"/>
          </w:tcPr>
          <w:p w14:paraId="08FA7876"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$1,500,000</w:t>
            </w:r>
          </w:p>
        </w:tc>
      </w:tr>
      <w:tr w:rsidR="00A71A8C" w:rsidRPr="00A71A8C" w14:paraId="38DD1C90" w14:textId="77777777" w:rsidTr="00594B2B">
        <w:tc>
          <w:tcPr>
            <w:tcW w:w="1265" w:type="dxa"/>
          </w:tcPr>
          <w:p w14:paraId="75B9619B"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Six</w:t>
            </w:r>
          </w:p>
        </w:tc>
        <w:tc>
          <w:tcPr>
            <w:tcW w:w="5951" w:type="dxa"/>
          </w:tcPr>
          <w:p w14:paraId="63E267C6"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Do Nothing and maintain status quo.</w:t>
            </w:r>
          </w:p>
        </w:tc>
        <w:tc>
          <w:tcPr>
            <w:tcW w:w="2410" w:type="dxa"/>
          </w:tcPr>
          <w:p w14:paraId="7FB4097E" w14:textId="77777777" w:rsidR="00A71A8C" w:rsidRPr="00A71A8C" w:rsidRDefault="00A71A8C" w:rsidP="00A71A8C">
            <w:pPr>
              <w:ind w:right="-242"/>
              <w:rPr>
                <w:rFonts w:ascii="Arial" w:hAnsi="Arial" w:cs="Arial"/>
                <w:bCs/>
                <w:szCs w:val="24"/>
                <w:lang w:val="en-US"/>
              </w:rPr>
            </w:pPr>
            <w:r w:rsidRPr="00A71A8C">
              <w:rPr>
                <w:rFonts w:ascii="Arial" w:hAnsi="Arial" w:cs="Arial"/>
                <w:bCs/>
                <w:szCs w:val="24"/>
                <w:lang w:val="en-US"/>
              </w:rPr>
              <w:t>$0</w:t>
            </w:r>
          </w:p>
        </w:tc>
      </w:tr>
    </w:tbl>
    <w:p w14:paraId="159D8879"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p>
    <w:p w14:paraId="57893A5C"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p>
    <w:p w14:paraId="4690C24C"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
          <w:color w:val="244061" w:themeColor="accent1" w:themeShade="80"/>
          <w:sz w:val="28"/>
          <w:szCs w:val="32"/>
          <w:lang w:val="en-US"/>
        </w:rPr>
        <w:t>Legislative and Policy Implications</w:t>
      </w:r>
    </w:p>
    <w:p w14:paraId="3A7AC682" w14:textId="77777777" w:rsidR="00A71A8C" w:rsidRPr="00A71A8C" w:rsidRDefault="00A71A8C" w:rsidP="00A71A8C">
      <w:pPr>
        <w:ind w:left="-284" w:right="-242"/>
        <w:jc w:val="both"/>
        <w:rPr>
          <w:rFonts w:ascii="Arial" w:eastAsiaTheme="minorHAnsi" w:hAnsi="Arial" w:cs="Arial"/>
          <w:b/>
          <w:szCs w:val="24"/>
          <w:lang w:val="en-US"/>
        </w:rPr>
      </w:pPr>
    </w:p>
    <w:p w14:paraId="131E4E75" w14:textId="77777777" w:rsidR="00A71A8C" w:rsidRPr="00A71A8C" w:rsidRDefault="000F2D86" w:rsidP="00A71A8C">
      <w:pPr>
        <w:numPr>
          <w:ilvl w:val="0"/>
          <w:numId w:val="28"/>
        </w:numPr>
        <w:spacing w:after="200" w:line="276" w:lineRule="auto"/>
        <w:ind w:left="142" w:right="-242" w:hanging="426"/>
        <w:contextualSpacing/>
        <w:jc w:val="both"/>
        <w:rPr>
          <w:rFonts w:ascii="Arial" w:eastAsiaTheme="minorHAnsi" w:hAnsi="Arial" w:cs="Arial"/>
          <w:szCs w:val="24"/>
          <w:lang w:val="en-US"/>
        </w:rPr>
      </w:pPr>
      <w:hyperlink r:id="rId35" w:history="1">
        <w:r w:rsidR="00A71A8C" w:rsidRPr="00A71A8C">
          <w:rPr>
            <w:rFonts w:ascii="Arial" w:eastAsiaTheme="minorHAnsi" w:hAnsi="Arial" w:cs="Arial"/>
            <w:bCs/>
            <w:color w:val="0000FF" w:themeColor="hyperlink"/>
            <w:szCs w:val="24"/>
            <w:u w:val="single"/>
            <w:lang w:val="en-US"/>
          </w:rPr>
          <w:t>Community Engagement Council Policy</w:t>
        </w:r>
      </w:hyperlink>
      <w:r w:rsidR="00A71A8C" w:rsidRPr="00A71A8C">
        <w:rPr>
          <w:rFonts w:ascii="Arial" w:eastAsiaTheme="minorHAnsi" w:hAnsi="Arial" w:cs="Arial"/>
          <w:bCs/>
          <w:szCs w:val="24"/>
          <w:lang w:val="en-US"/>
        </w:rPr>
        <w:t xml:space="preserve"> – the City is required to consult with stakeholders on all proposals and new initiatives in accordance with Council’s policy.</w:t>
      </w:r>
    </w:p>
    <w:p w14:paraId="0CB4A132" w14:textId="77777777" w:rsidR="00A71A8C" w:rsidRPr="00A71A8C" w:rsidRDefault="000F2D86" w:rsidP="00A71A8C">
      <w:pPr>
        <w:numPr>
          <w:ilvl w:val="0"/>
          <w:numId w:val="28"/>
        </w:numPr>
        <w:spacing w:after="200" w:line="276" w:lineRule="auto"/>
        <w:ind w:left="142" w:right="-242" w:hanging="426"/>
        <w:contextualSpacing/>
        <w:jc w:val="both"/>
        <w:rPr>
          <w:rFonts w:ascii="Arial" w:eastAsiaTheme="minorHAnsi" w:hAnsi="Arial" w:cs="Arial"/>
          <w:bCs/>
          <w:smallCaps/>
          <w:szCs w:val="24"/>
          <w:lang w:val="en-US"/>
        </w:rPr>
      </w:pPr>
      <w:hyperlink r:id="rId36" w:history="1">
        <w:r w:rsidR="00A71A8C" w:rsidRPr="00A71A8C">
          <w:rPr>
            <w:rFonts w:ascii="Arial" w:eastAsiaTheme="minorHAnsi" w:hAnsi="Arial" w:cs="Arial"/>
            <w:bCs/>
            <w:color w:val="0000FF" w:themeColor="hyperlink"/>
            <w:szCs w:val="24"/>
            <w:u w:val="single"/>
            <w:lang w:val="en-US"/>
          </w:rPr>
          <w:t>Planning for Stormwater Management Affecting the Swan Canning Development Control Area – Corporate policy statement no. 49</w:t>
        </w:r>
      </w:hyperlink>
      <w:r w:rsidR="00A71A8C" w:rsidRPr="00A71A8C">
        <w:rPr>
          <w:rFonts w:ascii="Arial" w:eastAsiaTheme="minorHAnsi" w:hAnsi="Arial" w:cs="Arial"/>
          <w:bCs/>
          <w:szCs w:val="24"/>
          <w:lang w:val="en-US"/>
        </w:rPr>
        <w:t xml:space="preserve"> – The City is </w:t>
      </w:r>
      <w:r w:rsidR="00A71A8C" w:rsidRPr="00A71A8C">
        <w:rPr>
          <w:rFonts w:ascii="Arial" w:eastAsiaTheme="minorHAnsi" w:hAnsi="Arial" w:cs="Arial"/>
          <w:bCs/>
          <w:color w:val="000000" w:themeColor="text1"/>
          <w:szCs w:val="24"/>
          <w:lang w:val="en-GB" w:eastAsia="en-AU"/>
        </w:rPr>
        <w:t>obligated to:</w:t>
      </w:r>
    </w:p>
    <w:p w14:paraId="0898A19B" w14:textId="77777777" w:rsidR="00A71A8C" w:rsidRPr="00A71A8C" w:rsidRDefault="00A71A8C" w:rsidP="00A71A8C">
      <w:pPr>
        <w:spacing w:after="200" w:line="276" w:lineRule="auto"/>
        <w:ind w:left="720" w:right="-242"/>
        <w:contextualSpacing/>
        <w:jc w:val="both"/>
        <w:rPr>
          <w:rFonts w:ascii="Arial" w:eastAsiaTheme="minorHAnsi" w:hAnsi="Arial" w:cs="Arial"/>
          <w:bCs/>
          <w:smallCaps/>
          <w:szCs w:val="24"/>
          <w:lang w:val="en-US"/>
        </w:rPr>
      </w:pPr>
    </w:p>
    <w:p w14:paraId="627C71C0" w14:textId="77777777" w:rsidR="00A71A8C" w:rsidRPr="00A71A8C" w:rsidRDefault="00A71A8C" w:rsidP="00594B2B">
      <w:pPr>
        <w:numPr>
          <w:ilvl w:val="0"/>
          <w:numId w:val="29"/>
        </w:numPr>
        <w:spacing w:after="200" w:line="276" w:lineRule="auto"/>
        <w:ind w:left="720" w:right="-242" w:hanging="540"/>
        <w:contextualSpacing/>
        <w:jc w:val="both"/>
        <w:rPr>
          <w:rFonts w:ascii="Arial" w:eastAsiaTheme="minorHAnsi" w:hAnsi="Arial" w:cs="Arial"/>
          <w:color w:val="000000" w:themeColor="text1"/>
          <w:szCs w:val="24"/>
        </w:rPr>
      </w:pPr>
      <w:r w:rsidRPr="00A71A8C">
        <w:rPr>
          <w:rFonts w:ascii="Arial" w:eastAsiaTheme="minorHAnsi" w:hAnsi="Arial" w:cs="Arial"/>
          <w:color w:val="000000" w:themeColor="text1"/>
          <w:szCs w:val="24"/>
        </w:rPr>
        <w:t xml:space="preserve">Not result in further water quality degradation of the </w:t>
      </w:r>
      <w:proofErr w:type="gramStart"/>
      <w:r w:rsidRPr="00A71A8C">
        <w:rPr>
          <w:rFonts w:ascii="Arial" w:eastAsiaTheme="minorHAnsi" w:hAnsi="Arial" w:cs="Arial"/>
          <w:color w:val="000000" w:themeColor="text1"/>
          <w:szCs w:val="24"/>
        </w:rPr>
        <w:t>Swan Canning river</w:t>
      </w:r>
      <w:proofErr w:type="gramEnd"/>
      <w:r w:rsidRPr="00A71A8C">
        <w:rPr>
          <w:rFonts w:ascii="Arial" w:eastAsiaTheme="minorHAnsi" w:hAnsi="Arial" w:cs="Arial"/>
          <w:color w:val="000000" w:themeColor="text1"/>
          <w:szCs w:val="24"/>
        </w:rPr>
        <w:t xml:space="preserve"> system, and where possible, improve the situation; and</w:t>
      </w:r>
    </w:p>
    <w:p w14:paraId="5B24C6AA" w14:textId="77777777" w:rsidR="00A71A8C" w:rsidRPr="00A71A8C" w:rsidRDefault="00A71A8C" w:rsidP="00594B2B">
      <w:pPr>
        <w:numPr>
          <w:ilvl w:val="0"/>
          <w:numId w:val="29"/>
        </w:numPr>
        <w:spacing w:after="200" w:line="276" w:lineRule="auto"/>
        <w:ind w:left="720" w:right="-242" w:hanging="540"/>
        <w:contextualSpacing/>
        <w:jc w:val="both"/>
        <w:rPr>
          <w:rFonts w:ascii="Arial" w:eastAsiaTheme="minorHAnsi" w:hAnsi="Arial" w:cs="Arial"/>
          <w:color w:val="000000" w:themeColor="text1"/>
          <w:szCs w:val="24"/>
        </w:rPr>
      </w:pPr>
      <w:r w:rsidRPr="00A71A8C">
        <w:rPr>
          <w:rFonts w:ascii="Arial" w:eastAsiaTheme="minorHAnsi" w:hAnsi="Arial" w:cs="Arial"/>
          <w:color w:val="000000" w:themeColor="text1"/>
          <w:szCs w:val="24"/>
        </w:rPr>
        <w:t>Protect and enhance the ecological health, community benefits and amenity of the river system.</w:t>
      </w:r>
    </w:p>
    <w:p w14:paraId="2CE64186" w14:textId="77777777" w:rsidR="00A71A8C" w:rsidRPr="00A71A8C" w:rsidRDefault="00A71A8C" w:rsidP="00A71A8C">
      <w:pPr>
        <w:ind w:left="142" w:right="-242"/>
        <w:contextualSpacing/>
        <w:jc w:val="both"/>
        <w:rPr>
          <w:rFonts w:ascii="Arial" w:eastAsiaTheme="minorHAnsi" w:hAnsi="Arial" w:cs="Arial"/>
          <w:bCs/>
          <w:smallCaps/>
          <w:szCs w:val="24"/>
          <w:lang w:val="en-US"/>
        </w:rPr>
      </w:pPr>
    </w:p>
    <w:p w14:paraId="186C7C63" w14:textId="77777777" w:rsidR="00A71A8C" w:rsidRPr="00A71A8C" w:rsidRDefault="00A71A8C" w:rsidP="00A71A8C">
      <w:pPr>
        <w:ind w:left="142" w:right="-242"/>
        <w:contextualSpacing/>
        <w:jc w:val="both"/>
        <w:rPr>
          <w:rFonts w:ascii="Arial" w:eastAsiaTheme="minorHAnsi" w:hAnsi="Arial" w:cs="Arial"/>
          <w:bCs/>
          <w:smallCaps/>
          <w:szCs w:val="24"/>
          <w:lang w:val="en-US"/>
        </w:rPr>
      </w:pPr>
    </w:p>
    <w:p w14:paraId="14EC991D"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
          <w:color w:val="244061" w:themeColor="accent1" w:themeShade="80"/>
          <w:sz w:val="28"/>
          <w:szCs w:val="32"/>
          <w:lang w:val="en-US"/>
        </w:rPr>
        <w:t>Decision Implications</w:t>
      </w:r>
    </w:p>
    <w:p w14:paraId="53BABB63"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p>
    <w:p w14:paraId="3DB3943D" w14:textId="77777777" w:rsidR="00A71A8C" w:rsidRPr="00A71A8C" w:rsidRDefault="00A71A8C" w:rsidP="00A71A8C">
      <w:pPr>
        <w:ind w:left="-284" w:right="-242"/>
        <w:jc w:val="both"/>
        <w:rPr>
          <w:rFonts w:ascii="Arial" w:eastAsiaTheme="minorHAnsi" w:hAnsi="Arial" w:cs="Arial"/>
          <w:color w:val="000000" w:themeColor="text1"/>
          <w:szCs w:val="24"/>
        </w:rPr>
      </w:pPr>
      <w:r w:rsidRPr="00A71A8C">
        <w:rPr>
          <w:rFonts w:ascii="Arial" w:eastAsiaTheme="minorHAnsi" w:hAnsi="Arial" w:cs="Arial"/>
          <w:color w:val="000000" w:themeColor="text1"/>
          <w:szCs w:val="24"/>
        </w:rPr>
        <w:t xml:space="preserve">Based on the preferred solution, further investigation, detailed design, and external stakeholder approval will be required as detailed in the option descriptions above. The implementation of any of these proposed solutions will result in the removal of funding from other capital work projects.  </w:t>
      </w:r>
    </w:p>
    <w:p w14:paraId="2D4AC8BF" w14:textId="77777777" w:rsidR="00A71A8C" w:rsidRPr="00A71A8C" w:rsidRDefault="00A71A8C" w:rsidP="00A71A8C">
      <w:pPr>
        <w:ind w:left="-284" w:right="-242"/>
        <w:jc w:val="both"/>
        <w:rPr>
          <w:rFonts w:ascii="Arial" w:eastAsiaTheme="minorHAnsi" w:hAnsi="Arial" w:cs="Arial"/>
          <w:color w:val="000000" w:themeColor="text1"/>
          <w:szCs w:val="24"/>
        </w:rPr>
      </w:pPr>
    </w:p>
    <w:p w14:paraId="29040009" w14:textId="77777777" w:rsidR="00A71A8C" w:rsidRPr="00A71A8C" w:rsidRDefault="00A71A8C" w:rsidP="00A71A8C">
      <w:pPr>
        <w:ind w:left="-284" w:right="-242"/>
        <w:jc w:val="both"/>
        <w:rPr>
          <w:rFonts w:ascii="Arial" w:eastAsiaTheme="minorHAnsi" w:hAnsi="Arial" w:cs="Arial"/>
          <w:color w:val="000000" w:themeColor="text1"/>
          <w:szCs w:val="24"/>
        </w:rPr>
      </w:pPr>
    </w:p>
    <w:p w14:paraId="19821909"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
          <w:color w:val="244061" w:themeColor="accent1" w:themeShade="80"/>
          <w:sz w:val="28"/>
          <w:szCs w:val="32"/>
          <w:lang w:val="en-US"/>
        </w:rPr>
        <w:t>Conclusion</w:t>
      </w:r>
    </w:p>
    <w:p w14:paraId="2F0737DA" w14:textId="77777777" w:rsidR="00A71A8C" w:rsidRPr="00A71A8C" w:rsidRDefault="00A71A8C" w:rsidP="00A71A8C">
      <w:pPr>
        <w:ind w:left="-284" w:right="-242"/>
        <w:jc w:val="both"/>
        <w:rPr>
          <w:rFonts w:ascii="Arial" w:eastAsiaTheme="minorHAnsi" w:hAnsi="Arial" w:cs="Arial"/>
          <w:bCs/>
          <w:szCs w:val="24"/>
          <w:lang w:val="en-US"/>
        </w:rPr>
      </w:pPr>
    </w:p>
    <w:p w14:paraId="42F667E8" w14:textId="77777777" w:rsidR="00A71A8C" w:rsidRPr="00A71A8C" w:rsidRDefault="00A71A8C" w:rsidP="00A71A8C">
      <w:pPr>
        <w:ind w:left="-284" w:right="-242"/>
        <w:jc w:val="both"/>
        <w:rPr>
          <w:rFonts w:ascii="Arial" w:eastAsiaTheme="minorHAnsi" w:hAnsi="Arial" w:cs="Arial"/>
          <w:color w:val="000000" w:themeColor="text1"/>
          <w:szCs w:val="24"/>
          <w:lang w:val="en-US"/>
        </w:rPr>
      </w:pPr>
      <w:r w:rsidRPr="00A71A8C">
        <w:rPr>
          <w:rFonts w:ascii="Arial" w:eastAsiaTheme="minorHAnsi" w:hAnsi="Arial" w:cs="Arial"/>
          <w:color w:val="000000" w:themeColor="text1"/>
          <w:szCs w:val="24"/>
          <w:lang w:val="en-US"/>
        </w:rPr>
        <w:t xml:space="preserve">The Administration presented six potential solutions for improving the drainage at the Tawarri Carpark, considering </w:t>
      </w:r>
      <w:r w:rsidRPr="00A71A8C">
        <w:rPr>
          <w:rFonts w:ascii="Arial" w:eastAsiaTheme="minorHAnsi" w:hAnsi="Arial" w:cs="Arial"/>
          <w:szCs w:val="24"/>
          <w:lang w:val="en-US"/>
        </w:rPr>
        <w:t>design requirements, specifications, indicative magnitude of cost, and anticipated advantages and disadvantages</w:t>
      </w:r>
      <w:r w:rsidRPr="00A71A8C">
        <w:rPr>
          <w:rFonts w:ascii="Arial" w:eastAsiaTheme="minorHAnsi" w:hAnsi="Arial" w:cs="Arial"/>
          <w:color w:val="000000" w:themeColor="text1"/>
          <w:szCs w:val="24"/>
          <w:lang w:val="en-US"/>
        </w:rPr>
        <w:t xml:space="preserve">. Further </w:t>
      </w:r>
      <w:r w:rsidRPr="00A71A8C">
        <w:rPr>
          <w:rFonts w:ascii="Arial" w:eastAsiaTheme="minorHAnsi" w:hAnsi="Arial" w:cs="Arial"/>
          <w:szCs w:val="24"/>
          <w:lang w:val="en-US"/>
        </w:rPr>
        <w:t>detailed design work and investigation will be required to progress towards implementable solution.</w:t>
      </w:r>
    </w:p>
    <w:p w14:paraId="01FD1497" w14:textId="77777777" w:rsidR="00A71A8C" w:rsidRPr="00A71A8C" w:rsidRDefault="00A71A8C" w:rsidP="00A71A8C">
      <w:pPr>
        <w:ind w:left="-284" w:right="-242"/>
        <w:jc w:val="both"/>
        <w:rPr>
          <w:rFonts w:ascii="Arial" w:eastAsiaTheme="minorHAnsi" w:hAnsi="Arial" w:cs="Arial"/>
          <w:bCs/>
          <w:color w:val="000000" w:themeColor="text1"/>
          <w:szCs w:val="28"/>
          <w:lang w:val="en-US"/>
        </w:rPr>
      </w:pPr>
    </w:p>
    <w:p w14:paraId="650B8825" w14:textId="77777777" w:rsidR="00A71A8C" w:rsidRPr="00A71A8C" w:rsidRDefault="00A71A8C" w:rsidP="00A71A8C">
      <w:pPr>
        <w:ind w:left="-284" w:right="-242"/>
        <w:jc w:val="both"/>
        <w:rPr>
          <w:rFonts w:ascii="Arial" w:eastAsiaTheme="minorHAnsi" w:hAnsi="Arial" w:cs="Arial"/>
          <w:color w:val="000000" w:themeColor="text1"/>
          <w:szCs w:val="24"/>
          <w:lang w:val="en-US"/>
        </w:rPr>
      </w:pPr>
      <w:r w:rsidRPr="00A71A8C">
        <w:rPr>
          <w:rFonts w:ascii="Arial" w:eastAsiaTheme="minorHAnsi" w:hAnsi="Arial" w:cs="Arial"/>
          <w:color w:val="000000" w:themeColor="text1"/>
          <w:szCs w:val="24"/>
          <w:lang w:val="en-US"/>
        </w:rPr>
        <w:t xml:space="preserve">The Administration recommends that Council instruct the CEO to proceed with Option 5 – long term level height increases, allowing the Administration to investigate and resolve this issue in collaboration with developer during the Tawarri Hot Springs development. </w:t>
      </w:r>
    </w:p>
    <w:p w14:paraId="0672E27E" w14:textId="77777777" w:rsidR="00A71A8C" w:rsidRPr="00A71A8C" w:rsidRDefault="00A71A8C" w:rsidP="00A71A8C">
      <w:pPr>
        <w:ind w:left="-284" w:right="-242"/>
        <w:jc w:val="both"/>
        <w:rPr>
          <w:rFonts w:ascii="Arial" w:eastAsiaTheme="minorHAnsi" w:hAnsi="Arial" w:cs="Arial"/>
          <w:bCs/>
          <w:color w:val="000000" w:themeColor="text1"/>
          <w:szCs w:val="28"/>
          <w:lang w:val="en-US"/>
        </w:rPr>
      </w:pPr>
    </w:p>
    <w:p w14:paraId="0067A73C" w14:textId="77777777" w:rsidR="00A71A8C" w:rsidRPr="00A71A8C" w:rsidRDefault="00A71A8C" w:rsidP="00A71A8C">
      <w:pPr>
        <w:ind w:left="-284" w:right="-242"/>
        <w:jc w:val="both"/>
        <w:rPr>
          <w:rFonts w:ascii="Arial" w:eastAsiaTheme="minorHAnsi" w:hAnsi="Arial" w:cs="Arial"/>
          <w:bCs/>
          <w:color w:val="000000" w:themeColor="text1"/>
          <w:szCs w:val="28"/>
          <w:lang w:val="en-US"/>
        </w:rPr>
      </w:pPr>
    </w:p>
    <w:p w14:paraId="238769C3" w14:textId="77777777" w:rsidR="00A71A8C" w:rsidRPr="00A71A8C" w:rsidRDefault="00A71A8C" w:rsidP="00A71A8C">
      <w:pPr>
        <w:ind w:left="-284" w:right="-242"/>
        <w:jc w:val="both"/>
        <w:rPr>
          <w:rFonts w:ascii="Arial" w:eastAsiaTheme="minorHAnsi" w:hAnsi="Arial" w:cs="Arial"/>
          <w:b/>
          <w:color w:val="244061" w:themeColor="accent1" w:themeShade="80"/>
          <w:sz w:val="28"/>
          <w:szCs w:val="32"/>
          <w:lang w:val="en-US"/>
        </w:rPr>
      </w:pPr>
      <w:r w:rsidRPr="00A71A8C">
        <w:rPr>
          <w:rFonts w:ascii="Arial" w:eastAsiaTheme="minorHAnsi" w:hAnsi="Arial" w:cs="Arial"/>
          <w:b/>
          <w:color w:val="244061" w:themeColor="accent1" w:themeShade="80"/>
          <w:sz w:val="28"/>
          <w:szCs w:val="32"/>
          <w:lang w:val="en-US"/>
        </w:rPr>
        <w:t>Further Information</w:t>
      </w:r>
    </w:p>
    <w:p w14:paraId="1CF123D4" w14:textId="77777777" w:rsidR="00A71A8C" w:rsidRPr="00A71A8C" w:rsidRDefault="00A71A8C" w:rsidP="00A71A8C">
      <w:pPr>
        <w:ind w:left="-284" w:right="-242"/>
        <w:jc w:val="both"/>
        <w:rPr>
          <w:rFonts w:ascii="Arial" w:eastAsiaTheme="minorHAnsi" w:hAnsi="Arial" w:cs="Arial"/>
          <w:bCs/>
          <w:color w:val="000000" w:themeColor="text1"/>
          <w:szCs w:val="28"/>
          <w:lang w:val="en-US"/>
        </w:rPr>
      </w:pPr>
    </w:p>
    <w:p w14:paraId="10270D71" w14:textId="77777777" w:rsidR="0085548B" w:rsidRPr="00B44C0A" w:rsidRDefault="0085548B" w:rsidP="0085548B">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Question</w:t>
      </w:r>
    </w:p>
    <w:p w14:paraId="645D8899" w14:textId="77777777" w:rsidR="00163B9B" w:rsidRDefault="00163B9B" w:rsidP="00163B9B">
      <w:pPr>
        <w:ind w:left="-284" w:right="-242"/>
        <w:jc w:val="both"/>
        <w:rPr>
          <w:rFonts w:ascii="Arial" w:eastAsia="Calibri" w:hAnsi="Arial" w:cs="Arial"/>
          <w:bCs/>
          <w:szCs w:val="24"/>
          <w:lang w:val="en-US"/>
        </w:rPr>
      </w:pPr>
      <w:r>
        <w:rPr>
          <w:rFonts w:ascii="Arial" w:eastAsia="Calibri" w:hAnsi="Arial" w:cs="Arial"/>
          <w:bCs/>
          <w:szCs w:val="24"/>
          <w:lang w:val="en-US"/>
        </w:rPr>
        <w:t>Councillor Senathirajah – can officers consider a revised officer recommendation that doesn’t specify a proposed solution however encourages the CEO to work towards an outcome in conjunction with the development.</w:t>
      </w:r>
    </w:p>
    <w:p w14:paraId="672F8192" w14:textId="77777777" w:rsidR="00897C04" w:rsidRDefault="00897C04" w:rsidP="00897C04">
      <w:pPr>
        <w:ind w:left="-284" w:right="-242"/>
        <w:jc w:val="both"/>
        <w:rPr>
          <w:rFonts w:ascii="Arial" w:eastAsia="Calibri" w:hAnsi="Arial" w:cs="Arial"/>
          <w:b/>
          <w:color w:val="244061" w:themeColor="accent1" w:themeShade="80"/>
          <w:szCs w:val="24"/>
          <w:lang w:val="en-US"/>
        </w:rPr>
      </w:pPr>
    </w:p>
    <w:p w14:paraId="06A677F6" w14:textId="248A994E" w:rsidR="00897C04" w:rsidRPr="00B44C0A" w:rsidRDefault="00897C04" w:rsidP="00897C04">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Answer</w:t>
      </w:r>
    </w:p>
    <w:p w14:paraId="10D704B2" w14:textId="77777777" w:rsidR="00233A5A" w:rsidRPr="00B44C0A" w:rsidRDefault="00233A5A" w:rsidP="00897C04">
      <w:pPr>
        <w:ind w:left="-284" w:right="-242"/>
        <w:jc w:val="both"/>
        <w:rPr>
          <w:rFonts w:ascii="Arial" w:eastAsia="Calibri" w:hAnsi="Arial" w:cs="Arial"/>
          <w:b/>
          <w:color w:val="244061" w:themeColor="accent1" w:themeShade="80"/>
          <w:szCs w:val="24"/>
          <w:lang w:val="en-US"/>
        </w:rPr>
      </w:pPr>
    </w:p>
    <w:p w14:paraId="3B54CFD1" w14:textId="35E1EBA4" w:rsidR="00897C04" w:rsidRDefault="003A4D38" w:rsidP="00897C04">
      <w:pPr>
        <w:ind w:left="-284" w:right="-242"/>
        <w:jc w:val="both"/>
        <w:rPr>
          <w:rFonts w:ascii="Arial" w:eastAsia="Calibri" w:hAnsi="Arial" w:cs="Arial"/>
          <w:bCs/>
          <w:szCs w:val="24"/>
          <w:lang w:val="en-US"/>
        </w:rPr>
      </w:pPr>
      <w:r>
        <w:rPr>
          <w:rFonts w:ascii="Arial" w:eastAsia="Calibri" w:hAnsi="Arial" w:cs="Arial"/>
          <w:bCs/>
          <w:szCs w:val="24"/>
          <w:lang w:val="en-US"/>
        </w:rPr>
        <w:t>D</w:t>
      </w:r>
      <w:r w:rsidR="00E92FB3">
        <w:rPr>
          <w:rFonts w:ascii="Arial" w:eastAsia="Calibri" w:hAnsi="Arial" w:cs="Arial"/>
          <w:bCs/>
          <w:szCs w:val="24"/>
          <w:lang w:val="en-US"/>
        </w:rPr>
        <w:t xml:space="preserve">ue to the nature </w:t>
      </w:r>
      <w:r w:rsidR="00233A5A">
        <w:rPr>
          <w:rFonts w:ascii="Arial" w:eastAsia="Calibri" w:hAnsi="Arial" w:cs="Arial"/>
          <w:bCs/>
          <w:szCs w:val="24"/>
          <w:lang w:val="en-US"/>
        </w:rPr>
        <w:t xml:space="preserve">of the issue in this location and the potential cost implications of both design and construction Administration would prefer a Council endorsed position to guide future investigation and design works. </w:t>
      </w:r>
    </w:p>
    <w:p w14:paraId="688D1921" w14:textId="77777777" w:rsidR="00867652" w:rsidRDefault="00867652" w:rsidP="00897C04">
      <w:pPr>
        <w:ind w:left="-284" w:right="-242"/>
        <w:jc w:val="both"/>
        <w:rPr>
          <w:rFonts w:ascii="Arial" w:eastAsia="Calibri" w:hAnsi="Arial" w:cs="Arial"/>
          <w:bCs/>
          <w:szCs w:val="24"/>
          <w:lang w:val="en-US"/>
        </w:rPr>
      </w:pPr>
    </w:p>
    <w:p w14:paraId="02E27E90" w14:textId="05CCE425" w:rsidR="00867652" w:rsidRDefault="00861FFB" w:rsidP="00897C04">
      <w:pPr>
        <w:ind w:left="-284" w:right="-242"/>
        <w:jc w:val="both"/>
        <w:rPr>
          <w:rFonts w:ascii="Arial" w:eastAsia="Calibri" w:hAnsi="Arial" w:cs="Arial"/>
          <w:bCs/>
          <w:szCs w:val="24"/>
          <w:lang w:val="en-US"/>
        </w:rPr>
      </w:pPr>
      <w:r>
        <w:rPr>
          <w:rFonts w:ascii="Arial" w:eastAsia="Calibri" w:hAnsi="Arial" w:cs="Arial"/>
          <w:bCs/>
          <w:szCs w:val="24"/>
          <w:lang w:val="en-US"/>
        </w:rPr>
        <w:t>N</w:t>
      </w:r>
      <w:r w:rsidR="00867652">
        <w:rPr>
          <w:rFonts w:ascii="Arial" w:eastAsia="Calibri" w:hAnsi="Arial" w:cs="Arial"/>
          <w:bCs/>
          <w:szCs w:val="24"/>
          <w:lang w:val="en-US"/>
        </w:rPr>
        <w:t xml:space="preserve">ot having an endorsed </w:t>
      </w:r>
      <w:r>
        <w:rPr>
          <w:rFonts w:ascii="Arial" w:eastAsia="Calibri" w:hAnsi="Arial" w:cs="Arial"/>
          <w:bCs/>
          <w:szCs w:val="24"/>
          <w:lang w:val="en-US"/>
        </w:rPr>
        <w:t xml:space="preserve">preferred option will increase the likelihood of </w:t>
      </w:r>
      <w:r w:rsidR="00400EAE">
        <w:rPr>
          <w:rFonts w:ascii="Arial" w:eastAsia="Calibri" w:hAnsi="Arial" w:cs="Arial"/>
          <w:bCs/>
          <w:szCs w:val="24"/>
          <w:lang w:val="en-US"/>
        </w:rPr>
        <w:t xml:space="preserve">further abortive design and investigation.  </w:t>
      </w:r>
      <w:r w:rsidR="001213C3">
        <w:rPr>
          <w:rFonts w:ascii="Arial" w:eastAsia="Calibri" w:hAnsi="Arial" w:cs="Arial"/>
          <w:bCs/>
          <w:szCs w:val="24"/>
          <w:lang w:val="en-US"/>
        </w:rPr>
        <w:t xml:space="preserve">If </w:t>
      </w:r>
      <w:r w:rsidR="005669B2">
        <w:rPr>
          <w:rFonts w:ascii="Arial" w:eastAsia="Calibri" w:hAnsi="Arial" w:cs="Arial"/>
          <w:bCs/>
          <w:szCs w:val="24"/>
          <w:lang w:val="en-US"/>
        </w:rPr>
        <w:t>not,</w:t>
      </w:r>
      <w:r w:rsidR="001213C3">
        <w:rPr>
          <w:rFonts w:ascii="Arial" w:eastAsia="Calibri" w:hAnsi="Arial" w:cs="Arial"/>
          <w:bCs/>
          <w:szCs w:val="24"/>
          <w:lang w:val="en-US"/>
        </w:rPr>
        <w:t xml:space="preserve"> preferred option is endorsed </w:t>
      </w:r>
      <w:r w:rsidR="00400EAE">
        <w:rPr>
          <w:rFonts w:ascii="Arial" w:eastAsia="Calibri" w:hAnsi="Arial" w:cs="Arial"/>
          <w:bCs/>
          <w:szCs w:val="24"/>
          <w:lang w:val="en-US"/>
        </w:rPr>
        <w:t xml:space="preserve">Administration would be required to continue to investigate multiple </w:t>
      </w:r>
      <w:r w:rsidR="005517AA">
        <w:rPr>
          <w:rFonts w:ascii="Arial" w:eastAsia="Calibri" w:hAnsi="Arial" w:cs="Arial"/>
          <w:bCs/>
          <w:szCs w:val="24"/>
          <w:lang w:val="en-US"/>
        </w:rPr>
        <w:t>options</w:t>
      </w:r>
      <w:r w:rsidR="00400EAE">
        <w:rPr>
          <w:rFonts w:ascii="Arial" w:eastAsia="Calibri" w:hAnsi="Arial" w:cs="Arial"/>
          <w:bCs/>
          <w:szCs w:val="24"/>
          <w:lang w:val="en-US"/>
        </w:rPr>
        <w:t xml:space="preserve"> rather </w:t>
      </w:r>
      <w:r w:rsidR="003A4D38">
        <w:rPr>
          <w:rFonts w:ascii="Arial" w:eastAsia="Calibri" w:hAnsi="Arial" w:cs="Arial"/>
          <w:bCs/>
          <w:szCs w:val="24"/>
          <w:lang w:val="en-US"/>
        </w:rPr>
        <w:t xml:space="preserve">than focus time and expenditure on the development of a single preferred option.  </w:t>
      </w:r>
    </w:p>
    <w:p w14:paraId="35CFA24E" w14:textId="77777777" w:rsidR="00AC64B7" w:rsidRDefault="00AC64B7" w:rsidP="00897C04">
      <w:pPr>
        <w:ind w:left="-284" w:right="-242"/>
        <w:jc w:val="both"/>
        <w:rPr>
          <w:rFonts w:ascii="Arial" w:eastAsia="Calibri" w:hAnsi="Arial" w:cs="Arial"/>
          <w:bCs/>
          <w:szCs w:val="24"/>
          <w:lang w:val="en-US"/>
        </w:rPr>
      </w:pPr>
    </w:p>
    <w:p w14:paraId="00B23D2B" w14:textId="30B6ACF9" w:rsidR="00AC64B7" w:rsidRPr="003F7503" w:rsidRDefault="00AC64B7" w:rsidP="00897C04">
      <w:pPr>
        <w:ind w:left="-284" w:right="-242"/>
        <w:jc w:val="both"/>
        <w:rPr>
          <w:rFonts w:ascii="Arial" w:eastAsia="Calibri" w:hAnsi="Arial" w:cs="Arial"/>
          <w:b/>
          <w:color w:val="244061" w:themeColor="accent1" w:themeShade="80"/>
          <w:szCs w:val="24"/>
          <w:lang w:val="en-US"/>
        </w:rPr>
      </w:pPr>
      <w:r w:rsidRPr="003F7503">
        <w:rPr>
          <w:rFonts w:ascii="Arial" w:eastAsia="Calibri" w:hAnsi="Arial" w:cs="Arial"/>
          <w:b/>
          <w:color w:val="244061" w:themeColor="accent1" w:themeShade="80"/>
          <w:szCs w:val="24"/>
          <w:lang w:val="en-US"/>
        </w:rPr>
        <w:t>Revised Officer Recommendation</w:t>
      </w:r>
    </w:p>
    <w:p w14:paraId="4D70E844" w14:textId="77777777" w:rsidR="00FA2E15" w:rsidRDefault="00FA2E15" w:rsidP="00897C04">
      <w:pPr>
        <w:ind w:left="-284" w:right="-242"/>
        <w:jc w:val="both"/>
        <w:rPr>
          <w:rFonts w:ascii="Arial" w:eastAsia="Calibri" w:hAnsi="Arial" w:cs="Arial"/>
          <w:bCs/>
          <w:szCs w:val="24"/>
          <w:lang w:val="en-US"/>
        </w:rPr>
      </w:pPr>
    </w:p>
    <w:p w14:paraId="4DCD9A74" w14:textId="77777777" w:rsidR="00FA2E15" w:rsidRPr="00A71A8C" w:rsidRDefault="00FA2E15" w:rsidP="00FA2E15">
      <w:pPr>
        <w:ind w:left="-284" w:right="-242"/>
        <w:jc w:val="both"/>
        <w:rPr>
          <w:rFonts w:ascii="Arial" w:eastAsiaTheme="minorHAnsi" w:hAnsi="Arial" w:cs="Arial"/>
          <w:b/>
          <w:color w:val="244061" w:themeColor="accent1" w:themeShade="80"/>
          <w:szCs w:val="24"/>
          <w:lang w:val="en-US"/>
        </w:rPr>
      </w:pPr>
      <w:r w:rsidRPr="00A71A8C">
        <w:rPr>
          <w:rFonts w:ascii="Arial" w:eastAsiaTheme="minorHAnsi" w:hAnsi="Arial" w:cs="Arial"/>
          <w:b/>
          <w:color w:val="244061" w:themeColor="accent1" w:themeShade="80"/>
          <w:szCs w:val="24"/>
          <w:lang w:val="en-US"/>
        </w:rPr>
        <w:t>That Council:</w:t>
      </w:r>
    </w:p>
    <w:p w14:paraId="63AB2A28" w14:textId="77777777" w:rsidR="00FA2E15" w:rsidRPr="00A71A8C" w:rsidRDefault="00FA2E15" w:rsidP="00FA2E15">
      <w:pPr>
        <w:ind w:left="-284" w:right="-242"/>
        <w:jc w:val="both"/>
        <w:rPr>
          <w:rFonts w:ascii="Arial" w:eastAsiaTheme="minorHAnsi" w:hAnsi="Arial" w:cs="Arial"/>
          <w:b/>
          <w:color w:val="244061" w:themeColor="accent1" w:themeShade="80"/>
          <w:szCs w:val="24"/>
          <w:lang w:val="en-US"/>
        </w:rPr>
      </w:pPr>
    </w:p>
    <w:p w14:paraId="387D2E74" w14:textId="48EC010A" w:rsidR="00FA2E15" w:rsidRPr="00A71A8C" w:rsidRDefault="00FA2E15" w:rsidP="001E7EE6">
      <w:pPr>
        <w:numPr>
          <w:ilvl w:val="0"/>
          <w:numId w:val="62"/>
        </w:numPr>
        <w:spacing w:after="200" w:line="276" w:lineRule="auto"/>
        <w:ind w:left="360" w:right="-242" w:hanging="630"/>
        <w:contextualSpacing/>
        <w:jc w:val="both"/>
        <w:rPr>
          <w:rFonts w:ascii="Arial" w:eastAsiaTheme="minorHAnsi" w:hAnsi="Arial" w:cs="Arial"/>
          <w:b/>
          <w:color w:val="244061" w:themeColor="accent1" w:themeShade="80"/>
          <w:szCs w:val="24"/>
          <w:lang w:val="en-GB"/>
        </w:rPr>
      </w:pPr>
      <w:r w:rsidRPr="00A71A8C">
        <w:rPr>
          <w:rFonts w:ascii="Arial" w:eastAsiaTheme="minorHAnsi" w:hAnsi="Arial" w:cs="Arial"/>
          <w:b/>
          <w:color w:val="244061" w:themeColor="accent1" w:themeShade="80"/>
          <w:szCs w:val="24"/>
          <w:lang w:val="en-US"/>
        </w:rPr>
        <w:t>adopt Option 5 as the preferred long-term treatment for stormwater at the Tawarri Carpark</w:t>
      </w:r>
      <w:r>
        <w:rPr>
          <w:rFonts w:ascii="Arial" w:eastAsiaTheme="minorHAnsi" w:hAnsi="Arial" w:cs="Arial"/>
          <w:b/>
          <w:color w:val="244061" w:themeColor="accent1" w:themeShade="80"/>
          <w:szCs w:val="24"/>
          <w:lang w:val="en-US"/>
        </w:rPr>
        <w:t xml:space="preserve">, noting construction works are not currently programmed in the </w:t>
      </w:r>
      <w:proofErr w:type="gramStart"/>
      <w:r>
        <w:rPr>
          <w:rFonts w:ascii="Arial" w:eastAsiaTheme="minorHAnsi" w:hAnsi="Arial" w:cs="Arial"/>
          <w:b/>
          <w:color w:val="244061" w:themeColor="accent1" w:themeShade="80"/>
          <w:szCs w:val="24"/>
          <w:lang w:val="en-US"/>
        </w:rPr>
        <w:t>5 year</w:t>
      </w:r>
      <w:proofErr w:type="gramEnd"/>
      <w:r>
        <w:rPr>
          <w:rFonts w:ascii="Arial" w:eastAsiaTheme="minorHAnsi" w:hAnsi="Arial" w:cs="Arial"/>
          <w:b/>
          <w:color w:val="244061" w:themeColor="accent1" w:themeShade="80"/>
          <w:szCs w:val="24"/>
          <w:lang w:val="en-US"/>
        </w:rPr>
        <w:t xml:space="preserve"> Capital Works Program</w:t>
      </w:r>
      <w:r w:rsidRPr="00A71A8C">
        <w:rPr>
          <w:rFonts w:ascii="Arial" w:eastAsiaTheme="minorHAnsi" w:hAnsi="Arial" w:cs="Arial"/>
          <w:b/>
          <w:color w:val="244061" w:themeColor="accent1" w:themeShade="80"/>
          <w:szCs w:val="24"/>
          <w:lang w:val="en-US"/>
        </w:rPr>
        <w:t>; and</w:t>
      </w:r>
    </w:p>
    <w:p w14:paraId="356BDD86" w14:textId="77777777" w:rsidR="00FA2E15" w:rsidRPr="00A71A8C" w:rsidRDefault="00FA2E15" w:rsidP="00FA2E15">
      <w:pPr>
        <w:ind w:left="284" w:right="-242" w:hanging="568"/>
        <w:contextualSpacing/>
        <w:jc w:val="both"/>
        <w:rPr>
          <w:rFonts w:ascii="Arial" w:eastAsiaTheme="minorHAnsi" w:hAnsi="Arial" w:cs="Arial"/>
          <w:b/>
          <w:color w:val="244061" w:themeColor="accent1" w:themeShade="80"/>
          <w:szCs w:val="24"/>
          <w:lang w:val="en-GB"/>
        </w:rPr>
      </w:pPr>
    </w:p>
    <w:p w14:paraId="061E3F2A" w14:textId="77777777" w:rsidR="00FA2E15" w:rsidRPr="00A71A8C" w:rsidRDefault="00FA2E15" w:rsidP="001E7EE6">
      <w:pPr>
        <w:numPr>
          <w:ilvl w:val="0"/>
          <w:numId w:val="62"/>
        </w:numPr>
        <w:spacing w:after="200" w:line="276" w:lineRule="auto"/>
        <w:ind w:left="284" w:right="-242" w:hanging="568"/>
        <w:contextualSpacing/>
        <w:jc w:val="both"/>
        <w:rPr>
          <w:rFonts w:ascii="Arial" w:eastAsiaTheme="minorHAnsi" w:hAnsi="Arial" w:cs="Arial"/>
          <w:b/>
          <w:color w:val="244061" w:themeColor="accent1" w:themeShade="80"/>
          <w:szCs w:val="24"/>
          <w:lang w:val="en-GB"/>
        </w:rPr>
      </w:pPr>
      <w:r w:rsidRPr="00A71A8C">
        <w:rPr>
          <w:rFonts w:ascii="Arial" w:eastAsiaTheme="minorHAnsi" w:hAnsi="Arial" w:cs="Arial"/>
          <w:b/>
          <w:color w:val="244061" w:themeColor="accent1" w:themeShade="80"/>
          <w:szCs w:val="24"/>
          <w:lang w:val="en-US"/>
        </w:rPr>
        <w:t xml:space="preserve">request the CEO to work toward this treatment </w:t>
      </w:r>
      <w:r>
        <w:rPr>
          <w:rFonts w:ascii="Arial" w:eastAsiaTheme="minorHAnsi" w:hAnsi="Arial" w:cs="Arial"/>
          <w:b/>
          <w:color w:val="244061" w:themeColor="accent1" w:themeShade="80"/>
          <w:szCs w:val="24"/>
          <w:lang w:val="en-US"/>
        </w:rPr>
        <w:t>option</w:t>
      </w:r>
      <w:r w:rsidRPr="00A71A8C">
        <w:rPr>
          <w:rFonts w:ascii="Arial" w:eastAsiaTheme="minorHAnsi" w:hAnsi="Arial" w:cs="Arial"/>
          <w:b/>
          <w:color w:val="244061" w:themeColor="accent1" w:themeShade="80"/>
          <w:szCs w:val="24"/>
          <w:lang w:val="en-US"/>
        </w:rPr>
        <w:t xml:space="preserve"> in conjunction with the </w:t>
      </w:r>
      <w:r>
        <w:rPr>
          <w:rFonts w:ascii="Arial" w:eastAsiaTheme="minorHAnsi" w:hAnsi="Arial" w:cs="Arial"/>
          <w:b/>
          <w:color w:val="244061" w:themeColor="accent1" w:themeShade="80"/>
          <w:szCs w:val="24"/>
          <w:lang w:val="en-US"/>
        </w:rPr>
        <w:t xml:space="preserve">development works associated with the </w:t>
      </w:r>
      <w:r w:rsidRPr="00A71A8C">
        <w:rPr>
          <w:rFonts w:ascii="Arial" w:eastAsiaTheme="minorHAnsi" w:hAnsi="Arial" w:cs="Arial"/>
          <w:b/>
          <w:color w:val="244061" w:themeColor="accent1" w:themeShade="80"/>
          <w:szCs w:val="24"/>
          <w:lang w:val="en-US"/>
        </w:rPr>
        <w:t xml:space="preserve">Tawarri Hot Springs development. </w:t>
      </w:r>
    </w:p>
    <w:p w14:paraId="213D7566" w14:textId="77777777" w:rsidR="00FA2E15" w:rsidRDefault="00FA2E15" w:rsidP="00897C04">
      <w:pPr>
        <w:ind w:left="-284" w:right="-242"/>
        <w:jc w:val="both"/>
        <w:rPr>
          <w:rFonts w:ascii="Arial" w:eastAsia="Calibri" w:hAnsi="Arial" w:cs="Arial"/>
          <w:bCs/>
          <w:szCs w:val="24"/>
          <w:lang w:val="en-US"/>
        </w:rPr>
      </w:pPr>
    </w:p>
    <w:p w14:paraId="227AF0C6" w14:textId="0CE73A61" w:rsidR="00F50013" w:rsidRDefault="00F50013" w:rsidP="001C23DF">
      <w:pPr>
        <w:pStyle w:val="CouncilHeading"/>
        <w:ind w:right="-238"/>
      </w:pPr>
    </w:p>
    <w:p w14:paraId="1DB7565C" w14:textId="77777777" w:rsidR="00F50013" w:rsidRDefault="00F50013" w:rsidP="001C23DF">
      <w:pPr>
        <w:pStyle w:val="CouncilHeading"/>
        <w:ind w:right="-238"/>
      </w:pPr>
    </w:p>
    <w:p w14:paraId="05D619CC" w14:textId="303DA9AE" w:rsidR="00F50013" w:rsidRDefault="00F50013" w:rsidP="001C23DF">
      <w:pPr>
        <w:ind w:right="-238"/>
        <w:rPr>
          <w:rFonts w:ascii="Arial" w:hAnsi="Arial" w:cs="Arial"/>
          <w:b/>
          <w:color w:val="17365D" w:themeColor="text2" w:themeShade="BF"/>
          <w:kern w:val="28"/>
          <w:szCs w:val="24"/>
        </w:rPr>
      </w:pPr>
    </w:p>
    <w:p w14:paraId="0F4A34C1" w14:textId="77777777" w:rsidR="00B40CA6" w:rsidRDefault="00B40CA6" w:rsidP="001C23DF">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6FD115A0" w14:textId="4004B887" w:rsidR="00F50013" w:rsidRPr="009346C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6" w:name="_Toc143248211"/>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Community Services &amp; Development Report No’s CSD</w:t>
      </w:r>
      <w:r w:rsidR="002A44B5">
        <w:rPr>
          <w:rFonts w:ascii="Arial" w:hAnsi="Arial" w:cs="Arial"/>
          <w:caps w:val="0"/>
          <w:color w:val="17365D" w:themeColor="text2" w:themeShade="BF"/>
          <w:szCs w:val="28"/>
          <w:u w:val="none"/>
        </w:rPr>
        <w:t>05.08.23</w:t>
      </w:r>
      <w:r w:rsidR="00F50013" w:rsidRPr="009346C2">
        <w:rPr>
          <w:rFonts w:ascii="Arial" w:hAnsi="Arial" w:cs="Arial"/>
          <w:caps w:val="0"/>
          <w:color w:val="17365D" w:themeColor="text2" w:themeShade="BF"/>
          <w:szCs w:val="28"/>
          <w:u w:val="none"/>
        </w:rPr>
        <w:t xml:space="preserve"> to CSD</w:t>
      </w:r>
      <w:r w:rsidR="002A44B5">
        <w:rPr>
          <w:rFonts w:ascii="Arial" w:hAnsi="Arial" w:cs="Arial"/>
          <w:caps w:val="0"/>
          <w:color w:val="17365D" w:themeColor="text2" w:themeShade="BF"/>
          <w:szCs w:val="28"/>
          <w:u w:val="none"/>
        </w:rPr>
        <w:t>06.08.23</w:t>
      </w:r>
      <w:bookmarkEnd w:id="36"/>
      <w:r w:rsidR="00F50013" w:rsidRPr="009346C2">
        <w:rPr>
          <w:rFonts w:ascii="Arial" w:hAnsi="Arial" w:cs="Arial"/>
          <w:caps w:val="0"/>
          <w:color w:val="17365D" w:themeColor="text2" w:themeShade="BF"/>
          <w:szCs w:val="28"/>
          <w:u w:val="none"/>
        </w:rPr>
        <w:t xml:space="preserve"> </w:t>
      </w:r>
    </w:p>
    <w:p w14:paraId="4A5D13E5" w14:textId="1A5847A5" w:rsidR="00F50013" w:rsidRDefault="00F50013" w:rsidP="001C23DF">
      <w:pPr>
        <w:pStyle w:val="CouncilHeading"/>
        <w:ind w:right="-238"/>
      </w:pPr>
    </w:p>
    <w:p w14:paraId="2CD691C1" w14:textId="1759FA8D" w:rsidR="00B40CA6" w:rsidRDefault="00694CD7"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7" w:name="_Toc143248212"/>
      <w:r>
        <w:rPr>
          <w:rFonts w:ascii="Arial" w:hAnsi="Arial" w:cs="Arial"/>
          <w:caps w:val="0"/>
          <w:color w:val="17365D" w:themeColor="text2" w:themeShade="BF"/>
          <w:u w:val="none"/>
        </w:rPr>
        <w:t xml:space="preserve">CSD05.08.23 </w:t>
      </w:r>
      <w:r w:rsidR="00EF4382">
        <w:rPr>
          <w:rFonts w:ascii="Arial" w:hAnsi="Arial" w:cs="Arial"/>
          <w:caps w:val="0"/>
          <w:color w:val="17365D" w:themeColor="text2" w:themeShade="BF"/>
          <w:u w:val="none"/>
        </w:rPr>
        <w:t>–</w:t>
      </w:r>
      <w:r>
        <w:rPr>
          <w:rFonts w:ascii="Arial" w:hAnsi="Arial" w:cs="Arial"/>
          <w:caps w:val="0"/>
          <w:color w:val="17365D" w:themeColor="text2" w:themeShade="BF"/>
          <w:u w:val="none"/>
        </w:rPr>
        <w:t xml:space="preserve"> </w:t>
      </w:r>
      <w:r w:rsidR="00EF4382">
        <w:rPr>
          <w:rFonts w:ascii="Arial" w:hAnsi="Arial" w:cs="Arial"/>
          <w:caps w:val="0"/>
          <w:color w:val="17365D" w:themeColor="text2" w:themeShade="BF"/>
          <w:u w:val="none"/>
        </w:rPr>
        <w:t>Club Night Light Application – College Park Lower Oval Sports Floodlighting</w:t>
      </w:r>
      <w:bookmarkEnd w:id="37"/>
    </w:p>
    <w:p w14:paraId="45DBCA4B" w14:textId="77777777" w:rsidR="00EF4382" w:rsidRDefault="00EF4382" w:rsidP="00EF4382"/>
    <w:tbl>
      <w:tblPr>
        <w:tblStyle w:val="TableGrid2"/>
        <w:tblW w:w="9640" w:type="dxa"/>
        <w:tblInd w:w="-289" w:type="dxa"/>
        <w:tblLook w:val="04A0" w:firstRow="1" w:lastRow="0" w:firstColumn="1" w:lastColumn="0" w:noHBand="0" w:noVBand="1"/>
      </w:tblPr>
      <w:tblGrid>
        <w:gridCol w:w="2349"/>
        <w:gridCol w:w="7291"/>
      </w:tblGrid>
      <w:tr w:rsidR="00CD169B" w:rsidRPr="00CD169B" w14:paraId="1F833FCC" w14:textId="77777777">
        <w:tc>
          <w:tcPr>
            <w:tcW w:w="2349" w:type="dxa"/>
          </w:tcPr>
          <w:p w14:paraId="36D1A910" w14:textId="77777777" w:rsidR="00CD169B" w:rsidRPr="00CD169B" w:rsidRDefault="00CD169B" w:rsidP="00CD169B">
            <w:pPr>
              <w:ind w:right="110"/>
              <w:rPr>
                <w:rFonts w:ascii="Arial" w:hAnsi="Arial" w:cs="Arial"/>
                <w:b/>
                <w:color w:val="244061" w:themeColor="accent1" w:themeShade="80"/>
                <w:szCs w:val="24"/>
              </w:rPr>
            </w:pPr>
            <w:r w:rsidRPr="00CD169B">
              <w:rPr>
                <w:rFonts w:ascii="Arial" w:hAnsi="Arial" w:cs="Arial"/>
                <w:b/>
                <w:color w:val="244061" w:themeColor="accent1" w:themeShade="80"/>
                <w:szCs w:val="24"/>
              </w:rPr>
              <w:t>Meeting &amp; Date</w:t>
            </w:r>
          </w:p>
        </w:tc>
        <w:tc>
          <w:tcPr>
            <w:tcW w:w="7291" w:type="dxa"/>
          </w:tcPr>
          <w:p w14:paraId="244FABEC" w14:textId="77777777" w:rsidR="00CD169B" w:rsidRPr="00CD169B" w:rsidRDefault="00CD169B" w:rsidP="00CD169B">
            <w:pPr>
              <w:ind w:right="39"/>
              <w:rPr>
                <w:rFonts w:ascii="Arial" w:hAnsi="Arial" w:cs="Arial"/>
                <w:szCs w:val="24"/>
              </w:rPr>
            </w:pPr>
            <w:r w:rsidRPr="00CD169B">
              <w:rPr>
                <w:rFonts w:ascii="Arial" w:hAnsi="Arial" w:cs="Arial"/>
                <w:szCs w:val="24"/>
              </w:rPr>
              <w:t>Council Meeting – 22 August 2023</w:t>
            </w:r>
          </w:p>
        </w:tc>
      </w:tr>
      <w:tr w:rsidR="00CD169B" w:rsidRPr="00CD169B" w14:paraId="63EA86D4" w14:textId="77777777">
        <w:tc>
          <w:tcPr>
            <w:tcW w:w="2349" w:type="dxa"/>
          </w:tcPr>
          <w:p w14:paraId="09333E65" w14:textId="77777777" w:rsidR="00CD169B" w:rsidRPr="00CD169B" w:rsidRDefault="00CD169B" w:rsidP="00CD169B">
            <w:pPr>
              <w:ind w:right="110"/>
              <w:rPr>
                <w:rFonts w:ascii="Arial" w:hAnsi="Arial" w:cs="Arial"/>
                <w:b/>
                <w:color w:val="244061" w:themeColor="accent1" w:themeShade="80"/>
                <w:szCs w:val="24"/>
              </w:rPr>
            </w:pPr>
            <w:r w:rsidRPr="00CD169B">
              <w:rPr>
                <w:rFonts w:ascii="Arial" w:hAnsi="Arial" w:cs="Arial"/>
                <w:b/>
                <w:color w:val="244061" w:themeColor="accent1" w:themeShade="80"/>
                <w:szCs w:val="24"/>
              </w:rPr>
              <w:t>Applicant</w:t>
            </w:r>
          </w:p>
        </w:tc>
        <w:tc>
          <w:tcPr>
            <w:tcW w:w="7291" w:type="dxa"/>
          </w:tcPr>
          <w:p w14:paraId="0DED4E89" w14:textId="77777777" w:rsidR="00CD169B" w:rsidRPr="00CD169B" w:rsidRDefault="00CD169B" w:rsidP="00CD169B">
            <w:pPr>
              <w:ind w:right="39"/>
              <w:rPr>
                <w:rFonts w:ascii="Arial" w:hAnsi="Arial" w:cs="Arial"/>
                <w:szCs w:val="24"/>
              </w:rPr>
            </w:pPr>
            <w:r w:rsidRPr="00CD169B">
              <w:rPr>
                <w:rFonts w:ascii="Arial" w:hAnsi="Arial" w:cs="Arial"/>
                <w:szCs w:val="24"/>
              </w:rPr>
              <w:t xml:space="preserve">City of Nedlands </w:t>
            </w:r>
          </w:p>
        </w:tc>
      </w:tr>
      <w:tr w:rsidR="00CD169B" w:rsidRPr="00CD169B" w14:paraId="29504BD8" w14:textId="77777777">
        <w:trPr>
          <w:trHeight w:val="1541"/>
        </w:trPr>
        <w:tc>
          <w:tcPr>
            <w:tcW w:w="2349" w:type="dxa"/>
          </w:tcPr>
          <w:p w14:paraId="37436189" w14:textId="77777777" w:rsidR="00CD169B" w:rsidRPr="00CD169B" w:rsidRDefault="00CD169B" w:rsidP="00CD169B">
            <w:pPr>
              <w:ind w:right="110"/>
              <w:rPr>
                <w:rFonts w:ascii="Arial" w:hAnsi="Arial" w:cs="Arial"/>
                <w:b/>
                <w:bCs/>
                <w:color w:val="244061" w:themeColor="accent1" w:themeShade="80"/>
                <w:szCs w:val="24"/>
              </w:rPr>
            </w:pPr>
            <w:r w:rsidRPr="00CD169B">
              <w:rPr>
                <w:rFonts w:ascii="Arial" w:hAnsi="Arial" w:cs="Arial"/>
                <w:b/>
                <w:bCs/>
                <w:color w:val="244061" w:themeColor="accent1" w:themeShade="80"/>
                <w:szCs w:val="24"/>
              </w:rPr>
              <w:t xml:space="preserve">Employee Disclosure under section 5.70 Local Government Act 1995 </w:t>
            </w:r>
          </w:p>
        </w:tc>
        <w:tc>
          <w:tcPr>
            <w:tcW w:w="7291" w:type="dxa"/>
          </w:tcPr>
          <w:p w14:paraId="2F019B8A" w14:textId="77777777" w:rsidR="00CD169B" w:rsidRPr="00CD169B" w:rsidRDefault="00CD169B" w:rsidP="00CD169B">
            <w:pPr>
              <w:ind w:right="39"/>
              <w:rPr>
                <w:rFonts w:ascii="Arial" w:hAnsi="Arial" w:cs="Arial"/>
                <w:szCs w:val="24"/>
                <w:lang w:eastAsia="en-AU"/>
              </w:rPr>
            </w:pPr>
          </w:p>
          <w:p w14:paraId="6BB8BDA5" w14:textId="77777777" w:rsidR="00CD169B" w:rsidRPr="00CD169B" w:rsidRDefault="00CD169B" w:rsidP="00CD169B">
            <w:pPr>
              <w:ind w:right="39"/>
              <w:rPr>
                <w:rFonts w:ascii="Arial" w:hAnsi="Arial" w:cs="Arial"/>
                <w:szCs w:val="24"/>
                <w:lang w:eastAsia="en-AU"/>
              </w:rPr>
            </w:pPr>
            <w:r w:rsidRPr="00CD169B">
              <w:rPr>
                <w:rFonts w:ascii="Arial" w:hAnsi="Arial" w:cs="Arial"/>
                <w:szCs w:val="24"/>
                <w:lang w:eastAsia="en-AU"/>
              </w:rPr>
              <w:t xml:space="preserve">Nil. </w:t>
            </w:r>
          </w:p>
        </w:tc>
      </w:tr>
      <w:tr w:rsidR="00CD169B" w:rsidRPr="00CD169B" w14:paraId="63FDA443" w14:textId="77777777">
        <w:tc>
          <w:tcPr>
            <w:tcW w:w="2349" w:type="dxa"/>
          </w:tcPr>
          <w:p w14:paraId="087A5C56" w14:textId="77777777" w:rsidR="00CD169B" w:rsidRPr="00CD169B" w:rsidRDefault="00CD169B" w:rsidP="00CD169B">
            <w:pPr>
              <w:ind w:right="110"/>
              <w:rPr>
                <w:rFonts w:ascii="Arial" w:hAnsi="Arial" w:cs="Arial"/>
                <w:b/>
                <w:color w:val="244061" w:themeColor="accent1" w:themeShade="80"/>
                <w:szCs w:val="24"/>
              </w:rPr>
            </w:pPr>
            <w:r w:rsidRPr="00CD169B">
              <w:rPr>
                <w:rFonts w:ascii="Arial" w:hAnsi="Arial" w:cs="Arial"/>
                <w:b/>
                <w:color w:val="244061" w:themeColor="accent1" w:themeShade="80"/>
                <w:szCs w:val="24"/>
              </w:rPr>
              <w:t>Report Author</w:t>
            </w:r>
          </w:p>
        </w:tc>
        <w:tc>
          <w:tcPr>
            <w:tcW w:w="7291" w:type="dxa"/>
          </w:tcPr>
          <w:p w14:paraId="593511ED" w14:textId="77777777" w:rsidR="00CD169B" w:rsidRPr="00CD169B" w:rsidRDefault="00CD169B" w:rsidP="00CD169B">
            <w:pPr>
              <w:ind w:right="39"/>
              <w:rPr>
                <w:rFonts w:ascii="Arial" w:hAnsi="Arial" w:cs="Arial"/>
                <w:szCs w:val="24"/>
              </w:rPr>
            </w:pPr>
            <w:r w:rsidRPr="00CD169B">
              <w:rPr>
                <w:rFonts w:ascii="Arial" w:hAnsi="Arial" w:cs="Arial"/>
                <w:szCs w:val="24"/>
              </w:rPr>
              <w:t xml:space="preserve">Rose Stewart - A/Coordinator Community Development </w:t>
            </w:r>
          </w:p>
        </w:tc>
      </w:tr>
      <w:tr w:rsidR="00CD169B" w:rsidRPr="00CD169B" w14:paraId="7D3E56D2" w14:textId="77777777">
        <w:tc>
          <w:tcPr>
            <w:tcW w:w="2349" w:type="dxa"/>
          </w:tcPr>
          <w:p w14:paraId="14937F26" w14:textId="77777777" w:rsidR="00CD169B" w:rsidRPr="00CD169B" w:rsidRDefault="00CD169B" w:rsidP="00CD169B">
            <w:pPr>
              <w:ind w:right="110"/>
              <w:rPr>
                <w:rFonts w:ascii="Arial" w:hAnsi="Arial" w:cs="Arial"/>
                <w:b/>
                <w:color w:val="244061" w:themeColor="accent1" w:themeShade="80"/>
                <w:szCs w:val="24"/>
              </w:rPr>
            </w:pPr>
            <w:r w:rsidRPr="00CD169B">
              <w:rPr>
                <w:rFonts w:ascii="Arial" w:hAnsi="Arial" w:cs="Arial"/>
                <w:b/>
                <w:color w:val="244061" w:themeColor="accent1" w:themeShade="80"/>
                <w:szCs w:val="24"/>
              </w:rPr>
              <w:t>CEO</w:t>
            </w:r>
          </w:p>
        </w:tc>
        <w:tc>
          <w:tcPr>
            <w:tcW w:w="7291" w:type="dxa"/>
          </w:tcPr>
          <w:p w14:paraId="7981A25A" w14:textId="77777777" w:rsidR="00CD169B" w:rsidRPr="00CD169B" w:rsidRDefault="00CD169B" w:rsidP="00CD169B">
            <w:pPr>
              <w:ind w:right="39"/>
              <w:rPr>
                <w:rFonts w:ascii="Arial" w:hAnsi="Arial" w:cs="Arial"/>
                <w:szCs w:val="24"/>
              </w:rPr>
            </w:pPr>
            <w:r w:rsidRPr="00CD169B">
              <w:rPr>
                <w:rFonts w:ascii="Arial" w:hAnsi="Arial" w:cs="Arial"/>
                <w:szCs w:val="24"/>
              </w:rPr>
              <w:t xml:space="preserve">Bill Parker </w:t>
            </w:r>
          </w:p>
        </w:tc>
      </w:tr>
      <w:tr w:rsidR="00CD169B" w:rsidRPr="00CD169B" w14:paraId="3D1E018B" w14:textId="77777777">
        <w:tc>
          <w:tcPr>
            <w:tcW w:w="2349" w:type="dxa"/>
          </w:tcPr>
          <w:p w14:paraId="5B95A781" w14:textId="77777777" w:rsidR="00CD169B" w:rsidRPr="00CD169B" w:rsidRDefault="00CD169B" w:rsidP="00CD169B">
            <w:pPr>
              <w:ind w:right="110"/>
              <w:rPr>
                <w:rFonts w:ascii="Arial" w:hAnsi="Arial" w:cs="Arial"/>
                <w:b/>
                <w:color w:val="244061" w:themeColor="accent1" w:themeShade="80"/>
                <w:szCs w:val="24"/>
              </w:rPr>
            </w:pPr>
            <w:r w:rsidRPr="00CD169B">
              <w:rPr>
                <w:rFonts w:ascii="Arial" w:hAnsi="Arial" w:cs="Arial"/>
                <w:b/>
                <w:color w:val="244061" w:themeColor="accent1" w:themeShade="80"/>
                <w:szCs w:val="24"/>
              </w:rPr>
              <w:t>Attachments</w:t>
            </w:r>
          </w:p>
        </w:tc>
        <w:tc>
          <w:tcPr>
            <w:tcW w:w="7291" w:type="dxa"/>
          </w:tcPr>
          <w:p w14:paraId="62D12BC3" w14:textId="77777777" w:rsidR="00CD169B" w:rsidRDefault="00CD169B" w:rsidP="00CD169B">
            <w:pPr>
              <w:numPr>
                <w:ilvl w:val="0"/>
                <w:numId w:val="16"/>
              </w:numPr>
              <w:ind w:left="378" w:right="39"/>
              <w:contextualSpacing/>
              <w:rPr>
                <w:rFonts w:ascii="Arial" w:hAnsi="Arial" w:cs="Arial"/>
                <w:szCs w:val="24"/>
                <w:lang w:val="en-US"/>
              </w:rPr>
            </w:pPr>
            <w:r w:rsidRPr="00CD169B">
              <w:rPr>
                <w:rFonts w:ascii="Arial" w:hAnsi="Arial" w:cs="Arial"/>
                <w:szCs w:val="24"/>
                <w:lang w:val="en-US"/>
              </w:rPr>
              <w:t>Preliminary Lighting Design</w:t>
            </w:r>
            <w:r w:rsidR="00CA388A">
              <w:rPr>
                <w:rFonts w:ascii="Arial" w:hAnsi="Arial" w:cs="Arial"/>
                <w:szCs w:val="24"/>
                <w:lang w:val="en-US"/>
              </w:rPr>
              <w:t xml:space="preserve"> </w:t>
            </w:r>
          </w:p>
          <w:p w14:paraId="1747EB63" w14:textId="5561543A" w:rsidR="00CA388A" w:rsidRPr="00CD169B" w:rsidRDefault="00CA388A" w:rsidP="00CD169B">
            <w:pPr>
              <w:numPr>
                <w:ilvl w:val="0"/>
                <w:numId w:val="16"/>
              </w:numPr>
              <w:ind w:left="378" w:right="39"/>
              <w:contextualSpacing/>
              <w:rPr>
                <w:rFonts w:ascii="Arial" w:hAnsi="Arial" w:cs="Arial"/>
                <w:szCs w:val="24"/>
                <w:lang w:val="en-US"/>
              </w:rPr>
            </w:pPr>
            <w:r>
              <w:rPr>
                <w:rFonts w:ascii="Arial" w:hAnsi="Arial" w:cs="Arial"/>
                <w:szCs w:val="24"/>
                <w:lang w:val="en-US"/>
              </w:rPr>
              <w:t>Application (to be circulated with Council Agenda)</w:t>
            </w:r>
          </w:p>
        </w:tc>
      </w:tr>
    </w:tbl>
    <w:p w14:paraId="432DFD66" w14:textId="77777777" w:rsidR="00CD169B" w:rsidRPr="00CD169B" w:rsidRDefault="00CD169B" w:rsidP="00CD169B">
      <w:pPr>
        <w:ind w:right="-330"/>
        <w:jc w:val="both"/>
        <w:rPr>
          <w:rFonts w:ascii="Arial" w:eastAsiaTheme="minorHAnsi" w:hAnsi="Arial" w:cs="Arial"/>
          <w:b/>
          <w:szCs w:val="24"/>
          <w:lang w:val="en-US"/>
        </w:rPr>
      </w:pPr>
    </w:p>
    <w:p w14:paraId="565F0BF8"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Purpose</w:t>
      </w:r>
    </w:p>
    <w:p w14:paraId="175B01BD"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p>
    <w:p w14:paraId="195E5E91" w14:textId="77777777" w:rsidR="00CD169B" w:rsidRPr="00CD169B" w:rsidRDefault="00CD169B" w:rsidP="00CD169B">
      <w:pPr>
        <w:ind w:left="-284" w:right="-242"/>
        <w:jc w:val="both"/>
        <w:rPr>
          <w:rFonts w:ascii="Arial" w:eastAsiaTheme="minorHAnsi" w:hAnsi="Arial" w:cs="Arial"/>
          <w:szCs w:val="32"/>
          <w:lang w:val="en-US"/>
        </w:rPr>
      </w:pPr>
      <w:r w:rsidRPr="00CD169B">
        <w:rPr>
          <w:rFonts w:ascii="Arial" w:eastAsiaTheme="minorHAnsi" w:hAnsi="Arial" w:cs="Arial"/>
          <w:szCs w:val="32"/>
          <w:lang w:val="en-US"/>
        </w:rPr>
        <w:t xml:space="preserve">This item seeks Council’s endorsement of a grant application to the Department of Local Government, </w:t>
      </w:r>
      <w:proofErr w:type="gramStart"/>
      <w:r w:rsidRPr="00CD169B">
        <w:rPr>
          <w:rFonts w:ascii="Arial" w:eastAsiaTheme="minorHAnsi" w:hAnsi="Arial" w:cs="Arial"/>
          <w:szCs w:val="32"/>
          <w:lang w:val="en-US"/>
        </w:rPr>
        <w:t>Sport</w:t>
      </w:r>
      <w:proofErr w:type="gramEnd"/>
      <w:r w:rsidRPr="00CD169B">
        <w:rPr>
          <w:rFonts w:ascii="Arial" w:eastAsiaTheme="minorHAnsi" w:hAnsi="Arial" w:cs="Arial"/>
          <w:szCs w:val="32"/>
          <w:lang w:val="en-US"/>
        </w:rPr>
        <w:t xml:space="preserve"> and Cultural Industries (DLGSCI) to the Club Night Lights Program (CNLP) Small Grants Round for an upgrade to the sports floodlighting at College Park Lower Oval.</w:t>
      </w:r>
    </w:p>
    <w:p w14:paraId="545EAF46" w14:textId="77777777" w:rsidR="00CD169B" w:rsidRPr="00CD169B" w:rsidRDefault="00CD169B" w:rsidP="00CD169B">
      <w:pPr>
        <w:tabs>
          <w:tab w:val="left" w:pos="7020"/>
        </w:tabs>
        <w:ind w:right="-242"/>
        <w:jc w:val="both"/>
        <w:rPr>
          <w:rFonts w:ascii="Arial" w:eastAsiaTheme="minorHAnsi" w:hAnsi="Arial" w:cs="Arial"/>
          <w:szCs w:val="32"/>
          <w:lang w:val="en-US"/>
        </w:rPr>
      </w:pPr>
    </w:p>
    <w:p w14:paraId="4F76FF06"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szCs w:val="24"/>
          <w:lang w:val="en-US"/>
        </w:rPr>
        <w:t xml:space="preserve">Submissions to DLGSCI’s CNLP Small Grants Round close on 31 August 2023. Submissions must be accompanied by a formal Council resolution. Therefore, it is important that Council </w:t>
      </w:r>
      <w:proofErr w:type="gramStart"/>
      <w:r w:rsidRPr="00CD169B">
        <w:rPr>
          <w:rFonts w:ascii="Arial" w:eastAsiaTheme="minorHAnsi" w:hAnsi="Arial" w:cs="Arial"/>
          <w:szCs w:val="24"/>
          <w:lang w:val="en-US"/>
        </w:rPr>
        <w:t>make a decision</w:t>
      </w:r>
      <w:proofErr w:type="gramEnd"/>
      <w:r w:rsidRPr="00CD169B">
        <w:rPr>
          <w:rFonts w:ascii="Arial" w:eastAsiaTheme="minorHAnsi" w:hAnsi="Arial" w:cs="Arial"/>
          <w:szCs w:val="24"/>
          <w:lang w:val="en-US"/>
        </w:rPr>
        <w:t xml:space="preserve"> at the Council meeting on 22 August 2023.</w:t>
      </w:r>
    </w:p>
    <w:p w14:paraId="232266EB" w14:textId="77777777" w:rsidR="00CD169B" w:rsidRPr="00CD169B" w:rsidRDefault="00CD169B" w:rsidP="00CD169B">
      <w:pPr>
        <w:ind w:left="-284" w:right="-242"/>
        <w:jc w:val="both"/>
        <w:rPr>
          <w:rFonts w:ascii="Arial" w:eastAsiaTheme="minorHAnsi" w:hAnsi="Arial" w:cs="Arial"/>
          <w:szCs w:val="32"/>
          <w:lang w:val="en-US"/>
        </w:rPr>
      </w:pPr>
    </w:p>
    <w:p w14:paraId="79D301C3" w14:textId="77777777" w:rsidR="00CD169B" w:rsidRPr="00CD169B" w:rsidRDefault="00CD169B" w:rsidP="00CD169B">
      <w:pPr>
        <w:ind w:left="-284" w:right="-242"/>
        <w:jc w:val="both"/>
        <w:rPr>
          <w:rFonts w:ascii="Arial" w:eastAsiaTheme="minorHAnsi" w:hAnsi="Arial" w:cs="Arial"/>
          <w:szCs w:val="32"/>
          <w:lang w:val="en-US"/>
        </w:rPr>
      </w:pPr>
    </w:p>
    <w:p w14:paraId="2EF77F1E" w14:textId="77777777" w:rsidR="00CD169B" w:rsidRPr="00CD169B" w:rsidRDefault="00CD169B" w:rsidP="00CD169B">
      <w:pPr>
        <w:ind w:left="-284" w:right="-242"/>
        <w:jc w:val="both"/>
        <w:rPr>
          <w:rFonts w:ascii="Arial" w:eastAsiaTheme="minorHAnsi" w:hAnsi="Arial" w:cs="Arial"/>
          <w:szCs w:val="32"/>
          <w:lang w:val="en-US"/>
        </w:rPr>
      </w:pPr>
      <w:r w:rsidRPr="00CD169B">
        <w:rPr>
          <w:rFonts w:ascii="Arial" w:eastAsiaTheme="minorHAnsi" w:hAnsi="Arial" w:cs="Arial"/>
          <w:b/>
          <w:color w:val="244061" w:themeColor="accent1" w:themeShade="80"/>
          <w:sz w:val="28"/>
          <w:szCs w:val="32"/>
          <w:lang w:val="en-US"/>
        </w:rPr>
        <w:t>Recommendation</w:t>
      </w:r>
    </w:p>
    <w:p w14:paraId="67D45D51" w14:textId="77777777" w:rsidR="00CD169B" w:rsidRPr="00CD169B" w:rsidRDefault="00CD169B" w:rsidP="00CD169B">
      <w:pPr>
        <w:ind w:left="-567" w:right="-242"/>
        <w:jc w:val="both"/>
        <w:rPr>
          <w:rFonts w:ascii="Arial" w:eastAsiaTheme="minorHAnsi" w:hAnsi="Arial" w:cs="Arial"/>
          <w:b/>
          <w:color w:val="244061" w:themeColor="accent1" w:themeShade="80"/>
          <w:szCs w:val="24"/>
          <w:lang w:val="en-US"/>
        </w:rPr>
      </w:pPr>
    </w:p>
    <w:p w14:paraId="590CC7D6" w14:textId="77777777" w:rsidR="00CD169B" w:rsidRPr="00CD169B" w:rsidRDefault="00CD169B" w:rsidP="00CD169B">
      <w:pPr>
        <w:ind w:left="-284" w:right="-242"/>
        <w:jc w:val="both"/>
        <w:rPr>
          <w:rFonts w:ascii="Arial" w:eastAsiaTheme="minorHAnsi" w:hAnsi="Arial" w:cs="Arial"/>
          <w:b/>
          <w:color w:val="244061" w:themeColor="accent1" w:themeShade="80"/>
          <w:szCs w:val="24"/>
          <w:highlight w:val="yellow"/>
          <w:lang w:val="en-US"/>
        </w:rPr>
      </w:pPr>
      <w:r w:rsidRPr="00CD169B">
        <w:rPr>
          <w:rFonts w:ascii="Arial" w:eastAsiaTheme="minorHAnsi" w:hAnsi="Arial" w:cs="Arial"/>
          <w:b/>
          <w:color w:val="244061" w:themeColor="accent1" w:themeShade="80"/>
          <w:szCs w:val="24"/>
          <w:lang w:val="en-US"/>
        </w:rPr>
        <w:t>That Council:</w:t>
      </w:r>
    </w:p>
    <w:p w14:paraId="5A5B4DA8" w14:textId="77777777" w:rsidR="00CD169B" w:rsidRPr="00CD169B" w:rsidRDefault="00CD169B" w:rsidP="00CD169B">
      <w:pPr>
        <w:ind w:right="-242"/>
        <w:jc w:val="both"/>
        <w:rPr>
          <w:rFonts w:ascii="Arial" w:eastAsiaTheme="minorHAnsi" w:hAnsi="Arial" w:cs="Arial"/>
          <w:b/>
          <w:szCs w:val="32"/>
          <w:lang w:val="en-US"/>
        </w:rPr>
      </w:pPr>
    </w:p>
    <w:p w14:paraId="7BBF1BF7" w14:textId="77777777" w:rsidR="00CD169B" w:rsidRPr="00CD169B" w:rsidRDefault="00CD169B" w:rsidP="00CD169B">
      <w:pPr>
        <w:numPr>
          <w:ilvl w:val="0"/>
          <w:numId w:val="15"/>
        </w:numPr>
        <w:spacing w:after="200" w:line="276" w:lineRule="auto"/>
        <w:ind w:left="284" w:right="-242" w:hanging="568"/>
        <w:contextualSpacing/>
        <w:jc w:val="both"/>
        <w:rPr>
          <w:rFonts w:ascii="Arial" w:eastAsiaTheme="minorHAnsi" w:hAnsi="Arial" w:cs="Arial"/>
          <w:b/>
          <w:color w:val="244061" w:themeColor="accent1" w:themeShade="80"/>
          <w:szCs w:val="32"/>
          <w:lang w:val="en-US"/>
        </w:rPr>
      </w:pPr>
      <w:r w:rsidRPr="00CD169B">
        <w:rPr>
          <w:rFonts w:ascii="Arial" w:eastAsiaTheme="minorHAnsi" w:hAnsi="Arial" w:cs="Arial"/>
          <w:b/>
          <w:color w:val="244061" w:themeColor="accent1" w:themeShade="80"/>
          <w:szCs w:val="32"/>
          <w:lang w:val="en-US"/>
        </w:rPr>
        <w:t xml:space="preserve">advises Department of Local Government, </w:t>
      </w:r>
      <w:proofErr w:type="gramStart"/>
      <w:r w:rsidRPr="00CD169B">
        <w:rPr>
          <w:rFonts w:ascii="Arial" w:eastAsiaTheme="minorHAnsi" w:hAnsi="Arial" w:cs="Arial"/>
          <w:b/>
          <w:color w:val="244061" w:themeColor="accent1" w:themeShade="80"/>
          <w:szCs w:val="32"/>
          <w:lang w:val="en-US"/>
        </w:rPr>
        <w:t>Sport</w:t>
      </w:r>
      <w:proofErr w:type="gramEnd"/>
      <w:r w:rsidRPr="00CD169B">
        <w:rPr>
          <w:rFonts w:ascii="Arial" w:eastAsiaTheme="minorHAnsi" w:hAnsi="Arial" w:cs="Arial"/>
          <w:b/>
          <w:color w:val="244061" w:themeColor="accent1" w:themeShade="80"/>
          <w:szCs w:val="32"/>
          <w:lang w:val="en-US"/>
        </w:rPr>
        <w:t xml:space="preserve"> and Cultural Industries (DLGSCI) that it has ranked and rated the application to the Club Night Lights Program Small Grants Round as follows: </w:t>
      </w:r>
    </w:p>
    <w:p w14:paraId="6DA0CF2F" w14:textId="77777777" w:rsidR="00CD169B" w:rsidRPr="00CD169B" w:rsidRDefault="00CD169B" w:rsidP="00CD169B">
      <w:pPr>
        <w:ind w:left="426" w:right="-242" w:hanging="426"/>
        <w:jc w:val="both"/>
        <w:rPr>
          <w:rFonts w:ascii="Arial" w:eastAsiaTheme="minorHAnsi" w:hAnsi="Arial" w:cs="Arial"/>
          <w:b/>
          <w:color w:val="244061" w:themeColor="accent1" w:themeShade="80"/>
          <w:szCs w:val="32"/>
          <w:lang w:val="en-US"/>
        </w:rPr>
      </w:pPr>
    </w:p>
    <w:p w14:paraId="4D393309" w14:textId="77777777" w:rsidR="00CD169B" w:rsidRPr="00CD169B" w:rsidRDefault="00CD169B" w:rsidP="00CD169B">
      <w:pPr>
        <w:numPr>
          <w:ilvl w:val="0"/>
          <w:numId w:val="14"/>
        </w:numPr>
        <w:spacing w:after="200" w:line="276" w:lineRule="auto"/>
        <w:ind w:left="851" w:right="-242" w:hanging="567"/>
        <w:contextualSpacing/>
        <w:jc w:val="both"/>
        <w:rPr>
          <w:rFonts w:ascii="Arial" w:eastAsiaTheme="minorHAnsi" w:hAnsi="Arial" w:cs="Arial"/>
          <w:b/>
          <w:color w:val="244061" w:themeColor="accent1" w:themeShade="80"/>
          <w:szCs w:val="32"/>
          <w:lang w:val="en-US"/>
        </w:rPr>
      </w:pPr>
      <w:r w:rsidRPr="00CD169B">
        <w:rPr>
          <w:rFonts w:ascii="Arial" w:eastAsiaTheme="minorHAnsi" w:hAnsi="Arial" w:cs="Arial"/>
          <w:b/>
          <w:color w:val="244061" w:themeColor="accent1" w:themeShade="80"/>
          <w:szCs w:val="32"/>
          <w:lang w:val="en-US"/>
        </w:rPr>
        <w:t xml:space="preserve">City of Nedlands – Sports Floodlight Upgrade, College Park Lower Oval: </w:t>
      </w:r>
      <w:proofErr w:type="gramStart"/>
      <w:r w:rsidRPr="00CD169B">
        <w:rPr>
          <w:rFonts w:ascii="Arial" w:eastAsiaTheme="minorHAnsi" w:hAnsi="Arial" w:cs="Arial"/>
          <w:b/>
          <w:color w:val="244061" w:themeColor="accent1" w:themeShade="80"/>
          <w:szCs w:val="32"/>
          <w:lang w:val="en-US"/>
        </w:rPr>
        <w:t>Well</w:t>
      </w:r>
      <w:proofErr w:type="gramEnd"/>
      <w:r w:rsidRPr="00CD169B">
        <w:rPr>
          <w:rFonts w:ascii="Arial" w:eastAsiaTheme="minorHAnsi" w:hAnsi="Arial" w:cs="Arial"/>
          <w:b/>
          <w:color w:val="244061" w:themeColor="accent1" w:themeShade="80"/>
          <w:szCs w:val="32"/>
          <w:lang w:val="en-US"/>
        </w:rPr>
        <w:t xml:space="preserve"> planned and needed by the municipality (A Rating); and</w:t>
      </w:r>
    </w:p>
    <w:p w14:paraId="2667CEF1" w14:textId="77777777" w:rsidR="00CD169B" w:rsidRPr="00CD169B" w:rsidRDefault="00CD169B" w:rsidP="00CD169B">
      <w:pPr>
        <w:ind w:left="720" w:right="-242"/>
        <w:contextualSpacing/>
        <w:jc w:val="both"/>
        <w:rPr>
          <w:rFonts w:ascii="Arial" w:eastAsiaTheme="minorHAnsi" w:hAnsi="Arial" w:cs="Arial"/>
          <w:b/>
          <w:color w:val="244061" w:themeColor="accent1" w:themeShade="80"/>
          <w:szCs w:val="32"/>
          <w:lang w:val="en-US"/>
        </w:rPr>
      </w:pPr>
    </w:p>
    <w:p w14:paraId="777AB1E3" w14:textId="77777777" w:rsidR="00CD169B" w:rsidRPr="00CD169B" w:rsidRDefault="00CD169B" w:rsidP="00CD169B">
      <w:pPr>
        <w:numPr>
          <w:ilvl w:val="0"/>
          <w:numId w:val="15"/>
        </w:numPr>
        <w:spacing w:after="200" w:line="276" w:lineRule="auto"/>
        <w:ind w:left="284" w:right="-242" w:hanging="568"/>
        <w:contextualSpacing/>
        <w:jc w:val="both"/>
        <w:rPr>
          <w:rFonts w:ascii="Arial" w:eastAsiaTheme="minorHAnsi" w:hAnsi="Arial" w:cs="Arial"/>
          <w:b/>
          <w:color w:val="244061" w:themeColor="accent1" w:themeShade="80"/>
          <w:szCs w:val="32"/>
          <w:lang w:val="en-US"/>
        </w:rPr>
      </w:pPr>
      <w:r w:rsidRPr="00CD169B">
        <w:rPr>
          <w:rFonts w:ascii="Arial" w:eastAsiaTheme="minorHAnsi" w:hAnsi="Arial" w:cs="Arial"/>
          <w:b/>
          <w:color w:val="244061" w:themeColor="accent1" w:themeShade="80"/>
          <w:szCs w:val="32"/>
          <w:lang w:val="en-US"/>
        </w:rPr>
        <w:t xml:space="preserve">endorses the application to DLGSCI on the condition that all necessary statutory approvals are obtained by the applicant. </w:t>
      </w:r>
    </w:p>
    <w:p w14:paraId="39075677" w14:textId="77777777" w:rsidR="00CD169B" w:rsidRPr="00CD169B" w:rsidRDefault="00CD169B" w:rsidP="00CD169B">
      <w:pPr>
        <w:ind w:right="-242"/>
        <w:jc w:val="both"/>
        <w:rPr>
          <w:rFonts w:ascii="Arial" w:eastAsiaTheme="minorHAnsi" w:hAnsi="Arial" w:cs="Arial"/>
          <w:b/>
          <w:szCs w:val="24"/>
          <w:lang w:val="en-US"/>
        </w:rPr>
      </w:pPr>
    </w:p>
    <w:p w14:paraId="698CD697" w14:textId="77777777" w:rsidR="00CD169B" w:rsidRDefault="00CD169B" w:rsidP="00CD169B">
      <w:pPr>
        <w:ind w:right="-242"/>
        <w:jc w:val="both"/>
        <w:rPr>
          <w:rFonts w:ascii="Arial" w:eastAsiaTheme="minorHAnsi" w:hAnsi="Arial" w:cs="Arial"/>
          <w:b/>
          <w:bCs/>
          <w:szCs w:val="24"/>
          <w:lang w:val="en-US"/>
        </w:rPr>
      </w:pPr>
    </w:p>
    <w:p w14:paraId="37DB8A33" w14:textId="77777777" w:rsidR="008F1DD2" w:rsidRPr="00CD169B" w:rsidRDefault="008F1DD2" w:rsidP="00CD169B">
      <w:pPr>
        <w:ind w:right="-242"/>
        <w:jc w:val="both"/>
        <w:rPr>
          <w:rFonts w:ascii="Arial" w:eastAsiaTheme="minorHAnsi" w:hAnsi="Arial" w:cs="Arial"/>
          <w:b/>
          <w:bCs/>
          <w:szCs w:val="24"/>
          <w:lang w:val="en-US"/>
        </w:rPr>
      </w:pPr>
    </w:p>
    <w:p w14:paraId="406AE2CF"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Voting Requirement</w:t>
      </w:r>
    </w:p>
    <w:p w14:paraId="5F8BF01F" w14:textId="77777777" w:rsidR="00CD169B" w:rsidRPr="00CD169B" w:rsidRDefault="00CD169B" w:rsidP="00CD169B">
      <w:pPr>
        <w:ind w:left="-284" w:right="-242"/>
        <w:jc w:val="both"/>
        <w:rPr>
          <w:rFonts w:ascii="Arial" w:eastAsiaTheme="minorHAnsi" w:hAnsi="Arial" w:cs="Arial"/>
          <w:color w:val="000000" w:themeColor="text1"/>
          <w:szCs w:val="24"/>
          <w:lang w:val="en-GB"/>
        </w:rPr>
      </w:pPr>
    </w:p>
    <w:p w14:paraId="1687B5B3" w14:textId="77777777" w:rsidR="00CD169B" w:rsidRPr="00CD169B" w:rsidRDefault="00CD169B" w:rsidP="00CD169B">
      <w:pPr>
        <w:ind w:left="-284" w:right="-242"/>
        <w:jc w:val="both"/>
        <w:rPr>
          <w:rFonts w:ascii="Arial" w:eastAsiaTheme="minorHAnsi" w:hAnsi="Arial" w:cs="Arial"/>
          <w:color w:val="000000" w:themeColor="text1"/>
          <w:szCs w:val="24"/>
          <w:lang w:val="en-GB"/>
        </w:rPr>
      </w:pPr>
      <w:r w:rsidRPr="00CD169B">
        <w:rPr>
          <w:rFonts w:ascii="Arial" w:eastAsiaTheme="minorHAnsi" w:hAnsi="Arial" w:cs="Arial"/>
          <w:color w:val="000000" w:themeColor="text1"/>
          <w:szCs w:val="24"/>
          <w:lang w:val="en-GB"/>
        </w:rPr>
        <w:t xml:space="preserve">Simple Majority. </w:t>
      </w:r>
    </w:p>
    <w:p w14:paraId="6F523EBC" w14:textId="77777777" w:rsidR="00CD169B" w:rsidRPr="00CD169B" w:rsidRDefault="00CD169B" w:rsidP="00CD169B">
      <w:pPr>
        <w:ind w:left="-284" w:right="-242"/>
        <w:jc w:val="both"/>
        <w:rPr>
          <w:rFonts w:ascii="Arial" w:eastAsiaTheme="minorHAnsi" w:hAnsi="Arial" w:cs="Arial"/>
          <w:color w:val="000000" w:themeColor="text1"/>
          <w:szCs w:val="24"/>
          <w:lang w:val="en-GB"/>
        </w:rPr>
      </w:pPr>
    </w:p>
    <w:p w14:paraId="413DA0AB" w14:textId="77777777" w:rsidR="00CD169B" w:rsidRPr="00CD169B" w:rsidRDefault="00CD169B" w:rsidP="00CD169B">
      <w:pPr>
        <w:ind w:left="-284" w:right="-242"/>
        <w:jc w:val="both"/>
        <w:rPr>
          <w:rFonts w:ascii="Arial" w:eastAsiaTheme="minorHAnsi" w:hAnsi="Arial" w:cs="Arial"/>
          <w:bCs/>
          <w:szCs w:val="24"/>
          <w:lang w:val="en-US"/>
        </w:rPr>
      </w:pPr>
    </w:p>
    <w:p w14:paraId="74498906"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Background</w:t>
      </w:r>
    </w:p>
    <w:p w14:paraId="441AA144"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p>
    <w:p w14:paraId="4CA991BB" w14:textId="77777777" w:rsidR="00CD169B" w:rsidRPr="00CD169B" w:rsidRDefault="00CD169B" w:rsidP="00CD169B">
      <w:pPr>
        <w:ind w:left="-284" w:right="-242"/>
        <w:jc w:val="both"/>
        <w:rPr>
          <w:rFonts w:ascii="Arial" w:eastAsiaTheme="minorHAnsi" w:hAnsi="Arial" w:cs="Arial"/>
          <w:b/>
          <w:szCs w:val="28"/>
          <w:lang w:val="en-US"/>
        </w:rPr>
      </w:pPr>
      <w:r w:rsidRPr="00CD169B">
        <w:rPr>
          <w:rFonts w:ascii="Arial" w:eastAsiaTheme="minorHAnsi" w:hAnsi="Arial" w:cs="Arial"/>
          <w:b/>
          <w:szCs w:val="28"/>
          <w:lang w:val="en-US"/>
        </w:rPr>
        <w:t xml:space="preserve">Club Night Lights Grant Program </w:t>
      </w:r>
    </w:p>
    <w:p w14:paraId="20489F95" w14:textId="77777777" w:rsidR="00CD169B" w:rsidRPr="00CD169B" w:rsidRDefault="00CD169B" w:rsidP="00CD169B">
      <w:pPr>
        <w:ind w:left="-284" w:right="-242"/>
        <w:jc w:val="both"/>
        <w:rPr>
          <w:rFonts w:ascii="Arial" w:eastAsiaTheme="minorHAnsi" w:hAnsi="Arial" w:cs="Arial"/>
          <w:b/>
          <w:szCs w:val="28"/>
          <w:lang w:val="en-US"/>
        </w:rPr>
      </w:pPr>
    </w:p>
    <w:p w14:paraId="1D1ED925" w14:textId="77777777" w:rsidR="00CD169B" w:rsidRPr="00CD169B" w:rsidRDefault="00CD169B" w:rsidP="00CD169B">
      <w:pPr>
        <w:ind w:left="-284" w:right="-242"/>
        <w:jc w:val="both"/>
        <w:rPr>
          <w:rFonts w:ascii="Arial" w:eastAsiaTheme="minorHAnsi" w:hAnsi="Arial" w:cs="Arial"/>
          <w:szCs w:val="24"/>
          <w:lang w:val="en-GB"/>
        </w:rPr>
      </w:pPr>
      <w:r w:rsidRPr="00CD169B">
        <w:rPr>
          <w:rFonts w:ascii="Arial" w:eastAsiaTheme="minorHAnsi" w:hAnsi="Arial" w:cs="Arial"/>
          <w:szCs w:val="24"/>
          <w:lang w:val="en-GB"/>
        </w:rPr>
        <w:t xml:space="preserve">DLGSCI administers the CNLP. The purpose of the program is to provide financial assistance to community groups and local governments to develop sports floodlighting infrastructure. The program aims to maintain or increase participation in sport and recreation with an emphasis on physical activity, through rational development of good quality, well-designed and well-utilised facilities. Applications to the CNLP Small Grant Round are eligible to receive funding to cover up to half the project, up to a limit of $200,000 in total funding. </w:t>
      </w:r>
    </w:p>
    <w:p w14:paraId="437D14E4" w14:textId="77777777" w:rsidR="00CD169B" w:rsidRPr="00CD169B" w:rsidRDefault="00CD169B" w:rsidP="00CD169B">
      <w:pPr>
        <w:ind w:left="-284" w:right="-242"/>
        <w:jc w:val="both"/>
        <w:rPr>
          <w:rFonts w:ascii="Arial" w:eastAsiaTheme="minorHAnsi" w:hAnsi="Arial" w:cs="Arial"/>
          <w:szCs w:val="24"/>
          <w:lang w:val="en-GB"/>
        </w:rPr>
      </w:pPr>
    </w:p>
    <w:p w14:paraId="30974E5D" w14:textId="77777777" w:rsidR="00CD169B" w:rsidRPr="00CD169B" w:rsidRDefault="00CD169B" w:rsidP="00CD169B">
      <w:pPr>
        <w:ind w:left="-284" w:right="-242"/>
        <w:jc w:val="both"/>
        <w:rPr>
          <w:rFonts w:ascii="Arial" w:eastAsiaTheme="minorHAnsi" w:hAnsi="Arial" w:cs="Arial"/>
          <w:szCs w:val="24"/>
          <w:lang w:val="en-GB"/>
        </w:rPr>
      </w:pPr>
      <w:r w:rsidRPr="00CD169B">
        <w:rPr>
          <w:rFonts w:ascii="Arial" w:eastAsiaTheme="minorHAnsi" w:hAnsi="Arial" w:cs="Arial"/>
          <w:szCs w:val="24"/>
          <w:lang w:val="en-GB"/>
        </w:rPr>
        <w:t xml:space="preserve">For applications to be supported by DLGSCI, they must first be supported by the relevant local government. </w:t>
      </w:r>
    </w:p>
    <w:p w14:paraId="37A60FF7" w14:textId="77777777" w:rsidR="00CD169B" w:rsidRPr="00CD169B" w:rsidRDefault="00CD169B" w:rsidP="00CD169B">
      <w:pPr>
        <w:ind w:left="-284" w:right="-242"/>
        <w:jc w:val="both"/>
        <w:rPr>
          <w:rFonts w:ascii="Arial" w:eastAsiaTheme="minorHAnsi" w:hAnsi="Arial" w:cs="Arial"/>
          <w:szCs w:val="24"/>
          <w:lang w:val="en-GB"/>
        </w:rPr>
      </w:pPr>
    </w:p>
    <w:p w14:paraId="78BF49D3" w14:textId="77777777" w:rsidR="00CD169B" w:rsidRPr="00CD169B" w:rsidRDefault="00CD169B" w:rsidP="00CD169B">
      <w:pPr>
        <w:ind w:left="-284" w:right="-242"/>
        <w:jc w:val="both"/>
        <w:rPr>
          <w:rFonts w:ascii="Arial" w:eastAsiaTheme="minorHAnsi" w:hAnsi="Arial" w:cs="Arial"/>
          <w:b/>
          <w:bCs/>
          <w:szCs w:val="24"/>
          <w:lang w:val="en-US"/>
        </w:rPr>
      </w:pPr>
      <w:r w:rsidRPr="00CD169B">
        <w:rPr>
          <w:rFonts w:ascii="Arial" w:eastAsiaTheme="minorHAnsi" w:hAnsi="Arial" w:cs="Arial"/>
          <w:b/>
          <w:bCs/>
          <w:szCs w:val="24"/>
          <w:lang w:val="en-US"/>
        </w:rPr>
        <w:t xml:space="preserve">College Park </w:t>
      </w:r>
    </w:p>
    <w:p w14:paraId="5D800E59" w14:textId="77777777" w:rsidR="00CD169B" w:rsidRPr="00CD169B" w:rsidRDefault="00CD169B" w:rsidP="00CD169B">
      <w:pPr>
        <w:ind w:left="-284" w:right="-242"/>
        <w:jc w:val="both"/>
        <w:rPr>
          <w:rFonts w:ascii="Arial" w:eastAsiaTheme="minorHAnsi" w:hAnsi="Arial" w:cs="Arial"/>
          <w:b/>
          <w:bCs/>
          <w:szCs w:val="24"/>
          <w:lang w:val="en-US"/>
        </w:rPr>
      </w:pPr>
    </w:p>
    <w:p w14:paraId="14B35F5A" w14:textId="671084BA" w:rsidR="00CD169B" w:rsidRPr="00CD169B" w:rsidRDefault="00CD169B" w:rsidP="00CD169B">
      <w:pPr>
        <w:spacing w:after="200"/>
        <w:ind w:left="-284" w:right="-242"/>
        <w:jc w:val="both"/>
        <w:rPr>
          <w:rFonts w:ascii="Arial" w:eastAsiaTheme="minorHAnsi" w:hAnsi="Arial" w:cs="Arial"/>
          <w:szCs w:val="24"/>
          <w:lang w:val="en-US"/>
        </w:rPr>
      </w:pPr>
      <w:r w:rsidRPr="00CD169B">
        <w:rPr>
          <w:rFonts w:ascii="Arial" w:eastAsiaTheme="minorHAnsi" w:hAnsi="Arial" w:cs="Arial"/>
          <w:szCs w:val="24"/>
          <w:lang w:val="en-US"/>
        </w:rPr>
        <w:t xml:space="preserve">College Park is a well-used community reserve managed by the City. The main users of the reserve are Claremont Junior Football Club, UWA Nedlands Football Club, Westside Wolves Hockey Club, Claremont Nedlands Junior Cricket Club, Western Suburbs Cricket Club and Kaos Ultimate Frisbee Club. The reserve is used by other ad hoc hirers on a casual basis including various schools, personal </w:t>
      </w:r>
      <w:proofErr w:type="gramStart"/>
      <w:r w:rsidRPr="00CD169B">
        <w:rPr>
          <w:rFonts w:ascii="Arial" w:eastAsiaTheme="minorHAnsi" w:hAnsi="Arial" w:cs="Arial"/>
          <w:szCs w:val="24"/>
          <w:lang w:val="en-US"/>
        </w:rPr>
        <w:t>trainers</w:t>
      </w:r>
      <w:proofErr w:type="gramEnd"/>
      <w:r w:rsidRPr="00CD169B">
        <w:rPr>
          <w:rFonts w:ascii="Arial" w:eastAsiaTheme="minorHAnsi" w:hAnsi="Arial" w:cs="Arial"/>
          <w:szCs w:val="24"/>
          <w:lang w:val="en-US"/>
        </w:rPr>
        <w:t xml:space="preserve"> and recreation groups. It is also a popular passive recreation space for dog walkers and general community members. </w:t>
      </w:r>
    </w:p>
    <w:p w14:paraId="405DAC34" w14:textId="77777777" w:rsidR="00CD169B" w:rsidRPr="00CD169B" w:rsidRDefault="00CD169B" w:rsidP="00CD169B">
      <w:pPr>
        <w:spacing w:after="200"/>
        <w:ind w:left="-284" w:right="-242"/>
        <w:jc w:val="both"/>
        <w:rPr>
          <w:rFonts w:ascii="Arial" w:eastAsiaTheme="minorHAnsi" w:hAnsi="Arial" w:cs="Arial"/>
          <w:szCs w:val="32"/>
          <w:lang w:val="en-US"/>
        </w:rPr>
      </w:pPr>
      <w:r w:rsidRPr="00CD169B">
        <w:rPr>
          <w:rFonts w:ascii="Arial" w:eastAsiaTheme="minorHAnsi" w:hAnsi="Arial" w:cs="Arial"/>
          <w:b/>
          <w:bCs/>
          <w:szCs w:val="24"/>
          <w:lang w:val="en-US"/>
        </w:rPr>
        <w:t xml:space="preserve">Claremont Nedlands Junior Football Club </w:t>
      </w:r>
    </w:p>
    <w:p w14:paraId="64A41CAE" w14:textId="7FC0BEDD"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szCs w:val="24"/>
          <w:lang w:val="en-US"/>
        </w:rPr>
        <w:t xml:space="preserve">Claremont Junior Football Club (CJFC) is a longstanding club within the City. It is based at College Park. The Club have a management license of the John Leckie Clubrooms and hire the space for 6 months of the year. The Club hire the grounds on a seasonal basis. </w:t>
      </w:r>
    </w:p>
    <w:p w14:paraId="06ED3E98" w14:textId="77777777" w:rsidR="00CD169B" w:rsidRPr="00CD169B" w:rsidRDefault="00CD169B" w:rsidP="00CD169B">
      <w:pPr>
        <w:ind w:left="-284" w:right="-242"/>
        <w:jc w:val="both"/>
        <w:rPr>
          <w:rFonts w:ascii="Arial" w:eastAsiaTheme="minorHAnsi" w:hAnsi="Arial" w:cs="Arial"/>
          <w:szCs w:val="24"/>
          <w:lang w:val="en-US"/>
        </w:rPr>
      </w:pPr>
    </w:p>
    <w:p w14:paraId="5686F89A"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szCs w:val="24"/>
          <w:lang w:val="en-US"/>
        </w:rPr>
        <w:t>CJFC would like to upgrade the sports lighting at College Park, which is its home ground.</w:t>
      </w:r>
    </w:p>
    <w:p w14:paraId="12FC0C4E" w14:textId="77777777" w:rsidR="00CD169B" w:rsidRPr="00CD169B" w:rsidRDefault="00CD169B" w:rsidP="00CD169B">
      <w:pPr>
        <w:ind w:left="-284" w:right="-242"/>
        <w:jc w:val="both"/>
        <w:rPr>
          <w:rFonts w:ascii="Arial" w:eastAsiaTheme="minorHAnsi" w:hAnsi="Arial" w:cs="Arial"/>
          <w:szCs w:val="24"/>
          <w:lang w:val="en-US"/>
        </w:rPr>
      </w:pPr>
    </w:p>
    <w:p w14:paraId="6A70D670" w14:textId="77777777" w:rsidR="00CD169B" w:rsidRPr="00CD169B" w:rsidRDefault="00CD169B" w:rsidP="00CD169B">
      <w:pPr>
        <w:ind w:left="-284" w:right="-242"/>
        <w:jc w:val="both"/>
        <w:rPr>
          <w:rFonts w:ascii="Arial" w:eastAsiaTheme="minorHAnsi" w:hAnsi="Arial" w:cs="Arial"/>
          <w:b/>
          <w:bCs/>
          <w:color w:val="000000"/>
          <w:szCs w:val="24"/>
          <w:lang w:val="en-GB"/>
        </w:rPr>
      </w:pPr>
      <w:r w:rsidRPr="00CD169B">
        <w:rPr>
          <w:rFonts w:ascii="Arial" w:eastAsiaTheme="minorHAnsi" w:hAnsi="Arial" w:cs="Arial"/>
          <w:b/>
          <w:bCs/>
          <w:color w:val="000000"/>
          <w:szCs w:val="24"/>
          <w:lang w:val="en-GB"/>
        </w:rPr>
        <w:t xml:space="preserve">Sports Lighting in General </w:t>
      </w:r>
    </w:p>
    <w:p w14:paraId="05DF792F"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p>
    <w:p w14:paraId="6938A22A" w14:textId="77777777" w:rsidR="00CD169B" w:rsidRPr="00CD169B" w:rsidRDefault="00CD169B" w:rsidP="00CD169B">
      <w:pPr>
        <w:spacing w:after="200" w:line="276" w:lineRule="auto"/>
        <w:ind w:left="-284" w:right="-242"/>
        <w:jc w:val="both"/>
        <w:rPr>
          <w:rFonts w:ascii="Arial" w:eastAsiaTheme="minorHAnsi" w:hAnsi="Arial" w:cs="Arial"/>
          <w:color w:val="000000"/>
          <w:szCs w:val="24"/>
          <w:highlight w:val="yellow"/>
          <w:lang w:val="en-GB"/>
        </w:rPr>
      </w:pPr>
      <w:r w:rsidRPr="00CD169B">
        <w:rPr>
          <w:rFonts w:ascii="Arial" w:eastAsiaTheme="minorHAnsi" w:hAnsi="Arial" w:cs="Arial"/>
          <w:color w:val="000000" w:themeColor="text1"/>
          <w:szCs w:val="24"/>
          <w:lang w:val="en-GB"/>
        </w:rPr>
        <w:t xml:space="preserve">There are ten sporting ovals located within the </w:t>
      </w:r>
      <w:proofErr w:type="gramStart"/>
      <w:r w:rsidRPr="00CD169B">
        <w:rPr>
          <w:rFonts w:ascii="Arial" w:eastAsiaTheme="minorHAnsi" w:hAnsi="Arial" w:cs="Arial"/>
          <w:color w:val="000000" w:themeColor="text1"/>
          <w:szCs w:val="24"/>
          <w:lang w:val="en-GB"/>
        </w:rPr>
        <w:t>City</w:t>
      </w:r>
      <w:proofErr w:type="gramEnd"/>
      <w:r w:rsidRPr="00CD169B">
        <w:rPr>
          <w:rFonts w:ascii="Arial" w:eastAsiaTheme="minorHAnsi" w:hAnsi="Arial" w:cs="Arial"/>
          <w:color w:val="000000" w:themeColor="text1"/>
          <w:szCs w:val="24"/>
          <w:lang w:val="en-GB"/>
        </w:rPr>
        <w:t>. These are located at Allen Park, Swanbourne, College Park, David Cruickshank Reserve, Melvista Oval, Mt Claremont Oval, Charles Court Reserve, and Highview Park. Of these, only Allen Park Lower Oval has sports lighting that meets the Australian Standards for matches (100 Lux). The lights at Allen Park Lower Oval were upgraded through the Club Night Lights Program in 2018.</w:t>
      </w:r>
    </w:p>
    <w:p w14:paraId="3CB217E6" w14:textId="77777777" w:rsidR="00CD169B" w:rsidRDefault="00CD169B" w:rsidP="00CD169B">
      <w:pPr>
        <w:spacing w:after="200" w:line="276" w:lineRule="auto"/>
        <w:ind w:left="-284" w:right="-242"/>
        <w:jc w:val="both"/>
        <w:rPr>
          <w:rFonts w:ascii="Arial" w:eastAsiaTheme="minorHAnsi" w:hAnsi="Arial" w:cs="Arial"/>
          <w:color w:val="000000"/>
          <w:szCs w:val="24"/>
          <w:lang w:val="en-GB"/>
        </w:rPr>
      </w:pPr>
      <w:r w:rsidRPr="00CD169B">
        <w:rPr>
          <w:rFonts w:ascii="Arial" w:eastAsiaTheme="minorHAnsi" w:hAnsi="Arial" w:cs="Arial"/>
          <w:color w:val="000000"/>
          <w:szCs w:val="24"/>
          <w:lang w:val="en-GB"/>
        </w:rPr>
        <w:t>There is a high demand for sport lighting as it illuminates the field of play, is safer and facilitates night matches.</w:t>
      </w:r>
    </w:p>
    <w:p w14:paraId="5F998950" w14:textId="77777777" w:rsidR="008F1DD2" w:rsidRPr="00CD169B" w:rsidRDefault="008F1DD2" w:rsidP="00CD169B">
      <w:pPr>
        <w:spacing w:after="200" w:line="276" w:lineRule="auto"/>
        <w:ind w:left="-284" w:right="-242"/>
        <w:jc w:val="both"/>
        <w:rPr>
          <w:rFonts w:ascii="Arial" w:eastAsiaTheme="minorHAnsi" w:hAnsi="Arial" w:cs="Arial"/>
          <w:color w:val="000000"/>
          <w:szCs w:val="24"/>
          <w:lang w:val="en-GB"/>
        </w:rPr>
      </w:pPr>
    </w:p>
    <w:p w14:paraId="174BA8F3" w14:textId="77777777" w:rsidR="00CD169B" w:rsidRPr="00CD169B" w:rsidRDefault="00CD169B" w:rsidP="00CD169B">
      <w:pPr>
        <w:ind w:left="-284" w:right="-242"/>
        <w:jc w:val="both"/>
        <w:rPr>
          <w:rFonts w:ascii="Arial" w:eastAsiaTheme="minorHAnsi" w:hAnsi="Arial" w:cs="Arial"/>
          <w:b/>
          <w:bCs/>
          <w:szCs w:val="24"/>
          <w:lang w:val="en-US"/>
        </w:rPr>
      </w:pPr>
      <w:r w:rsidRPr="00CD169B">
        <w:rPr>
          <w:rFonts w:ascii="Arial" w:eastAsiaTheme="minorHAnsi" w:hAnsi="Arial" w:cs="Arial"/>
          <w:b/>
          <w:bCs/>
          <w:szCs w:val="24"/>
          <w:lang w:val="en-US"/>
        </w:rPr>
        <w:t xml:space="preserve">Existing sports lighting at College Park Lower </w:t>
      </w:r>
    </w:p>
    <w:p w14:paraId="4C9D3650" w14:textId="77777777" w:rsidR="00CD169B" w:rsidRPr="00CD169B" w:rsidRDefault="00CD169B" w:rsidP="00CD169B">
      <w:pPr>
        <w:ind w:left="-284" w:right="-242"/>
        <w:jc w:val="both"/>
        <w:rPr>
          <w:rFonts w:ascii="Arial" w:eastAsiaTheme="minorHAnsi" w:hAnsi="Arial" w:cs="Arial"/>
          <w:b/>
          <w:bCs/>
          <w:szCs w:val="24"/>
          <w:lang w:val="en-US"/>
        </w:rPr>
      </w:pPr>
    </w:p>
    <w:p w14:paraId="46397234"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szCs w:val="24"/>
          <w:lang w:val="en-US"/>
        </w:rPr>
        <w:t xml:space="preserve">The existing sports lighting at College Park was installed in 2008 and consists of four light poles, which are approx. 25m tall. The Claremont Junior Football Club commissioned a lighting report in 2021 which identified that </w:t>
      </w:r>
      <w:r w:rsidRPr="00CD169B">
        <w:rPr>
          <w:rFonts w:ascii="Arial" w:eastAsiaTheme="minorHAnsi" w:hAnsi="Arial" w:cs="Arial"/>
          <w:color w:val="000000" w:themeColor="text1"/>
          <w:szCs w:val="24"/>
          <w:lang w:val="en-GB"/>
        </w:rPr>
        <w:t xml:space="preserve">the current lighting at College Park is no longer fit for purpose under the Australian Standards. The average lux level of the existing lights is 9.68 lux which was is below the recommended Lux levels for both training (50 lux) and matches (100 lux).  </w:t>
      </w:r>
    </w:p>
    <w:p w14:paraId="24DF183F" w14:textId="77777777" w:rsidR="00CD169B" w:rsidRPr="00CD169B" w:rsidRDefault="00CD169B" w:rsidP="00CD169B">
      <w:pPr>
        <w:ind w:left="-284" w:right="-242"/>
        <w:jc w:val="both"/>
        <w:rPr>
          <w:rFonts w:ascii="Arial" w:eastAsiaTheme="minorHAnsi" w:hAnsi="Arial" w:cs="Arial"/>
          <w:b/>
          <w:szCs w:val="28"/>
          <w:lang w:val="en-US"/>
        </w:rPr>
      </w:pPr>
    </w:p>
    <w:p w14:paraId="1DB1FD2F" w14:textId="77777777" w:rsidR="00CD169B" w:rsidRPr="00CD169B" w:rsidRDefault="00CD169B" w:rsidP="00CD169B">
      <w:pPr>
        <w:ind w:left="-284" w:right="-242"/>
        <w:jc w:val="both"/>
        <w:rPr>
          <w:rFonts w:ascii="Arial" w:eastAsiaTheme="minorHAnsi" w:hAnsi="Arial" w:cs="Arial"/>
          <w:bCs/>
          <w:szCs w:val="28"/>
          <w:lang w:val="en-US"/>
        </w:rPr>
      </w:pPr>
      <w:r w:rsidRPr="00CD169B">
        <w:rPr>
          <w:rFonts w:ascii="Arial" w:eastAsiaTheme="minorHAnsi" w:hAnsi="Arial" w:cs="Arial"/>
          <w:bCs/>
          <w:szCs w:val="28"/>
          <w:lang w:val="en-US"/>
        </w:rPr>
        <w:t xml:space="preserve">The existing sports lighting is no longer fit for purpose. This has the following impact: </w:t>
      </w:r>
    </w:p>
    <w:p w14:paraId="504AB4D0" w14:textId="77777777" w:rsidR="00CD169B" w:rsidRPr="00CD169B" w:rsidRDefault="00CD169B" w:rsidP="00CD169B">
      <w:pPr>
        <w:ind w:left="-284" w:right="-242"/>
        <w:jc w:val="both"/>
        <w:rPr>
          <w:rFonts w:ascii="Arial" w:eastAsiaTheme="minorHAnsi" w:hAnsi="Arial" w:cs="Arial"/>
          <w:b/>
          <w:szCs w:val="28"/>
          <w:lang w:val="en-US"/>
        </w:rPr>
      </w:pPr>
    </w:p>
    <w:p w14:paraId="5D076701" w14:textId="77777777" w:rsidR="00CD169B" w:rsidRPr="00CD169B" w:rsidRDefault="00CD169B" w:rsidP="008F1DD2">
      <w:pPr>
        <w:numPr>
          <w:ilvl w:val="0"/>
          <w:numId w:val="12"/>
        </w:numPr>
        <w:spacing w:after="200" w:line="276" w:lineRule="auto"/>
        <w:ind w:left="360" w:right="-242" w:hanging="630"/>
        <w:contextualSpacing/>
        <w:jc w:val="both"/>
        <w:rPr>
          <w:rFonts w:ascii="Arial" w:eastAsiaTheme="minorHAnsi" w:hAnsi="Arial" w:cs="Arial"/>
          <w:color w:val="000000"/>
          <w:szCs w:val="24"/>
          <w:lang w:val="en-GB"/>
        </w:rPr>
      </w:pPr>
      <w:r w:rsidRPr="00CD169B">
        <w:rPr>
          <w:rFonts w:ascii="Arial" w:eastAsiaTheme="minorHAnsi" w:hAnsi="Arial" w:cs="Arial"/>
          <w:b/>
          <w:bCs/>
          <w:color w:val="000000" w:themeColor="text1"/>
          <w:szCs w:val="24"/>
          <w:lang w:val="en-GB"/>
        </w:rPr>
        <w:t xml:space="preserve">Community Safety: </w:t>
      </w:r>
      <w:r w:rsidRPr="00CD169B">
        <w:rPr>
          <w:rFonts w:ascii="Arial" w:eastAsiaTheme="minorHAnsi" w:hAnsi="Arial" w:cs="Arial"/>
          <w:color w:val="000000" w:themeColor="text1"/>
          <w:szCs w:val="24"/>
          <w:lang w:val="en-GB"/>
        </w:rPr>
        <w:t xml:space="preserve">The current levels of illumination pose a safety risk. </w:t>
      </w:r>
    </w:p>
    <w:p w14:paraId="00076A3C" w14:textId="77777777" w:rsidR="00CD169B" w:rsidRPr="00CD169B" w:rsidRDefault="00CD169B" w:rsidP="008F1DD2">
      <w:pPr>
        <w:numPr>
          <w:ilvl w:val="0"/>
          <w:numId w:val="12"/>
        </w:numPr>
        <w:spacing w:after="200" w:line="276" w:lineRule="auto"/>
        <w:ind w:left="360" w:right="-242" w:hanging="630"/>
        <w:contextualSpacing/>
        <w:jc w:val="both"/>
        <w:rPr>
          <w:rFonts w:ascii="Arial" w:eastAsiaTheme="minorHAnsi" w:hAnsi="Arial" w:cs="Arial"/>
          <w:color w:val="000000"/>
          <w:szCs w:val="24"/>
          <w:lang w:val="en-GB"/>
        </w:rPr>
      </w:pPr>
      <w:r w:rsidRPr="00CD169B">
        <w:rPr>
          <w:rFonts w:ascii="Arial" w:eastAsiaTheme="minorHAnsi" w:hAnsi="Arial" w:cs="Arial"/>
          <w:b/>
          <w:bCs/>
          <w:color w:val="000000"/>
          <w:szCs w:val="24"/>
          <w:lang w:val="en-GB"/>
        </w:rPr>
        <w:t>Limits on use:</w:t>
      </w:r>
      <w:r w:rsidRPr="00CD169B">
        <w:rPr>
          <w:rFonts w:ascii="Arial" w:eastAsiaTheme="minorHAnsi" w:hAnsi="Arial" w:cs="Arial"/>
          <w:color w:val="000000"/>
          <w:szCs w:val="24"/>
          <w:lang w:val="en-GB"/>
        </w:rPr>
        <w:t xml:space="preserve"> The limited lighting restricts training to mainly daylight hours. This is particularly limiting for winter sports, such as football, as there are less daylight hours.  </w:t>
      </w:r>
    </w:p>
    <w:p w14:paraId="37831D3F" w14:textId="77777777" w:rsidR="00CD169B" w:rsidRPr="00CD169B" w:rsidRDefault="00CD169B" w:rsidP="008F1DD2">
      <w:pPr>
        <w:numPr>
          <w:ilvl w:val="0"/>
          <w:numId w:val="12"/>
        </w:numPr>
        <w:spacing w:after="200" w:line="276" w:lineRule="auto"/>
        <w:ind w:left="360" w:right="-242" w:hanging="630"/>
        <w:contextualSpacing/>
        <w:jc w:val="both"/>
        <w:rPr>
          <w:rFonts w:ascii="Arial" w:eastAsiaTheme="minorHAnsi" w:hAnsi="Arial" w:cs="Arial"/>
          <w:bCs/>
          <w:color w:val="000000"/>
          <w:szCs w:val="24"/>
          <w:lang w:val="en-GB"/>
        </w:rPr>
      </w:pPr>
      <w:r w:rsidRPr="00CD169B">
        <w:rPr>
          <w:rFonts w:ascii="Arial" w:eastAsiaTheme="minorHAnsi" w:hAnsi="Arial" w:cs="Arial"/>
          <w:b/>
          <w:bCs/>
          <w:color w:val="000000"/>
          <w:szCs w:val="24"/>
          <w:lang w:val="en-GB"/>
        </w:rPr>
        <w:t xml:space="preserve">No capacity for Women’s AFL matches: </w:t>
      </w:r>
      <w:r w:rsidRPr="00CD169B">
        <w:rPr>
          <w:rFonts w:ascii="Arial" w:eastAsiaTheme="minorHAnsi" w:hAnsi="Arial" w:cs="Arial"/>
          <w:color w:val="000000"/>
          <w:szCs w:val="24"/>
          <w:lang w:val="en-GB"/>
        </w:rPr>
        <w:t xml:space="preserve">The WA football commission fixtures women’s matches on Friday evenings. </w:t>
      </w:r>
      <w:r w:rsidRPr="00CD169B">
        <w:rPr>
          <w:rFonts w:ascii="Arial" w:eastAsiaTheme="minorHAnsi" w:hAnsi="Arial" w:cs="Arial"/>
          <w:bCs/>
          <w:color w:val="000000"/>
          <w:szCs w:val="24"/>
          <w:lang w:val="en-GB"/>
        </w:rPr>
        <w:t>CJFC has 113 female participants. The female teams are not able to play these games at the club’s home ground as the lighting is not sufficient. This is a barrier for CJFC as it makes it difficult to create an inclusive club culture.</w:t>
      </w:r>
    </w:p>
    <w:p w14:paraId="3C05BC20" w14:textId="77777777" w:rsidR="00CD169B" w:rsidRPr="00CD169B" w:rsidRDefault="00CD169B" w:rsidP="008F1DD2">
      <w:pPr>
        <w:numPr>
          <w:ilvl w:val="0"/>
          <w:numId w:val="12"/>
        </w:numPr>
        <w:spacing w:after="200" w:line="276" w:lineRule="auto"/>
        <w:ind w:left="360" w:right="-242" w:hanging="630"/>
        <w:contextualSpacing/>
        <w:jc w:val="both"/>
        <w:rPr>
          <w:rFonts w:ascii="Arial" w:eastAsiaTheme="minorHAnsi" w:hAnsi="Arial" w:cs="Arial"/>
          <w:bCs/>
          <w:color w:val="000000"/>
          <w:szCs w:val="24"/>
          <w:lang w:val="en-GB"/>
        </w:rPr>
      </w:pPr>
      <w:r w:rsidRPr="00CD169B">
        <w:rPr>
          <w:rFonts w:ascii="Arial" w:eastAsiaTheme="minorHAnsi" w:hAnsi="Arial" w:cs="Arial"/>
          <w:b/>
          <w:bCs/>
          <w:color w:val="000000"/>
          <w:szCs w:val="24"/>
          <w:lang w:val="en-GB"/>
        </w:rPr>
        <w:t xml:space="preserve">Impact on sporting club: </w:t>
      </w:r>
      <w:r w:rsidRPr="00CD169B">
        <w:rPr>
          <w:rFonts w:ascii="Arial" w:eastAsiaTheme="minorHAnsi" w:hAnsi="Arial" w:cs="Arial"/>
          <w:color w:val="000000"/>
          <w:szCs w:val="24"/>
          <w:lang w:val="en-GB"/>
        </w:rPr>
        <w:t xml:space="preserve">CJFC has expressed that there is a perception that other clubs have better facilities and the club have lost players to neighbouring clubs as a result. The club has received negative feedback from parents who are concerned about the low light levels during training and the consequential safety issues that this presents. </w:t>
      </w:r>
    </w:p>
    <w:p w14:paraId="430EEE9E" w14:textId="77777777" w:rsidR="00CD169B" w:rsidRDefault="00CD169B" w:rsidP="00CD169B">
      <w:pPr>
        <w:ind w:right="-242"/>
        <w:jc w:val="both"/>
        <w:rPr>
          <w:rFonts w:ascii="Arial" w:eastAsiaTheme="minorHAnsi" w:hAnsi="Arial" w:cs="Arial"/>
          <w:b/>
          <w:bCs/>
          <w:szCs w:val="24"/>
          <w:lang w:val="en-US"/>
        </w:rPr>
      </w:pPr>
    </w:p>
    <w:p w14:paraId="64C88DA5" w14:textId="77777777" w:rsidR="008F1DD2" w:rsidRPr="00CD169B" w:rsidRDefault="008F1DD2" w:rsidP="00CD169B">
      <w:pPr>
        <w:ind w:right="-242"/>
        <w:jc w:val="both"/>
        <w:rPr>
          <w:rFonts w:ascii="Arial" w:eastAsiaTheme="minorHAnsi" w:hAnsi="Arial" w:cs="Arial"/>
          <w:b/>
          <w:bCs/>
          <w:szCs w:val="24"/>
          <w:lang w:val="en-US"/>
        </w:rPr>
      </w:pPr>
    </w:p>
    <w:p w14:paraId="2EE4F8D1"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Discussion</w:t>
      </w:r>
    </w:p>
    <w:p w14:paraId="212A4677"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p>
    <w:p w14:paraId="6DDE0337" w14:textId="77777777" w:rsidR="00CD169B" w:rsidRPr="00CD169B" w:rsidRDefault="00CD169B" w:rsidP="00CD169B">
      <w:pPr>
        <w:ind w:left="-284" w:right="-242"/>
        <w:jc w:val="both"/>
        <w:rPr>
          <w:rFonts w:ascii="Arial" w:eastAsiaTheme="minorHAnsi" w:hAnsi="Arial" w:cs="Arial"/>
          <w:b/>
          <w:szCs w:val="24"/>
          <w:lang w:val="en-US"/>
        </w:rPr>
      </w:pPr>
      <w:r w:rsidRPr="00CD169B">
        <w:rPr>
          <w:rFonts w:ascii="Arial" w:eastAsiaTheme="minorHAnsi" w:hAnsi="Arial" w:cs="Arial"/>
          <w:b/>
          <w:szCs w:val="24"/>
          <w:lang w:val="en-US"/>
        </w:rPr>
        <w:t>Proposed Project</w:t>
      </w:r>
    </w:p>
    <w:p w14:paraId="792E59D3" w14:textId="77777777" w:rsidR="00CD169B" w:rsidRPr="00CD169B" w:rsidRDefault="00CD169B" w:rsidP="00CD169B">
      <w:pPr>
        <w:ind w:left="-284" w:right="-242"/>
        <w:jc w:val="both"/>
        <w:rPr>
          <w:rFonts w:ascii="Arial" w:eastAsiaTheme="minorHAnsi" w:hAnsi="Arial" w:cs="Arial"/>
          <w:b/>
          <w:color w:val="244061" w:themeColor="accent1" w:themeShade="80"/>
          <w:szCs w:val="24"/>
          <w:lang w:val="en-US"/>
        </w:rPr>
      </w:pPr>
      <w:r w:rsidRPr="00CD169B">
        <w:rPr>
          <w:rFonts w:ascii="Arial" w:eastAsiaTheme="minorHAnsi" w:hAnsi="Arial" w:cs="Arial"/>
          <w:b/>
          <w:szCs w:val="24"/>
          <w:lang w:val="en-US"/>
        </w:rPr>
        <w:t xml:space="preserve"> </w:t>
      </w:r>
    </w:p>
    <w:p w14:paraId="0238F5CF" w14:textId="77777777" w:rsidR="00CD169B" w:rsidRPr="00CD169B" w:rsidRDefault="00CD169B" w:rsidP="00CD169B">
      <w:pPr>
        <w:ind w:left="-284" w:right="-242"/>
        <w:jc w:val="both"/>
        <w:rPr>
          <w:rFonts w:ascii="Arial" w:eastAsiaTheme="minorHAnsi" w:hAnsi="Arial" w:cs="Arial"/>
          <w:szCs w:val="32"/>
          <w:lang w:val="en-US"/>
        </w:rPr>
      </w:pPr>
      <w:r w:rsidRPr="00CD169B">
        <w:rPr>
          <w:rFonts w:ascii="Arial" w:eastAsiaTheme="minorHAnsi" w:hAnsi="Arial" w:cs="Arial"/>
          <w:szCs w:val="32"/>
          <w:lang w:val="en-US"/>
        </w:rPr>
        <w:t xml:space="preserve">The City is seeking a Club Night Lights Program Grant to assist in an upgrade to the sports lighting at College Park Lower Oval. </w:t>
      </w:r>
      <w:r w:rsidRPr="00CD169B">
        <w:rPr>
          <w:rFonts w:ascii="Arial" w:eastAsiaTheme="minorHAnsi" w:hAnsi="Arial" w:cs="Arial"/>
          <w:bCs/>
          <w:color w:val="000000"/>
          <w:szCs w:val="24"/>
          <w:lang w:val="en-US"/>
        </w:rPr>
        <w:t>The proposed works would involve removing the four existing sports lighting poles at College Park Lower Oval and installing four new poles, up to 34 meters tall, with LED light fittings. The floodlighting would be designed to meet the Australian Standard (AS2560.2.2021) Lighting for Football (All Codes), Club competition and match practice (100 lux) and the Australian Standard for Control of Obtrusive Effects of Outdoor Lighting (AS/NZS 4282.2019).</w:t>
      </w:r>
      <w:r w:rsidRPr="00CD169B">
        <w:rPr>
          <w:rFonts w:ascii="Arial" w:eastAsiaTheme="minorHAnsi" w:hAnsi="Arial" w:cs="Arial"/>
          <w:color w:val="000000"/>
          <w:szCs w:val="24"/>
          <w:lang w:val="en-US"/>
        </w:rPr>
        <w:t xml:space="preserve"> A preliminary concept plan has been attached at Attachment 1.</w:t>
      </w:r>
      <w:r w:rsidRPr="00CD169B">
        <w:rPr>
          <w:rFonts w:ascii="Arial" w:eastAsiaTheme="minorHAnsi" w:hAnsi="Arial" w:cs="Arial"/>
          <w:b/>
          <w:bCs/>
          <w:color w:val="000000"/>
          <w:szCs w:val="24"/>
          <w:lang w:val="en-US"/>
        </w:rPr>
        <w:t xml:space="preserve"> </w:t>
      </w:r>
    </w:p>
    <w:p w14:paraId="0B2353DB" w14:textId="77777777" w:rsidR="00CD169B" w:rsidRPr="00CD169B" w:rsidRDefault="00CD169B" w:rsidP="00CD169B">
      <w:pPr>
        <w:ind w:right="-242"/>
        <w:jc w:val="both"/>
        <w:rPr>
          <w:rFonts w:ascii="Arial" w:eastAsiaTheme="minorHAnsi" w:hAnsi="Arial" w:cs="Arial"/>
          <w:b/>
          <w:szCs w:val="28"/>
          <w:lang w:val="en-US"/>
        </w:rPr>
      </w:pPr>
    </w:p>
    <w:p w14:paraId="6554BD0B" w14:textId="77777777" w:rsidR="00CD169B" w:rsidRPr="00CD169B" w:rsidRDefault="00CD169B" w:rsidP="00CD169B">
      <w:pPr>
        <w:ind w:left="-284" w:right="-242"/>
        <w:jc w:val="both"/>
        <w:rPr>
          <w:rFonts w:ascii="Arial" w:eastAsiaTheme="minorHAnsi" w:hAnsi="Arial" w:cs="Arial"/>
          <w:b/>
          <w:szCs w:val="24"/>
          <w:lang w:val="en-US"/>
        </w:rPr>
      </w:pPr>
      <w:r w:rsidRPr="00CD169B">
        <w:rPr>
          <w:rFonts w:ascii="Arial" w:eastAsiaTheme="minorHAnsi" w:hAnsi="Arial" w:cs="Arial"/>
          <w:b/>
          <w:szCs w:val="24"/>
          <w:lang w:val="en-US"/>
        </w:rPr>
        <w:t>Project Cost</w:t>
      </w:r>
    </w:p>
    <w:p w14:paraId="7EE52995" w14:textId="77777777" w:rsidR="00CD169B" w:rsidRPr="00CD169B" w:rsidRDefault="00CD169B" w:rsidP="00CD169B">
      <w:pPr>
        <w:ind w:left="-284" w:right="-242"/>
        <w:jc w:val="both"/>
        <w:rPr>
          <w:rFonts w:ascii="Arial" w:eastAsiaTheme="minorHAnsi" w:hAnsi="Arial" w:cs="Arial"/>
          <w:b/>
          <w:szCs w:val="28"/>
          <w:lang w:val="en-US"/>
        </w:rPr>
      </w:pPr>
    </w:p>
    <w:p w14:paraId="38792A1F"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szCs w:val="24"/>
          <w:lang w:val="en-US"/>
        </w:rPr>
        <w:t>The City has received a range of indicative quotes for the project based on initial design.</w:t>
      </w:r>
    </w:p>
    <w:p w14:paraId="1B51BDCE" w14:textId="383F9470"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szCs w:val="24"/>
          <w:lang w:val="en-US"/>
        </w:rPr>
        <w:t xml:space="preserve">These quotes range from $199,944 to $384,477.10 for the project exclusive of the required power upgrade. A quote of $435,318.25 was received including </w:t>
      </w:r>
      <w:r w:rsidR="00D64EA9">
        <w:rPr>
          <w:rFonts w:ascii="Arial" w:eastAsiaTheme="minorHAnsi" w:hAnsi="Arial" w:cs="Arial"/>
          <w:szCs w:val="24"/>
          <w:lang w:val="en-US"/>
        </w:rPr>
        <w:t>a</w:t>
      </w:r>
      <w:r w:rsidR="00D64EA9" w:rsidRPr="00CD169B">
        <w:rPr>
          <w:rFonts w:ascii="Arial" w:eastAsiaTheme="minorHAnsi" w:hAnsi="Arial" w:cs="Arial"/>
          <w:szCs w:val="24"/>
          <w:lang w:val="en-US"/>
        </w:rPr>
        <w:t xml:space="preserve"> </w:t>
      </w:r>
      <w:r w:rsidRPr="00CD169B">
        <w:rPr>
          <w:rFonts w:ascii="Arial" w:eastAsiaTheme="minorHAnsi" w:hAnsi="Arial" w:cs="Arial"/>
          <w:szCs w:val="24"/>
          <w:lang w:val="en-US"/>
        </w:rPr>
        <w:t>power upgrade.</w:t>
      </w:r>
    </w:p>
    <w:p w14:paraId="29EB59CF" w14:textId="77777777" w:rsidR="00CD169B" w:rsidRPr="00CD169B" w:rsidRDefault="00CD169B" w:rsidP="00CD169B">
      <w:pPr>
        <w:ind w:left="-284" w:right="-242"/>
        <w:jc w:val="both"/>
        <w:rPr>
          <w:rFonts w:ascii="Arial" w:eastAsiaTheme="minorHAnsi" w:hAnsi="Arial" w:cs="Arial"/>
          <w:szCs w:val="24"/>
          <w:lang w:val="en-US"/>
        </w:rPr>
      </w:pPr>
    </w:p>
    <w:p w14:paraId="44E12919" w14:textId="77777777" w:rsidR="00CD169B" w:rsidRPr="00CD169B" w:rsidRDefault="00CD169B" w:rsidP="00CD169B">
      <w:pPr>
        <w:ind w:left="-284" w:right="-242"/>
        <w:jc w:val="both"/>
        <w:rPr>
          <w:rFonts w:asciiTheme="minorHAnsi" w:eastAsiaTheme="minorHAnsi" w:hAnsiTheme="minorHAnsi" w:cstheme="minorBidi"/>
          <w:sz w:val="22"/>
          <w:szCs w:val="22"/>
          <w:lang w:val="en-GB"/>
        </w:rPr>
      </w:pPr>
      <w:r w:rsidRPr="00CD169B">
        <w:rPr>
          <w:rFonts w:ascii="Arial" w:eastAsiaTheme="minorHAnsi" w:hAnsi="Arial" w:cs="Arial"/>
          <w:szCs w:val="24"/>
          <w:lang w:val="en-US"/>
        </w:rPr>
        <w:t xml:space="preserve">A full RFQ Process in line with LG Regulations will be required to finalise project costs. </w:t>
      </w:r>
    </w:p>
    <w:p w14:paraId="0CF28831" w14:textId="77777777" w:rsidR="00CD169B" w:rsidRPr="00CD169B" w:rsidRDefault="00CD169B" w:rsidP="00CD169B">
      <w:pPr>
        <w:ind w:left="-284" w:right="-242"/>
        <w:jc w:val="both"/>
        <w:rPr>
          <w:rFonts w:ascii="Arial" w:eastAsiaTheme="minorHAnsi" w:hAnsi="Arial" w:cs="Arial"/>
          <w:b/>
          <w:szCs w:val="28"/>
          <w:lang w:val="en-US"/>
        </w:rPr>
      </w:pPr>
    </w:p>
    <w:p w14:paraId="4F5F66B0" w14:textId="77777777" w:rsidR="00CD169B" w:rsidRPr="00CD169B" w:rsidRDefault="00CD169B" w:rsidP="00CD169B">
      <w:pPr>
        <w:ind w:left="-284" w:right="-242"/>
        <w:jc w:val="both"/>
        <w:rPr>
          <w:rFonts w:ascii="Arial" w:eastAsiaTheme="minorHAnsi" w:hAnsi="Arial" w:cs="Arial"/>
          <w:szCs w:val="32"/>
          <w:lang w:val="en-US"/>
        </w:rPr>
      </w:pPr>
      <w:r w:rsidRPr="00CD169B">
        <w:rPr>
          <w:rFonts w:ascii="Arial" w:eastAsiaTheme="minorHAnsi" w:hAnsi="Arial" w:cs="Arial"/>
          <w:bCs/>
          <w:szCs w:val="28"/>
          <w:lang w:val="en-US"/>
        </w:rPr>
        <w:t xml:space="preserve">The typical model for grants funded through the DLGSCI grant program is that </w:t>
      </w:r>
      <w:r w:rsidRPr="00CD169B">
        <w:rPr>
          <w:rFonts w:ascii="Arial" w:eastAsiaTheme="minorHAnsi" w:hAnsi="Arial" w:cs="Arial"/>
          <w:szCs w:val="32"/>
          <w:lang w:val="en-US"/>
        </w:rPr>
        <w:t xml:space="preserve">DLGSCI will fund up to 1/3 of the total cost of an approved project, the local government will fund 1/3 and the applicant sporting club will pay the remaining 1/3. Administration has identified through its Asset Management Planning process that it is not </w:t>
      </w:r>
      <w:proofErr w:type="gramStart"/>
      <w:r w:rsidRPr="00CD169B">
        <w:rPr>
          <w:rFonts w:ascii="Arial" w:eastAsiaTheme="minorHAnsi" w:hAnsi="Arial" w:cs="Arial"/>
          <w:szCs w:val="32"/>
          <w:lang w:val="en-US"/>
        </w:rPr>
        <w:t>in a position</w:t>
      </w:r>
      <w:proofErr w:type="gramEnd"/>
      <w:r w:rsidRPr="00CD169B">
        <w:rPr>
          <w:rFonts w:ascii="Arial" w:eastAsiaTheme="minorHAnsi" w:hAnsi="Arial" w:cs="Arial"/>
          <w:szCs w:val="32"/>
          <w:lang w:val="en-US"/>
        </w:rPr>
        <w:t xml:space="preserve"> to contribute financially to the proposed project. CJFC are willing to increase its contribution to the project </w:t>
      </w:r>
      <w:proofErr w:type="gramStart"/>
      <w:r w:rsidRPr="00CD169B">
        <w:rPr>
          <w:rFonts w:ascii="Arial" w:eastAsiaTheme="minorHAnsi" w:hAnsi="Arial" w:cs="Arial"/>
          <w:szCs w:val="32"/>
          <w:lang w:val="en-US"/>
        </w:rPr>
        <w:t>in order to</w:t>
      </w:r>
      <w:proofErr w:type="gramEnd"/>
      <w:r w:rsidRPr="00CD169B">
        <w:rPr>
          <w:rFonts w:ascii="Arial" w:eastAsiaTheme="minorHAnsi" w:hAnsi="Arial" w:cs="Arial"/>
          <w:szCs w:val="32"/>
          <w:lang w:val="en-US"/>
        </w:rPr>
        <w:t xml:space="preserve"> proceed without financial support from Council. </w:t>
      </w:r>
    </w:p>
    <w:p w14:paraId="19F35232" w14:textId="77777777" w:rsidR="00CD169B" w:rsidRPr="00CD169B" w:rsidRDefault="00CD169B" w:rsidP="00CD169B">
      <w:pPr>
        <w:ind w:left="-284" w:right="-242"/>
        <w:jc w:val="both"/>
        <w:rPr>
          <w:rFonts w:ascii="Arial" w:eastAsiaTheme="minorHAnsi" w:hAnsi="Arial" w:cs="Arial"/>
          <w:szCs w:val="32"/>
          <w:lang w:val="en-US"/>
        </w:rPr>
      </w:pPr>
    </w:p>
    <w:p w14:paraId="26A4FCFE" w14:textId="77777777" w:rsidR="00CD169B" w:rsidRPr="00CD169B" w:rsidRDefault="00CD169B" w:rsidP="00CD169B">
      <w:pPr>
        <w:ind w:left="-284" w:right="-242"/>
        <w:jc w:val="both"/>
        <w:rPr>
          <w:rFonts w:ascii="Arial" w:eastAsiaTheme="minorHAnsi" w:hAnsi="Arial" w:cs="Arial"/>
          <w:szCs w:val="32"/>
          <w:lang w:val="en-US"/>
        </w:rPr>
      </w:pPr>
      <w:r w:rsidRPr="00CD169B">
        <w:rPr>
          <w:rFonts w:ascii="Arial" w:eastAsiaTheme="minorHAnsi" w:hAnsi="Arial" w:cs="Arial"/>
          <w:szCs w:val="32"/>
          <w:lang w:val="en-US"/>
        </w:rPr>
        <w:t xml:space="preserve">DLGSCI has increased its funding </w:t>
      </w:r>
      <w:r w:rsidRPr="00CD169B">
        <w:rPr>
          <w:rFonts w:ascii="Arial" w:eastAsiaTheme="minorHAnsi" w:hAnsi="Arial" w:cs="Arial"/>
          <w:szCs w:val="24"/>
          <w:lang w:val="en-GB"/>
        </w:rPr>
        <w:t xml:space="preserve">for applications within the Club Night Lights Small Grant Round and may now cover up to half the project, up to a limit of $200,000 in total funding. </w:t>
      </w:r>
    </w:p>
    <w:p w14:paraId="228A51ED"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szCs w:val="24"/>
          <w:lang w:val="en-US"/>
        </w:rPr>
        <w:t xml:space="preserve">Therefore, the intention is for ½ of the project cost to be funded by the CJFC and ½ to be funded by the DLGSCI. Administration proposes to support CJFC by undertaking the work involved in managing the grant application and managing the project which will include the design and construction phases of the project. Therefore, the only cost to the City will be staff time. </w:t>
      </w:r>
    </w:p>
    <w:p w14:paraId="2F75A6AC" w14:textId="77777777" w:rsidR="00CD169B" w:rsidRPr="00CD169B" w:rsidRDefault="00CD169B" w:rsidP="00CD169B">
      <w:pPr>
        <w:ind w:left="-284" w:right="-242"/>
        <w:jc w:val="both"/>
        <w:rPr>
          <w:rFonts w:ascii="Arial" w:eastAsiaTheme="minorHAnsi" w:hAnsi="Arial" w:cs="Arial"/>
          <w:szCs w:val="32"/>
          <w:lang w:val="en-US"/>
        </w:rPr>
      </w:pPr>
    </w:p>
    <w:p w14:paraId="4F87E974" w14:textId="77777777" w:rsidR="00CD169B" w:rsidRPr="00CD169B" w:rsidRDefault="00CD169B" w:rsidP="00CD169B">
      <w:pPr>
        <w:ind w:left="-284" w:right="-242"/>
        <w:jc w:val="both"/>
        <w:rPr>
          <w:rFonts w:ascii="Arial" w:eastAsiaTheme="minorHAnsi" w:hAnsi="Arial" w:cs="Arial"/>
          <w:szCs w:val="32"/>
          <w:lang w:val="en-US"/>
        </w:rPr>
      </w:pPr>
      <w:r w:rsidRPr="00CD169B">
        <w:rPr>
          <w:rFonts w:ascii="Arial" w:eastAsiaTheme="minorHAnsi" w:hAnsi="Arial" w:cs="Arial"/>
          <w:szCs w:val="32"/>
          <w:lang w:val="en-US"/>
        </w:rPr>
        <w:t xml:space="preserve">A memorandum of understanding detailing the financial commitments and project governance framework will be drafted and agreed upon prior to the City commencing works on this project. </w:t>
      </w:r>
    </w:p>
    <w:p w14:paraId="2C13E03B" w14:textId="77777777" w:rsidR="00CD169B" w:rsidRPr="00CD169B" w:rsidRDefault="00CD169B" w:rsidP="00CD169B">
      <w:pPr>
        <w:ind w:right="-242"/>
        <w:jc w:val="both"/>
        <w:rPr>
          <w:rFonts w:ascii="Arial" w:eastAsiaTheme="minorHAnsi" w:hAnsi="Arial" w:cs="Arial"/>
          <w:b/>
          <w:color w:val="244061" w:themeColor="accent1" w:themeShade="80"/>
          <w:sz w:val="28"/>
          <w:szCs w:val="32"/>
          <w:lang w:val="en-US"/>
        </w:rPr>
      </w:pPr>
    </w:p>
    <w:p w14:paraId="118E1027" w14:textId="77777777" w:rsidR="00CD169B" w:rsidRPr="00CD169B" w:rsidRDefault="00CD169B" w:rsidP="00CD169B">
      <w:pPr>
        <w:ind w:right="-242"/>
        <w:jc w:val="both"/>
        <w:rPr>
          <w:rFonts w:ascii="Arial" w:eastAsiaTheme="minorHAnsi" w:hAnsi="Arial" w:cs="Arial"/>
          <w:b/>
          <w:color w:val="244061" w:themeColor="accent1" w:themeShade="80"/>
          <w:sz w:val="28"/>
          <w:szCs w:val="32"/>
          <w:lang w:val="en-US"/>
        </w:rPr>
      </w:pPr>
    </w:p>
    <w:p w14:paraId="120E5E0B"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Consultation</w:t>
      </w:r>
    </w:p>
    <w:p w14:paraId="4C3A9679"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p>
    <w:p w14:paraId="7EAB8EEC" w14:textId="77777777" w:rsidR="00CD169B" w:rsidRPr="00CD169B" w:rsidRDefault="00CD169B" w:rsidP="00CD169B">
      <w:pPr>
        <w:ind w:left="-284" w:right="-242"/>
        <w:jc w:val="both"/>
        <w:rPr>
          <w:rFonts w:ascii="Arial" w:eastAsiaTheme="minorHAnsi" w:hAnsi="Arial" w:cs="Arial"/>
          <w:b/>
          <w:szCs w:val="28"/>
          <w:lang w:val="en-US"/>
        </w:rPr>
      </w:pPr>
      <w:r w:rsidRPr="00CD169B">
        <w:rPr>
          <w:rFonts w:ascii="Arial" w:eastAsiaTheme="minorHAnsi" w:hAnsi="Arial" w:cs="Arial"/>
          <w:b/>
          <w:szCs w:val="28"/>
          <w:lang w:val="en-US"/>
        </w:rPr>
        <w:t>Community consultation method</w:t>
      </w:r>
    </w:p>
    <w:p w14:paraId="1696F450"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p>
    <w:p w14:paraId="38276F37" w14:textId="77777777" w:rsidR="00CD169B" w:rsidRPr="00CD169B" w:rsidRDefault="00CD169B" w:rsidP="00CD169B">
      <w:pPr>
        <w:ind w:left="-284" w:right="-242"/>
        <w:jc w:val="both"/>
        <w:rPr>
          <w:rFonts w:ascii="Arial" w:eastAsiaTheme="minorHAnsi" w:hAnsi="Arial" w:cs="Arial"/>
          <w:bCs/>
          <w:szCs w:val="28"/>
          <w:lang w:val="en-US"/>
        </w:rPr>
      </w:pPr>
      <w:r w:rsidRPr="00CD169B">
        <w:rPr>
          <w:rFonts w:ascii="Arial" w:eastAsiaTheme="minorHAnsi" w:hAnsi="Arial" w:cs="Arial"/>
          <w:bCs/>
          <w:szCs w:val="28"/>
          <w:lang w:val="en-US"/>
        </w:rPr>
        <w:t xml:space="preserve">Community consultation was undertaken from the 7 July – 28 July. </w:t>
      </w:r>
    </w:p>
    <w:p w14:paraId="5BE255C3" w14:textId="77777777" w:rsidR="00CD169B" w:rsidRPr="00CD169B" w:rsidRDefault="00CD169B" w:rsidP="00CD169B">
      <w:pPr>
        <w:ind w:right="-242"/>
        <w:jc w:val="both"/>
        <w:rPr>
          <w:rFonts w:ascii="Arial" w:eastAsiaTheme="minorHAnsi" w:hAnsi="Arial" w:cs="Arial"/>
          <w:b/>
          <w:bCs/>
          <w:szCs w:val="28"/>
        </w:rPr>
      </w:pPr>
    </w:p>
    <w:p w14:paraId="1501104E" w14:textId="77777777" w:rsidR="00CD169B" w:rsidRPr="00CD169B" w:rsidRDefault="00CD169B" w:rsidP="00CD169B">
      <w:pPr>
        <w:ind w:left="-284" w:right="-242"/>
        <w:jc w:val="both"/>
        <w:rPr>
          <w:rFonts w:ascii="Arial" w:eastAsiaTheme="minorHAnsi" w:hAnsi="Arial" w:cs="Arial"/>
          <w:bCs/>
          <w:szCs w:val="28"/>
        </w:rPr>
      </w:pPr>
      <w:r w:rsidRPr="00CD169B">
        <w:rPr>
          <w:rFonts w:ascii="Arial" w:eastAsiaTheme="minorHAnsi" w:hAnsi="Arial" w:cs="Arial"/>
          <w:bCs/>
          <w:szCs w:val="28"/>
        </w:rPr>
        <w:t>Administration engaged with the community in the following way:</w:t>
      </w:r>
    </w:p>
    <w:p w14:paraId="64DB3A7A" w14:textId="77777777" w:rsidR="00CD169B" w:rsidRPr="00CD169B" w:rsidRDefault="00CD169B" w:rsidP="00CD169B">
      <w:pPr>
        <w:ind w:left="-284" w:right="-242"/>
        <w:jc w:val="both"/>
        <w:rPr>
          <w:rFonts w:ascii="Arial" w:eastAsiaTheme="minorHAnsi" w:hAnsi="Arial" w:cs="Arial"/>
          <w:bCs/>
          <w:szCs w:val="28"/>
        </w:rPr>
      </w:pPr>
    </w:p>
    <w:p w14:paraId="495F58B9" w14:textId="77777777" w:rsidR="00CD169B" w:rsidRPr="00CD169B" w:rsidRDefault="00CD169B" w:rsidP="00CD169B">
      <w:pPr>
        <w:ind w:left="-284" w:right="-242"/>
        <w:jc w:val="both"/>
        <w:rPr>
          <w:rFonts w:ascii="Arial" w:eastAsiaTheme="minorHAnsi" w:hAnsi="Arial" w:cs="Arial"/>
          <w:bCs/>
          <w:szCs w:val="28"/>
        </w:rPr>
      </w:pPr>
      <w:r w:rsidRPr="00CD169B">
        <w:rPr>
          <w:rFonts w:ascii="Arial" w:eastAsiaTheme="minorHAnsi" w:hAnsi="Arial" w:cs="Arial"/>
          <w:bCs/>
          <w:szCs w:val="28"/>
        </w:rPr>
        <w:t>Direct engagement via letter or email with:</w:t>
      </w:r>
    </w:p>
    <w:p w14:paraId="69DB9B74" w14:textId="77777777" w:rsidR="00CD169B" w:rsidRPr="00CD169B" w:rsidRDefault="00CD169B" w:rsidP="00CD169B">
      <w:pPr>
        <w:ind w:left="-284" w:right="-242"/>
        <w:jc w:val="both"/>
        <w:rPr>
          <w:rFonts w:ascii="Arial" w:eastAsiaTheme="minorHAnsi" w:hAnsi="Arial" w:cs="Arial"/>
          <w:bCs/>
          <w:szCs w:val="28"/>
        </w:rPr>
      </w:pPr>
    </w:p>
    <w:p w14:paraId="28E7A0B6" w14:textId="77777777" w:rsidR="00CD169B" w:rsidRPr="00CD169B" w:rsidRDefault="00CD169B" w:rsidP="00CD169B">
      <w:pPr>
        <w:numPr>
          <w:ilvl w:val="0"/>
          <w:numId w:val="17"/>
        </w:numPr>
        <w:spacing w:after="200" w:line="276" w:lineRule="auto"/>
        <w:ind w:left="284" w:right="-242" w:hanging="568"/>
        <w:contextualSpacing/>
        <w:jc w:val="both"/>
        <w:rPr>
          <w:rFonts w:ascii="Arial" w:eastAsiaTheme="minorHAnsi" w:hAnsi="Arial" w:cs="Arial"/>
          <w:bCs/>
          <w:szCs w:val="28"/>
        </w:rPr>
      </w:pPr>
      <w:r w:rsidRPr="00CD169B">
        <w:rPr>
          <w:rFonts w:ascii="Arial" w:eastAsiaTheme="minorHAnsi" w:hAnsi="Arial" w:cs="Arial"/>
          <w:bCs/>
          <w:szCs w:val="28"/>
        </w:rPr>
        <w:t>Residents and ratepayers within a 200 m radius of College Park Lower and Upper Ovals (letter),</w:t>
      </w:r>
    </w:p>
    <w:p w14:paraId="590D2B5A" w14:textId="77777777" w:rsidR="00CD169B" w:rsidRPr="00CD169B" w:rsidRDefault="00CD169B" w:rsidP="00CD169B">
      <w:pPr>
        <w:numPr>
          <w:ilvl w:val="0"/>
          <w:numId w:val="13"/>
        </w:numPr>
        <w:spacing w:after="200" w:line="276" w:lineRule="auto"/>
        <w:ind w:left="284" w:right="-242" w:hanging="568"/>
        <w:contextualSpacing/>
        <w:jc w:val="both"/>
        <w:rPr>
          <w:rFonts w:ascii="Arial" w:eastAsiaTheme="minorHAnsi" w:hAnsi="Arial" w:cs="Arial"/>
          <w:bCs/>
          <w:szCs w:val="28"/>
        </w:rPr>
      </w:pPr>
      <w:r w:rsidRPr="00CD169B">
        <w:rPr>
          <w:rFonts w:ascii="Arial" w:eastAsiaTheme="minorHAnsi" w:hAnsi="Arial" w:cs="Arial"/>
          <w:bCs/>
          <w:szCs w:val="28"/>
        </w:rPr>
        <w:t>Claremont residents as identified by the Town of Claremont,</w:t>
      </w:r>
    </w:p>
    <w:p w14:paraId="6944EF3D" w14:textId="77777777" w:rsidR="00CD169B" w:rsidRPr="00CD169B" w:rsidRDefault="00CD169B" w:rsidP="00CD169B">
      <w:pPr>
        <w:numPr>
          <w:ilvl w:val="0"/>
          <w:numId w:val="13"/>
        </w:numPr>
        <w:spacing w:after="200" w:line="276" w:lineRule="auto"/>
        <w:ind w:left="284" w:right="-242" w:hanging="568"/>
        <w:contextualSpacing/>
        <w:jc w:val="both"/>
        <w:rPr>
          <w:rFonts w:ascii="Arial" w:eastAsiaTheme="minorHAnsi" w:hAnsi="Arial" w:cs="Arial"/>
          <w:bCs/>
          <w:szCs w:val="28"/>
        </w:rPr>
      </w:pPr>
      <w:r w:rsidRPr="00CD169B">
        <w:rPr>
          <w:rFonts w:ascii="Arial" w:eastAsiaTheme="minorHAnsi" w:hAnsi="Arial" w:cs="Arial"/>
          <w:bCs/>
          <w:szCs w:val="28"/>
        </w:rPr>
        <w:t>representatives from the University of WA,</w:t>
      </w:r>
    </w:p>
    <w:p w14:paraId="149AE54F" w14:textId="77777777" w:rsidR="00CD169B" w:rsidRPr="00CD169B" w:rsidRDefault="00CD169B" w:rsidP="00CD169B">
      <w:pPr>
        <w:numPr>
          <w:ilvl w:val="0"/>
          <w:numId w:val="13"/>
        </w:numPr>
        <w:spacing w:after="200" w:line="276" w:lineRule="auto"/>
        <w:ind w:left="284" w:right="-242" w:hanging="568"/>
        <w:contextualSpacing/>
        <w:jc w:val="both"/>
        <w:rPr>
          <w:rFonts w:ascii="Arial" w:eastAsiaTheme="minorHAnsi" w:hAnsi="Arial" w:cs="Arial"/>
          <w:bCs/>
          <w:szCs w:val="28"/>
        </w:rPr>
      </w:pPr>
      <w:r w:rsidRPr="00CD169B">
        <w:rPr>
          <w:rFonts w:ascii="Arial" w:eastAsiaTheme="minorHAnsi" w:hAnsi="Arial" w:cs="Arial"/>
          <w:bCs/>
          <w:szCs w:val="28"/>
        </w:rPr>
        <w:t>representatives from College Park user groups,</w:t>
      </w:r>
    </w:p>
    <w:p w14:paraId="155BBBA1" w14:textId="77777777" w:rsidR="00CD169B" w:rsidRPr="00CD169B" w:rsidRDefault="00CD169B" w:rsidP="00CD169B">
      <w:pPr>
        <w:numPr>
          <w:ilvl w:val="0"/>
          <w:numId w:val="13"/>
        </w:numPr>
        <w:spacing w:after="200" w:line="276" w:lineRule="auto"/>
        <w:ind w:left="284" w:right="-242" w:hanging="568"/>
        <w:contextualSpacing/>
        <w:jc w:val="both"/>
        <w:rPr>
          <w:rFonts w:ascii="Arial" w:eastAsiaTheme="minorHAnsi" w:hAnsi="Arial" w:cs="Arial"/>
          <w:bCs/>
          <w:szCs w:val="28"/>
        </w:rPr>
      </w:pPr>
      <w:r w:rsidRPr="00CD169B">
        <w:rPr>
          <w:rFonts w:ascii="Arial" w:eastAsiaTheme="minorHAnsi" w:hAnsi="Arial" w:cs="Arial"/>
          <w:bCs/>
          <w:szCs w:val="28"/>
        </w:rPr>
        <w:t xml:space="preserve">representatives from regular users of John Leckie Pavilion, which is located next to the reserve. </w:t>
      </w:r>
    </w:p>
    <w:p w14:paraId="7B39BE3E" w14:textId="77777777" w:rsidR="00CD169B" w:rsidRPr="00CD169B" w:rsidRDefault="00CD169B" w:rsidP="00CD169B">
      <w:pPr>
        <w:ind w:right="-242"/>
        <w:jc w:val="both"/>
        <w:rPr>
          <w:rFonts w:ascii="Arial" w:eastAsiaTheme="minorHAnsi" w:hAnsi="Arial" w:cs="Arial"/>
          <w:bCs/>
          <w:szCs w:val="28"/>
        </w:rPr>
      </w:pPr>
    </w:p>
    <w:p w14:paraId="7144378C" w14:textId="77777777" w:rsidR="00CD169B" w:rsidRPr="00CD169B" w:rsidRDefault="00CD169B" w:rsidP="00CD169B">
      <w:pPr>
        <w:ind w:left="-284" w:right="-242"/>
        <w:jc w:val="both"/>
        <w:rPr>
          <w:rFonts w:ascii="Arial" w:eastAsiaTheme="minorHAnsi" w:hAnsi="Arial" w:cs="Arial"/>
          <w:bCs/>
          <w:szCs w:val="28"/>
        </w:rPr>
      </w:pPr>
      <w:r w:rsidRPr="00CD169B">
        <w:rPr>
          <w:rFonts w:ascii="Arial" w:eastAsiaTheme="minorHAnsi" w:hAnsi="Arial" w:cs="Arial"/>
          <w:bCs/>
          <w:szCs w:val="28"/>
        </w:rPr>
        <w:t>Online engagement through:</w:t>
      </w:r>
    </w:p>
    <w:p w14:paraId="6113ECC5" w14:textId="77777777" w:rsidR="00CD169B" w:rsidRPr="00CD169B" w:rsidRDefault="00CD169B" w:rsidP="00CD169B">
      <w:pPr>
        <w:ind w:left="-284" w:right="-242"/>
        <w:jc w:val="both"/>
        <w:rPr>
          <w:rFonts w:ascii="Arial" w:eastAsiaTheme="minorHAnsi" w:hAnsi="Arial" w:cs="Arial"/>
          <w:bCs/>
          <w:szCs w:val="28"/>
        </w:rPr>
      </w:pPr>
    </w:p>
    <w:p w14:paraId="546F2598" w14:textId="77777777" w:rsidR="00CD169B" w:rsidRPr="00CD169B" w:rsidRDefault="00CD169B" w:rsidP="00CD169B">
      <w:pPr>
        <w:numPr>
          <w:ilvl w:val="0"/>
          <w:numId w:val="17"/>
        </w:numPr>
        <w:spacing w:after="200" w:line="276" w:lineRule="auto"/>
        <w:ind w:left="284" w:right="-242" w:hanging="568"/>
        <w:contextualSpacing/>
        <w:jc w:val="both"/>
        <w:rPr>
          <w:rFonts w:ascii="Arial" w:eastAsiaTheme="minorHAnsi" w:hAnsi="Arial" w:cs="Arial"/>
          <w:bCs/>
          <w:szCs w:val="28"/>
        </w:rPr>
      </w:pPr>
      <w:r w:rsidRPr="00CD169B">
        <w:rPr>
          <w:rFonts w:ascii="Arial" w:eastAsiaTheme="minorHAnsi" w:hAnsi="Arial" w:cs="Arial"/>
          <w:bCs/>
          <w:szCs w:val="28"/>
        </w:rPr>
        <w:t xml:space="preserve">Your Voice project page, </w:t>
      </w:r>
    </w:p>
    <w:p w14:paraId="470224DD" w14:textId="77777777" w:rsidR="00CD169B" w:rsidRPr="00CD169B" w:rsidRDefault="00CD169B" w:rsidP="00CD169B">
      <w:pPr>
        <w:numPr>
          <w:ilvl w:val="0"/>
          <w:numId w:val="17"/>
        </w:numPr>
        <w:spacing w:after="200" w:line="276" w:lineRule="auto"/>
        <w:ind w:left="284" w:right="-242" w:hanging="568"/>
        <w:contextualSpacing/>
        <w:jc w:val="both"/>
        <w:rPr>
          <w:rFonts w:ascii="Arial" w:eastAsiaTheme="minorHAnsi" w:hAnsi="Arial" w:cs="Arial"/>
          <w:bCs/>
          <w:szCs w:val="28"/>
        </w:rPr>
      </w:pPr>
      <w:r w:rsidRPr="00CD169B">
        <w:rPr>
          <w:rFonts w:ascii="Arial" w:eastAsiaTheme="minorHAnsi" w:hAnsi="Arial" w:cs="Arial"/>
          <w:bCs/>
          <w:szCs w:val="28"/>
        </w:rPr>
        <w:t>online community survey,</w:t>
      </w:r>
    </w:p>
    <w:p w14:paraId="384D1AA9" w14:textId="77777777" w:rsidR="00CD169B" w:rsidRPr="00CD169B" w:rsidRDefault="00CD169B" w:rsidP="00CD169B">
      <w:pPr>
        <w:numPr>
          <w:ilvl w:val="0"/>
          <w:numId w:val="17"/>
        </w:numPr>
        <w:spacing w:after="200" w:line="276" w:lineRule="auto"/>
        <w:ind w:left="284" w:right="-242" w:hanging="568"/>
        <w:contextualSpacing/>
        <w:jc w:val="both"/>
        <w:rPr>
          <w:rFonts w:ascii="Arial" w:eastAsiaTheme="minorHAnsi" w:hAnsi="Arial" w:cs="Arial"/>
          <w:bCs/>
          <w:szCs w:val="28"/>
        </w:rPr>
      </w:pPr>
      <w:r w:rsidRPr="00CD169B">
        <w:rPr>
          <w:rFonts w:ascii="Arial" w:eastAsiaTheme="minorHAnsi" w:hAnsi="Arial" w:cs="Arial"/>
          <w:bCs/>
          <w:szCs w:val="28"/>
        </w:rPr>
        <w:t>social media (Instagram and Facebook),</w:t>
      </w:r>
    </w:p>
    <w:p w14:paraId="0104A036" w14:textId="77777777" w:rsidR="00CD169B" w:rsidRDefault="00CD169B" w:rsidP="00CD169B">
      <w:pPr>
        <w:ind w:right="-242"/>
        <w:jc w:val="both"/>
        <w:rPr>
          <w:rFonts w:ascii="Arial" w:eastAsiaTheme="minorHAnsi" w:hAnsi="Arial" w:cs="Arial"/>
          <w:b/>
          <w:szCs w:val="28"/>
          <w:lang w:val="en-US"/>
        </w:rPr>
      </w:pPr>
    </w:p>
    <w:p w14:paraId="698E0B5B" w14:textId="77777777" w:rsidR="008F1DD2" w:rsidRDefault="008F1DD2" w:rsidP="00CD169B">
      <w:pPr>
        <w:ind w:right="-242"/>
        <w:jc w:val="both"/>
        <w:rPr>
          <w:rFonts w:ascii="Arial" w:eastAsiaTheme="minorHAnsi" w:hAnsi="Arial" w:cs="Arial"/>
          <w:b/>
          <w:szCs w:val="28"/>
          <w:lang w:val="en-US"/>
        </w:rPr>
      </w:pPr>
    </w:p>
    <w:p w14:paraId="5ABB8019" w14:textId="77777777" w:rsidR="008F1DD2" w:rsidRPr="00CD169B" w:rsidRDefault="008F1DD2" w:rsidP="00CD169B">
      <w:pPr>
        <w:ind w:right="-242"/>
        <w:jc w:val="both"/>
        <w:rPr>
          <w:rFonts w:ascii="Arial" w:eastAsiaTheme="minorHAnsi" w:hAnsi="Arial" w:cs="Arial"/>
          <w:b/>
          <w:szCs w:val="28"/>
          <w:lang w:val="en-US"/>
        </w:rPr>
      </w:pPr>
    </w:p>
    <w:p w14:paraId="2982F0CA" w14:textId="77777777" w:rsidR="00CD169B" w:rsidRPr="00CD169B" w:rsidRDefault="00CD169B" w:rsidP="00CD169B">
      <w:pPr>
        <w:ind w:left="-284" w:right="-242"/>
        <w:jc w:val="both"/>
        <w:rPr>
          <w:rFonts w:ascii="Arial" w:eastAsiaTheme="minorHAnsi" w:hAnsi="Arial" w:cs="Arial"/>
          <w:b/>
          <w:szCs w:val="28"/>
          <w:lang w:val="en-US"/>
        </w:rPr>
      </w:pPr>
      <w:r w:rsidRPr="00CD169B">
        <w:rPr>
          <w:rFonts w:ascii="Arial" w:eastAsiaTheme="minorHAnsi" w:hAnsi="Arial" w:cs="Arial"/>
          <w:b/>
          <w:szCs w:val="28"/>
          <w:lang w:val="en-US"/>
        </w:rPr>
        <w:t xml:space="preserve">Community consultation outcome </w:t>
      </w:r>
    </w:p>
    <w:p w14:paraId="1F5C3F91" w14:textId="77777777" w:rsidR="00CD169B" w:rsidRPr="00CD169B" w:rsidRDefault="00CD169B" w:rsidP="00CD169B">
      <w:pPr>
        <w:ind w:left="-284" w:right="-242"/>
        <w:jc w:val="both"/>
        <w:rPr>
          <w:rFonts w:ascii="Arial" w:eastAsiaTheme="minorHAnsi" w:hAnsi="Arial" w:cs="Arial"/>
          <w:bCs/>
          <w:szCs w:val="28"/>
          <w:lang w:val="en-US"/>
        </w:rPr>
      </w:pPr>
    </w:p>
    <w:p w14:paraId="30FF55E9"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szCs w:val="24"/>
          <w:lang w:val="en-US"/>
        </w:rPr>
        <w:t xml:space="preserve">There were 93 survey submissions of which 80 strongly supported the proposed lighting project. Of the total respondents, 57 were City of Nedlands residents. 79 of the respondents utilise the College Park Lower Oval, while 67 also used for informal recreation such as dog walking. </w:t>
      </w:r>
    </w:p>
    <w:p w14:paraId="4E8F9EA1" w14:textId="77777777" w:rsidR="00CD169B" w:rsidRPr="00CD169B" w:rsidRDefault="00CD169B" w:rsidP="00CD169B">
      <w:pPr>
        <w:ind w:left="-284" w:right="-242"/>
        <w:jc w:val="both"/>
        <w:rPr>
          <w:rFonts w:ascii="Arial" w:eastAsiaTheme="minorHAnsi" w:hAnsi="Arial" w:cs="Arial"/>
          <w:szCs w:val="24"/>
          <w:lang w:val="en-US"/>
        </w:rPr>
      </w:pPr>
    </w:p>
    <w:p w14:paraId="76C5538D"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szCs w:val="24"/>
          <w:lang w:val="en-US"/>
        </w:rPr>
        <w:t xml:space="preserve">Feedback from the community included comments regarding increased safety for those playing sport, especially in the winter months when lighting is poor in the early evening. There was a strong sentiment that increased lighting would provide better utilisation of the grounds by multiple clubs.  </w:t>
      </w:r>
    </w:p>
    <w:p w14:paraId="0B232E47" w14:textId="77777777" w:rsidR="00CD169B" w:rsidRPr="00CD169B" w:rsidRDefault="00CD169B" w:rsidP="00CD169B">
      <w:pPr>
        <w:ind w:left="-284" w:right="-242"/>
        <w:jc w:val="both"/>
        <w:rPr>
          <w:rFonts w:ascii="Arial" w:eastAsiaTheme="minorHAnsi" w:hAnsi="Arial" w:cs="Arial"/>
          <w:szCs w:val="24"/>
          <w:lang w:val="en-US"/>
        </w:rPr>
      </w:pPr>
    </w:p>
    <w:p w14:paraId="5FB31C8D"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szCs w:val="24"/>
          <w:lang w:val="en-US"/>
        </w:rPr>
        <w:t xml:space="preserve">There were a handful of community members who expressed concern about the effect of lighting on the surrounding residential area, however these were in the minority of those surveyed. </w:t>
      </w:r>
    </w:p>
    <w:p w14:paraId="755B475A" w14:textId="77777777" w:rsidR="00CD169B" w:rsidRPr="00CD169B" w:rsidRDefault="00CD169B" w:rsidP="00CD169B">
      <w:pPr>
        <w:ind w:left="-284" w:right="-242"/>
        <w:jc w:val="both"/>
        <w:rPr>
          <w:rFonts w:ascii="Arial" w:eastAsiaTheme="minorHAnsi" w:hAnsi="Arial" w:cs="Arial"/>
          <w:szCs w:val="24"/>
          <w:lang w:val="en-US"/>
        </w:rPr>
      </w:pPr>
    </w:p>
    <w:p w14:paraId="49CD4ABF" w14:textId="77777777" w:rsidR="00CD169B" w:rsidRPr="00CD169B" w:rsidRDefault="00CD169B" w:rsidP="00CD169B">
      <w:pPr>
        <w:ind w:left="-284" w:right="-242"/>
        <w:jc w:val="both"/>
        <w:rPr>
          <w:rFonts w:ascii="Arial" w:eastAsiaTheme="minorHAnsi" w:hAnsi="Arial" w:cs="Arial"/>
          <w:szCs w:val="24"/>
          <w:lang w:val="en-US"/>
        </w:rPr>
      </w:pPr>
    </w:p>
    <w:p w14:paraId="63B94F63"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Strategic Implications</w:t>
      </w:r>
    </w:p>
    <w:p w14:paraId="5727662D" w14:textId="77777777" w:rsidR="00CD169B" w:rsidRPr="00CD169B" w:rsidRDefault="00CD169B" w:rsidP="00CD169B">
      <w:pPr>
        <w:ind w:left="-284" w:right="-242"/>
        <w:jc w:val="both"/>
        <w:rPr>
          <w:rFonts w:ascii="Arial" w:eastAsiaTheme="minorHAnsi" w:hAnsi="Arial" w:cs="Arial"/>
          <w:szCs w:val="24"/>
          <w:highlight w:val="red"/>
          <w:lang w:val="en-US"/>
        </w:rPr>
      </w:pPr>
    </w:p>
    <w:p w14:paraId="1D87A4B1"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szCs w:val="24"/>
          <w:lang w:val="en-US"/>
        </w:rPr>
        <w:t xml:space="preserve">This item relates to the following elements from the City’s Strategic Community Plan. </w:t>
      </w:r>
    </w:p>
    <w:p w14:paraId="77C5D3B1" w14:textId="77777777" w:rsidR="00CD169B" w:rsidRPr="00CD169B" w:rsidRDefault="00CD169B" w:rsidP="00CD169B">
      <w:pPr>
        <w:ind w:left="-284" w:right="-242"/>
        <w:jc w:val="both"/>
        <w:rPr>
          <w:rFonts w:ascii="Arial" w:eastAsiaTheme="minorHAnsi" w:hAnsi="Arial" w:cs="Arial"/>
          <w:b/>
          <w:color w:val="17365D" w:themeColor="text2" w:themeShade="BF"/>
          <w:szCs w:val="24"/>
          <w:lang w:val="en-US"/>
        </w:rPr>
      </w:pPr>
    </w:p>
    <w:p w14:paraId="7B5732BF"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b/>
          <w:color w:val="17365D" w:themeColor="text2" w:themeShade="BF"/>
          <w:szCs w:val="24"/>
          <w:lang w:val="en-US"/>
        </w:rPr>
        <w:t>Vision</w:t>
      </w:r>
      <w:r w:rsidRPr="00CD169B">
        <w:rPr>
          <w:rFonts w:ascii="Arial" w:eastAsiaTheme="minorHAnsi" w:hAnsi="Arial" w:cs="Arial"/>
          <w:szCs w:val="24"/>
          <w:lang w:val="en-US"/>
        </w:rPr>
        <w:t xml:space="preserve"> </w:t>
      </w:r>
      <w:r w:rsidRPr="00CD169B">
        <w:rPr>
          <w:rFonts w:asciiTheme="minorHAnsi" w:eastAsiaTheme="minorHAnsi" w:hAnsiTheme="minorHAnsi" w:cstheme="minorBidi"/>
          <w:sz w:val="22"/>
          <w:szCs w:val="22"/>
          <w:lang w:val="en-GB"/>
        </w:rPr>
        <w:tab/>
      </w:r>
      <w:r w:rsidRPr="00CD169B">
        <w:rPr>
          <w:rFonts w:asciiTheme="minorHAnsi" w:eastAsiaTheme="minorHAnsi" w:hAnsiTheme="minorHAnsi" w:cstheme="minorBidi"/>
          <w:sz w:val="22"/>
          <w:szCs w:val="22"/>
          <w:lang w:val="en-GB"/>
        </w:rPr>
        <w:tab/>
      </w:r>
      <w:r w:rsidRPr="00CD169B">
        <w:rPr>
          <w:rFonts w:ascii="Arial" w:eastAsiaTheme="minorHAnsi" w:hAnsi="Arial" w:cs="Arial"/>
          <w:szCs w:val="24"/>
          <w:lang w:val="en-US"/>
        </w:rPr>
        <w:t xml:space="preserve">Our city will be an </w:t>
      </w:r>
      <w:proofErr w:type="gramStart"/>
      <w:r w:rsidRPr="00CD169B">
        <w:rPr>
          <w:rFonts w:ascii="Arial" w:eastAsiaTheme="minorHAnsi" w:hAnsi="Arial" w:cs="Arial"/>
          <w:szCs w:val="24"/>
          <w:lang w:val="en-US"/>
        </w:rPr>
        <w:t>environmentally-sensitive</w:t>
      </w:r>
      <w:proofErr w:type="gramEnd"/>
      <w:r w:rsidRPr="00CD169B">
        <w:rPr>
          <w:rFonts w:ascii="Arial" w:eastAsiaTheme="minorHAnsi" w:hAnsi="Arial" w:cs="Arial"/>
          <w:szCs w:val="24"/>
          <w:lang w:val="en-US"/>
        </w:rPr>
        <w:t>, beautiful and inclusive place.</w:t>
      </w:r>
    </w:p>
    <w:p w14:paraId="3CE81F13" w14:textId="77777777" w:rsidR="00CD169B" w:rsidRPr="00CD169B" w:rsidRDefault="00CD169B" w:rsidP="00CD169B">
      <w:pPr>
        <w:ind w:left="-567" w:right="-242"/>
        <w:jc w:val="both"/>
        <w:rPr>
          <w:rFonts w:ascii="Arial" w:eastAsiaTheme="minorHAnsi" w:hAnsi="Arial" w:cs="Arial"/>
          <w:szCs w:val="24"/>
          <w:lang w:val="en-US"/>
        </w:rPr>
      </w:pPr>
    </w:p>
    <w:p w14:paraId="2FFCF9F0" w14:textId="77777777" w:rsidR="00CD169B" w:rsidRPr="00CD169B" w:rsidRDefault="00CD169B" w:rsidP="00CD169B">
      <w:pPr>
        <w:ind w:left="-284" w:right="-242"/>
        <w:jc w:val="both"/>
        <w:rPr>
          <w:rFonts w:ascii="Arial" w:eastAsiaTheme="minorHAnsi" w:hAnsi="Arial" w:cs="Arial"/>
          <w:bCs/>
          <w:szCs w:val="24"/>
          <w:lang w:val="en-US"/>
        </w:rPr>
      </w:pPr>
      <w:r w:rsidRPr="00CD169B">
        <w:rPr>
          <w:rFonts w:ascii="Arial" w:eastAsiaTheme="minorHAnsi" w:hAnsi="Arial" w:cs="Arial"/>
          <w:b/>
          <w:color w:val="17365D" w:themeColor="text2" w:themeShade="BF"/>
          <w:szCs w:val="24"/>
          <w:lang w:val="en-US"/>
        </w:rPr>
        <w:t>Values</w:t>
      </w:r>
      <w:r w:rsidRPr="00CD169B">
        <w:rPr>
          <w:rFonts w:ascii="Arial" w:eastAsiaTheme="minorHAnsi" w:hAnsi="Arial" w:cs="Arial"/>
          <w:bCs/>
          <w:szCs w:val="24"/>
          <w:lang w:val="en-US"/>
        </w:rPr>
        <w:tab/>
      </w:r>
      <w:r w:rsidRPr="00CD169B">
        <w:rPr>
          <w:rFonts w:ascii="Arial" w:eastAsiaTheme="minorHAnsi" w:hAnsi="Arial" w:cs="Arial"/>
          <w:bCs/>
          <w:szCs w:val="24"/>
          <w:lang w:val="en-US"/>
        </w:rPr>
        <w:tab/>
      </w:r>
      <w:r w:rsidRPr="00CD169B">
        <w:rPr>
          <w:rFonts w:ascii="Arial" w:eastAsiaTheme="minorHAnsi" w:hAnsi="Arial" w:cs="Arial"/>
          <w:b/>
          <w:szCs w:val="24"/>
          <w:lang w:val="en-US"/>
        </w:rPr>
        <w:t xml:space="preserve">Healthy and Safe </w:t>
      </w:r>
    </w:p>
    <w:p w14:paraId="170D4475" w14:textId="77777777" w:rsidR="00CD169B" w:rsidRPr="00CD169B" w:rsidRDefault="00CD169B" w:rsidP="00CD169B">
      <w:pPr>
        <w:ind w:left="1418" w:right="-242"/>
        <w:jc w:val="both"/>
        <w:rPr>
          <w:rFonts w:ascii="Arial" w:eastAsiaTheme="minorHAnsi" w:hAnsi="Arial" w:cs="Arial"/>
          <w:bCs/>
          <w:szCs w:val="24"/>
          <w:lang w:val="en-US"/>
        </w:rPr>
      </w:pPr>
      <w:r w:rsidRPr="00CD169B">
        <w:rPr>
          <w:rFonts w:ascii="Arial" w:eastAsiaTheme="minorHAnsi" w:hAnsi="Arial" w:cs="Arial"/>
          <w:bCs/>
          <w:szCs w:val="24"/>
          <w:lang w:val="en-US"/>
        </w:rPr>
        <w:t>Our City has clean, safe neighborhoods where public health is protected and promoted.</w:t>
      </w:r>
    </w:p>
    <w:p w14:paraId="7307EEEE" w14:textId="77777777" w:rsidR="00CD169B" w:rsidRPr="00CD169B" w:rsidRDefault="00CD169B" w:rsidP="00CD169B">
      <w:pPr>
        <w:ind w:left="-567" w:right="-242"/>
        <w:jc w:val="both"/>
        <w:rPr>
          <w:rFonts w:ascii="Arial" w:eastAsiaTheme="minorHAnsi" w:hAnsi="Arial" w:cs="Arial"/>
          <w:bCs/>
          <w:szCs w:val="24"/>
          <w:lang w:val="en-US"/>
        </w:rPr>
      </w:pPr>
    </w:p>
    <w:p w14:paraId="126603AB" w14:textId="77777777" w:rsidR="00CD169B" w:rsidRPr="00CD169B" w:rsidRDefault="00CD169B" w:rsidP="00CD169B">
      <w:pPr>
        <w:ind w:left="-131" w:right="-242" w:firstLine="1549"/>
        <w:jc w:val="both"/>
        <w:rPr>
          <w:rFonts w:ascii="Arial" w:eastAsiaTheme="minorHAnsi" w:hAnsi="Arial" w:cs="Arial"/>
          <w:b/>
          <w:szCs w:val="24"/>
          <w:lang w:val="en-US"/>
        </w:rPr>
      </w:pPr>
      <w:r w:rsidRPr="00CD169B">
        <w:rPr>
          <w:rFonts w:ascii="Arial" w:eastAsiaTheme="minorHAnsi" w:hAnsi="Arial" w:cs="Arial"/>
          <w:b/>
          <w:szCs w:val="24"/>
          <w:lang w:val="en-US"/>
        </w:rPr>
        <w:t>Great Natural and Built Environment</w:t>
      </w:r>
    </w:p>
    <w:p w14:paraId="6EA77D7A" w14:textId="77777777" w:rsidR="00CD169B" w:rsidRPr="00CD169B" w:rsidRDefault="00CD169B" w:rsidP="00CD169B">
      <w:pPr>
        <w:ind w:left="1418" w:right="-242"/>
        <w:jc w:val="both"/>
        <w:rPr>
          <w:rFonts w:ascii="Arial" w:eastAsiaTheme="minorHAnsi" w:hAnsi="Arial" w:cs="Arial"/>
          <w:bCs/>
          <w:szCs w:val="24"/>
          <w:lang w:val="en-US"/>
        </w:rPr>
      </w:pPr>
      <w:r w:rsidRPr="00CD169B">
        <w:rPr>
          <w:rFonts w:ascii="Arial" w:eastAsiaTheme="minorHAnsi" w:hAnsi="Arial" w:cs="Arial"/>
          <w:bCs/>
          <w:szCs w:val="24"/>
          <w:lang w:val="en-US"/>
        </w:rPr>
        <w:t xml:space="preserve">We protect our enhanced, engaging community spaces, heritage, the natural </w:t>
      </w:r>
      <w:proofErr w:type="gramStart"/>
      <w:r w:rsidRPr="00CD169B">
        <w:rPr>
          <w:rFonts w:ascii="Arial" w:eastAsiaTheme="minorHAnsi" w:hAnsi="Arial" w:cs="Arial"/>
          <w:bCs/>
          <w:szCs w:val="24"/>
          <w:lang w:val="en-US"/>
        </w:rPr>
        <w:t>environment</w:t>
      </w:r>
      <w:proofErr w:type="gramEnd"/>
      <w:r w:rsidRPr="00CD169B">
        <w:rPr>
          <w:rFonts w:ascii="Arial" w:eastAsiaTheme="minorHAnsi" w:hAnsi="Arial" w:cs="Arial"/>
          <w:bCs/>
          <w:szCs w:val="24"/>
          <w:lang w:val="en-US"/>
        </w:rPr>
        <w:t xml:space="preserve"> and our biodiversity through well-planned and managed development.</w:t>
      </w:r>
    </w:p>
    <w:p w14:paraId="2A85A0AA" w14:textId="77777777" w:rsidR="00CD169B" w:rsidRPr="00CD169B" w:rsidRDefault="00CD169B" w:rsidP="00CD169B">
      <w:pPr>
        <w:ind w:left="-567" w:right="-242"/>
        <w:jc w:val="both"/>
        <w:rPr>
          <w:rFonts w:ascii="Arial" w:eastAsiaTheme="minorHAnsi" w:hAnsi="Arial" w:cs="Arial"/>
          <w:bCs/>
          <w:szCs w:val="24"/>
          <w:lang w:val="en-US"/>
        </w:rPr>
      </w:pPr>
    </w:p>
    <w:p w14:paraId="63717099" w14:textId="77777777" w:rsidR="00CD169B" w:rsidRPr="00CD169B" w:rsidRDefault="00CD169B" w:rsidP="00CD169B">
      <w:pPr>
        <w:ind w:left="-131" w:right="-242" w:firstLine="1549"/>
        <w:jc w:val="both"/>
        <w:rPr>
          <w:rFonts w:ascii="Arial" w:eastAsiaTheme="minorHAnsi" w:hAnsi="Arial" w:cs="Arial"/>
          <w:b/>
          <w:szCs w:val="24"/>
          <w:lang w:val="en-US"/>
        </w:rPr>
      </w:pPr>
      <w:r w:rsidRPr="00CD169B">
        <w:rPr>
          <w:rFonts w:ascii="Arial" w:eastAsiaTheme="minorHAnsi" w:hAnsi="Arial" w:cs="Arial"/>
          <w:b/>
          <w:szCs w:val="24"/>
          <w:lang w:val="en-US"/>
        </w:rPr>
        <w:t>High standard of services</w:t>
      </w:r>
    </w:p>
    <w:p w14:paraId="11F98B6E" w14:textId="77777777" w:rsidR="00CD169B" w:rsidRPr="00CD169B" w:rsidRDefault="00CD169B" w:rsidP="00CD169B">
      <w:pPr>
        <w:ind w:left="1418" w:right="-242"/>
        <w:jc w:val="both"/>
        <w:rPr>
          <w:rFonts w:ascii="Arial" w:eastAsiaTheme="minorHAnsi" w:hAnsi="Arial" w:cs="Arial"/>
          <w:bCs/>
          <w:szCs w:val="24"/>
          <w:lang w:val="en-US"/>
        </w:rPr>
      </w:pPr>
      <w:r w:rsidRPr="00CD169B">
        <w:rPr>
          <w:rFonts w:ascii="Arial" w:eastAsiaTheme="minorHAnsi" w:hAnsi="Arial" w:cs="Arial"/>
          <w:bCs/>
          <w:szCs w:val="24"/>
          <w:lang w:val="en-US"/>
        </w:rPr>
        <w:t>We have local services delivered to a high standard that take the needs of our diverse community into account.</w:t>
      </w:r>
    </w:p>
    <w:p w14:paraId="2D66B961" w14:textId="77777777" w:rsidR="00CD169B" w:rsidRPr="00CD169B" w:rsidRDefault="00CD169B" w:rsidP="00CD169B">
      <w:pPr>
        <w:ind w:left="1440" w:right="-242"/>
        <w:jc w:val="both"/>
        <w:rPr>
          <w:rFonts w:ascii="Arial" w:eastAsiaTheme="minorHAnsi" w:hAnsi="Arial" w:cs="Arial"/>
          <w:bCs/>
          <w:szCs w:val="24"/>
          <w:lang w:val="en-US"/>
        </w:rPr>
      </w:pPr>
    </w:p>
    <w:p w14:paraId="58E27D7A" w14:textId="77777777" w:rsidR="00CD169B" w:rsidRPr="00CD169B" w:rsidRDefault="00CD169B" w:rsidP="00CD169B">
      <w:pPr>
        <w:ind w:left="-131" w:right="-242" w:firstLine="1549"/>
        <w:jc w:val="both"/>
        <w:rPr>
          <w:rFonts w:ascii="Arial" w:eastAsiaTheme="minorHAnsi" w:hAnsi="Arial" w:cs="Arial"/>
          <w:b/>
          <w:szCs w:val="24"/>
          <w:lang w:val="en-US"/>
        </w:rPr>
      </w:pPr>
      <w:r w:rsidRPr="00CD169B">
        <w:rPr>
          <w:rFonts w:ascii="Arial" w:eastAsiaTheme="minorHAnsi" w:hAnsi="Arial" w:cs="Arial"/>
          <w:b/>
          <w:szCs w:val="24"/>
          <w:lang w:val="en-US"/>
        </w:rPr>
        <w:t>Great Communities</w:t>
      </w:r>
    </w:p>
    <w:p w14:paraId="03F496DA" w14:textId="77777777" w:rsidR="00CD169B" w:rsidRPr="00CD169B" w:rsidRDefault="00CD169B" w:rsidP="00CD169B">
      <w:pPr>
        <w:ind w:left="1418" w:right="-242"/>
        <w:jc w:val="both"/>
        <w:rPr>
          <w:rFonts w:ascii="Arial" w:eastAsiaTheme="minorHAnsi" w:hAnsi="Arial" w:cs="Arial"/>
          <w:bCs/>
          <w:szCs w:val="24"/>
          <w:lang w:val="en-US"/>
        </w:rPr>
      </w:pPr>
      <w:r w:rsidRPr="00CD169B">
        <w:rPr>
          <w:rFonts w:ascii="Arial" w:eastAsiaTheme="minorHAnsi" w:hAnsi="Arial" w:cs="Arial"/>
          <w:bCs/>
          <w:szCs w:val="24"/>
          <w:lang w:val="en-US"/>
        </w:rPr>
        <w:t xml:space="preserve">We enjoy places, events and facilities that bring people together. We are inclusive and connected, caring and support volunteers. We are strong for culture, arts, </w:t>
      </w:r>
      <w:proofErr w:type="gramStart"/>
      <w:r w:rsidRPr="00CD169B">
        <w:rPr>
          <w:rFonts w:ascii="Arial" w:eastAsiaTheme="minorHAnsi" w:hAnsi="Arial" w:cs="Arial"/>
          <w:bCs/>
          <w:szCs w:val="24"/>
          <w:lang w:val="en-US"/>
        </w:rPr>
        <w:t>sport</w:t>
      </w:r>
      <w:proofErr w:type="gramEnd"/>
      <w:r w:rsidRPr="00CD169B">
        <w:rPr>
          <w:rFonts w:ascii="Arial" w:eastAsiaTheme="minorHAnsi" w:hAnsi="Arial" w:cs="Arial"/>
          <w:bCs/>
          <w:szCs w:val="24"/>
          <w:lang w:val="en-US"/>
        </w:rPr>
        <w:t xml:space="preserve"> and recreation. We have protected amenity, </w:t>
      </w:r>
      <w:proofErr w:type="gramStart"/>
      <w:r w:rsidRPr="00CD169B">
        <w:rPr>
          <w:rFonts w:ascii="Arial" w:eastAsiaTheme="minorHAnsi" w:hAnsi="Arial" w:cs="Arial"/>
          <w:bCs/>
          <w:szCs w:val="24"/>
          <w:lang w:val="en-US"/>
        </w:rPr>
        <w:t>respect</w:t>
      </w:r>
      <w:proofErr w:type="gramEnd"/>
      <w:r w:rsidRPr="00CD169B">
        <w:rPr>
          <w:rFonts w:ascii="Arial" w:eastAsiaTheme="minorHAnsi" w:hAnsi="Arial" w:cs="Arial"/>
          <w:bCs/>
          <w:szCs w:val="24"/>
          <w:lang w:val="en-US"/>
        </w:rPr>
        <w:t xml:space="preserve"> our history and have strong community leadership.</w:t>
      </w:r>
    </w:p>
    <w:p w14:paraId="594BE164" w14:textId="77777777" w:rsidR="00CD169B" w:rsidRPr="00CD169B" w:rsidRDefault="00CD169B" w:rsidP="00CD169B">
      <w:pPr>
        <w:ind w:right="-242"/>
        <w:jc w:val="both"/>
        <w:rPr>
          <w:rFonts w:ascii="Arial" w:eastAsiaTheme="minorHAnsi" w:hAnsi="Arial" w:cs="Arial"/>
          <w:bCs/>
          <w:szCs w:val="24"/>
          <w:lang w:val="en-US"/>
        </w:rPr>
      </w:pPr>
    </w:p>
    <w:p w14:paraId="4F129C02" w14:textId="77777777" w:rsidR="00CD169B" w:rsidRPr="00CD169B" w:rsidRDefault="00CD169B" w:rsidP="00CD169B">
      <w:pPr>
        <w:ind w:left="-284" w:right="-242"/>
        <w:jc w:val="both"/>
        <w:rPr>
          <w:rFonts w:ascii="Arial" w:eastAsiaTheme="minorHAnsi" w:hAnsi="Arial" w:cs="Arial"/>
          <w:b/>
          <w:bCs/>
          <w:color w:val="17365D" w:themeColor="text2" w:themeShade="BF"/>
          <w:szCs w:val="24"/>
          <w:lang w:val="en-US"/>
        </w:rPr>
      </w:pPr>
      <w:r w:rsidRPr="00CD169B">
        <w:rPr>
          <w:rFonts w:ascii="Arial" w:eastAsia="Acumin Pro" w:hAnsi="Arial" w:cs="Arial"/>
          <w:b/>
          <w:bCs/>
          <w:color w:val="17365D" w:themeColor="text2" w:themeShade="BF"/>
          <w:szCs w:val="24"/>
          <w:lang w:val="en-US"/>
        </w:rPr>
        <w:t>Priority</w:t>
      </w:r>
      <w:r w:rsidRPr="00CD169B">
        <w:rPr>
          <w:rFonts w:ascii="Arial" w:eastAsiaTheme="minorHAnsi" w:hAnsi="Arial" w:cs="Arial"/>
          <w:b/>
          <w:bCs/>
          <w:color w:val="17365D" w:themeColor="text2" w:themeShade="BF"/>
          <w:szCs w:val="24"/>
          <w:lang w:val="en-US"/>
        </w:rPr>
        <w:t xml:space="preserve"> Area</w:t>
      </w:r>
    </w:p>
    <w:p w14:paraId="17F7DB09" w14:textId="77777777" w:rsidR="00CD169B" w:rsidRPr="00CD169B" w:rsidRDefault="00CD169B" w:rsidP="00CD169B">
      <w:pPr>
        <w:ind w:left="-567" w:right="-242"/>
        <w:jc w:val="both"/>
        <w:rPr>
          <w:rFonts w:ascii="Arial" w:eastAsiaTheme="minorHAnsi" w:hAnsi="Arial" w:cs="Arial"/>
          <w:b/>
          <w:color w:val="17365D" w:themeColor="text2" w:themeShade="BF"/>
          <w:szCs w:val="24"/>
          <w:lang w:val="en-US"/>
        </w:rPr>
      </w:pPr>
    </w:p>
    <w:p w14:paraId="1A9AA7BD" w14:textId="77777777" w:rsidR="00CD169B" w:rsidRPr="00CD169B" w:rsidRDefault="00CD169B" w:rsidP="00CD169B">
      <w:pPr>
        <w:numPr>
          <w:ilvl w:val="0"/>
          <w:numId w:val="11"/>
        </w:numPr>
        <w:spacing w:after="200" w:line="276" w:lineRule="auto"/>
        <w:ind w:left="284" w:right="-242" w:hanging="567"/>
        <w:contextualSpacing/>
        <w:jc w:val="both"/>
        <w:rPr>
          <w:rFonts w:ascii="Arial" w:eastAsiaTheme="minorHAnsi" w:hAnsi="Arial" w:cs="Arial"/>
          <w:szCs w:val="24"/>
          <w:lang w:val="en-US"/>
        </w:rPr>
      </w:pPr>
      <w:r w:rsidRPr="00CD169B">
        <w:rPr>
          <w:rFonts w:ascii="Arial" w:eastAsiaTheme="minorHAnsi" w:hAnsi="Arial" w:cs="Arial"/>
          <w:szCs w:val="24"/>
          <w:lang w:val="en-US"/>
        </w:rPr>
        <w:t xml:space="preserve">Renewal of community infrastructure such as roads, footpaths, </w:t>
      </w:r>
      <w:proofErr w:type="gramStart"/>
      <w:r w:rsidRPr="00CD169B">
        <w:rPr>
          <w:rFonts w:ascii="Arial" w:eastAsiaTheme="minorHAnsi" w:hAnsi="Arial" w:cs="Arial"/>
          <w:szCs w:val="24"/>
          <w:lang w:val="en-US"/>
        </w:rPr>
        <w:t>community</w:t>
      </w:r>
      <w:proofErr w:type="gramEnd"/>
      <w:r w:rsidRPr="00CD169B">
        <w:rPr>
          <w:rFonts w:ascii="Arial" w:eastAsiaTheme="minorHAnsi" w:hAnsi="Arial" w:cs="Arial"/>
          <w:szCs w:val="24"/>
          <w:lang w:val="en-US"/>
        </w:rPr>
        <w:t xml:space="preserve"> and sports facilities</w:t>
      </w:r>
    </w:p>
    <w:p w14:paraId="3A21AB5E" w14:textId="77777777" w:rsidR="00CD169B" w:rsidRPr="00CD169B" w:rsidRDefault="00CD169B" w:rsidP="00CD169B">
      <w:pPr>
        <w:numPr>
          <w:ilvl w:val="0"/>
          <w:numId w:val="11"/>
        </w:numPr>
        <w:spacing w:after="200" w:line="276" w:lineRule="auto"/>
        <w:ind w:left="284" w:right="-242" w:hanging="567"/>
        <w:contextualSpacing/>
        <w:jc w:val="both"/>
        <w:rPr>
          <w:rFonts w:ascii="Arial" w:eastAsiaTheme="minorHAnsi" w:hAnsi="Arial" w:cs="Arial"/>
          <w:szCs w:val="24"/>
          <w:lang w:val="en-US"/>
        </w:rPr>
      </w:pPr>
      <w:r w:rsidRPr="00CD169B">
        <w:rPr>
          <w:rFonts w:ascii="Arial" w:eastAsiaTheme="minorHAnsi" w:hAnsi="Arial" w:cs="Arial"/>
          <w:szCs w:val="24"/>
          <w:lang w:val="en-US"/>
        </w:rPr>
        <w:t>Providing for sport and recreation</w:t>
      </w:r>
    </w:p>
    <w:p w14:paraId="38B80758" w14:textId="77777777" w:rsidR="00CD169B" w:rsidRPr="00CD169B" w:rsidRDefault="00CD169B" w:rsidP="00CD169B">
      <w:pPr>
        <w:ind w:left="-567" w:right="-242"/>
        <w:jc w:val="both"/>
        <w:rPr>
          <w:rFonts w:ascii="Arial" w:eastAsiaTheme="minorHAnsi" w:hAnsi="Arial" w:cs="Arial"/>
          <w:b/>
          <w:szCs w:val="24"/>
          <w:lang w:val="en-US"/>
        </w:rPr>
      </w:pPr>
    </w:p>
    <w:p w14:paraId="06FE9EC7" w14:textId="26DD2182" w:rsidR="00CD169B" w:rsidRDefault="00CD169B" w:rsidP="00CD169B">
      <w:pPr>
        <w:ind w:left="-567" w:right="-242"/>
        <w:jc w:val="both"/>
        <w:rPr>
          <w:rFonts w:ascii="Arial" w:eastAsiaTheme="minorHAnsi" w:hAnsi="Arial" w:cs="Arial"/>
          <w:bCs/>
          <w:szCs w:val="24"/>
          <w:lang w:val="en-US"/>
        </w:rPr>
      </w:pPr>
    </w:p>
    <w:p w14:paraId="711DE9AB"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Budget/Financial Implications</w:t>
      </w:r>
    </w:p>
    <w:p w14:paraId="239A39DD" w14:textId="77777777" w:rsidR="00CD169B" w:rsidRPr="00CD169B" w:rsidRDefault="00CD169B" w:rsidP="00CD169B">
      <w:pPr>
        <w:ind w:left="-284" w:right="-242"/>
        <w:jc w:val="both"/>
        <w:rPr>
          <w:rFonts w:ascii="Arial" w:eastAsiaTheme="minorHAnsi" w:hAnsi="Arial" w:cs="Arial"/>
          <w:b/>
          <w:szCs w:val="24"/>
          <w:highlight w:val="yellow"/>
          <w:lang w:val="en-US"/>
        </w:rPr>
      </w:pPr>
    </w:p>
    <w:p w14:paraId="6EAA86C2" w14:textId="77777777" w:rsidR="00CD169B" w:rsidRPr="00CD169B" w:rsidRDefault="00CD169B" w:rsidP="00CD169B">
      <w:pPr>
        <w:ind w:left="-284" w:right="-242"/>
        <w:jc w:val="both"/>
        <w:rPr>
          <w:rFonts w:ascii="Arial" w:eastAsiaTheme="minorHAnsi" w:hAnsi="Arial" w:cs="Arial"/>
          <w:bCs/>
          <w:szCs w:val="24"/>
          <w:lang w:val="en-US"/>
        </w:rPr>
      </w:pPr>
      <w:r w:rsidRPr="00CD169B">
        <w:rPr>
          <w:rFonts w:ascii="Arial" w:eastAsiaTheme="minorHAnsi" w:hAnsi="Arial" w:cs="Arial"/>
          <w:bCs/>
          <w:szCs w:val="24"/>
          <w:lang w:val="en-US"/>
        </w:rPr>
        <w:t xml:space="preserve">The City will not be providing financial support to this project. The only cost to the City will be staff time for managing the grant application and project delivery. This is estimated to be approximately $100,000 of overhead cost.  </w:t>
      </w:r>
    </w:p>
    <w:p w14:paraId="1F00B884" w14:textId="77777777" w:rsidR="00CD169B" w:rsidRPr="00CD169B" w:rsidRDefault="00CD169B" w:rsidP="00CD169B">
      <w:pPr>
        <w:ind w:left="-284" w:right="-242"/>
        <w:jc w:val="both"/>
        <w:rPr>
          <w:rFonts w:ascii="Arial" w:eastAsiaTheme="minorHAnsi" w:hAnsi="Arial" w:cs="Arial"/>
          <w:bCs/>
          <w:szCs w:val="24"/>
          <w:lang w:val="en-US"/>
        </w:rPr>
      </w:pPr>
    </w:p>
    <w:p w14:paraId="79B35320" w14:textId="77777777" w:rsidR="00CD169B" w:rsidRPr="00CD169B" w:rsidRDefault="00CD169B" w:rsidP="00CD169B">
      <w:pPr>
        <w:ind w:left="-284" w:right="-242"/>
        <w:jc w:val="both"/>
        <w:rPr>
          <w:rFonts w:ascii="Arial" w:eastAsiaTheme="minorHAnsi" w:hAnsi="Arial" w:cs="Arial"/>
          <w:szCs w:val="24"/>
          <w:lang w:val="en-US"/>
        </w:rPr>
      </w:pPr>
      <w:r w:rsidRPr="00CD169B">
        <w:rPr>
          <w:rFonts w:ascii="Arial" w:eastAsiaTheme="minorHAnsi" w:hAnsi="Arial" w:cs="Arial"/>
          <w:bCs/>
          <w:szCs w:val="24"/>
          <w:lang w:val="en-US"/>
        </w:rPr>
        <w:t xml:space="preserve">The City will be responsible for the ongoing maintenance of the asset. </w:t>
      </w:r>
      <w:r w:rsidRPr="00CD169B">
        <w:rPr>
          <w:rFonts w:ascii="Arial" w:eastAsiaTheme="minorHAnsi" w:hAnsi="Arial" w:cs="Arial"/>
          <w:szCs w:val="24"/>
          <w:lang w:val="en-US"/>
        </w:rPr>
        <w:t>Maintenance of the current system is about $5,000 per annum. This is not expected to increase if new lighting is installed. The expected life of a sports lighting pole is 40 years, leading to an annualised lifecycle cost of $15,000 per annum.</w:t>
      </w:r>
    </w:p>
    <w:p w14:paraId="6F88F526" w14:textId="77777777" w:rsidR="00CD169B" w:rsidRPr="00CD169B" w:rsidRDefault="00CD169B" w:rsidP="00CD169B">
      <w:pPr>
        <w:ind w:right="-242"/>
        <w:jc w:val="both"/>
        <w:rPr>
          <w:rFonts w:ascii="Arial" w:eastAsiaTheme="minorHAnsi" w:hAnsi="Arial" w:cs="Arial"/>
          <w:bCs/>
          <w:szCs w:val="24"/>
          <w:lang w:val="en-US"/>
        </w:rPr>
      </w:pPr>
    </w:p>
    <w:p w14:paraId="74319CD3" w14:textId="77777777" w:rsidR="00CD169B" w:rsidRPr="00CD169B" w:rsidRDefault="00CD169B" w:rsidP="00CD169B">
      <w:pPr>
        <w:ind w:left="-284" w:right="-242"/>
        <w:jc w:val="both"/>
        <w:rPr>
          <w:rFonts w:ascii="Arial" w:eastAsiaTheme="minorHAnsi" w:hAnsi="Arial" w:cs="Arial"/>
          <w:szCs w:val="32"/>
          <w:lang w:val="en-US"/>
        </w:rPr>
      </w:pPr>
      <w:r w:rsidRPr="00CD169B">
        <w:rPr>
          <w:rFonts w:ascii="Arial" w:eastAsiaTheme="minorHAnsi" w:hAnsi="Arial" w:cs="Arial"/>
          <w:szCs w:val="32"/>
          <w:lang w:val="en-US"/>
        </w:rPr>
        <w:t>It is usual for increased turf maintenance costs to be required to manage additional usage of sports fields out of hours. In this instance however, the turf on the lower oval is performing well under the current usage. It is not expected that the addition of 1-2 matches weekly would require additional turf maintenance activities.</w:t>
      </w:r>
    </w:p>
    <w:p w14:paraId="2E5A4BC1" w14:textId="77777777" w:rsidR="00CD169B" w:rsidRPr="00CD169B" w:rsidRDefault="00CD169B" w:rsidP="00CD169B">
      <w:pPr>
        <w:ind w:left="-284" w:right="-242"/>
        <w:jc w:val="both"/>
        <w:rPr>
          <w:rFonts w:ascii="Arial" w:eastAsiaTheme="minorHAnsi" w:hAnsi="Arial" w:cs="Arial"/>
          <w:szCs w:val="24"/>
          <w:highlight w:val="yellow"/>
          <w:lang w:val="en-US"/>
        </w:rPr>
      </w:pPr>
    </w:p>
    <w:p w14:paraId="591903C1" w14:textId="77777777" w:rsidR="00CD169B" w:rsidRPr="00CD169B" w:rsidRDefault="00CD169B" w:rsidP="00CD169B">
      <w:pPr>
        <w:ind w:left="-284" w:right="-242"/>
        <w:jc w:val="both"/>
        <w:rPr>
          <w:rFonts w:ascii="Arial" w:eastAsiaTheme="minorHAnsi" w:hAnsi="Arial" w:cs="Arial"/>
          <w:szCs w:val="24"/>
          <w:highlight w:val="yellow"/>
          <w:lang w:val="en-US"/>
        </w:rPr>
      </w:pPr>
    </w:p>
    <w:p w14:paraId="2FB1D862"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Legislative and Policy Implications</w:t>
      </w:r>
    </w:p>
    <w:p w14:paraId="54C6F633" w14:textId="77777777" w:rsidR="00CD169B" w:rsidRPr="00CD169B" w:rsidRDefault="00CD169B" w:rsidP="00CD169B">
      <w:pPr>
        <w:ind w:left="-284" w:right="-242"/>
        <w:jc w:val="both"/>
        <w:rPr>
          <w:rFonts w:ascii="Arial" w:eastAsiaTheme="minorHAnsi" w:hAnsi="Arial" w:cs="Arial"/>
          <w:b/>
          <w:szCs w:val="24"/>
          <w:lang w:val="en-US"/>
        </w:rPr>
      </w:pPr>
    </w:p>
    <w:p w14:paraId="6FDFF11E" w14:textId="77777777" w:rsidR="00CD169B" w:rsidRPr="00CD169B" w:rsidRDefault="000F2D86" w:rsidP="00CD169B">
      <w:pPr>
        <w:ind w:left="-284" w:right="-242"/>
        <w:rPr>
          <w:rFonts w:ascii="Arial" w:eastAsiaTheme="minorHAnsi" w:hAnsi="Arial" w:cs="Arial"/>
          <w:bCs/>
          <w:color w:val="0000FF" w:themeColor="hyperlink"/>
          <w:szCs w:val="24"/>
          <w:u w:val="single"/>
          <w:lang w:val="en-US"/>
        </w:rPr>
      </w:pPr>
      <w:hyperlink r:id="rId37" w:history="1">
        <w:r w:rsidR="00CD169B" w:rsidRPr="00CD169B">
          <w:rPr>
            <w:rFonts w:ascii="Arial" w:eastAsiaTheme="minorHAnsi" w:hAnsi="Arial" w:cs="Arial"/>
            <w:bCs/>
            <w:color w:val="0000FF" w:themeColor="hyperlink"/>
            <w:szCs w:val="24"/>
            <w:u w:val="single"/>
            <w:lang w:val="en-US"/>
          </w:rPr>
          <w:t xml:space="preserve">Capital Grants to Sporting Clubs Council Policy </w:t>
        </w:r>
      </w:hyperlink>
    </w:p>
    <w:p w14:paraId="7D320FFE" w14:textId="77777777" w:rsidR="00CD169B" w:rsidRPr="00CD169B" w:rsidRDefault="00CD169B" w:rsidP="00CD169B">
      <w:pPr>
        <w:ind w:left="-284" w:right="-242"/>
        <w:jc w:val="both"/>
        <w:rPr>
          <w:rFonts w:ascii="Arial" w:eastAsiaTheme="minorHAnsi" w:hAnsi="Arial" w:cs="Arial"/>
          <w:b/>
          <w:color w:val="17365D" w:themeColor="text2" w:themeShade="BF"/>
          <w:sz w:val="28"/>
          <w:szCs w:val="32"/>
          <w:lang w:val="en-US"/>
        </w:rPr>
      </w:pPr>
    </w:p>
    <w:p w14:paraId="04C5A18D" w14:textId="77777777" w:rsidR="00CD169B" w:rsidRPr="00CD169B" w:rsidRDefault="00CD169B" w:rsidP="00CD169B">
      <w:pPr>
        <w:ind w:left="-284" w:right="-242"/>
        <w:jc w:val="both"/>
        <w:rPr>
          <w:rFonts w:ascii="Arial" w:eastAsiaTheme="minorHAnsi" w:hAnsi="Arial" w:cs="Arial"/>
          <w:b/>
          <w:color w:val="17365D" w:themeColor="text2" w:themeShade="BF"/>
          <w:sz w:val="28"/>
          <w:szCs w:val="32"/>
          <w:lang w:val="en-US"/>
        </w:rPr>
      </w:pPr>
    </w:p>
    <w:p w14:paraId="2CD35C6A"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Decision Implications</w:t>
      </w:r>
    </w:p>
    <w:p w14:paraId="438D1F35"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p>
    <w:p w14:paraId="17F2FFC9" w14:textId="77777777" w:rsidR="00CD169B" w:rsidRPr="00CD169B" w:rsidRDefault="00CD169B" w:rsidP="00CD169B">
      <w:pPr>
        <w:ind w:left="-284" w:right="-242"/>
        <w:jc w:val="both"/>
        <w:rPr>
          <w:rFonts w:ascii="Arial" w:eastAsiaTheme="minorHAnsi" w:hAnsi="Arial" w:cs="Arial"/>
          <w:bCs/>
          <w:color w:val="000000" w:themeColor="text1"/>
          <w:szCs w:val="24"/>
          <w:lang w:val="en-US"/>
        </w:rPr>
      </w:pPr>
      <w:r w:rsidRPr="00CD169B">
        <w:rPr>
          <w:rFonts w:ascii="Arial" w:eastAsiaTheme="minorHAnsi" w:hAnsi="Arial" w:cs="Arial"/>
          <w:bCs/>
          <w:color w:val="000000" w:themeColor="text1"/>
          <w:szCs w:val="24"/>
          <w:lang w:val="en-US"/>
        </w:rPr>
        <w:t xml:space="preserve">If Council do support the recommendation, the City will submit the application for grant funding to DLGSCI. If the application is successful and receives funding, the project will proceed to construction. </w:t>
      </w:r>
    </w:p>
    <w:p w14:paraId="604B7917" w14:textId="77777777" w:rsidR="00CD169B" w:rsidRPr="00CD169B" w:rsidRDefault="00CD169B" w:rsidP="00CD169B">
      <w:pPr>
        <w:ind w:left="-284" w:right="-242"/>
        <w:jc w:val="both"/>
        <w:rPr>
          <w:rFonts w:ascii="Arial" w:eastAsiaTheme="minorHAnsi" w:hAnsi="Arial" w:cs="Arial"/>
          <w:b/>
          <w:color w:val="000000" w:themeColor="text1"/>
          <w:sz w:val="28"/>
          <w:szCs w:val="32"/>
          <w:lang w:val="en-US"/>
        </w:rPr>
      </w:pPr>
    </w:p>
    <w:p w14:paraId="4A71549A" w14:textId="77777777" w:rsidR="00CD169B" w:rsidRPr="00CD169B" w:rsidRDefault="00CD169B" w:rsidP="00CD169B">
      <w:pPr>
        <w:ind w:left="-284" w:right="-242"/>
        <w:jc w:val="both"/>
        <w:rPr>
          <w:rFonts w:ascii="Arial" w:eastAsiaTheme="minorHAnsi" w:hAnsi="Arial" w:cs="Arial"/>
          <w:bCs/>
          <w:color w:val="000000" w:themeColor="text1"/>
          <w:szCs w:val="24"/>
          <w:lang w:val="en-US"/>
        </w:rPr>
      </w:pPr>
      <w:r w:rsidRPr="00CD169B">
        <w:rPr>
          <w:rFonts w:ascii="Arial" w:eastAsiaTheme="minorHAnsi" w:hAnsi="Arial" w:cs="Arial"/>
          <w:bCs/>
          <w:color w:val="000000" w:themeColor="text1"/>
          <w:szCs w:val="24"/>
          <w:lang w:val="en-US"/>
        </w:rPr>
        <w:t xml:space="preserve">If Council does not support the recommendation, the City will not be able to submit the grant application and the project will not proceed. </w:t>
      </w:r>
    </w:p>
    <w:p w14:paraId="78C76B56" w14:textId="77777777" w:rsidR="00CD169B" w:rsidRPr="00CD169B" w:rsidRDefault="00CD169B" w:rsidP="00CD169B">
      <w:pPr>
        <w:ind w:left="-284" w:right="-242"/>
        <w:jc w:val="both"/>
        <w:rPr>
          <w:rFonts w:ascii="Arial" w:eastAsiaTheme="minorHAnsi" w:hAnsi="Arial" w:cs="Arial"/>
          <w:bCs/>
          <w:szCs w:val="24"/>
          <w:lang w:val="en-US"/>
        </w:rPr>
      </w:pPr>
    </w:p>
    <w:p w14:paraId="156DC8D1" w14:textId="77777777" w:rsidR="00CD169B" w:rsidRPr="00CD169B" w:rsidRDefault="00CD169B" w:rsidP="00CD169B">
      <w:pPr>
        <w:ind w:left="-284" w:right="-242"/>
        <w:jc w:val="both"/>
        <w:rPr>
          <w:rFonts w:ascii="Arial" w:eastAsiaTheme="minorHAnsi" w:hAnsi="Arial" w:cs="Arial"/>
          <w:szCs w:val="24"/>
        </w:rPr>
      </w:pPr>
    </w:p>
    <w:p w14:paraId="2FBDB618"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Conclusion</w:t>
      </w:r>
    </w:p>
    <w:p w14:paraId="1BFF8B17" w14:textId="77777777" w:rsidR="00CD169B" w:rsidRPr="00CD169B" w:rsidRDefault="00CD169B" w:rsidP="00CD169B">
      <w:pPr>
        <w:ind w:right="-242"/>
        <w:jc w:val="both"/>
        <w:rPr>
          <w:rFonts w:ascii="Arial" w:eastAsiaTheme="minorHAnsi" w:hAnsi="Arial" w:cs="Arial"/>
          <w:bCs/>
          <w:szCs w:val="24"/>
        </w:rPr>
      </w:pPr>
    </w:p>
    <w:p w14:paraId="3587B910" w14:textId="77777777" w:rsidR="00CD169B" w:rsidRPr="00CD169B" w:rsidRDefault="00CD169B" w:rsidP="00CD169B">
      <w:pPr>
        <w:ind w:left="-284" w:right="-242"/>
        <w:jc w:val="both"/>
        <w:rPr>
          <w:rFonts w:ascii="Arial" w:eastAsiaTheme="minorHAnsi" w:hAnsi="Arial" w:cs="Arial"/>
          <w:szCs w:val="24"/>
        </w:rPr>
      </w:pPr>
      <w:r w:rsidRPr="00CD169B">
        <w:rPr>
          <w:rFonts w:ascii="Arial" w:eastAsiaTheme="minorHAnsi" w:hAnsi="Arial" w:cs="Arial"/>
          <w:szCs w:val="32"/>
          <w:lang w:val="en-US"/>
        </w:rPr>
        <w:t xml:space="preserve">It is recommended that Council endorses the application for funding to DLGSCI. </w:t>
      </w:r>
      <w:r w:rsidRPr="00CD169B">
        <w:rPr>
          <w:rFonts w:ascii="Arial" w:eastAsiaTheme="minorHAnsi" w:hAnsi="Arial" w:cs="Arial"/>
          <w:szCs w:val="24"/>
        </w:rPr>
        <w:t>The upgrade will have a high level of community benefit not only to CJFC but the wider community. It will also have a high level of benefit for women’s’ AFL teams and foster an inclusive sporting community</w:t>
      </w:r>
      <w:r w:rsidRPr="00CD169B">
        <w:rPr>
          <w:rFonts w:asciiTheme="minorHAnsi" w:eastAsiaTheme="minorHAnsi" w:hAnsiTheme="minorHAnsi" w:cstheme="minorBidi"/>
          <w:sz w:val="22"/>
          <w:szCs w:val="22"/>
          <w:lang w:val="en-GB"/>
        </w:rPr>
        <w:t xml:space="preserve"> </w:t>
      </w:r>
      <w:r w:rsidRPr="00CD169B">
        <w:rPr>
          <w:rFonts w:ascii="Arial" w:eastAsiaTheme="minorHAnsi" w:hAnsi="Arial" w:cs="Arial"/>
          <w:szCs w:val="24"/>
        </w:rPr>
        <w:t xml:space="preserve">in the City of Nedlands. </w:t>
      </w:r>
      <w:r w:rsidRPr="00CD169B">
        <w:rPr>
          <w:rFonts w:ascii="Arial" w:eastAsiaTheme="minorHAnsi" w:hAnsi="Arial" w:cs="Arial"/>
          <w:szCs w:val="32"/>
          <w:lang w:val="en-US"/>
        </w:rPr>
        <w:t xml:space="preserve">Council’s support for the application will reinforce Council’s position that supporting and developing sport and recreation infrastructure is essential for creating healthy communities. </w:t>
      </w:r>
    </w:p>
    <w:p w14:paraId="32D36E22" w14:textId="77777777" w:rsidR="00CD169B" w:rsidRPr="00CD169B" w:rsidRDefault="00CD169B" w:rsidP="00CD169B">
      <w:pPr>
        <w:ind w:left="-284" w:right="-242"/>
        <w:jc w:val="both"/>
        <w:rPr>
          <w:rFonts w:ascii="Arial" w:eastAsiaTheme="minorHAnsi" w:hAnsi="Arial" w:cs="Arial"/>
          <w:szCs w:val="32"/>
          <w:lang w:val="en-US"/>
        </w:rPr>
      </w:pPr>
    </w:p>
    <w:p w14:paraId="7434E797" w14:textId="77777777" w:rsidR="00CD169B" w:rsidRPr="00CD169B" w:rsidRDefault="00CD169B" w:rsidP="00CD169B">
      <w:pPr>
        <w:ind w:left="-284" w:right="-242"/>
        <w:jc w:val="both"/>
        <w:rPr>
          <w:rFonts w:ascii="Arial" w:eastAsiaTheme="minorHAnsi" w:hAnsi="Arial" w:cs="Arial"/>
          <w:bCs/>
          <w:szCs w:val="24"/>
        </w:rPr>
      </w:pPr>
    </w:p>
    <w:p w14:paraId="2CA57282" w14:textId="77777777" w:rsidR="00CD169B" w:rsidRPr="00CD169B" w:rsidRDefault="00CD169B" w:rsidP="00CD169B">
      <w:pPr>
        <w:ind w:left="-284" w:right="-242"/>
        <w:jc w:val="both"/>
        <w:rPr>
          <w:rFonts w:ascii="Arial" w:eastAsiaTheme="minorHAnsi" w:hAnsi="Arial" w:cs="Arial"/>
          <w:b/>
          <w:color w:val="244061" w:themeColor="accent1" w:themeShade="80"/>
          <w:sz w:val="28"/>
          <w:szCs w:val="32"/>
          <w:lang w:val="en-US"/>
        </w:rPr>
      </w:pPr>
      <w:r w:rsidRPr="00CD169B">
        <w:rPr>
          <w:rFonts w:ascii="Arial" w:eastAsiaTheme="minorHAnsi" w:hAnsi="Arial" w:cs="Arial"/>
          <w:b/>
          <w:color w:val="244061" w:themeColor="accent1" w:themeShade="80"/>
          <w:sz w:val="28"/>
          <w:szCs w:val="32"/>
          <w:lang w:val="en-US"/>
        </w:rPr>
        <w:t>Further Information</w:t>
      </w:r>
    </w:p>
    <w:p w14:paraId="6226B95F" w14:textId="77777777" w:rsidR="00CD169B" w:rsidRPr="00CD169B" w:rsidRDefault="00CD169B" w:rsidP="00CD169B">
      <w:pPr>
        <w:ind w:left="-284" w:right="-242"/>
        <w:jc w:val="both"/>
        <w:rPr>
          <w:rFonts w:ascii="Arial" w:eastAsiaTheme="minorHAnsi" w:hAnsi="Arial" w:cs="Arial"/>
          <w:b/>
          <w:szCs w:val="24"/>
          <w:lang w:val="en-US"/>
        </w:rPr>
      </w:pPr>
    </w:p>
    <w:p w14:paraId="45BF05CE" w14:textId="77777777" w:rsidR="00FF66B3" w:rsidRPr="00B44C0A" w:rsidRDefault="00FF66B3" w:rsidP="00FF66B3">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Question</w:t>
      </w:r>
    </w:p>
    <w:p w14:paraId="77A4F2F7" w14:textId="77777777" w:rsidR="009740C9" w:rsidRDefault="009740C9" w:rsidP="009740C9">
      <w:pPr>
        <w:ind w:left="-284" w:right="-242"/>
        <w:jc w:val="both"/>
        <w:rPr>
          <w:rFonts w:ascii="Arial" w:eastAsia="Calibri" w:hAnsi="Arial" w:cs="Arial"/>
          <w:bCs/>
          <w:szCs w:val="24"/>
          <w:lang w:val="en-US"/>
        </w:rPr>
      </w:pPr>
      <w:r>
        <w:rPr>
          <w:rFonts w:ascii="Arial" w:eastAsia="Calibri" w:hAnsi="Arial" w:cs="Arial"/>
          <w:bCs/>
          <w:szCs w:val="24"/>
          <w:lang w:val="en-US"/>
        </w:rPr>
        <w:t>Councillor Youngman – correction to club name throughout report.</w:t>
      </w:r>
    </w:p>
    <w:p w14:paraId="08DE4CEB" w14:textId="77777777" w:rsidR="009740C9" w:rsidRDefault="009740C9" w:rsidP="009740C9">
      <w:pPr>
        <w:ind w:left="-284" w:right="-242"/>
        <w:jc w:val="both"/>
        <w:rPr>
          <w:rFonts w:ascii="Arial" w:eastAsia="Calibri" w:hAnsi="Arial" w:cs="Arial"/>
          <w:bCs/>
          <w:szCs w:val="24"/>
          <w:lang w:val="en-US"/>
        </w:rPr>
      </w:pPr>
    </w:p>
    <w:p w14:paraId="3079C4ED" w14:textId="77777777" w:rsidR="00B0681B" w:rsidRDefault="00B0681B" w:rsidP="009740C9">
      <w:pPr>
        <w:ind w:left="-284" w:right="-242"/>
        <w:jc w:val="both"/>
        <w:rPr>
          <w:rFonts w:ascii="Arial" w:eastAsia="Calibri" w:hAnsi="Arial" w:cs="Arial"/>
          <w:bCs/>
          <w:szCs w:val="24"/>
          <w:lang w:val="en-US"/>
        </w:rPr>
      </w:pPr>
    </w:p>
    <w:p w14:paraId="2AF4E3B5" w14:textId="77777777" w:rsidR="00B0681B" w:rsidRPr="00B44C0A" w:rsidRDefault="00B0681B" w:rsidP="00B0681B">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Answer</w:t>
      </w:r>
    </w:p>
    <w:p w14:paraId="0FD05DA4" w14:textId="10778C6E" w:rsidR="00B0681B" w:rsidRDefault="00C3005E" w:rsidP="00B0681B">
      <w:pPr>
        <w:ind w:left="-284" w:right="-242"/>
        <w:jc w:val="both"/>
        <w:rPr>
          <w:rFonts w:ascii="Arial" w:eastAsia="Calibri" w:hAnsi="Arial" w:cs="Arial"/>
          <w:bCs/>
          <w:szCs w:val="24"/>
          <w:lang w:val="en-US"/>
        </w:rPr>
      </w:pPr>
      <w:r>
        <w:rPr>
          <w:rFonts w:ascii="Arial" w:eastAsia="Calibri" w:hAnsi="Arial" w:cs="Arial"/>
          <w:bCs/>
          <w:szCs w:val="24"/>
          <w:lang w:val="en-US"/>
        </w:rPr>
        <w:t>The report has been updated to reflect the correct name.</w:t>
      </w:r>
    </w:p>
    <w:p w14:paraId="6238F605" w14:textId="77777777" w:rsidR="009740C9" w:rsidRDefault="009740C9" w:rsidP="009740C9">
      <w:pPr>
        <w:ind w:left="-284" w:right="-242"/>
        <w:jc w:val="both"/>
        <w:rPr>
          <w:rFonts w:ascii="Arial" w:eastAsia="Calibri" w:hAnsi="Arial" w:cs="Arial"/>
          <w:bCs/>
          <w:szCs w:val="24"/>
          <w:lang w:val="en-US"/>
        </w:rPr>
      </w:pPr>
    </w:p>
    <w:p w14:paraId="21174587" w14:textId="77777777" w:rsidR="009740C9" w:rsidRDefault="009740C9" w:rsidP="009740C9">
      <w:pPr>
        <w:ind w:left="-284" w:right="46"/>
        <w:jc w:val="both"/>
        <w:rPr>
          <w:rFonts w:ascii="Arial" w:eastAsia="Calibri" w:hAnsi="Arial" w:cs="Arial"/>
          <w:b/>
          <w:color w:val="17365D"/>
          <w:szCs w:val="24"/>
        </w:rPr>
      </w:pPr>
      <w:r>
        <w:rPr>
          <w:rFonts w:ascii="Arial" w:eastAsia="Calibri" w:hAnsi="Arial" w:cs="Arial"/>
          <w:b/>
          <w:color w:val="17365D"/>
          <w:szCs w:val="24"/>
        </w:rPr>
        <w:t>Q</w:t>
      </w:r>
      <w:r w:rsidRPr="00914E8F">
        <w:rPr>
          <w:rFonts w:ascii="Arial" w:eastAsia="Calibri" w:hAnsi="Arial" w:cs="Arial"/>
          <w:b/>
          <w:color w:val="17365D"/>
          <w:szCs w:val="24"/>
        </w:rPr>
        <w:t>uestion</w:t>
      </w:r>
    </w:p>
    <w:p w14:paraId="2E025B42" w14:textId="77777777" w:rsidR="009740C9" w:rsidRDefault="009740C9" w:rsidP="009740C9">
      <w:pPr>
        <w:ind w:left="-284" w:right="-242"/>
        <w:jc w:val="both"/>
        <w:rPr>
          <w:rFonts w:ascii="Arial" w:eastAsia="Calibri" w:hAnsi="Arial" w:cs="Arial"/>
          <w:bCs/>
          <w:szCs w:val="24"/>
          <w:lang w:val="en-US"/>
        </w:rPr>
      </w:pPr>
      <w:r>
        <w:rPr>
          <w:rFonts w:ascii="Arial" w:eastAsia="Calibri" w:hAnsi="Arial" w:cs="Arial"/>
          <w:bCs/>
          <w:szCs w:val="24"/>
          <w:lang w:val="en-US"/>
        </w:rPr>
        <w:t>Councillor Coghlan – can the cost of running the new lights be provided to Councillors?</w:t>
      </w:r>
    </w:p>
    <w:p w14:paraId="2B73CDF1" w14:textId="77777777" w:rsidR="009740C9" w:rsidRDefault="009740C9" w:rsidP="009740C9">
      <w:pPr>
        <w:ind w:left="-284" w:right="-242"/>
        <w:jc w:val="both"/>
        <w:rPr>
          <w:rFonts w:ascii="Arial" w:eastAsia="Calibri" w:hAnsi="Arial" w:cs="Arial"/>
          <w:bCs/>
          <w:szCs w:val="24"/>
          <w:lang w:val="en-US"/>
        </w:rPr>
      </w:pPr>
    </w:p>
    <w:p w14:paraId="249D7C3F" w14:textId="77777777" w:rsidR="00B0681B" w:rsidRPr="00B44C0A" w:rsidRDefault="00B0681B" w:rsidP="00B0681B">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Answer</w:t>
      </w:r>
    </w:p>
    <w:p w14:paraId="59080B11" w14:textId="3FD2B995" w:rsidR="00B0681B" w:rsidRDefault="008E19C7" w:rsidP="009740C9">
      <w:pPr>
        <w:ind w:left="-284" w:right="-242"/>
        <w:jc w:val="both"/>
        <w:rPr>
          <w:rFonts w:ascii="Arial" w:eastAsia="Calibri" w:hAnsi="Arial" w:cs="Arial"/>
          <w:bCs/>
          <w:szCs w:val="24"/>
          <w:lang w:val="en-US"/>
        </w:rPr>
      </w:pPr>
      <w:r w:rsidRPr="008E19C7">
        <w:rPr>
          <w:rFonts w:ascii="Arial" w:eastAsia="Calibri" w:hAnsi="Arial" w:cs="Arial"/>
          <w:bCs/>
          <w:szCs w:val="24"/>
          <w:lang w:val="en-US"/>
        </w:rPr>
        <w:t>We will not have confirmation of the costs of running the proposed lights until we have the design, however we anticipate this price will be cheaper given the change to LED.</w:t>
      </w:r>
    </w:p>
    <w:p w14:paraId="0422EC1B" w14:textId="77777777" w:rsidR="008E19C7" w:rsidRDefault="008E19C7" w:rsidP="009740C9">
      <w:pPr>
        <w:ind w:left="-284" w:right="-242"/>
        <w:jc w:val="both"/>
        <w:rPr>
          <w:rFonts w:ascii="Arial" w:eastAsia="Calibri" w:hAnsi="Arial" w:cs="Arial"/>
          <w:bCs/>
          <w:szCs w:val="24"/>
          <w:lang w:val="en-US"/>
        </w:rPr>
      </w:pPr>
    </w:p>
    <w:p w14:paraId="460C983B" w14:textId="77777777" w:rsidR="00B0681B" w:rsidRDefault="00B0681B" w:rsidP="00B0681B">
      <w:pPr>
        <w:ind w:left="-284" w:right="46"/>
        <w:jc w:val="both"/>
        <w:rPr>
          <w:rFonts w:ascii="Arial" w:eastAsia="Calibri" w:hAnsi="Arial" w:cs="Arial"/>
          <w:b/>
          <w:color w:val="17365D"/>
          <w:szCs w:val="24"/>
        </w:rPr>
      </w:pPr>
      <w:r>
        <w:rPr>
          <w:rFonts w:ascii="Arial" w:eastAsia="Calibri" w:hAnsi="Arial" w:cs="Arial"/>
          <w:b/>
          <w:color w:val="17365D"/>
          <w:szCs w:val="24"/>
        </w:rPr>
        <w:t>Q</w:t>
      </w:r>
      <w:r w:rsidRPr="00914E8F">
        <w:rPr>
          <w:rFonts w:ascii="Arial" w:eastAsia="Calibri" w:hAnsi="Arial" w:cs="Arial"/>
          <w:b/>
          <w:color w:val="17365D"/>
          <w:szCs w:val="24"/>
        </w:rPr>
        <w:t>uestion</w:t>
      </w:r>
    </w:p>
    <w:p w14:paraId="14B05DA9" w14:textId="77777777" w:rsidR="009740C9" w:rsidRDefault="009740C9" w:rsidP="009740C9">
      <w:pPr>
        <w:ind w:left="-284" w:right="-242"/>
        <w:jc w:val="both"/>
        <w:rPr>
          <w:rFonts w:ascii="Arial" w:eastAsia="Calibri" w:hAnsi="Arial" w:cs="Arial"/>
          <w:bCs/>
          <w:szCs w:val="24"/>
          <w:lang w:val="en-US"/>
        </w:rPr>
      </w:pPr>
      <w:r>
        <w:rPr>
          <w:rFonts w:ascii="Arial" w:eastAsia="Calibri" w:hAnsi="Arial" w:cs="Arial"/>
          <w:bCs/>
          <w:szCs w:val="24"/>
          <w:lang w:val="en-US"/>
        </w:rPr>
        <w:t>Councillor Smyth – can administration please draft a clause 3 to outline Council not contributing 1/3.</w:t>
      </w:r>
    </w:p>
    <w:p w14:paraId="04A279D0" w14:textId="77777777" w:rsidR="00B0681B" w:rsidRDefault="00B0681B" w:rsidP="009740C9">
      <w:pPr>
        <w:ind w:left="-284" w:right="-242"/>
        <w:jc w:val="both"/>
        <w:rPr>
          <w:rFonts w:ascii="Arial" w:eastAsia="Calibri" w:hAnsi="Arial" w:cs="Arial"/>
          <w:bCs/>
          <w:szCs w:val="24"/>
          <w:lang w:val="en-US"/>
        </w:rPr>
      </w:pPr>
    </w:p>
    <w:p w14:paraId="3C6B1B8C" w14:textId="77777777" w:rsidR="00B0681B" w:rsidRPr="00B44C0A" w:rsidRDefault="00B0681B" w:rsidP="00B0681B">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Answer</w:t>
      </w:r>
    </w:p>
    <w:p w14:paraId="7F5EBCF2" w14:textId="7345316F" w:rsidR="009D2781" w:rsidRDefault="00B40A8E" w:rsidP="00B0681B">
      <w:pPr>
        <w:ind w:left="-284" w:right="-242"/>
        <w:jc w:val="both"/>
        <w:rPr>
          <w:rFonts w:ascii="Arial" w:eastAsia="Calibri" w:hAnsi="Arial" w:cs="Arial"/>
          <w:bCs/>
          <w:szCs w:val="24"/>
          <w:lang w:val="en-US"/>
        </w:rPr>
      </w:pPr>
      <w:r>
        <w:rPr>
          <w:rFonts w:ascii="Arial" w:eastAsia="Calibri" w:hAnsi="Arial" w:cs="Arial"/>
          <w:bCs/>
          <w:szCs w:val="24"/>
          <w:lang w:val="en-US"/>
        </w:rPr>
        <w:t xml:space="preserve">Each year, Council allocates $100,000 in the annual budget to support Community Sport and Recreation </w:t>
      </w:r>
      <w:r w:rsidR="00597BC1">
        <w:rPr>
          <w:rFonts w:ascii="Arial" w:eastAsia="Calibri" w:hAnsi="Arial" w:cs="Arial"/>
          <w:bCs/>
          <w:szCs w:val="24"/>
          <w:lang w:val="en-US"/>
        </w:rPr>
        <w:t xml:space="preserve">Facility Fund </w:t>
      </w:r>
      <w:r w:rsidR="00AE66D7">
        <w:rPr>
          <w:rFonts w:ascii="Arial" w:eastAsia="Calibri" w:hAnsi="Arial" w:cs="Arial"/>
          <w:bCs/>
          <w:szCs w:val="24"/>
          <w:lang w:val="en-US"/>
        </w:rPr>
        <w:t>projects</w:t>
      </w:r>
      <w:r w:rsidR="00597BC1">
        <w:rPr>
          <w:rFonts w:ascii="Arial" w:eastAsia="Calibri" w:hAnsi="Arial" w:cs="Arial"/>
          <w:bCs/>
          <w:szCs w:val="24"/>
          <w:lang w:val="en-US"/>
        </w:rPr>
        <w:t>.</w:t>
      </w:r>
      <w:r w:rsidR="00FB61B8">
        <w:rPr>
          <w:rFonts w:ascii="Arial" w:eastAsia="Calibri" w:hAnsi="Arial" w:cs="Arial"/>
          <w:bCs/>
          <w:szCs w:val="24"/>
          <w:lang w:val="en-US"/>
        </w:rPr>
        <w:t xml:space="preserve"> </w:t>
      </w:r>
      <w:r w:rsidR="00597BC1">
        <w:rPr>
          <w:rFonts w:ascii="Arial" w:eastAsia="Calibri" w:hAnsi="Arial" w:cs="Arial"/>
          <w:bCs/>
          <w:szCs w:val="24"/>
          <w:lang w:val="en-US"/>
        </w:rPr>
        <w:t>Council’s contribution is generally 1/3 of the project cost.</w:t>
      </w:r>
    </w:p>
    <w:p w14:paraId="3D97A63F" w14:textId="77777777" w:rsidR="009D2781" w:rsidRDefault="009D2781" w:rsidP="00B0681B">
      <w:pPr>
        <w:ind w:left="-284" w:right="-242"/>
        <w:jc w:val="both"/>
        <w:rPr>
          <w:rFonts w:ascii="Arial" w:eastAsia="Calibri" w:hAnsi="Arial" w:cs="Arial"/>
          <w:bCs/>
          <w:szCs w:val="24"/>
          <w:lang w:val="en-US"/>
        </w:rPr>
      </w:pPr>
    </w:p>
    <w:p w14:paraId="72337D90" w14:textId="277D39F6" w:rsidR="00D86F5D" w:rsidRDefault="009D2781" w:rsidP="00B0681B">
      <w:pPr>
        <w:ind w:left="-284" w:right="-242"/>
        <w:jc w:val="both"/>
        <w:rPr>
          <w:rFonts w:ascii="Arial" w:eastAsia="Calibri" w:hAnsi="Arial" w:cs="Arial"/>
          <w:bCs/>
          <w:szCs w:val="24"/>
          <w:lang w:val="en-US"/>
        </w:rPr>
      </w:pPr>
      <w:r>
        <w:rPr>
          <w:rFonts w:ascii="Arial" w:eastAsia="Calibri" w:hAnsi="Arial" w:cs="Arial"/>
          <w:bCs/>
          <w:szCs w:val="24"/>
          <w:lang w:val="en-US"/>
        </w:rPr>
        <w:t xml:space="preserve">In </w:t>
      </w:r>
      <w:r w:rsidR="00D86F5D">
        <w:rPr>
          <w:rFonts w:ascii="Arial" w:eastAsia="Calibri" w:hAnsi="Arial" w:cs="Arial"/>
          <w:bCs/>
          <w:szCs w:val="24"/>
          <w:lang w:val="en-US"/>
        </w:rPr>
        <w:t xml:space="preserve">the </w:t>
      </w:r>
      <w:r>
        <w:rPr>
          <w:rFonts w:ascii="Arial" w:eastAsia="Calibri" w:hAnsi="Arial" w:cs="Arial"/>
          <w:bCs/>
          <w:szCs w:val="24"/>
          <w:lang w:val="en-US"/>
        </w:rPr>
        <w:t>2023/24 budget, Council</w:t>
      </w:r>
      <w:r w:rsidR="00D86F5D">
        <w:rPr>
          <w:rFonts w:ascii="Arial" w:eastAsia="Calibri" w:hAnsi="Arial" w:cs="Arial"/>
          <w:bCs/>
          <w:szCs w:val="24"/>
          <w:lang w:val="en-US"/>
        </w:rPr>
        <w:t xml:space="preserve"> used this $100,000 allocation to fund the replacement of a </w:t>
      </w:r>
      <w:r w:rsidR="00AE66D7">
        <w:rPr>
          <w:rFonts w:ascii="Arial" w:eastAsia="Calibri" w:hAnsi="Arial" w:cs="Arial"/>
          <w:bCs/>
          <w:szCs w:val="24"/>
          <w:lang w:val="en-US"/>
        </w:rPr>
        <w:t xml:space="preserve">tennis </w:t>
      </w:r>
      <w:r w:rsidR="00D86F5D">
        <w:rPr>
          <w:rFonts w:ascii="Arial" w:eastAsia="Calibri" w:hAnsi="Arial" w:cs="Arial"/>
          <w:bCs/>
          <w:szCs w:val="24"/>
          <w:lang w:val="en-US"/>
        </w:rPr>
        <w:t xml:space="preserve">fence at Allen Park. </w:t>
      </w:r>
    </w:p>
    <w:p w14:paraId="05597101" w14:textId="77777777" w:rsidR="00D86F5D" w:rsidRDefault="00D86F5D" w:rsidP="00B0681B">
      <w:pPr>
        <w:ind w:left="-284" w:right="-242"/>
        <w:jc w:val="both"/>
        <w:rPr>
          <w:rFonts w:ascii="Arial" w:eastAsia="Calibri" w:hAnsi="Arial" w:cs="Arial"/>
          <w:bCs/>
          <w:szCs w:val="24"/>
          <w:lang w:val="en-US"/>
        </w:rPr>
      </w:pPr>
    </w:p>
    <w:p w14:paraId="740C9AC7" w14:textId="3B9A7FF3" w:rsidR="00B0681B" w:rsidRDefault="00D86F5D" w:rsidP="00B0681B">
      <w:pPr>
        <w:ind w:left="-284" w:right="-242"/>
        <w:jc w:val="both"/>
        <w:rPr>
          <w:rFonts w:ascii="Arial" w:eastAsia="Calibri" w:hAnsi="Arial" w:cs="Arial"/>
          <w:bCs/>
          <w:szCs w:val="24"/>
          <w:lang w:val="en-US"/>
        </w:rPr>
      </w:pPr>
      <w:r>
        <w:rPr>
          <w:rFonts w:ascii="Arial" w:eastAsia="Calibri" w:hAnsi="Arial" w:cs="Arial"/>
          <w:bCs/>
          <w:szCs w:val="24"/>
          <w:lang w:val="en-US"/>
        </w:rPr>
        <w:t xml:space="preserve">The following amendment has been prepared </w:t>
      </w:r>
      <w:proofErr w:type="gramStart"/>
      <w:r w:rsidR="007B49BD">
        <w:rPr>
          <w:rFonts w:ascii="Arial" w:eastAsia="Calibri" w:hAnsi="Arial" w:cs="Arial"/>
          <w:bCs/>
          <w:szCs w:val="24"/>
          <w:lang w:val="en-US"/>
        </w:rPr>
        <w:t>on the basis of</w:t>
      </w:r>
      <w:proofErr w:type="gramEnd"/>
      <w:r w:rsidR="007B49BD">
        <w:rPr>
          <w:rFonts w:ascii="Arial" w:eastAsia="Calibri" w:hAnsi="Arial" w:cs="Arial"/>
          <w:bCs/>
          <w:szCs w:val="24"/>
          <w:lang w:val="en-US"/>
        </w:rPr>
        <w:t xml:space="preserve"> a cash allocation in 2023/24</w:t>
      </w:r>
      <w:r w:rsidR="00081061">
        <w:rPr>
          <w:rFonts w:ascii="Arial" w:eastAsia="Calibri" w:hAnsi="Arial" w:cs="Arial"/>
          <w:bCs/>
          <w:szCs w:val="24"/>
          <w:lang w:val="en-US"/>
        </w:rPr>
        <w:t xml:space="preserve">, </w:t>
      </w:r>
      <w:r w:rsidR="007B49BD">
        <w:rPr>
          <w:rFonts w:ascii="Arial" w:eastAsia="Calibri" w:hAnsi="Arial" w:cs="Arial"/>
          <w:bCs/>
          <w:szCs w:val="24"/>
          <w:lang w:val="en-US"/>
        </w:rPr>
        <w:t xml:space="preserve">as a future Council may wish to </w:t>
      </w:r>
      <w:r w:rsidR="00CE54D6">
        <w:rPr>
          <w:rFonts w:ascii="Arial" w:eastAsia="Calibri" w:hAnsi="Arial" w:cs="Arial"/>
          <w:bCs/>
          <w:szCs w:val="24"/>
          <w:lang w:val="en-US"/>
        </w:rPr>
        <w:t>make an allocation</w:t>
      </w:r>
      <w:r w:rsidR="007A736E">
        <w:rPr>
          <w:rFonts w:ascii="Arial" w:eastAsia="Calibri" w:hAnsi="Arial" w:cs="Arial"/>
          <w:bCs/>
          <w:szCs w:val="24"/>
          <w:lang w:val="en-US"/>
        </w:rPr>
        <w:t xml:space="preserve"> to this project</w:t>
      </w:r>
      <w:r w:rsidR="00CE54D6">
        <w:rPr>
          <w:rFonts w:ascii="Arial" w:eastAsia="Calibri" w:hAnsi="Arial" w:cs="Arial"/>
          <w:bCs/>
          <w:szCs w:val="24"/>
          <w:lang w:val="en-US"/>
        </w:rPr>
        <w:t>.</w:t>
      </w:r>
    </w:p>
    <w:p w14:paraId="063116FC" w14:textId="77777777" w:rsidR="00776A3D" w:rsidRDefault="00776A3D" w:rsidP="00B0681B">
      <w:pPr>
        <w:ind w:left="-284" w:right="-242"/>
        <w:jc w:val="both"/>
        <w:rPr>
          <w:rFonts w:ascii="Arial" w:eastAsia="Calibri" w:hAnsi="Arial" w:cs="Arial"/>
          <w:bCs/>
          <w:szCs w:val="24"/>
          <w:lang w:val="en-US"/>
        </w:rPr>
      </w:pPr>
    </w:p>
    <w:p w14:paraId="272CB882" w14:textId="77777777" w:rsidR="00776A3D" w:rsidRPr="00CD169B" w:rsidRDefault="00776A3D" w:rsidP="00776A3D">
      <w:pPr>
        <w:ind w:left="720" w:right="-242"/>
        <w:contextualSpacing/>
        <w:jc w:val="both"/>
        <w:rPr>
          <w:rFonts w:ascii="Arial" w:eastAsiaTheme="minorHAnsi" w:hAnsi="Arial" w:cs="Arial"/>
          <w:b/>
          <w:color w:val="244061" w:themeColor="accent1" w:themeShade="80"/>
          <w:szCs w:val="32"/>
          <w:lang w:val="en-US"/>
        </w:rPr>
      </w:pPr>
    </w:p>
    <w:p w14:paraId="79AF2891" w14:textId="595CDC30" w:rsidR="00776A3D" w:rsidRPr="00CD169B" w:rsidRDefault="00776A3D" w:rsidP="00776A3D">
      <w:pPr>
        <w:numPr>
          <w:ilvl w:val="0"/>
          <w:numId w:val="15"/>
        </w:numPr>
        <w:spacing w:after="200" w:line="276" w:lineRule="auto"/>
        <w:ind w:left="284" w:right="-242" w:hanging="568"/>
        <w:contextualSpacing/>
        <w:jc w:val="both"/>
        <w:rPr>
          <w:rFonts w:ascii="Arial" w:eastAsiaTheme="minorHAnsi" w:hAnsi="Arial" w:cs="Arial"/>
          <w:b/>
          <w:color w:val="244061" w:themeColor="accent1" w:themeShade="80"/>
          <w:szCs w:val="32"/>
          <w:lang w:val="en-US"/>
        </w:rPr>
      </w:pPr>
      <w:r>
        <w:rPr>
          <w:rFonts w:ascii="Arial" w:eastAsiaTheme="minorHAnsi" w:hAnsi="Arial" w:cs="Arial"/>
          <w:b/>
          <w:color w:val="244061" w:themeColor="accent1" w:themeShade="80"/>
          <w:szCs w:val="32"/>
          <w:lang w:val="en-US"/>
        </w:rPr>
        <w:t xml:space="preserve">confirms that should the application for grant funding be successful, the City of Nedlands will be unable to </w:t>
      </w:r>
      <w:r w:rsidR="00EB41B1">
        <w:rPr>
          <w:rFonts w:ascii="Arial" w:eastAsiaTheme="minorHAnsi" w:hAnsi="Arial" w:cs="Arial"/>
          <w:b/>
          <w:color w:val="244061" w:themeColor="accent1" w:themeShade="80"/>
          <w:szCs w:val="32"/>
          <w:lang w:val="en-US"/>
        </w:rPr>
        <w:t xml:space="preserve">make a cash </w:t>
      </w:r>
      <w:r w:rsidR="00677C57">
        <w:rPr>
          <w:rFonts w:ascii="Arial" w:eastAsiaTheme="minorHAnsi" w:hAnsi="Arial" w:cs="Arial"/>
          <w:b/>
          <w:color w:val="244061" w:themeColor="accent1" w:themeShade="80"/>
          <w:szCs w:val="32"/>
          <w:lang w:val="en-US"/>
        </w:rPr>
        <w:t>contribution</w:t>
      </w:r>
      <w:r w:rsidR="00EB41B1">
        <w:rPr>
          <w:rFonts w:ascii="Arial" w:eastAsiaTheme="minorHAnsi" w:hAnsi="Arial" w:cs="Arial"/>
          <w:b/>
          <w:color w:val="244061" w:themeColor="accent1" w:themeShade="80"/>
          <w:szCs w:val="32"/>
          <w:lang w:val="en-US"/>
        </w:rPr>
        <w:t xml:space="preserve"> in 2023/24.</w:t>
      </w:r>
    </w:p>
    <w:p w14:paraId="7E0BD664" w14:textId="77777777" w:rsidR="00776A3D" w:rsidRDefault="00776A3D" w:rsidP="00B0681B">
      <w:pPr>
        <w:ind w:left="-284" w:right="-242"/>
        <w:jc w:val="both"/>
        <w:rPr>
          <w:rFonts w:ascii="Arial" w:eastAsia="Calibri" w:hAnsi="Arial" w:cs="Arial"/>
          <w:bCs/>
          <w:szCs w:val="24"/>
          <w:lang w:val="en-US"/>
        </w:rPr>
      </w:pPr>
    </w:p>
    <w:p w14:paraId="23588B33" w14:textId="77777777" w:rsidR="00E51AB2" w:rsidRDefault="00E51AB2" w:rsidP="00E51AB2">
      <w:pPr>
        <w:ind w:left="-284" w:right="46"/>
        <w:jc w:val="both"/>
        <w:rPr>
          <w:rFonts w:ascii="Arial" w:eastAsia="Calibri" w:hAnsi="Arial" w:cs="Arial"/>
          <w:b/>
          <w:color w:val="17365D"/>
          <w:szCs w:val="24"/>
        </w:rPr>
      </w:pPr>
      <w:r>
        <w:rPr>
          <w:rFonts w:ascii="Arial" w:eastAsia="Calibri" w:hAnsi="Arial" w:cs="Arial"/>
          <w:b/>
          <w:color w:val="17365D"/>
          <w:szCs w:val="24"/>
        </w:rPr>
        <w:t>Q</w:t>
      </w:r>
      <w:r w:rsidRPr="00914E8F">
        <w:rPr>
          <w:rFonts w:ascii="Arial" w:eastAsia="Calibri" w:hAnsi="Arial" w:cs="Arial"/>
          <w:b/>
          <w:color w:val="17365D"/>
          <w:szCs w:val="24"/>
        </w:rPr>
        <w:t>uestion</w:t>
      </w:r>
    </w:p>
    <w:p w14:paraId="397046CA" w14:textId="6E2B103C" w:rsidR="00E51AB2" w:rsidRDefault="00E51AB2" w:rsidP="00E51AB2">
      <w:pPr>
        <w:ind w:left="-284" w:right="-242"/>
        <w:jc w:val="both"/>
        <w:rPr>
          <w:rFonts w:ascii="Arial" w:eastAsia="Calibri" w:hAnsi="Arial" w:cs="Arial"/>
          <w:bCs/>
          <w:szCs w:val="24"/>
          <w:lang w:val="en-US"/>
        </w:rPr>
      </w:pPr>
      <w:r>
        <w:rPr>
          <w:rFonts w:ascii="Arial" w:eastAsia="Calibri" w:hAnsi="Arial" w:cs="Arial"/>
          <w:bCs/>
          <w:szCs w:val="24"/>
          <w:lang w:val="en-US"/>
        </w:rPr>
        <w:t>Councillor Coghlan</w:t>
      </w:r>
    </w:p>
    <w:p w14:paraId="09F7B8B8" w14:textId="29762B14" w:rsidR="00E51AB2" w:rsidRDefault="00E51AB2" w:rsidP="00B0681B">
      <w:pPr>
        <w:ind w:left="-284" w:right="-242"/>
        <w:jc w:val="both"/>
        <w:rPr>
          <w:rFonts w:ascii="Arial" w:eastAsia="Calibri" w:hAnsi="Arial" w:cs="Arial"/>
          <w:bCs/>
          <w:szCs w:val="24"/>
          <w:lang w:val="en-US"/>
        </w:rPr>
      </w:pPr>
      <w:r w:rsidRPr="00E51AB2">
        <w:rPr>
          <w:rFonts w:ascii="Arial" w:eastAsia="Calibri" w:hAnsi="Arial" w:cs="Arial"/>
          <w:bCs/>
          <w:szCs w:val="24"/>
          <w:lang w:val="en-US"/>
        </w:rPr>
        <w:t xml:space="preserve">Could I please see a map of where the City of </w:t>
      </w:r>
      <w:r w:rsidR="00A96AD5">
        <w:rPr>
          <w:rFonts w:ascii="Arial" w:eastAsia="Calibri" w:hAnsi="Arial" w:cs="Arial"/>
          <w:bCs/>
          <w:szCs w:val="24"/>
          <w:lang w:val="en-US"/>
        </w:rPr>
        <w:t>N</w:t>
      </w:r>
      <w:r w:rsidRPr="00E51AB2">
        <w:rPr>
          <w:rFonts w:ascii="Arial" w:eastAsia="Calibri" w:hAnsi="Arial" w:cs="Arial"/>
          <w:bCs/>
          <w:szCs w:val="24"/>
          <w:lang w:val="en-US"/>
        </w:rPr>
        <w:t>edlands residents who responded to the proposed College park lower oval lights live.</w:t>
      </w:r>
    </w:p>
    <w:p w14:paraId="1B71DA4E" w14:textId="77777777" w:rsidR="00A96AD5" w:rsidRDefault="00A96AD5" w:rsidP="00B0681B">
      <w:pPr>
        <w:ind w:left="-284" w:right="-242"/>
        <w:jc w:val="both"/>
        <w:rPr>
          <w:rFonts w:ascii="Arial" w:eastAsia="Calibri" w:hAnsi="Arial" w:cs="Arial"/>
          <w:bCs/>
          <w:szCs w:val="24"/>
          <w:lang w:val="en-US"/>
        </w:rPr>
      </w:pPr>
    </w:p>
    <w:p w14:paraId="784E5B88" w14:textId="77777777" w:rsidR="00A96AD5" w:rsidRPr="00B44C0A" w:rsidRDefault="00A96AD5" w:rsidP="00A96AD5">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Answer</w:t>
      </w:r>
    </w:p>
    <w:p w14:paraId="32D65373" w14:textId="4CE5DC65" w:rsidR="009C51F5" w:rsidRPr="009C51F5" w:rsidRDefault="009C51F5" w:rsidP="009C51F5">
      <w:pPr>
        <w:pStyle w:val="ListParagraph"/>
        <w:numPr>
          <w:ilvl w:val="1"/>
          <w:numId w:val="41"/>
        </w:numPr>
        <w:ind w:left="270" w:right="-242" w:hanging="450"/>
        <w:jc w:val="both"/>
        <w:rPr>
          <w:rFonts w:ascii="Arial" w:eastAsia="Calibri" w:hAnsi="Arial" w:cs="Arial"/>
          <w:bCs/>
          <w:szCs w:val="24"/>
          <w:lang w:val="en-US"/>
        </w:rPr>
      </w:pPr>
      <w:r w:rsidRPr="009C51F5">
        <w:rPr>
          <w:rFonts w:ascii="Arial" w:eastAsia="Calibri" w:hAnsi="Arial" w:cs="Arial"/>
          <w:bCs/>
          <w:szCs w:val="24"/>
          <w:lang w:val="en-US"/>
        </w:rPr>
        <w:t xml:space="preserve">Survey respondents were asked to nominate which suburb they lived in, not each individual address. We are unable to provide a map. </w:t>
      </w:r>
    </w:p>
    <w:p w14:paraId="634C3127" w14:textId="35C2C0C1" w:rsidR="009C51F5" w:rsidRPr="009C51F5" w:rsidRDefault="009C51F5" w:rsidP="009C51F5">
      <w:pPr>
        <w:pStyle w:val="ListParagraph"/>
        <w:numPr>
          <w:ilvl w:val="1"/>
          <w:numId w:val="41"/>
        </w:numPr>
        <w:ind w:left="270" w:right="-242" w:hanging="450"/>
        <w:jc w:val="both"/>
        <w:rPr>
          <w:rFonts w:ascii="Arial" w:eastAsia="Calibri" w:hAnsi="Arial" w:cs="Arial"/>
          <w:bCs/>
          <w:szCs w:val="24"/>
          <w:lang w:val="en-US"/>
        </w:rPr>
      </w:pPr>
      <w:r w:rsidRPr="009C51F5">
        <w:rPr>
          <w:rFonts w:ascii="Arial" w:eastAsia="Calibri" w:hAnsi="Arial" w:cs="Arial"/>
          <w:bCs/>
          <w:szCs w:val="24"/>
          <w:lang w:val="en-US"/>
        </w:rPr>
        <w:t>Mix of suburbs responded – 58 of which were from the City of Nedlands (58), and Claremont (17). The remainder were a mix of mainly other Western Suburb’s.</w:t>
      </w:r>
    </w:p>
    <w:p w14:paraId="7D067EDB" w14:textId="5FF2CB05" w:rsidR="009C51F5" w:rsidRPr="009C51F5" w:rsidRDefault="009C51F5" w:rsidP="009C51F5">
      <w:pPr>
        <w:pStyle w:val="ListParagraph"/>
        <w:numPr>
          <w:ilvl w:val="1"/>
          <w:numId w:val="41"/>
        </w:numPr>
        <w:ind w:left="270" w:right="-242" w:hanging="450"/>
        <w:jc w:val="both"/>
        <w:rPr>
          <w:rFonts w:ascii="Arial" w:eastAsia="Calibri" w:hAnsi="Arial" w:cs="Arial"/>
          <w:bCs/>
          <w:szCs w:val="24"/>
          <w:lang w:val="en-US"/>
        </w:rPr>
      </w:pPr>
      <w:r w:rsidRPr="009C51F5">
        <w:rPr>
          <w:rFonts w:ascii="Arial" w:eastAsia="Calibri" w:hAnsi="Arial" w:cs="Arial"/>
          <w:bCs/>
          <w:szCs w:val="24"/>
          <w:lang w:val="en-US"/>
        </w:rPr>
        <w:t>Residents in the immediate vicinity bordering the project area were sent a letter to complete the survey, in partnership with Town of Claremont.</w:t>
      </w:r>
    </w:p>
    <w:p w14:paraId="7D3D81A7" w14:textId="27366D80" w:rsidR="009C51F5" w:rsidRPr="009C51F5" w:rsidRDefault="009C51F5" w:rsidP="009C51F5">
      <w:pPr>
        <w:pStyle w:val="ListParagraph"/>
        <w:numPr>
          <w:ilvl w:val="1"/>
          <w:numId w:val="41"/>
        </w:numPr>
        <w:ind w:left="270" w:right="-242" w:hanging="450"/>
        <w:jc w:val="both"/>
        <w:rPr>
          <w:rFonts w:ascii="Arial" w:eastAsia="Calibri" w:hAnsi="Arial" w:cs="Arial"/>
          <w:bCs/>
          <w:szCs w:val="24"/>
          <w:lang w:val="en-US"/>
        </w:rPr>
      </w:pPr>
      <w:r w:rsidRPr="009C51F5">
        <w:rPr>
          <w:rFonts w:ascii="Arial" w:eastAsia="Calibri" w:hAnsi="Arial" w:cs="Arial"/>
          <w:bCs/>
          <w:szCs w:val="24"/>
          <w:lang w:val="en-US"/>
        </w:rPr>
        <w:t>80 strongly support, 3 support, 2 neutral, 2 opposed and 7 strongly opposed.</w:t>
      </w:r>
    </w:p>
    <w:p w14:paraId="54B67FB6" w14:textId="434F6AC3" w:rsidR="00A96AD5" w:rsidRPr="009C51F5" w:rsidRDefault="009C51F5" w:rsidP="009C51F5">
      <w:pPr>
        <w:pStyle w:val="ListParagraph"/>
        <w:numPr>
          <w:ilvl w:val="1"/>
          <w:numId w:val="41"/>
        </w:numPr>
        <w:ind w:left="270" w:right="-242" w:hanging="450"/>
        <w:jc w:val="both"/>
        <w:rPr>
          <w:rFonts w:ascii="Arial" w:eastAsia="Calibri" w:hAnsi="Arial" w:cs="Arial"/>
          <w:bCs/>
          <w:szCs w:val="24"/>
          <w:lang w:val="en-US"/>
        </w:rPr>
      </w:pPr>
      <w:r w:rsidRPr="009C51F5">
        <w:rPr>
          <w:rFonts w:ascii="Arial" w:eastAsia="Calibri" w:hAnsi="Arial" w:cs="Arial"/>
          <w:bCs/>
          <w:szCs w:val="24"/>
          <w:lang w:val="en-US"/>
        </w:rPr>
        <w:t>Of the small handful of concerns raised, most were in relation to potential light spill onto residences.</w:t>
      </w:r>
    </w:p>
    <w:p w14:paraId="5D5FB9E3" w14:textId="77777777" w:rsidR="00B0681B" w:rsidRDefault="00B0681B" w:rsidP="009740C9">
      <w:pPr>
        <w:ind w:left="-284" w:right="-242"/>
        <w:jc w:val="both"/>
        <w:rPr>
          <w:rFonts w:ascii="Arial" w:eastAsia="Calibri" w:hAnsi="Arial" w:cs="Arial"/>
          <w:bCs/>
          <w:szCs w:val="24"/>
          <w:lang w:val="en-US"/>
        </w:rPr>
      </w:pPr>
    </w:p>
    <w:p w14:paraId="59F99225" w14:textId="77777777" w:rsidR="00EF4382" w:rsidRPr="00EF4382" w:rsidRDefault="00EF4382" w:rsidP="00EF4382">
      <w:pPr>
        <w:ind w:left="-270"/>
      </w:pPr>
    </w:p>
    <w:p w14:paraId="6098ACD6" w14:textId="677E282D" w:rsidR="00F50013" w:rsidRDefault="00F50013" w:rsidP="001C23DF">
      <w:pPr>
        <w:pStyle w:val="CouncilHeading"/>
        <w:ind w:right="-238"/>
      </w:pPr>
    </w:p>
    <w:p w14:paraId="6DD82641" w14:textId="184078A3" w:rsidR="00B40CA6" w:rsidRDefault="00B40CA6" w:rsidP="001C23DF">
      <w:pPr>
        <w:pStyle w:val="CouncilHeading"/>
        <w:ind w:right="-238"/>
      </w:pPr>
    </w:p>
    <w:p w14:paraId="6C0BC6C3" w14:textId="77777777" w:rsidR="009740C9" w:rsidRDefault="009740C9">
      <w:pPr>
        <w:rPr>
          <w:rFonts w:ascii="Arial" w:hAnsi="Arial" w:cs="Arial"/>
          <w:b/>
          <w:color w:val="17365D" w:themeColor="text2" w:themeShade="BF"/>
          <w:kern w:val="28"/>
          <w:sz w:val="28"/>
        </w:rPr>
      </w:pPr>
      <w:r>
        <w:rPr>
          <w:rFonts w:ascii="Arial" w:hAnsi="Arial" w:cs="Arial"/>
          <w:caps/>
          <w:color w:val="17365D" w:themeColor="text2" w:themeShade="BF"/>
        </w:rPr>
        <w:br w:type="page"/>
      </w:r>
    </w:p>
    <w:p w14:paraId="27439CD6" w14:textId="6EDE951F" w:rsidR="00B40CA6" w:rsidRDefault="00694CD7"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8" w:name="_Toc143248213"/>
      <w:r>
        <w:rPr>
          <w:rFonts w:ascii="Arial" w:hAnsi="Arial" w:cs="Arial"/>
          <w:caps w:val="0"/>
          <w:color w:val="17365D" w:themeColor="text2" w:themeShade="BF"/>
          <w:u w:val="none"/>
        </w:rPr>
        <w:t>CSD06.08.23 – Age-Friendly Nedlands Working Group Terms of Reference</w:t>
      </w:r>
      <w:bookmarkEnd w:id="38"/>
    </w:p>
    <w:p w14:paraId="1EF6D455" w14:textId="77777777" w:rsidR="00694CD7" w:rsidRDefault="00694CD7" w:rsidP="00694CD7"/>
    <w:tbl>
      <w:tblPr>
        <w:tblStyle w:val="TableGrid1"/>
        <w:tblW w:w="9640" w:type="dxa"/>
        <w:tblInd w:w="-289" w:type="dxa"/>
        <w:tblLook w:val="04A0" w:firstRow="1" w:lastRow="0" w:firstColumn="1" w:lastColumn="0" w:noHBand="0" w:noVBand="1"/>
      </w:tblPr>
      <w:tblGrid>
        <w:gridCol w:w="2349"/>
        <w:gridCol w:w="7291"/>
      </w:tblGrid>
      <w:tr w:rsidR="00694CD7" w:rsidRPr="00694CD7" w14:paraId="735B7F19" w14:textId="77777777">
        <w:tc>
          <w:tcPr>
            <w:tcW w:w="2349" w:type="dxa"/>
          </w:tcPr>
          <w:p w14:paraId="5FEC4196" w14:textId="77777777" w:rsidR="00694CD7" w:rsidRPr="00694CD7" w:rsidRDefault="00694CD7" w:rsidP="00694CD7">
            <w:pPr>
              <w:ind w:right="110"/>
              <w:rPr>
                <w:rFonts w:ascii="Arial" w:hAnsi="Arial" w:cs="Arial"/>
                <w:b/>
                <w:color w:val="244061" w:themeColor="accent1" w:themeShade="80"/>
                <w:szCs w:val="24"/>
              </w:rPr>
            </w:pPr>
            <w:r w:rsidRPr="00694CD7">
              <w:rPr>
                <w:rFonts w:ascii="Arial" w:hAnsi="Arial" w:cs="Arial"/>
                <w:b/>
                <w:color w:val="244061" w:themeColor="accent1" w:themeShade="80"/>
                <w:szCs w:val="24"/>
              </w:rPr>
              <w:t>Meeting &amp; Date</w:t>
            </w:r>
          </w:p>
        </w:tc>
        <w:tc>
          <w:tcPr>
            <w:tcW w:w="7291" w:type="dxa"/>
          </w:tcPr>
          <w:p w14:paraId="059D01D2" w14:textId="77777777" w:rsidR="00694CD7" w:rsidRPr="00694CD7" w:rsidRDefault="00694CD7" w:rsidP="00694CD7">
            <w:pPr>
              <w:ind w:right="39"/>
              <w:rPr>
                <w:rFonts w:ascii="Arial" w:hAnsi="Arial" w:cs="Arial"/>
                <w:szCs w:val="24"/>
              </w:rPr>
            </w:pPr>
            <w:r w:rsidRPr="00694CD7">
              <w:rPr>
                <w:rFonts w:ascii="Arial" w:hAnsi="Arial" w:cs="Arial"/>
                <w:szCs w:val="24"/>
              </w:rPr>
              <w:t>Council Meeting – 8 August 2023</w:t>
            </w:r>
          </w:p>
        </w:tc>
      </w:tr>
      <w:tr w:rsidR="00694CD7" w:rsidRPr="00694CD7" w14:paraId="59EA7D24" w14:textId="77777777">
        <w:tc>
          <w:tcPr>
            <w:tcW w:w="2349" w:type="dxa"/>
          </w:tcPr>
          <w:p w14:paraId="1827C990" w14:textId="77777777" w:rsidR="00694CD7" w:rsidRPr="00694CD7" w:rsidRDefault="00694CD7" w:rsidP="00694CD7">
            <w:pPr>
              <w:ind w:right="110"/>
              <w:rPr>
                <w:rFonts w:ascii="Arial" w:hAnsi="Arial" w:cs="Arial"/>
                <w:b/>
                <w:color w:val="244061" w:themeColor="accent1" w:themeShade="80"/>
                <w:szCs w:val="24"/>
              </w:rPr>
            </w:pPr>
            <w:r w:rsidRPr="00694CD7">
              <w:rPr>
                <w:rFonts w:ascii="Arial" w:hAnsi="Arial" w:cs="Arial"/>
                <w:b/>
                <w:color w:val="244061" w:themeColor="accent1" w:themeShade="80"/>
                <w:szCs w:val="24"/>
              </w:rPr>
              <w:t>Applicant</w:t>
            </w:r>
          </w:p>
        </w:tc>
        <w:tc>
          <w:tcPr>
            <w:tcW w:w="7291" w:type="dxa"/>
          </w:tcPr>
          <w:p w14:paraId="496C46F2" w14:textId="77777777" w:rsidR="00694CD7" w:rsidRPr="00694CD7" w:rsidRDefault="00694CD7" w:rsidP="00694CD7">
            <w:pPr>
              <w:ind w:right="39"/>
              <w:rPr>
                <w:rFonts w:ascii="Arial" w:hAnsi="Arial" w:cs="Arial"/>
                <w:szCs w:val="24"/>
              </w:rPr>
            </w:pPr>
            <w:r w:rsidRPr="00694CD7">
              <w:rPr>
                <w:rFonts w:ascii="Arial" w:hAnsi="Arial" w:cs="Arial"/>
                <w:szCs w:val="24"/>
              </w:rPr>
              <w:t>City of Nedlands</w:t>
            </w:r>
          </w:p>
        </w:tc>
      </w:tr>
      <w:tr w:rsidR="00694CD7" w:rsidRPr="00694CD7" w14:paraId="4B27014F" w14:textId="77777777">
        <w:tc>
          <w:tcPr>
            <w:tcW w:w="2349" w:type="dxa"/>
          </w:tcPr>
          <w:p w14:paraId="13CFB602" w14:textId="77777777" w:rsidR="00694CD7" w:rsidRPr="00694CD7" w:rsidRDefault="00694CD7" w:rsidP="00694CD7">
            <w:pPr>
              <w:ind w:right="110"/>
              <w:rPr>
                <w:rFonts w:ascii="Arial" w:hAnsi="Arial" w:cs="Arial"/>
                <w:b/>
                <w:bCs/>
                <w:color w:val="244061" w:themeColor="accent1" w:themeShade="80"/>
                <w:szCs w:val="24"/>
              </w:rPr>
            </w:pPr>
            <w:r w:rsidRPr="00694CD7">
              <w:rPr>
                <w:rFonts w:ascii="Arial" w:hAnsi="Arial" w:cs="Arial"/>
                <w:b/>
                <w:bCs/>
                <w:color w:val="244061" w:themeColor="accent1" w:themeShade="80"/>
                <w:szCs w:val="24"/>
              </w:rPr>
              <w:t xml:space="preserve">Employee Disclosure under section 5.70 Local Government Act 1995 </w:t>
            </w:r>
          </w:p>
        </w:tc>
        <w:tc>
          <w:tcPr>
            <w:tcW w:w="7291" w:type="dxa"/>
          </w:tcPr>
          <w:p w14:paraId="22861BBB" w14:textId="77777777" w:rsidR="00694CD7" w:rsidRPr="00694CD7" w:rsidRDefault="00694CD7" w:rsidP="00694CD7">
            <w:pPr>
              <w:ind w:right="39"/>
              <w:rPr>
                <w:rFonts w:ascii="Arial" w:hAnsi="Arial" w:cs="Arial"/>
                <w:szCs w:val="24"/>
                <w:lang w:eastAsia="en-AU"/>
              </w:rPr>
            </w:pPr>
          </w:p>
          <w:p w14:paraId="0DE2A6D5" w14:textId="51BEF110" w:rsidR="00694CD7" w:rsidRPr="00694CD7" w:rsidRDefault="00694CD7" w:rsidP="00694CD7">
            <w:pPr>
              <w:ind w:right="39"/>
              <w:rPr>
                <w:rFonts w:ascii="Arial" w:hAnsi="Arial" w:cs="Arial"/>
                <w:szCs w:val="24"/>
                <w:lang w:eastAsia="en-AU"/>
              </w:rPr>
            </w:pPr>
            <w:r w:rsidRPr="00694CD7">
              <w:rPr>
                <w:rFonts w:ascii="Arial" w:hAnsi="Arial" w:cs="Arial"/>
                <w:szCs w:val="24"/>
                <w:lang w:eastAsia="en-AU"/>
              </w:rPr>
              <w:t>Nil</w:t>
            </w:r>
            <w:r>
              <w:rPr>
                <w:rFonts w:ascii="Arial" w:hAnsi="Arial" w:cs="Arial"/>
                <w:szCs w:val="24"/>
                <w:lang w:eastAsia="en-AU"/>
              </w:rPr>
              <w:t>.</w:t>
            </w:r>
          </w:p>
        </w:tc>
      </w:tr>
      <w:tr w:rsidR="00694CD7" w:rsidRPr="00694CD7" w14:paraId="37DD7B3C" w14:textId="77777777">
        <w:tc>
          <w:tcPr>
            <w:tcW w:w="2349" w:type="dxa"/>
          </w:tcPr>
          <w:p w14:paraId="326A1BED" w14:textId="77777777" w:rsidR="00694CD7" w:rsidRPr="00694CD7" w:rsidRDefault="00694CD7" w:rsidP="00694CD7">
            <w:pPr>
              <w:ind w:right="110"/>
              <w:rPr>
                <w:rFonts w:ascii="Arial" w:hAnsi="Arial" w:cs="Arial"/>
                <w:b/>
                <w:color w:val="244061" w:themeColor="accent1" w:themeShade="80"/>
                <w:szCs w:val="24"/>
              </w:rPr>
            </w:pPr>
            <w:r w:rsidRPr="00694CD7">
              <w:rPr>
                <w:rFonts w:ascii="Arial" w:hAnsi="Arial" w:cs="Arial"/>
                <w:b/>
                <w:color w:val="244061" w:themeColor="accent1" w:themeShade="80"/>
                <w:szCs w:val="24"/>
              </w:rPr>
              <w:t>Report Author</w:t>
            </w:r>
          </w:p>
        </w:tc>
        <w:tc>
          <w:tcPr>
            <w:tcW w:w="7291" w:type="dxa"/>
          </w:tcPr>
          <w:p w14:paraId="2BBE1FFA" w14:textId="77777777" w:rsidR="00694CD7" w:rsidRPr="00694CD7" w:rsidRDefault="00694CD7" w:rsidP="00694CD7">
            <w:pPr>
              <w:ind w:right="39"/>
              <w:rPr>
                <w:rFonts w:ascii="Arial" w:hAnsi="Arial" w:cs="Arial"/>
                <w:szCs w:val="24"/>
              </w:rPr>
            </w:pPr>
            <w:r w:rsidRPr="00694CD7">
              <w:rPr>
                <w:rFonts w:ascii="Arial" w:hAnsi="Arial" w:cs="Arial"/>
                <w:color w:val="000000"/>
                <w:szCs w:val="24"/>
              </w:rPr>
              <w:t>Patricia Panayotou, Manager Community Service Centres</w:t>
            </w:r>
          </w:p>
        </w:tc>
      </w:tr>
      <w:tr w:rsidR="00694CD7" w:rsidRPr="00694CD7" w14:paraId="75FA03CC" w14:textId="77777777">
        <w:tc>
          <w:tcPr>
            <w:tcW w:w="2349" w:type="dxa"/>
          </w:tcPr>
          <w:p w14:paraId="46CD763A" w14:textId="77777777" w:rsidR="00694CD7" w:rsidRPr="00694CD7" w:rsidRDefault="00694CD7" w:rsidP="00694CD7">
            <w:pPr>
              <w:ind w:right="110"/>
              <w:rPr>
                <w:rFonts w:ascii="Arial" w:hAnsi="Arial" w:cs="Arial"/>
                <w:b/>
                <w:color w:val="244061" w:themeColor="accent1" w:themeShade="80"/>
                <w:szCs w:val="24"/>
              </w:rPr>
            </w:pPr>
            <w:r w:rsidRPr="00694CD7">
              <w:rPr>
                <w:rFonts w:ascii="Arial" w:hAnsi="Arial" w:cs="Arial"/>
                <w:b/>
                <w:color w:val="244061" w:themeColor="accent1" w:themeShade="80"/>
                <w:szCs w:val="24"/>
              </w:rPr>
              <w:t>CEO</w:t>
            </w:r>
          </w:p>
        </w:tc>
        <w:tc>
          <w:tcPr>
            <w:tcW w:w="7291" w:type="dxa"/>
          </w:tcPr>
          <w:p w14:paraId="533D6935" w14:textId="77777777" w:rsidR="00694CD7" w:rsidRPr="00694CD7" w:rsidRDefault="00694CD7" w:rsidP="00694CD7">
            <w:pPr>
              <w:ind w:right="39"/>
              <w:rPr>
                <w:rFonts w:ascii="Arial" w:hAnsi="Arial" w:cs="Arial"/>
                <w:szCs w:val="24"/>
              </w:rPr>
            </w:pPr>
            <w:r w:rsidRPr="00694CD7">
              <w:rPr>
                <w:rFonts w:ascii="Arial" w:hAnsi="Arial" w:cs="Arial"/>
                <w:szCs w:val="24"/>
              </w:rPr>
              <w:t>Bill Parker</w:t>
            </w:r>
          </w:p>
        </w:tc>
      </w:tr>
      <w:tr w:rsidR="00694CD7" w:rsidRPr="00694CD7" w14:paraId="4ED2F144" w14:textId="77777777">
        <w:tc>
          <w:tcPr>
            <w:tcW w:w="2349" w:type="dxa"/>
          </w:tcPr>
          <w:p w14:paraId="13709862" w14:textId="77777777" w:rsidR="00694CD7" w:rsidRPr="00694CD7" w:rsidRDefault="00694CD7" w:rsidP="00694CD7">
            <w:pPr>
              <w:ind w:right="110"/>
              <w:rPr>
                <w:rFonts w:ascii="Arial" w:hAnsi="Arial" w:cs="Arial"/>
                <w:b/>
                <w:color w:val="244061" w:themeColor="accent1" w:themeShade="80"/>
                <w:szCs w:val="24"/>
              </w:rPr>
            </w:pPr>
            <w:r w:rsidRPr="00694CD7">
              <w:rPr>
                <w:rFonts w:ascii="Arial" w:hAnsi="Arial" w:cs="Arial"/>
                <w:b/>
                <w:color w:val="244061" w:themeColor="accent1" w:themeShade="80"/>
                <w:szCs w:val="24"/>
              </w:rPr>
              <w:t>Attachments</w:t>
            </w:r>
          </w:p>
        </w:tc>
        <w:tc>
          <w:tcPr>
            <w:tcW w:w="7291" w:type="dxa"/>
          </w:tcPr>
          <w:p w14:paraId="64F17906" w14:textId="77777777" w:rsidR="00694CD7" w:rsidRDefault="00694CD7" w:rsidP="00056ED1">
            <w:pPr>
              <w:numPr>
                <w:ilvl w:val="0"/>
                <w:numId w:val="51"/>
              </w:numPr>
              <w:ind w:left="351" w:right="39"/>
              <w:rPr>
                <w:rFonts w:ascii="Arial" w:hAnsi="Arial" w:cs="Arial"/>
                <w:szCs w:val="24"/>
                <w:lang w:val="en-US"/>
              </w:rPr>
            </w:pPr>
            <w:r w:rsidRPr="00694CD7">
              <w:rPr>
                <w:rFonts w:ascii="Arial" w:hAnsi="Arial" w:cs="Arial"/>
                <w:szCs w:val="24"/>
                <w:lang w:val="en-US"/>
              </w:rPr>
              <w:t>Draft Terms of Reference – Age-Friendly Nedlands Working Group.</w:t>
            </w:r>
          </w:p>
          <w:p w14:paraId="61929109" w14:textId="2A96AF59" w:rsidR="00280F0D" w:rsidRPr="00280F0D" w:rsidRDefault="00280F0D" w:rsidP="00280F0D">
            <w:pPr>
              <w:numPr>
                <w:ilvl w:val="0"/>
                <w:numId w:val="51"/>
              </w:numPr>
              <w:ind w:left="351" w:right="39"/>
              <w:rPr>
                <w:rFonts w:ascii="Arial" w:hAnsi="Arial" w:cs="Arial"/>
                <w:szCs w:val="24"/>
                <w:lang w:val="en-US"/>
              </w:rPr>
            </w:pPr>
            <w:r w:rsidRPr="00694CD7">
              <w:rPr>
                <w:rFonts w:ascii="Arial" w:hAnsi="Arial" w:cs="Arial"/>
                <w:szCs w:val="24"/>
                <w:lang w:val="en-US"/>
              </w:rPr>
              <w:t>Draft Terms of Reference – Age-Friendly Nedlands Working Group</w:t>
            </w:r>
            <w:r>
              <w:rPr>
                <w:rFonts w:ascii="Arial" w:hAnsi="Arial" w:cs="Arial"/>
                <w:szCs w:val="24"/>
                <w:lang w:val="en-US"/>
              </w:rPr>
              <w:t xml:space="preserve"> – updated with Track Changes</w:t>
            </w:r>
          </w:p>
        </w:tc>
      </w:tr>
    </w:tbl>
    <w:p w14:paraId="0D7EA63B" w14:textId="77777777" w:rsidR="00694CD7" w:rsidRPr="00694CD7" w:rsidRDefault="00694CD7" w:rsidP="00694CD7">
      <w:pPr>
        <w:ind w:right="-330"/>
        <w:jc w:val="both"/>
        <w:rPr>
          <w:rFonts w:ascii="Arial" w:eastAsiaTheme="minorHAnsi" w:hAnsi="Arial" w:cs="Arial"/>
          <w:b/>
          <w:szCs w:val="24"/>
          <w:lang w:val="en-US"/>
        </w:rPr>
      </w:pPr>
    </w:p>
    <w:p w14:paraId="4EBBE7D2"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Purpose</w:t>
      </w:r>
    </w:p>
    <w:p w14:paraId="19B93A95" w14:textId="77777777" w:rsidR="00694CD7" w:rsidRPr="00694CD7" w:rsidRDefault="00694CD7" w:rsidP="00694CD7">
      <w:pPr>
        <w:ind w:left="-284" w:right="-330"/>
        <w:jc w:val="both"/>
        <w:rPr>
          <w:rFonts w:ascii="Arial" w:eastAsiaTheme="minorHAnsi" w:hAnsi="Arial" w:cs="Arial"/>
          <w:b/>
          <w:sz w:val="28"/>
          <w:szCs w:val="32"/>
          <w:lang w:val="en-US"/>
        </w:rPr>
      </w:pPr>
    </w:p>
    <w:p w14:paraId="7209310E" w14:textId="37543DDB" w:rsidR="00694CD7" w:rsidRPr="00694CD7" w:rsidRDefault="00694CD7" w:rsidP="00694CD7">
      <w:pPr>
        <w:ind w:left="-284" w:right="-330"/>
        <w:jc w:val="both"/>
        <w:rPr>
          <w:rFonts w:ascii="Arial" w:hAnsi="Arial" w:cs="Arial"/>
          <w:szCs w:val="24"/>
          <w:lang w:val="en-GB"/>
        </w:rPr>
      </w:pPr>
      <w:r w:rsidRPr="00694CD7">
        <w:rPr>
          <w:rFonts w:ascii="Arial" w:eastAsiaTheme="minorHAnsi" w:hAnsi="Arial" w:cs="Arial"/>
          <w:bCs/>
          <w:szCs w:val="24"/>
          <w:lang w:val="en-US"/>
        </w:rPr>
        <w:t xml:space="preserve">This report provides proposed Terms of Reference for an Age-Friendly Nedlands Working Group (AFNWG) as required by Council Resolution of 27 June 2023, item 17.2 </w:t>
      </w:r>
      <w:r w:rsidRPr="00694CD7">
        <w:rPr>
          <w:rFonts w:ascii="Arial" w:hAnsi="Arial" w:cs="Arial"/>
          <w:kern w:val="28"/>
          <w:szCs w:val="24"/>
        </w:rPr>
        <w:t>CSD03.06.23 Developing an Age-Friendly Strategy</w:t>
      </w:r>
      <w:r w:rsidRPr="00694CD7">
        <w:rPr>
          <w:rFonts w:ascii="Arial" w:hAnsi="Arial" w:cs="Arial"/>
          <w:b/>
          <w:bCs/>
          <w:kern w:val="28"/>
          <w:szCs w:val="24"/>
        </w:rPr>
        <w:t>.</w:t>
      </w:r>
    </w:p>
    <w:p w14:paraId="65ABD880" w14:textId="77777777" w:rsidR="00694CD7" w:rsidRPr="00694CD7" w:rsidRDefault="00694CD7" w:rsidP="00694CD7">
      <w:pPr>
        <w:ind w:left="-567" w:right="-330"/>
        <w:jc w:val="both"/>
        <w:rPr>
          <w:rFonts w:ascii="Arial" w:eastAsiaTheme="minorHAnsi" w:hAnsi="Arial" w:cs="Arial"/>
          <w:szCs w:val="24"/>
          <w:lang w:val="en-GB"/>
        </w:rPr>
      </w:pPr>
      <w:r w:rsidRPr="00694CD7">
        <w:rPr>
          <w:rFonts w:ascii="Arial" w:eastAsiaTheme="minorHAnsi" w:hAnsi="Arial" w:cs="Arial"/>
          <w:szCs w:val="24"/>
          <w:lang w:val="en-GB"/>
        </w:rPr>
        <w:t xml:space="preserve"> </w:t>
      </w:r>
    </w:p>
    <w:p w14:paraId="0C9D8E6E" w14:textId="77777777" w:rsidR="00694CD7" w:rsidRPr="00694CD7" w:rsidRDefault="00694CD7" w:rsidP="00694CD7">
      <w:pPr>
        <w:ind w:left="-567" w:right="-330"/>
        <w:jc w:val="both"/>
        <w:rPr>
          <w:rFonts w:ascii="Arial" w:eastAsiaTheme="minorHAnsi" w:hAnsi="Arial" w:cs="Arial"/>
          <w:b/>
          <w:szCs w:val="24"/>
          <w:lang w:val="en-GB"/>
        </w:rPr>
      </w:pPr>
    </w:p>
    <w:p w14:paraId="136DC2F8" w14:textId="77777777" w:rsidR="00694CD7" w:rsidRPr="00694CD7" w:rsidRDefault="00694CD7" w:rsidP="00694CD7">
      <w:pPr>
        <w:ind w:left="-284" w:right="-330"/>
        <w:jc w:val="both"/>
        <w:rPr>
          <w:rFonts w:ascii="Arial" w:eastAsiaTheme="minorHAnsi" w:hAnsi="Arial" w:cs="Arial"/>
          <w:szCs w:val="32"/>
          <w:lang w:val="en-US"/>
        </w:rPr>
      </w:pPr>
      <w:r w:rsidRPr="00694CD7">
        <w:rPr>
          <w:rFonts w:ascii="Arial" w:eastAsiaTheme="minorHAnsi" w:hAnsi="Arial" w:cs="Arial"/>
          <w:b/>
          <w:color w:val="244061" w:themeColor="accent1" w:themeShade="80"/>
          <w:sz w:val="28"/>
          <w:szCs w:val="32"/>
          <w:lang w:val="en-US"/>
        </w:rPr>
        <w:t>Recommendation</w:t>
      </w:r>
    </w:p>
    <w:p w14:paraId="74DD4FA0" w14:textId="77777777" w:rsidR="00694CD7" w:rsidRPr="00694CD7" w:rsidRDefault="00694CD7" w:rsidP="00694CD7">
      <w:pPr>
        <w:ind w:left="-567" w:right="-330"/>
        <w:jc w:val="both"/>
        <w:rPr>
          <w:rFonts w:ascii="Arial" w:eastAsiaTheme="minorHAnsi" w:hAnsi="Arial" w:cs="Arial"/>
          <w:b/>
          <w:szCs w:val="24"/>
          <w:lang w:val="en-US"/>
        </w:rPr>
      </w:pPr>
    </w:p>
    <w:p w14:paraId="69449B6B" w14:textId="4BB606D6" w:rsidR="00694CD7" w:rsidRPr="00694CD7" w:rsidRDefault="00694CD7" w:rsidP="00694CD7">
      <w:pPr>
        <w:ind w:left="-284" w:right="-330"/>
        <w:jc w:val="both"/>
        <w:rPr>
          <w:rFonts w:ascii="Arial" w:eastAsiaTheme="minorHAnsi" w:hAnsi="Arial" w:cs="Arial"/>
          <w:b/>
          <w:bCs/>
          <w:color w:val="244061" w:themeColor="accent1" w:themeShade="80"/>
          <w:szCs w:val="24"/>
          <w:lang w:val="en-US"/>
        </w:rPr>
      </w:pPr>
      <w:r w:rsidRPr="00694CD7">
        <w:rPr>
          <w:rFonts w:ascii="Arial" w:eastAsiaTheme="minorHAnsi" w:hAnsi="Arial" w:cs="Arial"/>
          <w:b/>
          <w:bCs/>
          <w:color w:val="244061" w:themeColor="accent1" w:themeShade="80"/>
          <w:szCs w:val="24"/>
          <w:lang w:val="en-US"/>
        </w:rPr>
        <w:t>That Council approve</w:t>
      </w:r>
      <w:r w:rsidR="00AC1DE7">
        <w:rPr>
          <w:rFonts w:ascii="Arial" w:eastAsiaTheme="minorHAnsi" w:hAnsi="Arial" w:cs="Arial"/>
          <w:b/>
          <w:bCs/>
          <w:color w:val="244061" w:themeColor="accent1" w:themeShade="80"/>
          <w:szCs w:val="24"/>
          <w:lang w:val="en-US"/>
        </w:rPr>
        <w:t>s</w:t>
      </w:r>
      <w:r w:rsidRPr="00694CD7">
        <w:rPr>
          <w:rFonts w:ascii="Arial" w:eastAsiaTheme="minorHAnsi" w:hAnsi="Arial" w:cs="Arial"/>
          <w:b/>
          <w:bCs/>
          <w:color w:val="244061" w:themeColor="accent1" w:themeShade="80"/>
          <w:szCs w:val="24"/>
          <w:lang w:val="en-US"/>
        </w:rPr>
        <w:t xml:space="preserve"> the proposed Terms of Reference to support an Age Friendly Nedlands Working Group (AFNWG) </w:t>
      </w:r>
      <w:r w:rsidR="00D94CB7">
        <w:rPr>
          <w:rFonts w:ascii="Arial" w:eastAsiaTheme="minorHAnsi" w:hAnsi="Arial" w:cs="Arial"/>
          <w:b/>
          <w:bCs/>
          <w:color w:val="244061" w:themeColor="accent1" w:themeShade="80"/>
          <w:szCs w:val="24"/>
          <w:lang w:val="en-US"/>
        </w:rPr>
        <w:t>as per A</w:t>
      </w:r>
      <w:r w:rsidRPr="00694CD7">
        <w:rPr>
          <w:rFonts w:ascii="Arial" w:eastAsiaTheme="minorHAnsi" w:hAnsi="Arial" w:cs="Arial"/>
          <w:b/>
          <w:bCs/>
          <w:color w:val="244061" w:themeColor="accent1" w:themeShade="80"/>
          <w:szCs w:val="24"/>
          <w:lang w:val="en-US"/>
        </w:rPr>
        <w:t>ttachment 1.</w:t>
      </w:r>
    </w:p>
    <w:p w14:paraId="080B401A" w14:textId="77777777" w:rsidR="00694CD7" w:rsidRPr="00694CD7" w:rsidRDefault="00694CD7" w:rsidP="00694CD7">
      <w:pPr>
        <w:ind w:left="-284" w:right="-330"/>
        <w:jc w:val="both"/>
        <w:rPr>
          <w:rFonts w:ascii="Arial" w:eastAsiaTheme="minorHAnsi" w:hAnsi="Arial" w:cs="Arial"/>
          <w:b/>
          <w:szCs w:val="24"/>
          <w:highlight w:val="yellow"/>
          <w:lang w:val="en-US"/>
        </w:rPr>
      </w:pPr>
    </w:p>
    <w:p w14:paraId="32A6CBF6" w14:textId="77777777" w:rsidR="00694CD7" w:rsidRPr="00694CD7" w:rsidRDefault="00694CD7" w:rsidP="00694CD7">
      <w:pPr>
        <w:ind w:left="-284" w:right="-330"/>
        <w:jc w:val="both"/>
        <w:rPr>
          <w:rFonts w:ascii="Arial" w:eastAsiaTheme="minorHAnsi" w:hAnsi="Arial" w:cs="Arial"/>
          <w:b/>
          <w:szCs w:val="24"/>
          <w:highlight w:val="yellow"/>
          <w:lang w:val="en-US"/>
        </w:rPr>
      </w:pPr>
    </w:p>
    <w:p w14:paraId="43EB5DC8"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Voting Requirement</w:t>
      </w:r>
    </w:p>
    <w:p w14:paraId="37798B16" w14:textId="77777777" w:rsidR="00694CD7" w:rsidRPr="00694CD7" w:rsidRDefault="00694CD7" w:rsidP="00694CD7">
      <w:pPr>
        <w:ind w:left="-284" w:right="-330"/>
        <w:jc w:val="both"/>
        <w:rPr>
          <w:rFonts w:ascii="Arial" w:eastAsiaTheme="minorHAnsi" w:hAnsi="Arial" w:cs="Arial"/>
          <w:szCs w:val="24"/>
          <w:lang w:val="en-GB"/>
        </w:rPr>
      </w:pPr>
    </w:p>
    <w:p w14:paraId="4CD9A521" w14:textId="77777777" w:rsidR="00694CD7" w:rsidRPr="00694CD7" w:rsidRDefault="00694CD7" w:rsidP="00694CD7">
      <w:pPr>
        <w:ind w:left="-284" w:right="-330"/>
        <w:jc w:val="both"/>
        <w:rPr>
          <w:rFonts w:ascii="Arial" w:eastAsiaTheme="minorHAnsi" w:hAnsi="Arial" w:cs="Arial"/>
          <w:szCs w:val="24"/>
          <w:lang w:val="en-GB"/>
        </w:rPr>
      </w:pPr>
      <w:r w:rsidRPr="00694CD7">
        <w:rPr>
          <w:rFonts w:ascii="Arial" w:eastAsiaTheme="minorHAnsi" w:hAnsi="Arial" w:cs="Arial"/>
          <w:szCs w:val="24"/>
          <w:lang w:val="en-GB"/>
        </w:rPr>
        <w:t xml:space="preserve">Simple Majority. </w:t>
      </w:r>
    </w:p>
    <w:p w14:paraId="54A0D088" w14:textId="77777777" w:rsidR="00694CD7" w:rsidRPr="00694CD7" w:rsidRDefault="00694CD7" w:rsidP="00694CD7">
      <w:pPr>
        <w:ind w:left="-284" w:right="-330"/>
        <w:jc w:val="both"/>
        <w:rPr>
          <w:rFonts w:ascii="Arial" w:eastAsiaTheme="minorHAnsi" w:hAnsi="Arial" w:cs="Arial"/>
          <w:color w:val="000000" w:themeColor="text1"/>
          <w:szCs w:val="24"/>
          <w:lang w:val="en-GB"/>
        </w:rPr>
      </w:pPr>
    </w:p>
    <w:p w14:paraId="386CE0AD" w14:textId="77777777" w:rsidR="00694CD7" w:rsidRPr="00694CD7" w:rsidRDefault="00694CD7" w:rsidP="00694CD7">
      <w:pPr>
        <w:ind w:left="-284" w:right="-330"/>
        <w:jc w:val="both"/>
        <w:rPr>
          <w:rFonts w:ascii="Arial" w:eastAsiaTheme="minorHAnsi" w:hAnsi="Arial" w:cs="Arial"/>
          <w:color w:val="000000" w:themeColor="text1"/>
          <w:szCs w:val="24"/>
          <w:lang w:val="en-GB"/>
        </w:rPr>
      </w:pPr>
    </w:p>
    <w:p w14:paraId="43F41C92"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Background</w:t>
      </w:r>
    </w:p>
    <w:p w14:paraId="06F8F112" w14:textId="77777777" w:rsidR="00694CD7" w:rsidRPr="00694CD7" w:rsidRDefault="00694CD7" w:rsidP="00694CD7">
      <w:pPr>
        <w:ind w:left="-284" w:right="-330"/>
        <w:jc w:val="both"/>
        <w:rPr>
          <w:rFonts w:asciiTheme="minorBidi" w:eastAsiaTheme="minorHAnsi" w:hAnsiTheme="minorBidi" w:cstheme="minorBidi"/>
          <w:b/>
          <w:szCs w:val="24"/>
          <w:lang w:val="en-US"/>
        </w:rPr>
      </w:pPr>
    </w:p>
    <w:p w14:paraId="174505D3" w14:textId="77777777" w:rsidR="00694CD7" w:rsidRPr="00694CD7" w:rsidRDefault="00694CD7" w:rsidP="00694CD7">
      <w:pPr>
        <w:ind w:left="-284" w:right="-330"/>
        <w:jc w:val="both"/>
        <w:rPr>
          <w:rFonts w:ascii="Arial" w:eastAsiaTheme="minorHAnsi" w:hAnsi="Arial" w:cs="Arial"/>
          <w:bCs/>
          <w:szCs w:val="24"/>
          <w:lang w:val="en-US"/>
        </w:rPr>
      </w:pPr>
      <w:r w:rsidRPr="00694CD7">
        <w:rPr>
          <w:rFonts w:ascii="Arial" w:eastAsiaTheme="minorHAnsi" w:hAnsi="Arial" w:cs="Arial"/>
          <w:bCs/>
          <w:szCs w:val="24"/>
          <w:lang w:val="en-US"/>
        </w:rPr>
        <w:t xml:space="preserve">Council resolved at its Ordinary Meeting on </w:t>
      </w:r>
      <w:r w:rsidRPr="00694CD7">
        <w:rPr>
          <w:rFonts w:ascii="Arial" w:eastAsiaTheme="minorHAnsi" w:hAnsi="Arial" w:cs="Arial"/>
          <w:bCs/>
          <w:szCs w:val="24"/>
          <w:lang w:val="en-GB"/>
        </w:rPr>
        <w:t xml:space="preserve">27 June 2023 </w:t>
      </w:r>
      <w:r w:rsidRPr="00694CD7">
        <w:rPr>
          <w:rFonts w:ascii="Arial" w:eastAsiaTheme="minorHAnsi" w:hAnsi="Arial" w:cs="Arial"/>
          <w:bCs/>
          <w:szCs w:val="24"/>
          <w:lang w:val="en-US"/>
        </w:rPr>
        <w:t>as follows:</w:t>
      </w:r>
    </w:p>
    <w:p w14:paraId="4DFD31AA" w14:textId="77777777" w:rsidR="00694CD7" w:rsidRPr="00694CD7" w:rsidRDefault="00694CD7" w:rsidP="00694CD7">
      <w:pPr>
        <w:ind w:left="-284" w:right="-330"/>
        <w:jc w:val="both"/>
        <w:rPr>
          <w:rFonts w:ascii="Arial" w:eastAsiaTheme="minorHAnsi" w:hAnsi="Arial" w:cs="Arial"/>
          <w:bCs/>
          <w:szCs w:val="24"/>
          <w:lang w:val="en-GB"/>
        </w:rPr>
      </w:pPr>
      <w:r w:rsidRPr="00694CD7">
        <w:rPr>
          <w:rFonts w:asciiTheme="minorBidi" w:eastAsiaTheme="minorHAnsi" w:hAnsiTheme="minorBidi" w:cstheme="minorBidi"/>
          <w:bCs/>
          <w:szCs w:val="24"/>
          <w:lang w:val="en-GB"/>
        </w:rPr>
        <w:t xml:space="preserve"> </w:t>
      </w:r>
    </w:p>
    <w:p w14:paraId="05672193" w14:textId="77777777" w:rsidR="00694CD7" w:rsidRPr="00694CD7" w:rsidRDefault="00694CD7" w:rsidP="00694CD7">
      <w:pPr>
        <w:ind w:left="-284" w:right="-330"/>
        <w:jc w:val="both"/>
        <w:rPr>
          <w:rFonts w:ascii="Arial" w:hAnsi="Arial" w:cs="Arial"/>
          <w:bCs/>
          <w:szCs w:val="24"/>
          <w:lang w:val="en-US"/>
        </w:rPr>
      </w:pPr>
      <w:r w:rsidRPr="00694CD7">
        <w:rPr>
          <w:rFonts w:ascii="Arial" w:hAnsi="Arial" w:cs="Arial"/>
          <w:bCs/>
          <w:szCs w:val="24"/>
          <w:lang w:val="en-US"/>
        </w:rPr>
        <w:t>That Council:</w:t>
      </w:r>
    </w:p>
    <w:p w14:paraId="607FBD92" w14:textId="77777777" w:rsidR="00694CD7" w:rsidRPr="00694CD7" w:rsidRDefault="00694CD7" w:rsidP="00694CD7">
      <w:pPr>
        <w:ind w:left="-567" w:right="-330"/>
        <w:jc w:val="both"/>
        <w:rPr>
          <w:rFonts w:ascii="Arial" w:hAnsi="Arial" w:cs="Arial"/>
          <w:bCs/>
          <w:szCs w:val="24"/>
          <w:lang w:val="en-US"/>
        </w:rPr>
      </w:pPr>
    </w:p>
    <w:p w14:paraId="1F987A95" w14:textId="77777777" w:rsidR="00694CD7" w:rsidRPr="00694CD7" w:rsidRDefault="00694CD7" w:rsidP="00694CD7">
      <w:pPr>
        <w:numPr>
          <w:ilvl w:val="0"/>
          <w:numId w:val="7"/>
        </w:numPr>
        <w:spacing w:after="200" w:line="276" w:lineRule="auto"/>
        <w:ind w:left="284" w:right="-330" w:hanging="567"/>
        <w:contextualSpacing/>
        <w:jc w:val="both"/>
        <w:rPr>
          <w:rFonts w:ascii="Arial" w:hAnsi="Arial" w:cs="Arial"/>
          <w:bCs/>
          <w:szCs w:val="24"/>
        </w:rPr>
      </w:pPr>
      <w:r w:rsidRPr="00694CD7">
        <w:rPr>
          <w:rFonts w:ascii="Arial" w:hAnsi="Arial" w:cs="Arial"/>
          <w:bCs/>
          <w:szCs w:val="24"/>
        </w:rPr>
        <w:t>supports the development of an Age-Friendly Nedlands Strategy.</w:t>
      </w:r>
    </w:p>
    <w:p w14:paraId="37A3793A" w14:textId="77777777" w:rsidR="00694CD7" w:rsidRPr="00694CD7" w:rsidRDefault="00694CD7" w:rsidP="00694CD7">
      <w:pPr>
        <w:ind w:left="284" w:right="-330"/>
        <w:contextualSpacing/>
        <w:jc w:val="both"/>
        <w:rPr>
          <w:rFonts w:ascii="Arial" w:hAnsi="Arial" w:cs="Arial"/>
          <w:bCs/>
          <w:szCs w:val="24"/>
        </w:rPr>
      </w:pPr>
    </w:p>
    <w:p w14:paraId="156E6A68" w14:textId="77777777" w:rsidR="00694CD7" w:rsidRPr="00694CD7" w:rsidRDefault="00694CD7" w:rsidP="00694CD7">
      <w:pPr>
        <w:numPr>
          <w:ilvl w:val="0"/>
          <w:numId w:val="7"/>
        </w:numPr>
        <w:spacing w:after="200" w:line="276" w:lineRule="auto"/>
        <w:ind w:left="284" w:right="-330" w:hanging="567"/>
        <w:contextualSpacing/>
        <w:jc w:val="both"/>
        <w:rPr>
          <w:rFonts w:ascii="Arial" w:hAnsi="Arial" w:cs="Arial"/>
          <w:bCs/>
          <w:szCs w:val="24"/>
        </w:rPr>
      </w:pPr>
      <w:r w:rsidRPr="00694CD7">
        <w:rPr>
          <w:rFonts w:ascii="Arial" w:hAnsi="Arial" w:cs="Arial"/>
          <w:bCs/>
          <w:szCs w:val="24"/>
        </w:rPr>
        <w:t xml:space="preserve">requests the CEO to submit to the August Council meeting the </w:t>
      </w:r>
      <w:bookmarkStart w:id="39" w:name="_Hlk140832450"/>
      <w:r w:rsidRPr="00694CD7">
        <w:rPr>
          <w:rFonts w:ascii="Arial" w:hAnsi="Arial" w:cs="Arial"/>
          <w:bCs/>
          <w:szCs w:val="24"/>
        </w:rPr>
        <w:t>Terms of Reference for an Age-Friendly Nedlands Working Group (AFNWG), consisting of Councillors, Staff and Community members.</w:t>
      </w:r>
      <w:bookmarkEnd w:id="39"/>
      <w:r w:rsidRPr="00694CD7">
        <w:rPr>
          <w:rFonts w:ascii="Arial" w:hAnsi="Arial" w:cs="Arial"/>
          <w:bCs/>
          <w:szCs w:val="24"/>
        </w:rPr>
        <w:t xml:space="preserve">  The role of the AFNWG is to assist with the development of the Strategy, and its implementation following adoption by Council; and</w:t>
      </w:r>
    </w:p>
    <w:p w14:paraId="47F4E46F" w14:textId="77777777" w:rsidR="00694CD7" w:rsidRPr="00694CD7" w:rsidRDefault="00694CD7" w:rsidP="00694CD7">
      <w:pPr>
        <w:ind w:left="284" w:right="-330"/>
        <w:contextualSpacing/>
        <w:jc w:val="both"/>
        <w:rPr>
          <w:rFonts w:ascii="Arial" w:hAnsi="Arial" w:cs="Arial"/>
          <w:bCs/>
          <w:szCs w:val="24"/>
        </w:rPr>
      </w:pPr>
    </w:p>
    <w:p w14:paraId="18EC4933" w14:textId="77777777" w:rsidR="00694CD7" w:rsidRPr="00694CD7" w:rsidRDefault="00694CD7" w:rsidP="00694CD7">
      <w:pPr>
        <w:numPr>
          <w:ilvl w:val="0"/>
          <w:numId w:val="7"/>
        </w:numPr>
        <w:spacing w:after="200" w:line="276" w:lineRule="auto"/>
        <w:ind w:left="284" w:right="-330" w:hanging="567"/>
        <w:contextualSpacing/>
        <w:jc w:val="both"/>
        <w:rPr>
          <w:rFonts w:ascii="Arial" w:hAnsi="Arial" w:cs="Arial"/>
          <w:szCs w:val="24"/>
          <w:lang w:val="en-US"/>
        </w:rPr>
      </w:pPr>
      <w:r w:rsidRPr="00694CD7">
        <w:rPr>
          <w:rFonts w:ascii="Arial" w:hAnsi="Arial" w:cs="Arial"/>
          <w:szCs w:val="24"/>
        </w:rPr>
        <w:t>requests the CEO, as part of the Workforce Implementation process, to assign the required resource to coordinate the Strategy development process and to provide administrative support to the Working Group (AFNWG).</w:t>
      </w:r>
    </w:p>
    <w:p w14:paraId="3BC0D8F5" w14:textId="77777777" w:rsidR="00694CD7" w:rsidRPr="00694CD7" w:rsidRDefault="00694CD7" w:rsidP="00694CD7">
      <w:pPr>
        <w:ind w:right="-330"/>
        <w:contextualSpacing/>
        <w:jc w:val="both"/>
        <w:rPr>
          <w:rFonts w:ascii="Arial" w:hAnsi="Arial" w:cs="Arial"/>
          <w:szCs w:val="24"/>
          <w:lang w:val="en-US"/>
        </w:rPr>
      </w:pPr>
    </w:p>
    <w:p w14:paraId="70500804" w14:textId="77777777" w:rsidR="00694CD7" w:rsidRPr="00694CD7" w:rsidRDefault="00694CD7" w:rsidP="00694CD7">
      <w:pPr>
        <w:spacing w:after="200" w:line="276" w:lineRule="auto"/>
        <w:ind w:left="-284" w:right="-330"/>
        <w:contextualSpacing/>
        <w:jc w:val="both"/>
        <w:rPr>
          <w:rFonts w:ascii="Arial" w:hAnsi="Arial" w:cs="Arial"/>
          <w:bCs/>
          <w:szCs w:val="24"/>
          <w:lang w:val="en-US"/>
        </w:rPr>
      </w:pPr>
      <w:r w:rsidRPr="00694CD7">
        <w:rPr>
          <w:rFonts w:ascii="Arial" w:hAnsi="Arial" w:cs="Arial"/>
          <w:bCs/>
          <w:szCs w:val="24"/>
          <w:lang w:val="en-US"/>
        </w:rPr>
        <w:t>This report addresses the second requirement in the Council Recommendation, which is to submit the Terms of Reference for an AFNWG to the August 2023 Council meeting.</w:t>
      </w:r>
    </w:p>
    <w:p w14:paraId="49507990" w14:textId="77777777" w:rsidR="00694CD7" w:rsidRPr="00694CD7" w:rsidRDefault="00694CD7" w:rsidP="00694CD7">
      <w:pPr>
        <w:spacing w:after="200" w:line="276" w:lineRule="auto"/>
        <w:ind w:left="-284" w:right="-330"/>
        <w:contextualSpacing/>
        <w:rPr>
          <w:rFonts w:ascii="Arial" w:hAnsi="Arial" w:cs="Arial"/>
          <w:bCs/>
          <w:szCs w:val="24"/>
          <w:lang w:val="en-US"/>
        </w:rPr>
      </w:pPr>
    </w:p>
    <w:p w14:paraId="2F5469BF"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Discussion</w:t>
      </w:r>
    </w:p>
    <w:p w14:paraId="54699575"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p>
    <w:p w14:paraId="719797DF" w14:textId="77777777" w:rsidR="00694CD7" w:rsidRPr="00694CD7" w:rsidRDefault="00694CD7" w:rsidP="00694CD7">
      <w:pPr>
        <w:ind w:left="-284" w:right="-330"/>
        <w:jc w:val="both"/>
        <w:rPr>
          <w:rFonts w:ascii="Arial" w:hAnsi="Arial" w:cs="Arial"/>
          <w:bCs/>
          <w:szCs w:val="24"/>
        </w:rPr>
      </w:pPr>
      <w:r w:rsidRPr="00694CD7">
        <w:rPr>
          <w:rFonts w:ascii="Arial" w:eastAsiaTheme="minorHAnsi" w:hAnsi="Arial" w:cs="Arial"/>
          <w:bCs/>
          <w:szCs w:val="24"/>
          <w:lang w:val="en-US"/>
        </w:rPr>
        <w:t xml:space="preserve">Council resolved to support the </w:t>
      </w:r>
      <w:r w:rsidRPr="00694CD7">
        <w:rPr>
          <w:rFonts w:ascii="Arial" w:hAnsi="Arial" w:cs="Arial"/>
          <w:bCs/>
          <w:szCs w:val="24"/>
        </w:rPr>
        <w:t xml:space="preserve">development of an Age-Friendly Nedlands Strategy and further resolved for the CEO to submit Terms of Reference for an Age-Friendly Nedlands Working Group (AFNWG), consisting of Councillors, Staff and Community members.  The role of the AFNWG is to assist with the development of the Strategy, and its implementation following adoption by Council. </w:t>
      </w:r>
    </w:p>
    <w:p w14:paraId="5FAA3534" w14:textId="77777777" w:rsidR="00694CD7" w:rsidRPr="00694CD7" w:rsidRDefault="00694CD7" w:rsidP="00694CD7">
      <w:pPr>
        <w:ind w:left="-284" w:right="-330"/>
        <w:jc w:val="both"/>
        <w:rPr>
          <w:rFonts w:ascii="Arial" w:eastAsiaTheme="minorHAnsi" w:hAnsi="Arial" w:cs="Arial"/>
          <w:szCs w:val="24"/>
          <w:lang w:val="en-US"/>
        </w:rPr>
      </w:pPr>
    </w:p>
    <w:p w14:paraId="1FC7FB03" w14:textId="77777777" w:rsidR="00694CD7" w:rsidRPr="00694CD7" w:rsidRDefault="00694CD7" w:rsidP="00694CD7">
      <w:pPr>
        <w:ind w:left="-284" w:right="-330"/>
        <w:jc w:val="both"/>
        <w:rPr>
          <w:rFonts w:ascii="Arial" w:hAnsi="Arial" w:cs="Arial"/>
          <w:bCs/>
          <w:szCs w:val="24"/>
        </w:rPr>
      </w:pPr>
      <w:r w:rsidRPr="00694CD7">
        <w:rPr>
          <w:rFonts w:ascii="Arial" w:eastAsiaTheme="minorHAnsi" w:hAnsi="Arial" w:cs="Arial"/>
          <w:szCs w:val="24"/>
          <w:lang w:val="en-US"/>
        </w:rPr>
        <w:t xml:space="preserve">In-line with the </w:t>
      </w:r>
      <w:r w:rsidRPr="00694CD7">
        <w:rPr>
          <w:rFonts w:ascii="Arial" w:eastAsiaTheme="minorHAnsi" w:hAnsi="Arial" w:cs="Arial"/>
          <w:bCs/>
          <w:szCs w:val="24"/>
          <w:lang w:val="en-US"/>
        </w:rPr>
        <w:t xml:space="preserve">City’s Advisory &amp; Working Groups Policy, </w:t>
      </w:r>
      <w:r w:rsidRPr="00694CD7">
        <w:rPr>
          <w:rFonts w:ascii="Arial" w:eastAsiaTheme="minorHAnsi" w:hAnsi="Arial" w:cs="Arial"/>
          <w:szCs w:val="24"/>
          <w:lang w:val="en-US"/>
        </w:rPr>
        <w:t xml:space="preserve">Administration staff have developed a draft Terms of Reference (Attachment 1) for a future AFNWG.  </w:t>
      </w:r>
    </w:p>
    <w:p w14:paraId="55F563E0" w14:textId="77777777" w:rsidR="00694CD7" w:rsidRPr="00694CD7" w:rsidRDefault="00694CD7" w:rsidP="00694CD7">
      <w:pPr>
        <w:ind w:left="-284" w:right="-330"/>
        <w:jc w:val="both"/>
        <w:rPr>
          <w:rFonts w:ascii="Arial" w:eastAsiaTheme="minorHAnsi" w:hAnsi="Arial" w:cs="Arial"/>
          <w:bCs/>
          <w:szCs w:val="24"/>
          <w:lang w:val="en-US"/>
        </w:rPr>
      </w:pPr>
    </w:p>
    <w:p w14:paraId="420574A6" w14:textId="77777777" w:rsidR="00694CD7" w:rsidRPr="00694CD7" w:rsidRDefault="00694CD7" w:rsidP="00694CD7">
      <w:pPr>
        <w:ind w:left="-284" w:right="-330"/>
        <w:jc w:val="both"/>
        <w:rPr>
          <w:rFonts w:ascii="Arial" w:eastAsiaTheme="minorHAnsi" w:hAnsi="Arial" w:cs="Arial"/>
          <w:bCs/>
          <w:szCs w:val="24"/>
          <w:lang w:val="en-US"/>
        </w:rPr>
      </w:pPr>
      <w:r w:rsidRPr="00694CD7">
        <w:rPr>
          <w:rFonts w:ascii="Arial" w:eastAsiaTheme="minorHAnsi" w:hAnsi="Arial" w:cs="Arial"/>
          <w:bCs/>
          <w:szCs w:val="24"/>
          <w:lang w:val="en-US"/>
        </w:rPr>
        <w:t xml:space="preserve">The Terms of Reference can be provided at this time as the </w:t>
      </w:r>
      <w:bookmarkStart w:id="40" w:name="_Hlk140828847"/>
      <w:r w:rsidRPr="00694CD7">
        <w:rPr>
          <w:rFonts w:ascii="Arial" w:eastAsiaTheme="minorHAnsi" w:hAnsi="Arial" w:cs="Arial"/>
          <w:bCs/>
          <w:szCs w:val="24"/>
          <w:lang w:val="en-US"/>
        </w:rPr>
        <w:t>City’s Advisory &amp; Working Groups Policy</w:t>
      </w:r>
      <w:bookmarkEnd w:id="40"/>
      <w:r w:rsidRPr="00694CD7">
        <w:rPr>
          <w:rFonts w:ascii="Arial" w:eastAsiaTheme="minorHAnsi" w:hAnsi="Arial" w:cs="Arial"/>
          <w:bCs/>
          <w:szCs w:val="24"/>
          <w:lang w:val="en-US"/>
        </w:rPr>
        <w:t xml:space="preserve"> allows for Terms of Reference to be determined before a Working Group is established.  </w:t>
      </w:r>
    </w:p>
    <w:p w14:paraId="6658C9D6" w14:textId="77777777" w:rsidR="00694CD7" w:rsidRPr="00694CD7" w:rsidRDefault="00694CD7" w:rsidP="00694CD7">
      <w:pPr>
        <w:ind w:left="-284" w:right="-330"/>
        <w:jc w:val="both"/>
        <w:rPr>
          <w:rFonts w:ascii="Arial" w:eastAsiaTheme="minorHAnsi" w:hAnsi="Arial" w:cs="Arial"/>
          <w:bCs/>
          <w:szCs w:val="24"/>
          <w:lang w:val="en-US"/>
        </w:rPr>
      </w:pPr>
    </w:p>
    <w:p w14:paraId="77440628" w14:textId="77777777" w:rsidR="00694CD7" w:rsidRPr="00694CD7" w:rsidRDefault="00694CD7" w:rsidP="00694CD7">
      <w:pPr>
        <w:ind w:left="-284" w:right="-330"/>
        <w:jc w:val="both"/>
        <w:rPr>
          <w:rFonts w:ascii="Arial" w:eastAsiaTheme="minorHAnsi" w:hAnsi="Arial" w:cs="Arial"/>
          <w:b/>
          <w:color w:val="244061" w:themeColor="accent1" w:themeShade="80"/>
          <w:szCs w:val="24"/>
          <w:lang w:val="en-US"/>
        </w:rPr>
      </w:pPr>
      <w:r w:rsidRPr="00694CD7">
        <w:rPr>
          <w:rFonts w:ascii="Arial" w:eastAsiaTheme="minorHAnsi" w:hAnsi="Arial" w:cs="Arial"/>
          <w:b/>
          <w:color w:val="244061" w:themeColor="accent1" w:themeShade="80"/>
          <w:szCs w:val="24"/>
          <w:lang w:val="en-US"/>
        </w:rPr>
        <w:t>Terms of Reference</w:t>
      </w:r>
    </w:p>
    <w:p w14:paraId="07AD308F" w14:textId="77777777" w:rsidR="00694CD7" w:rsidRPr="00694CD7" w:rsidRDefault="00694CD7" w:rsidP="00694CD7">
      <w:pPr>
        <w:ind w:left="-284" w:right="-330"/>
        <w:jc w:val="both"/>
        <w:rPr>
          <w:rFonts w:ascii="Arial" w:eastAsiaTheme="minorHAnsi" w:hAnsi="Arial" w:cs="Arial"/>
          <w:b/>
          <w:color w:val="244061" w:themeColor="accent1" w:themeShade="80"/>
          <w:szCs w:val="24"/>
          <w:lang w:val="en-US"/>
        </w:rPr>
      </w:pPr>
    </w:p>
    <w:p w14:paraId="1A2C9387" w14:textId="77777777" w:rsidR="00694CD7" w:rsidRPr="00694CD7" w:rsidRDefault="00694CD7" w:rsidP="00694CD7">
      <w:pPr>
        <w:ind w:left="-284" w:right="-330"/>
        <w:jc w:val="both"/>
        <w:rPr>
          <w:rFonts w:ascii="Arial" w:eastAsiaTheme="minorHAnsi" w:hAnsi="Arial" w:cs="Arial"/>
          <w:bCs/>
          <w:szCs w:val="24"/>
          <w:lang w:val="en-US"/>
        </w:rPr>
      </w:pPr>
      <w:r w:rsidRPr="00694CD7">
        <w:rPr>
          <w:rFonts w:ascii="Arial" w:eastAsiaTheme="minorHAnsi" w:hAnsi="Arial" w:cs="Arial"/>
          <w:bCs/>
          <w:szCs w:val="24"/>
          <w:lang w:val="en-US"/>
        </w:rPr>
        <w:t>The following items are in the draft Terms of Reference and are in-line with the Advisory &amp; Working Groups Policy - Policy Principles - 1.2 Operations, which required determination by Administration as part of the document development:</w:t>
      </w:r>
    </w:p>
    <w:p w14:paraId="3B2450A6" w14:textId="77777777" w:rsidR="00694CD7" w:rsidRPr="00694CD7" w:rsidRDefault="00694CD7" w:rsidP="00694CD7">
      <w:pPr>
        <w:ind w:left="-284" w:right="-330"/>
        <w:jc w:val="both"/>
        <w:rPr>
          <w:rFonts w:ascii="Arial" w:eastAsiaTheme="minorHAnsi" w:hAnsi="Arial" w:cs="Arial"/>
          <w:b/>
          <w:color w:val="244061" w:themeColor="accent1" w:themeShade="80"/>
          <w:szCs w:val="24"/>
          <w:lang w:val="en-US"/>
        </w:rPr>
      </w:pPr>
    </w:p>
    <w:p w14:paraId="7B36C964" w14:textId="77777777" w:rsidR="00694CD7" w:rsidRPr="00694CD7" w:rsidRDefault="00694CD7" w:rsidP="00694CD7">
      <w:pPr>
        <w:numPr>
          <w:ilvl w:val="0"/>
          <w:numId w:val="10"/>
        </w:numPr>
        <w:spacing w:line="276" w:lineRule="auto"/>
        <w:ind w:left="284" w:right="-330" w:hanging="568"/>
        <w:contextualSpacing/>
        <w:jc w:val="both"/>
        <w:rPr>
          <w:rFonts w:ascii="Arial" w:eastAsiaTheme="minorHAnsi" w:hAnsi="Arial" w:cs="Arial"/>
          <w:szCs w:val="24"/>
          <w:lang w:val="en-US"/>
        </w:rPr>
      </w:pPr>
      <w:r w:rsidRPr="00694CD7">
        <w:rPr>
          <w:rFonts w:ascii="Arial" w:eastAsiaTheme="minorHAnsi" w:hAnsi="Arial" w:cs="Arial"/>
          <w:szCs w:val="24"/>
          <w:lang w:val="en-US"/>
        </w:rPr>
        <w:t>Purpose</w:t>
      </w:r>
    </w:p>
    <w:p w14:paraId="7FD90067" w14:textId="77777777" w:rsidR="00694CD7" w:rsidRPr="00694CD7" w:rsidRDefault="00694CD7" w:rsidP="00694CD7">
      <w:pPr>
        <w:ind w:left="76" w:right="-330"/>
        <w:contextualSpacing/>
        <w:jc w:val="both"/>
        <w:rPr>
          <w:rFonts w:ascii="Arial" w:eastAsiaTheme="minorHAnsi" w:hAnsi="Arial" w:cs="Arial"/>
          <w:szCs w:val="24"/>
          <w:lang w:val="en-US"/>
        </w:rPr>
      </w:pPr>
    </w:p>
    <w:p w14:paraId="42F17205" w14:textId="77777777" w:rsidR="00694CD7" w:rsidRPr="00694CD7" w:rsidRDefault="00694CD7" w:rsidP="00694CD7">
      <w:pPr>
        <w:ind w:left="284" w:right="-330"/>
        <w:jc w:val="both"/>
        <w:rPr>
          <w:rFonts w:ascii="Arial" w:eastAsiaTheme="minorHAnsi" w:hAnsi="Arial" w:cs="Arial"/>
          <w:szCs w:val="24"/>
          <w:lang w:val="en-US"/>
        </w:rPr>
      </w:pPr>
      <w:r w:rsidRPr="00694CD7">
        <w:rPr>
          <w:rFonts w:ascii="Arial" w:eastAsiaTheme="minorHAnsi" w:hAnsi="Arial" w:cs="Arial"/>
          <w:szCs w:val="24"/>
          <w:lang w:val="en-US"/>
        </w:rPr>
        <w:t xml:space="preserve">The </w:t>
      </w:r>
      <w:r w:rsidRPr="00694CD7">
        <w:rPr>
          <w:rFonts w:ascii="Arial" w:eastAsiaTheme="minorHAnsi" w:hAnsi="Arial" w:cs="Arial"/>
          <w:szCs w:val="24"/>
          <w:lang w:val="en-GB"/>
        </w:rPr>
        <w:t>Age-Friendly Nedlands Working Group (AFNWG)</w:t>
      </w:r>
      <w:r w:rsidRPr="00694CD7">
        <w:rPr>
          <w:rFonts w:ascii="Arial" w:eastAsiaTheme="minorHAnsi" w:hAnsi="Arial" w:cs="Arial"/>
          <w:szCs w:val="24"/>
          <w:lang w:val="en-US"/>
        </w:rPr>
        <w:t xml:space="preserve"> is responsible for the development of the Age-Friendly Strategy and its subsequent implementation. </w:t>
      </w:r>
    </w:p>
    <w:p w14:paraId="43AFF45F" w14:textId="77777777" w:rsidR="00694CD7" w:rsidRPr="00694CD7" w:rsidRDefault="00694CD7" w:rsidP="00694CD7">
      <w:pPr>
        <w:ind w:left="284" w:right="-330"/>
        <w:jc w:val="both"/>
        <w:rPr>
          <w:rFonts w:ascii="Arial" w:eastAsiaTheme="minorHAnsi" w:hAnsi="Arial" w:cs="Arial"/>
          <w:szCs w:val="24"/>
          <w:lang w:val="en-US"/>
        </w:rPr>
      </w:pPr>
    </w:p>
    <w:p w14:paraId="503EB016" w14:textId="77777777" w:rsidR="00694CD7" w:rsidRPr="00694CD7" w:rsidRDefault="00694CD7" w:rsidP="00694CD7">
      <w:pPr>
        <w:ind w:left="284" w:right="-330"/>
        <w:jc w:val="both"/>
        <w:rPr>
          <w:rFonts w:ascii="Arial" w:eastAsiaTheme="minorHAnsi" w:hAnsi="Arial" w:cs="Arial"/>
          <w:szCs w:val="24"/>
          <w:lang w:val="en-US"/>
        </w:rPr>
      </w:pPr>
      <w:r w:rsidRPr="00694CD7">
        <w:rPr>
          <w:rFonts w:ascii="Arial" w:eastAsiaTheme="minorHAnsi" w:hAnsi="Arial" w:cs="Arial"/>
          <w:szCs w:val="24"/>
          <w:lang w:val="en-US"/>
        </w:rPr>
        <w:t xml:space="preserve">The role of the AFNWG is to act in an advisory and consultative capacity, providing the Council and Administration with its views and proposals on age friendly issues.  </w:t>
      </w:r>
    </w:p>
    <w:p w14:paraId="0FF61217" w14:textId="77777777" w:rsidR="00694CD7" w:rsidRPr="00694CD7" w:rsidRDefault="00694CD7" w:rsidP="00694CD7">
      <w:pPr>
        <w:ind w:left="284" w:right="-330"/>
        <w:jc w:val="both"/>
        <w:rPr>
          <w:rFonts w:ascii="Arial" w:eastAsiaTheme="minorHAnsi" w:hAnsi="Arial" w:cs="Arial"/>
          <w:szCs w:val="24"/>
          <w:lang w:val="en-US"/>
        </w:rPr>
      </w:pPr>
      <w:r w:rsidRPr="00694CD7">
        <w:rPr>
          <w:rFonts w:ascii="Arial" w:eastAsiaTheme="minorHAnsi" w:hAnsi="Arial" w:cs="Arial"/>
          <w:szCs w:val="24"/>
          <w:lang w:val="en-US"/>
        </w:rPr>
        <w:t>The AFNWG will provide strategic direction and leadership to ensure:</w:t>
      </w:r>
    </w:p>
    <w:p w14:paraId="6E20A484" w14:textId="77777777" w:rsidR="00694CD7" w:rsidRPr="00694CD7" w:rsidRDefault="00694CD7" w:rsidP="00694CD7">
      <w:pPr>
        <w:ind w:left="-284" w:right="-330"/>
        <w:jc w:val="both"/>
        <w:rPr>
          <w:rFonts w:ascii="Arial" w:eastAsiaTheme="minorHAnsi" w:hAnsi="Arial" w:cs="Arial"/>
          <w:b/>
          <w:color w:val="244061" w:themeColor="accent1" w:themeShade="80"/>
          <w:szCs w:val="24"/>
          <w:lang w:val="en-US"/>
        </w:rPr>
      </w:pPr>
    </w:p>
    <w:p w14:paraId="75544393" w14:textId="77777777" w:rsidR="00694CD7" w:rsidRPr="00694CD7" w:rsidRDefault="00694CD7" w:rsidP="00694CD7">
      <w:pPr>
        <w:numPr>
          <w:ilvl w:val="0"/>
          <w:numId w:val="8"/>
        </w:numPr>
        <w:spacing w:line="259" w:lineRule="auto"/>
        <w:ind w:left="851"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 xml:space="preserve">A link between Council, the </w:t>
      </w:r>
      <w:proofErr w:type="gramStart"/>
      <w:r w:rsidRPr="00694CD7">
        <w:rPr>
          <w:rFonts w:ascii="Arial" w:eastAsiaTheme="minorHAnsi" w:hAnsi="Arial" w:cs="Arial"/>
          <w:szCs w:val="24"/>
          <w:lang w:val="en-US"/>
        </w:rPr>
        <w:t>Administration</w:t>
      </w:r>
      <w:proofErr w:type="gramEnd"/>
      <w:r w:rsidRPr="00694CD7">
        <w:rPr>
          <w:rFonts w:ascii="Arial" w:eastAsiaTheme="minorHAnsi" w:hAnsi="Arial" w:cs="Arial"/>
          <w:szCs w:val="24"/>
          <w:lang w:val="en-US"/>
        </w:rPr>
        <w:t xml:space="preserve"> and the Nedlands community; and</w:t>
      </w:r>
    </w:p>
    <w:p w14:paraId="3CB166B3" w14:textId="77777777" w:rsidR="00694CD7" w:rsidRPr="00694CD7" w:rsidRDefault="00694CD7" w:rsidP="00694CD7">
      <w:pPr>
        <w:numPr>
          <w:ilvl w:val="0"/>
          <w:numId w:val="8"/>
        </w:numPr>
        <w:spacing w:line="259" w:lineRule="auto"/>
        <w:ind w:left="851"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Provide community members with the opportunity to assist in the development and implementation of the City’s Age Friendly strategy.</w:t>
      </w:r>
    </w:p>
    <w:p w14:paraId="7CBDA416" w14:textId="77777777" w:rsidR="00694CD7" w:rsidRDefault="00694CD7" w:rsidP="00694CD7">
      <w:pPr>
        <w:spacing w:line="259" w:lineRule="auto"/>
        <w:ind w:left="720"/>
        <w:contextualSpacing/>
        <w:jc w:val="both"/>
        <w:rPr>
          <w:rFonts w:ascii="Arial" w:eastAsiaTheme="minorHAnsi" w:hAnsi="Arial" w:cs="Arial"/>
          <w:szCs w:val="24"/>
          <w:lang w:val="en-US"/>
        </w:rPr>
      </w:pPr>
    </w:p>
    <w:p w14:paraId="46197F35" w14:textId="77777777" w:rsidR="00497F6A" w:rsidRDefault="00497F6A" w:rsidP="00694CD7">
      <w:pPr>
        <w:spacing w:line="259" w:lineRule="auto"/>
        <w:ind w:left="720"/>
        <w:contextualSpacing/>
        <w:jc w:val="both"/>
        <w:rPr>
          <w:rFonts w:ascii="Arial" w:eastAsiaTheme="minorHAnsi" w:hAnsi="Arial" w:cs="Arial"/>
          <w:szCs w:val="24"/>
          <w:lang w:val="en-US"/>
        </w:rPr>
      </w:pPr>
    </w:p>
    <w:p w14:paraId="22CA7FF3" w14:textId="77777777" w:rsidR="00497F6A" w:rsidRDefault="00497F6A" w:rsidP="00694CD7">
      <w:pPr>
        <w:spacing w:line="259" w:lineRule="auto"/>
        <w:ind w:left="720"/>
        <w:contextualSpacing/>
        <w:jc w:val="both"/>
        <w:rPr>
          <w:rFonts w:ascii="Arial" w:eastAsiaTheme="minorHAnsi" w:hAnsi="Arial" w:cs="Arial"/>
          <w:szCs w:val="24"/>
          <w:lang w:val="en-US"/>
        </w:rPr>
      </w:pPr>
    </w:p>
    <w:p w14:paraId="59353098" w14:textId="77777777" w:rsidR="00497F6A" w:rsidRPr="00694CD7" w:rsidRDefault="00497F6A" w:rsidP="00694CD7">
      <w:pPr>
        <w:spacing w:line="259" w:lineRule="auto"/>
        <w:ind w:left="720"/>
        <w:contextualSpacing/>
        <w:jc w:val="both"/>
        <w:rPr>
          <w:rFonts w:ascii="Arial" w:eastAsiaTheme="minorHAnsi" w:hAnsi="Arial" w:cs="Arial"/>
          <w:szCs w:val="24"/>
          <w:lang w:val="en-US"/>
        </w:rPr>
      </w:pPr>
    </w:p>
    <w:p w14:paraId="124CCFA3" w14:textId="77777777" w:rsidR="00694CD7" w:rsidRPr="00694CD7" w:rsidRDefault="00694CD7" w:rsidP="00694CD7">
      <w:pPr>
        <w:numPr>
          <w:ilvl w:val="0"/>
          <w:numId w:val="10"/>
        </w:numPr>
        <w:spacing w:line="276" w:lineRule="auto"/>
        <w:ind w:left="284" w:right="-330" w:hanging="568"/>
        <w:contextualSpacing/>
        <w:jc w:val="both"/>
        <w:rPr>
          <w:rFonts w:ascii="Arial" w:eastAsiaTheme="minorHAnsi" w:hAnsi="Arial" w:cs="Arial"/>
          <w:szCs w:val="24"/>
          <w:lang w:val="en-US"/>
        </w:rPr>
      </w:pPr>
      <w:r w:rsidRPr="00694CD7">
        <w:rPr>
          <w:rFonts w:ascii="Arial" w:eastAsiaTheme="minorHAnsi" w:hAnsi="Arial" w:cs="Arial"/>
          <w:szCs w:val="24"/>
          <w:lang w:val="en-US"/>
        </w:rPr>
        <w:t>Objective</w:t>
      </w:r>
    </w:p>
    <w:p w14:paraId="27C66C92" w14:textId="77777777" w:rsidR="00694CD7" w:rsidRPr="00694CD7" w:rsidRDefault="00694CD7" w:rsidP="00694CD7">
      <w:pPr>
        <w:ind w:left="284" w:right="-330"/>
        <w:contextualSpacing/>
        <w:jc w:val="both"/>
        <w:rPr>
          <w:rFonts w:ascii="Arial" w:eastAsiaTheme="minorHAnsi" w:hAnsi="Arial" w:cs="Arial"/>
          <w:szCs w:val="24"/>
          <w:lang w:val="en-US"/>
        </w:rPr>
      </w:pPr>
    </w:p>
    <w:p w14:paraId="023FD40A" w14:textId="1E46F33F" w:rsidR="00694CD7" w:rsidRDefault="00694CD7" w:rsidP="00694CD7">
      <w:pPr>
        <w:spacing w:line="276" w:lineRule="auto"/>
        <w:ind w:left="284"/>
        <w:jc w:val="both"/>
        <w:rPr>
          <w:rFonts w:ascii="Arial" w:eastAsiaTheme="minorHAnsi" w:hAnsi="Arial" w:cs="Arial"/>
          <w:szCs w:val="24"/>
          <w:lang w:val="en-US"/>
        </w:rPr>
      </w:pPr>
      <w:r w:rsidRPr="00694CD7">
        <w:rPr>
          <w:rFonts w:ascii="Arial" w:eastAsiaTheme="minorHAnsi" w:hAnsi="Arial" w:cs="Arial"/>
          <w:szCs w:val="24"/>
          <w:lang w:val="en-US"/>
        </w:rPr>
        <w:t>The AFNWG will</w:t>
      </w:r>
      <w:r>
        <w:rPr>
          <w:rFonts w:ascii="Arial" w:eastAsiaTheme="minorHAnsi" w:hAnsi="Arial" w:cs="Arial"/>
          <w:szCs w:val="24"/>
          <w:lang w:val="en-US"/>
        </w:rPr>
        <w:t>:</w:t>
      </w:r>
    </w:p>
    <w:p w14:paraId="2F6BA287" w14:textId="77777777" w:rsidR="00694CD7" w:rsidRPr="00694CD7" w:rsidRDefault="00694CD7" w:rsidP="00694CD7">
      <w:pPr>
        <w:spacing w:line="276" w:lineRule="auto"/>
        <w:ind w:left="284"/>
        <w:jc w:val="both"/>
        <w:rPr>
          <w:rFonts w:ascii="Arial" w:eastAsiaTheme="minorHAnsi" w:hAnsi="Arial" w:cs="Arial"/>
          <w:szCs w:val="24"/>
          <w:lang w:val="en-US"/>
        </w:rPr>
      </w:pPr>
    </w:p>
    <w:p w14:paraId="65B6438B" w14:textId="77777777" w:rsidR="00694CD7" w:rsidRPr="00694CD7" w:rsidRDefault="00694CD7" w:rsidP="00694CD7">
      <w:pPr>
        <w:numPr>
          <w:ilvl w:val="0"/>
          <w:numId w:val="8"/>
        </w:numPr>
        <w:spacing w:line="259" w:lineRule="auto"/>
        <w:ind w:left="851"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 xml:space="preserve">Provide recommendations, </w:t>
      </w:r>
      <w:proofErr w:type="gramStart"/>
      <w:r w:rsidRPr="00694CD7">
        <w:rPr>
          <w:rFonts w:ascii="Arial" w:eastAsiaTheme="minorHAnsi" w:hAnsi="Arial" w:cs="Arial"/>
          <w:szCs w:val="24"/>
          <w:lang w:val="en-US"/>
        </w:rPr>
        <w:t>feedback</w:t>
      </w:r>
      <w:proofErr w:type="gramEnd"/>
      <w:r w:rsidRPr="00694CD7">
        <w:rPr>
          <w:rFonts w:ascii="Arial" w:eastAsiaTheme="minorHAnsi" w:hAnsi="Arial" w:cs="Arial"/>
          <w:szCs w:val="24"/>
          <w:lang w:val="en-US"/>
        </w:rPr>
        <w:t xml:space="preserve"> and monitor the progress of the Age Friendly Strategy.</w:t>
      </w:r>
    </w:p>
    <w:p w14:paraId="1C4A2961" w14:textId="77777777" w:rsidR="00694CD7" w:rsidRPr="00694CD7" w:rsidRDefault="00694CD7" w:rsidP="00694CD7">
      <w:pPr>
        <w:numPr>
          <w:ilvl w:val="0"/>
          <w:numId w:val="8"/>
        </w:numPr>
        <w:spacing w:line="259" w:lineRule="auto"/>
        <w:ind w:left="851"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 xml:space="preserve">Provide forums to identify and articulate relevant information on developments, </w:t>
      </w:r>
      <w:proofErr w:type="gramStart"/>
      <w:r w:rsidRPr="00694CD7">
        <w:rPr>
          <w:rFonts w:ascii="Arial" w:eastAsiaTheme="minorHAnsi" w:hAnsi="Arial" w:cs="Arial"/>
          <w:szCs w:val="24"/>
          <w:lang w:val="en-US"/>
        </w:rPr>
        <w:t>services</w:t>
      </w:r>
      <w:proofErr w:type="gramEnd"/>
      <w:r w:rsidRPr="00694CD7">
        <w:rPr>
          <w:rFonts w:ascii="Arial" w:eastAsiaTheme="minorHAnsi" w:hAnsi="Arial" w:cs="Arial"/>
          <w:szCs w:val="24"/>
          <w:lang w:val="en-US"/>
        </w:rPr>
        <w:t xml:space="preserve"> and activities of interest in the City of Nedlands.</w:t>
      </w:r>
    </w:p>
    <w:p w14:paraId="64223EB6" w14:textId="77777777" w:rsidR="00694CD7" w:rsidRPr="00694CD7" w:rsidRDefault="00694CD7" w:rsidP="00694CD7">
      <w:pPr>
        <w:numPr>
          <w:ilvl w:val="0"/>
          <w:numId w:val="8"/>
        </w:numPr>
        <w:spacing w:line="259" w:lineRule="auto"/>
        <w:ind w:left="851"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Raise issues and opportunities that impact Age Friendly initiatives.</w:t>
      </w:r>
    </w:p>
    <w:p w14:paraId="10CCA91B" w14:textId="77777777" w:rsidR="00694CD7" w:rsidRPr="00694CD7" w:rsidRDefault="00694CD7" w:rsidP="00694CD7">
      <w:pPr>
        <w:numPr>
          <w:ilvl w:val="0"/>
          <w:numId w:val="8"/>
        </w:numPr>
        <w:spacing w:line="259" w:lineRule="auto"/>
        <w:ind w:left="851"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Represent community views on matters brought before the Working Group.</w:t>
      </w:r>
    </w:p>
    <w:p w14:paraId="1680343F" w14:textId="77777777" w:rsidR="00694CD7" w:rsidRPr="00694CD7" w:rsidRDefault="00694CD7" w:rsidP="00694CD7">
      <w:pPr>
        <w:ind w:left="-142" w:right="-330"/>
        <w:contextualSpacing/>
        <w:jc w:val="both"/>
        <w:rPr>
          <w:rFonts w:ascii="Arial" w:eastAsiaTheme="minorHAnsi" w:hAnsi="Arial" w:cs="Arial"/>
          <w:bCs/>
          <w:szCs w:val="24"/>
          <w:lang w:val="en-US"/>
        </w:rPr>
      </w:pPr>
    </w:p>
    <w:p w14:paraId="4F611AA5" w14:textId="77777777" w:rsidR="00694CD7" w:rsidRPr="00694CD7" w:rsidRDefault="00694CD7" w:rsidP="00694CD7">
      <w:pPr>
        <w:numPr>
          <w:ilvl w:val="0"/>
          <w:numId w:val="10"/>
        </w:numPr>
        <w:spacing w:line="276" w:lineRule="auto"/>
        <w:ind w:left="-142" w:right="-330" w:hanging="142"/>
        <w:contextualSpacing/>
        <w:jc w:val="both"/>
        <w:rPr>
          <w:rFonts w:ascii="Arial" w:eastAsiaTheme="minorHAnsi" w:hAnsi="Arial" w:cs="Arial"/>
          <w:bCs/>
          <w:szCs w:val="24"/>
          <w:lang w:val="en-US"/>
        </w:rPr>
      </w:pPr>
      <w:r w:rsidRPr="00694CD7">
        <w:rPr>
          <w:rFonts w:ascii="Arial" w:eastAsiaTheme="minorHAnsi" w:hAnsi="Arial" w:cs="Arial"/>
          <w:bCs/>
          <w:szCs w:val="24"/>
          <w:lang w:val="en-US"/>
        </w:rPr>
        <w:t>Membership and Chair</w:t>
      </w:r>
    </w:p>
    <w:p w14:paraId="5B4809E6" w14:textId="77777777" w:rsidR="00694CD7" w:rsidRPr="00694CD7" w:rsidRDefault="00694CD7" w:rsidP="00694CD7">
      <w:pPr>
        <w:ind w:left="436" w:right="-330"/>
        <w:contextualSpacing/>
        <w:jc w:val="both"/>
        <w:rPr>
          <w:rFonts w:ascii="Arial" w:eastAsiaTheme="minorHAnsi" w:hAnsi="Arial" w:cs="Arial"/>
          <w:bCs/>
          <w:szCs w:val="24"/>
          <w:lang w:val="en-US"/>
        </w:rPr>
      </w:pPr>
    </w:p>
    <w:p w14:paraId="75B0B436" w14:textId="77777777" w:rsidR="00694CD7" w:rsidRDefault="00694CD7" w:rsidP="00694CD7">
      <w:pPr>
        <w:spacing w:line="276" w:lineRule="auto"/>
        <w:jc w:val="both"/>
        <w:rPr>
          <w:rFonts w:ascii="Arial" w:eastAsiaTheme="minorHAnsi" w:hAnsi="Arial" w:cs="Arial"/>
          <w:szCs w:val="24"/>
          <w:lang w:val="en-US"/>
        </w:rPr>
      </w:pPr>
      <w:r w:rsidRPr="00694CD7">
        <w:rPr>
          <w:rFonts w:ascii="Arial" w:eastAsiaTheme="minorHAnsi" w:hAnsi="Arial" w:cs="Arial"/>
          <w:szCs w:val="24"/>
          <w:lang w:val="en-US"/>
        </w:rPr>
        <w:t>The AFNWG will comprise 14 members.  The members shall include:</w:t>
      </w:r>
    </w:p>
    <w:p w14:paraId="6D97F92B" w14:textId="77777777" w:rsidR="00694CD7" w:rsidRPr="00694CD7" w:rsidRDefault="00694CD7" w:rsidP="00694CD7">
      <w:pPr>
        <w:spacing w:line="276" w:lineRule="auto"/>
        <w:jc w:val="both"/>
        <w:rPr>
          <w:rFonts w:ascii="Arial" w:eastAsiaTheme="minorHAnsi" w:hAnsi="Arial" w:cs="Arial"/>
          <w:szCs w:val="24"/>
          <w:lang w:val="en-US"/>
        </w:rPr>
      </w:pPr>
    </w:p>
    <w:p w14:paraId="16FE7EE5" w14:textId="77777777" w:rsidR="00694CD7" w:rsidRPr="00694CD7" w:rsidRDefault="00694CD7" w:rsidP="00694CD7">
      <w:pPr>
        <w:numPr>
          <w:ilvl w:val="0"/>
          <w:numId w:val="8"/>
        </w:numPr>
        <w:spacing w:line="259" w:lineRule="auto"/>
        <w:ind w:left="851"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Two (2) Council members</w:t>
      </w:r>
    </w:p>
    <w:p w14:paraId="3C56D3A9" w14:textId="77777777" w:rsidR="00694CD7" w:rsidRPr="00694CD7" w:rsidRDefault="00694CD7" w:rsidP="00694CD7">
      <w:pPr>
        <w:numPr>
          <w:ilvl w:val="0"/>
          <w:numId w:val="8"/>
        </w:numPr>
        <w:spacing w:line="259" w:lineRule="auto"/>
        <w:ind w:left="851"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Three (3) City of Nedlands officers:</w:t>
      </w:r>
    </w:p>
    <w:p w14:paraId="6A02C446" w14:textId="77777777" w:rsidR="00694CD7" w:rsidRPr="00694CD7" w:rsidRDefault="00694CD7" w:rsidP="00694CD7">
      <w:pPr>
        <w:numPr>
          <w:ilvl w:val="1"/>
          <w:numId w:val="9"/>
        </w:numPr>
        <w:spacing w:line="259" w:lineRule="auto"/>
        <w:ind w:left="1418"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Manager Community Service Centres</w:t>
      </w:r>
    </w:p>
    <w:p w14:paraId="07308F05" w14:textId="77777777" w:rsidR="00694CD7" w:rsidRPr="00694CD7" w:rsidRDefault="00694CD7" w:rsidP="00694CD7">
      <w:pPr>
        <w:numPr>
          <w:ilvl w:val="1"/>
          <w:numId w:val="9"/>
        </w:numPr>
        <w:spacing w:line="259" w:lineRule="auto"/>
        <w:ind w:left="1418"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Coordinator Community Development</w:t>
      </w:r>
    </w:p>
    <w:p w14:paraId="6CEB6145" w14:textId="77777777" w:rsidR="00694CD7" w:rsidRPr="00694CD7" w:rsidRDefault="00694CD7" w:rsidP="00694CD7">
      <w:pPr>
        <w:numPr>
          <w:ilvl w:val="1"/>
          <w:numId w:val="9"/>
        </w:numPr>
        <w:spacing w:line="259" w:lineRule="auto"/>
        <w:ind w:left="1418"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Positive Ageing Supervisor</w:t>
      </w:r>
    </w:p>
    <w:p w14:paraId="1CFF8596" w14:textId="77777777" w:rsidR="00694CD7" w:rsidRPr="00694CD7" w:rsidRDefault="00694CD7" w:rsidP="00694CD7">
      <w:pPr>
        <w:numPr>
          <w:ilvl w:val="0"/>
          <w:numId w:val="8"/>
        </w:numPr>
        <w:spacing w:line="259" w:lineRule="auto"/>
        <w:ind w:left="851"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Seven (7) Community members</w:t>
      </w:r>
    </w:p>
    <w:p w14:paraId="11B4862A" w14:textId="77777777" w:rsidR="00694CD7" w:rsidRPr="00694CD7" w:rsidRDefault="00694CD7" w:rsidP="00694CD7">
      <w:pPr>
        <w:numPr>
          <w:ilvl w:val="0"/>
          <w:numId w:val="8"/>
        </w:numPr>
        <w:spacing w:line="259" w:lineRule="auto"/>
        <w:ind w:left="851" w:hanging="567"/>
        <w:contextualSpacing/>
        <w:jc w:val="both"/>
        <w:rPr>
          <w:rFonts w:ascii="Arial" w:eastAsiaTheme="minorHAnsi" w:hAnsi="Arial" w:cs="Arial"/>
          <w:szCs w:val="24"/>
          <w:lang w:val="en-US"/>
        </w:rPr>
      </w:pPr>
      <w:r w:rsidRPr="00694CD7">
        <w:rPr>
          <w:rFonts w:ascii="Arial" w:eastAsiaTheme="minorHAnsi" w:hAnsi="Arial" w:cs="Arial"/>
          <w:szCs w:val="24"/>
          <w:lang w:val="en-US"/>
        </w:rPr>
        <w:t xml:space="preserve">Two (2) Service providers and relevant stakeholders </w:t>
      </w:r>
    </w:p>
    <w:p w14:paraId="5EE702D9" w14:textId="77777777" w:rsidR="00497F6A" w:rsidRDefault="00497F6A" w:rsidP="00694CD7">
      <w:pPr>
        <w:ind w:left="-284" w:right="-330"/>
        <w:jc w:val="both"/>
        <w:rPr>
          <w:rFonts w:ascii="Arial" w:eastAsiaTheme="minorHAnsi" w:hAnsi="Arial" w:cs="Arial"/>
          <w:szCs w:val="24"/>
          <w:lang w:val="en-US"/>
        </w:rPr>
      </w:pPr>
    </w:p>
    <w:p w14:paraId="6BB90B18" w14:textId="3FF96D68" w:rsidR="00694CD7" w:rsidRPr="00694CD7" w:rsidRDefault="00694CD7" w:rsidP="00694CD7">
      <w:pPr>
        <w:ind w:left="-284" w:right="-330"/>
        <w:jc w:val="both"/>
        <w:rPr>
          <w:rFonts w:ascii="Arial" w:eastAsiaTheme="minorHAnsi" w:hAnsi="Arial" w:cs="Arial"/>
          <w:szCs w:val="24"/>
          <w:lang w:val="en-US"/>
        </w:rPr>
      </w:pPr>
      <w:r w:rsidRPr="00694CD7">
        <w:rPr>
          <w:rFonts w:ascii="Arial" w:eastAsiaTheme="minorHAnsi" w:hAnsi="Arial" w:cs="Arial"/>
          <w:szCs w:val="24"/>
          <w:lang w:val="en-US"/>
        </w:rPr>
        <w:t xml:space="preserve">The inclusion of three City of Nedlands officers is proposed as it reflects the diversity of current support to aged community members across two Administration business units – Positive Ageing and Community Development.  </w:t>
      </w:r>
    </w:p>
    <w:p w14:paraId="34EB89E9" w14:textId="77777777" w:rsidR="00694CD7" w:rsidRPr="00694CD7" w:rsidRDefault="00694CD7" w:rsidP="00694CD7">
      <w:pPr>
        <w:ind w:left="-284" w:right="-330"/>
        <w:jc w:val="both"/>
        <w:rPr>
          <w:rFonts w:ascii="Arial" w:eastAsiaTheme="minorHAnsi" w:hAnsi="Arial" w:cs="Arial"/>
          <w:szCs w:val="24"/>
          <w:lang w:val="en-US"/>
        </w:rPr>
      </w:pPr>
    </w:p>
    <w:p w14:paraId="4B168297" w14:textId="77777777" w:rsidR="00694CD7" w:rsidRPr="00694CD7" w:rsidRDefault="00694CD7" w:rsidP="00694CD7">
      <w:pPr>
        <w:ind w:left="-284" w:right="-330"/>
        <w:jc w:val="both"/>
        <w:rPr>
          <w:rFonts w:ascii="Arial" w:eastAsiaTheme="minorHAnsi" w:hAnsi="Arial" w:cs="Arial"/>
          <w:szCs w:val="24"/>
          <w:lang w:val="en-US"/>
        </w:rPr>
      </w:pPr>
      <w:r w:rsidRPr="00694CD7">
        <w:rPr>
          <w:rFonts w:ascii="Arial" w:eastAsiaTheme="minorHAnsi" w:hAnsi="Arial" w:cs="Arial"/>
          <w:szCs w:val="24"/>
          <w:lang w:val="en-US"/>
        </w:rPr>
        <w:t>The AFNWG can seek information from other business units in Administration when required, as part of the Terms of Reference.</w:t>
      </w:r>
    </w:p>
    <w:p w14:paraId="399CB79E" w14:textId="77777777" w:rsidR="00694CD7" w:rsidRPr="00694CD7" w:rsidRDefault="00694CD7" w:rsidP="00694CD7">
      <w:pPr>
        <w:ind w:left="-284" w:right="-330"/>
        <w:jc w:val="both"/>
        <w:rPr>
          <w:rFonts w:ascii="Arial" w:eastAsiaTheme="minorHAnsi" w:hAnsi="Arial" w:cs="Arial"/>
          <w:szCs w:val="24"/>
          <w:lang w:val="en-US"/>
        </w:rPr>
      </w:pPr>
    </w:p>
    <w:p w14:paraId="4C3CFD4B" w14:textId="77777777" w:rsidR="00694CD7" w:rsidRPr="00694CD7" w:rsidRDefault="00694CD7" w:rsidP="00694CD7">
      <w:pPr>
        <w:ind w:left="-284" w:right="-330"/>
        <w:jc w:val="both"/>
        <w:rPr>
          <w:rFonts w:ascii="Arial" w:eastAsiaTheme="minorHAnsi" w:hAnsi="Arial" w:cs="Arial"/>
          <w:szCs w:val="24"/>
          <w:lang w:val="en-US"/>
        </w:rPr>
      </w:pPr>
    </w:p>
    <w:p w14:paraId="5ACDF85E"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Consultation</w:t>
      </w:r>
    </w:p>
    <w:p w14:paraId="2ABE0AFC" w14:textId="77777777" w:rsidR="00694CD7" w:rsidRPr="00694CD7" w:rsidRDefault="00694CD7" w:rsidP="00694CD7">
      <w:pPr>
        <w:ind w:left="-284" w:right="-330"/>
        <w:jc w:val="both"/>
        <w:rPr>
          <w:rFonts w:ascii="Arial" w:eastAsiaTheme="minorHAnsi" w:hAnsi="Arial" w:cs="Arial"/>
          <w:b/>
          <w:szCs w:val="24"/>
          <w:lang w:val="en-US"/>
        </w:rPr>
      </w:pPr>
    </w:p>
    <w:p w14:paraId="57B84168" w14:textId="77777777" w:rsidR="00694CD7" w:rsidRPr="00694CD7" w:rsidRDefault="00694CD7" w:rsidP="00694CD7">
      <w:pPr>
        <w:ind w:left="-284" w:right="-330"/>
        <w:jc w:val="both"/>
        <w:rPr>
          <w:rFonts w:ascii="Arial" w:eastAsiaTheme="minorHAnsi" w:hAnsi="Arial" w:cs="Arial"/>
          <w:szCs w:val="24"/>
          <w:lang w:val="en-US"/>
        </w:rPr>
      </w:pPr>
      <w:r w:rsidRPr="00694CD7">
        <w:rPr>
          <w:rFonts w:ascii="Arial" w:eastAsiaTheme="minorHAnsi" w:hAnsi="Arial" w:cs="Arial"/>
          <w:szCs w:val="24"/>
          <w:lang w:val="en-US"/>
        </w:rPr>
        <w:t>N/A</w:t>
      </w:r>
    </w:p>
    <w:p w14:paraId="52B22725" w14:textId="77777777" w:rsidR="00694CD7" w:rsidRPr="00694CD7" w:rsidRDefault="00694CD7" w:rsidP="00694CD7">
      <w:pPr>
        <w:ind w:left="-284" w:right="-330"/>
        <w:jc w:val="both"/>
        <w:rPr>
          <w:rFonts w:ascii="Arial" w:eastAsiaTheme="minorHAnsi" w:hAnsi="Arial" w:cs="Arial"/>
          <w:szCs w:val="24"/>
          <w:lang w:val="en-US"/>
        </w:rPr>
      </w:pPr>
    </w:p>
    <w:p w14:paraId="179493A8" w14:textId="77777777" w:rsidR="00694CD7" w:rsidRPr="00694CD7" w:rsidRDefault="00694CD7" w:rsidP="00694CD7">
      <w:pPr>
        <w:ind w:left="-284" w:right="-330"/>
        <w:jc w:val="both"/>
        <w:rPr>
          <w:rFonts w:ascii="Arial" w:eastAsiaTheme="minorHAnsi" w:hAnsi="Arial" w:cs="Arial"/>
          <w:szCs w:val="24"/>
          <w:lang w:val="en-US"/>
        </w:rPr>
      </w:pPr>
    </w:p>
    <w:p w14:paraId="39F14602"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Strategic Implications</w:t>
      </w:r>
    </w:p>
    <w:p w14:paraId="78179A7B" w14:textId="77777777" w:rsidR="00694CD7" w:rsidRPr="00694CD7" w:rsidRDefault="00694CD7" w:rsidP="00694CD7">
      <w:pPr>
        <w:ind w:left="-284" w:right="-330"/>
        <w:jc w:val="both"/>
        <w:rPr>
          <w:rFonts w:ascii="Arial" w:eastAsiaTheme="minorHAnsi" w:hAnsi="Arial" w:cs="Arial"/>
          <w:szCs w:val="24"/>
          <w:highlight w:val="red"/>
          <w:lang w:val="en-US"/>
        </w:rPr>
      </w:pPr>
    </w:p>
    <w:p w14:paraId="3C8E6622" w14:textId="77777777" w:rsidR="00694CD7" w:rsidRPr="00694CD7" w:rsidRDefault="00694CD7" w:rsidP="00694CD7">
      <w:pPr>
        <w:ind w:left="-284" w:right="-330"/>
        <w:jc w:val="both"/>
        <w:rPr>
          <w:rFonts w:ascii="Arial" w:eastAsiaTheme="minorHAnsi" w:hAnsi="Arial" w:cs="Arial"/>
          <w:szCs w:val="24"/>
          <w:lang w:val="en-US"/>
        </w:rPr>
      </w:pPr>
      <w:r w:rsidRPr="00694CD7">
        <w:rPr>
          <w:rFonts w:ascii="Arial" w:eastAsiaTheme="minorHAnsi" w:hAnsi="Arial" w:cs="Arial"/>
          <w:szCs w:val="24"/>
          <w:lang w:val="en-US"/>
        </w:rPr>
        <w:t xml:space="preserve">This item relates to the following elements from the City’s Strategic Community Plan. </w:t>
      </w:r>
    </w:p>
    <w:p w14:paraId="3DF0ED29" w14:textId="77777777" w:rsidR="00694CD7" w:rsidRPr="00694CD7" w:rsidRDefault="00694CD7" w:rsidP="00694CD7">
      <w:pPr>
        <w:ind w:left="-284" w:right="-330"/>
        <w:jc w:val="both"/>
        <w:rPr>
          <w:rFonts w:ascii="Arial" w:eastAsiaTheme="minorHAnsi" w:hAnsi="Arial" w:cs="Arial"/>
          <w:szCs w:val="24"/>
          <w:lang w:val="en-US"/>
        </w:rPr>
      </w:pPr>
    </w:p>
    <w:p w14:paraId="5EC70A52" w14:textId="77777777" w:rsidR="00694CD7" w:rsidRPr="00694CD7" w:rsidRDefault="00694CD7" w:rsidP="00694CD7">
      <w:pPr>
        <w:ind w:left="-284" w:right="-330"/>
        <w:jc w:val="both"/>
        <w:rPr>
          <w:rFonts w:ascii="Arial" w:eastAsiaTheme="minorHAnsi" w:hAnsi="Arial" w:cs="Arial"/>
          <w:szCs w:val="24"/>
          <w:lang w:val="en-US"/>
        </w:rPr>
      </w:pPr>
      <w:r w:rsidRPr="00694CD7">
        <w:rPr>
          <w:rFonts w:ascii="Arial" w:eastAsiaTheme="minorHAnsi" w:hAnsi="Arial" w:cs="Arial"/>
          <w:b/>
          <w:color w:val="17365D" w:themeColor="text2" w:themeShade="BF"/>
          <w:szCs w:val="24"/>
          <w:lang w:val="en-US"/>
        </w:rPr>
        <w:t>Vision</w:t>
      </w:r>
      <w:r w:rsidRPr="00694CD7">
        <w:rPr>
          <w:rFonts w:ascii="Arial" w:eastAsiaTheme="minorHAnsi" w:hAnsi="Arial" w:cs="Arial"/>
          <w:szCs w:val="24"/>
          <w:lang w:val="en-US"/>
        </w:rPr>
        <w:t xml:space="preserve"> </w:t>
      </w:r>
      <w:r w:rsidRPr="00694CD7">
        <w:rPr>
          <w:rFonts w:ascii="Arial" w:eastAsiaTheme="minorHAnsi" w:hAnsi="Arial" w:cs="Arial"/>
          <w:szCs w:val="24"/>
          <w:lang w:val="en-GB"/>
        </w:rPr>
        <w:tab/>
      </w:r>
      <w:r w:rsidRPr="00694CD7">
        <w:rPr>
          <w:rFonts w:ascii="Arial" w:eastAsiaTheme="minorHAnsi" w:hAnsi="Arial" w:cs="Arial"/>
          <w:szCs w:val="24"/>
          <w:lang w:val="en-GB"/>
        </w:rPr>
        <w:tab/>
      </w:r>
      <w:r w:rsidRPr="00694CD7">
        <w:rPr>
          <w:rFonts w:ascii="Arial" w:eastAsiaTheme="minorHAnsi" w:hAnsi="Arial" w:cs="Arial"/>
          <w:szCs w:val="24"/>
          <w:lang w:val="en-US"/>
        </w:rPr>
        <w:t xml:space="preserve">Our city will be an </w:t>
      </w:r>
      <w:proofErr w:type="gramStart"/>
      <w:r w:rsidRPr="00694CD7">
        <w:rPr>
          <w:rFonts w:ascii="Arial" w:eastAsiaTheme="minorHAnsi" w:hAnsi="Arial" w:cs="Arial"/>
          <w:szCs w:val="24"/>
          <w:lang w:val="en-US"/>
        </w:rPr>
        <w:t>environmentally-sensitive</w:t>
      </w:r>
      <w:proofErr w:type="gramEnd"/>
      <w:r w:rsidRPr="00694CD7">
        <w:rPr>
          <w:rFonts w:ascii="Arial" w:eastAsiaTheme="minorHAnsi" w:hAnsi="Arial" w:cs="Arial"/>
          <w:szCs w:val="24"/>
          <w:lang w:val="en-US"/>
        </w:rPr>
        <w:t>, beautiful and inclusive place.</w:t>
      </w:r>
    </w:p>
    <w:p w14:paraId="14E3D01F" w14:textId="77777777" w:rsidR="00694CD7" w:rsidRPr="00694CD7" w:rsidRDefault="00694CD7" w:rsidP="00694CD7">
      <w:pPr>
        <w:ind w:left="-567" w:right="-330"/>
        <w:jc w:val="both"/>
        <w:rPr>
          <w:rFonts w:ascii="Arial" w:eastAsiaTheme="minorHAnsi" w:hAnsi="Arial" w:cs="Arial"/>
          <w:szCs w:val="24"/>
          <w:lang w:val="en-US"/>
        </w:rPr>
      </w:pPr>
    </w:p>
    <w:p w14:paraId="02B3F10F" w14:textId="77777777" w:rsidR="00694CD7" w:rsidRPr="00694CD7" w:rsidRDefault="00694CD7" w:rsidP="00694CD7">
      <w:pPr>
        <w:ind w:left="-284" w:right="-330"/>
        <w:jc w:val="both"/>
        <w:rPr>
          <w:rFonts w:ascii="Arial" w:eastAsiaTheme="minorHAnsi" w:hAnsi="Arial" w:cs="Arial"/>
          <w:b/>
          <w:szCs w:val="24"/>
          <w:lang w:val="en-US"/>
        </w:rPr>
      </w:pPr>
      <w:r w:rsidRPr="00694CD7">
        <w:rPr>
          <w:rFonts w:ascii="Arial" w:eastAsiaTheme="minorHAnsi" w:hAnsi="Arial" w:cs="Arial"/>
          <w:b/>
          <w:color w:val="17365D" w:themeColor="text2" w:themeShade="BF"/>
          <w:szCs w:val="24"/>
          <w:lang w:val="en-US"/>
        </w:rPr>
        <w:t>Values</w:t>
      </w:r>
      <w:r w:rsidRPr="00694CD7">
        <w:rPr>
          <w:rFonts w:ascii="Arial" w:eastAsiaTheme="minorHAnsi" w:hAnsi="Arial" w:cs="Arial"/>
          <w:bCs/>
          <w:szCs w:val="24"/>
          <w:lang w:val="en-US"/>
        </w:rPr>
        <w:tab/>
      </w:r>
      <w:r w:rsidRPr="00694CD7">
        <w:rPr>
          <w:rFonts w:ascii="Arial" w:eastAsiaTheme="minorHAnsi" w:hAnsi="Arial" w:cs="Arial"/>
          <w:bCs/>
          <w:szCs w:val="24"/>
          <w:lang w:val="en-US"/>
        </w:rPr>
        <w:tab/>
      </w:r>
      <w:r w:rsidRPr="00694CD7">
        <w:rPr>
          <w:rFonts w:ascii="Arial" w:eastAsiaTheme="minorHAnsi" w:hAnsi="Arial" w:cs="Arial"/>
          <w:b/>
          <w:szCs w:val="24"/>
          <w:lang w:val="en-US"/>
        </w:rPr>
        <w:t>Great Communities</w:t>
      </w:r>
    </w:p>
    <w:p w14:paraId="4C337DFA" w14:textId="77777777" w:rsidR="00694CD7" w:rsidRPr="00694CD7" w:rsidRDefault="00694CD7" w:rsidP="00694CD7">
      <w:pPr>
        <w:ind w:left="1418" w:right="-330"/>
        <w:jc w:val="both"/>
        <w:rPr>
          <w:rFonts w:ascii="Arial" w:eastAsiaTheme="minorHAnsi" w:hAnsi="Arial" w:cs="Arial"/>
          <w:bCs/>
          <w:szCs w:val="24"/>
          <w:lang w:val="en-US"/>
        </w:rPr>
      </w:pPr>
      <w:r w:rsidRPr="00694CD7">
        <w:rPr>
          <w:rFonts w:ascii="Arial" w:eastAsiaTheme="minorHAnsi" w:hAnsi="Arial" w:cs="Arial"/>
          <w:bCs/>
          <w:szCs w:val="24"/>
          <w:lang w:val="en-US"/>
        </w:rPr>
        <w:t xml:space="preserve">We enjoy places, events and facilities that bring people together. We are inclusive and connected, caring and support volunteers. We are strong for culture, arts, </w:t>
      </w:r>
      <w:proofErr w:type="gramStart"/>
      <w:r w:rsidRPr="00694CD7">
        <w:rPr>
          <w:rFonts w:ascii="Arial" w:eastAsiaTheme="minorHAnsi" w:hAnsi="Arial" w:cs="Arial"/>
          <w:bCs/>
          <w:szCs w:val="24"/>
          <w:lang w:val="en-US"/>
        </w:rPr>
        <w:t>sport</w:t>
      </w:r>
      <w:proofErr w:type="gramEnd"/>
      <w:r w:rsidRPr="00694CD7">
        <w:rPr>
          <w:rFonts w:ascii="Arial" w:eastAsiaTheme="minorHAnsi" w:hAnsi="Arial" w:cs="Arial"/>
          <w:bCs/>
          <w:szCs w:val="24"/>
          <w:lang w:val="en-US"/>
        </w:rPr>
        <w:t xml:space="preserve"> and recreation. We have protected amenity, </w:t>
      </w:r>
      <w:proofErr w:type="gramStart"/>
      <w:r w:rsidRPr="00694CD7">
        <w:rPr>
          <w:rFonts w:ascii="Arial" w:eastAsiaTheme="minorHAnsi" w:hAnsi="Arial" w:cs="Arial"/>
          <w:bCs/>
          <w:szCs w:val="24"/>
          <w:lang w:val="en-US"/>
        </w:rPr>
        <w:t>respect</w:t>
      </w:r>
      <w:proofErr w:type="gramEnd"/>
      <w:r w:rsidRPr="00694CD7">
        <w:rPr>
          <w:rFonts w:ascii="Arial" w:eastAsiaTheme="minorHAnsi" w:hAnsi="Arial" w:cs="Arial"/>
          <w:bCs/>
          <w:szCs w:val="24"/>
          <w:lang w:val="en-US"/>
        </w:rPr>
        <w:t xml:space="preserve"> our history and have strong community leadership.</w:t>
      </w:r>
    </w:p>
    <w:p w14:paraId="49293667"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Budget/Financial Implications</w:t>
      </w:r>
    </w:p>
    <w:p w14:paraId="4D18F6C4" w14:textId="77777777" w:rsidR="00694CD7" w:rsidRPr="00694CD7" w:rsidRDefault="00694CD7" w:rsidP="00694CD7">
      <w:pPr>
        <w:ind w:left="-284" w:right="-330"/>
        <w:jc w:val="both"/>
        <w:rPr>
          <w:rFonts w:ascii="Arial" w:eastAsiaTheme="minorHAnsi" w:hAnsi="Arial" w:cs="Arial"/>
          <w:b/>
          <w:szCs w:val="24"/>
          <w:highlight w:val="yellow"/>
          <w:lang w:val="en-US"/>
        </w:rPr>
      </w:pPr>
    </w:p>
    <w:p w14:paraId="51BFA5E1" w14:textId="77777777" w:rsidR="00694CD7" w:rsidRPr="00694CD7" w:rsidRDefault="00694CD7" w:rsidP="00694CD7">
      <w:pPr>
        <w:ind w:left="-284" w:right="-330"/>
        <w:jc w:val="both"/>
        <w:rPr>
          <w:rFonts w:ascii="Arial" w:eastAsiaTheme="minorHAnsi" w:hAnsi="Arial" w:cs="Arial"/>
          <w:szCs w:val="24"/>
          <w:lang w:val="en-GB"/>
        </w:rPr>
      </w:pPr>
      <w:r w:rsidRPr="00694CD7">
        <w:rPr>
          <w:rFonts w:ascii="Arial" w:eastAsiaTheme="minorHAnsi" w:hAnsi="Arial" w:cs="Arial"/>
          <w:szCs w:val="24"/>
          <w:lang w:val="en-GB"/>
        </w:rPr>
        <w:t xml:space="preserve">There is no budget implication for the submission of the draft Terms of Reference.   </w:t>
      </w:r>
    </w:p>
    <w:p w14:paraId="404B7910" w14:textId="77777777" w:rsidR="00694CD7" w:rsidRPr="00694CD7" w:rsidRDefault="00694CD7" w:rsidP="00694CD7">
      <w:pPr>
        <w:ind w:left="-284" w:right="-330"/>
        <w:jc w:val="both"/>
        <w:rPr>
          <w:rFonts w:ascii="Arial" w:hAnsi="Arial" w:cs="Arial"/>
        </w:rPr>
      </w:pPr>
      <w:r w:rsidRPr="00694CD7">
        <w:rPr>
          <w:rFonts w:ascii="Arial" w:hAnsi="Arial" w:cs="Arial"/>
        </w:rPr>
        <w:t>Any future financial implications may occur based on the outcomes of the AFNWG once it is operational.</w:t>
      </w:r>
    </w:p>
    <w:p w14:paraId="2A7029DD" w14:textId="77777777" w:rsidR="00694CD7" w:rsidRPr="00694CD7" w:rsidRDefault="00694CD7" w:rsidP="00694CD7">
      <w:pPr>
        <w:ind w:right="-330"/>
        <w:jc w:val="both"/>
        <w:rPr>
          <w:rFonts w:ascii="Arial" w:eastAsiaTheme="minorHAnsi" w:hAnsi="Arial" w:cs="Arial"/>
          <w:szCs w:val="24"/>
        </w:rPr>
      </w:pPr>
    </w:p>
    <w:p w14:paraId="410556E8" w14:textId="77777777" w:rsidR="00694CD7" w:rsidRPr="00694CD7" w:rsidRDefault="00694CD7" w:rsidP="00694CD7">
      <w:pPr>
        <w:ind w:right="-330"/>
        <w:jc w:val="both"/>
        <w:rPr>
          <w:rFonts w:ascii="Arial" w:eastAsiaTheme="minorHAnsi" w:hAnsi="Arial" w:cs="Arial"/>
          <w:szCs w:val="24"/>
        </w:rPr>
      </w:pPr>
    </w:p>
    <w:p w14:paraId="04E3CC17"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Legislative and Policy Implications</w:t>
      </w:r>
    </w:p>
    <w:p w14:paraId="32193E9C" w14:textId="77777777" w:rsidR="00694CD7" w:rsidRPr="00694CD7" w:rsidRDefault="00694CD7" w:rsidP="00694CD7">
      <w:pPr>
        <w:ind w:left="-284" w:right="-330"/>
        <w:jc w:val="both"/>
        <w:rPr>
          <w:rFonts w:ascii="Arial" w:eastAsiaTheme="minorHAnsi" w:hAnsi="Arial" w:cs="Arial"/>
          <w:b/>
          <w:szCs w:val="24"/>
          <w:lang w:val="en-US"/>
        </w:rPr>
      </w:pPr>
    </w:p>
    <w:p w14:paraId="0D83BF9D" w14:textId="77777777" w:rsidR="00694CD7" w:rsidRPr="00694CD7" w:rsidRDefault="00694CD7" w:rsidP="00694CD7">
      <w:pPr>
        <w:ind w:left="-284" w:right="-330"/>
        <w:jc w:val="both"/>
        <w:rPr>
          <w:rFonts w:ascii="Arial" w:eastAsiaTheme="minorHAnsi" w:hAnsi="Arial" w:cs="Arial"/>
          <w:bCs/>
          <w:szCs w:val="24"/>
          <w:lang w:val="en-US"/>
        </w:rPr>
      </w:pPr>
      <w:r w:rsidRPr="00694CD7">
        <w:rPr>
          <w:rFonts w:ascii="Arial" w:eastAsiaTheme="minorHAnsi" w:hAnsi="Arial" w:cs="Arial"/>
          <w:bCs/>
          <w:szCs w:val="24"/>
          <w:lang w:val="en-US"/>
        </w:rPr>
        <w:t>The proposed Terms of Reference for the AFNWG is compliant with the City’s Advisory &amp; Working Groups Policy.</w:t>
      </w:r>
    </w:p>
    <w:p w14:paraId="125AB4D1" w14:textId="77777777" w:rsidR="00694CD7" w:rsidRPr="00694CD7" w:rsidRDefault="00694CD7" w:rsidP="00694CD7">
      <w:pPr>
        <w:ind w:left="-284" w:right="-330"/>
        <w:jc w:val="both"/>
        <w:rPr>
          <w:rFonts w:ascii="Arial" w:eastAsiaTheme="minorHAnsi" w:hAnsi="Arial" w:cs="Arial"/>
          <w:bCs/>
          <w:szCs w:val="24"/>
          <w:lang w:val="en-US"/>
        </w:rPr>
      </w:pPr>
    </w:p>
    <w:p w14:paraId="3CD7740B" w14:textId="77777777" w:rsidR="00694CD7" w:rsidRPr="00694CD7" w:rsidRDefault="00694CD7" w:rsidP="00694CD7">
      <w:pPr>
        <w:ind w:left="-284" w:right="-330"/>
        <w:jc w:val="both"/>
        <w:rPr>
          <w:rFonts w:ascii="Arial" w:eastAsiaTheme="minorHAnsi" w:hAnsi="Arial" w:cs="Arial"/>
          <w:bCs/>
          <w:szCs w:val="24"/>
          <w:lang w:val="en-US"/>
        </w:rPr>
      </w:pPr>
    </w:p>
    <w:p w14:paraId="308B93BA"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Decision Implications</w:t>
      </w:r>
    </w:p>
    <w:p w14:paraId="75AF1637" w14:textId="77777777" w:rsidR="00694CD7" w:rsidRPr="00694CD7" w:rsidRDefault="00694CD7" w:rsidP="00694CD7">
      <w:pPr>
        <w:ind w:left="-284" w:right="-330"/>
        <w:jc w:val="both"/>
        <w:rPr>
          <w:rFonts w:ascii="Arial" w:eastAsiaTheme="minorHAnsi" w:hAnsi="Arial" w:cs="Arial"/>
          <w:b/>
          <w:szCs w:val="24"/>
          <w:lang w:val="en-US"/>
        </w:rPr>
      </w:pPr>
    </w:p>
    <w:p w14:paraId="58F43F67" w14:textId="77777777" w:rsidR="00694CD7" w:rsidRPr="00694CD7" w:rsidRDefault="00694CD7" w:rsidP="00694CD7">
      <w:pPr>
        <w:ind w:left="-284" w:right="-238"/>
        <w:jc w:val="both"/>
        <w:rPr>
          <w:rFonts w:ascii="Arial" w:eastAsiaTheme="minorHAnsi" w:hAnsi="Arial" w:cs="Arial"/>
          <w:szCs w:val="24"/>
          <w:lang w:val="en-US"/>
        </w:rPr>
      </w:pPr>
      <w:r w:rsidRPr="00694CD7">
        <w:rPr>
          <w:rFonts w:ascii="Arial" w:eastAsiaTheme="minorHAnsi" w:hAnsi="Arial" w:cs="Arial"/>
          <w:szCs w:val="24"/>
          <w:lang w:val="en-US"/>
        </w:rPr>
        <w:t>If Council endorses the recommendation, the Terms of Reference will be available for when an AFNWG is formed.</w:t>
      </w:r>
    </w:p>
    <w:p w14:paraId="2D314356" w14:textId="77777777" w:rsidR="00694CD7" w:rsidRPr="00694CD7" w:rsidRDefault="00694CD7" w:rsidP="00694CD7">
      <w:pPr>
        <w:ind w:left="-284" w:right="-238"/>
        <w:jc w:val="both"/>
        <w:rPr>
          <w:rFonts w:ascii="Arial" w:eastAsiaTheme="minorHAnsi" w:hAnsi="Arial" w:cs="Arial"/>
          <w:szCs w:val="24"/>
          <w:lang w:val="en-US"/>
        </w:rPr>
      </w:pPr>
    </w:p>
    <w:p w14:paraId="55F109D1" w14:textId="77777777" w:rsidR="00694CD7" w:rsidRPr="00694CD7" w:rsidRDefault="00694CD7" w:rsidP="00694CD7">
      <w:pPr>
        <w:ind w:left="-284" w:right="-238"/>
        <w:jc w:val="both"/>
        <w:rPr>
          <w:rFonts w:ascii="Arial" w:hAnsi="Arial" w:cs="Arial"/>
          <w:szCs w:val="24"/>
          <w:lang w:val="en-US"/>
        </w:rPr>
      </w:pPr>
      <w:r w:rsidRPr="00694CD7">
        <w:rPr>
          <w:rFonts w:ascii="Arial" w:hAnsi="Arial" w:cs="Arial"/>
          <w:szCs w:val="24"/>
          <w:lang w:val="en-US"/>
        </w:rPr>
        <w:t>If Council does not support the recommendation, the Terms of Reference may not be available when an AFNWG is formed.</w:t>
      </w:r>
    </w:p>
    <w:p w14:paraId="1B126D05" w14:textId="77777777" w:rsidR="00694CD7" w:rsidRPr="00694CD7" w:rsidRDefault="00694CD7" w:rsidP="00694CD7">
      <w:pPr>
        <w:ind w:left="-284" w:right="-330"/>
        <w:jc w:val="both"/>
        <w:rPr>
          <w:rFonts w:ascii="Arial" w:eastAsiaTheme="minorHAnsi" w:hAnsi="Arial" w:cs="Arial"/>
          <w:szCs w:val="24"/>
          <w:lang w:val="en-US"/>
        </w:rPr>
      </w:pPr>
    </w:p>
    <w:p w14:paraId="2CED2758" w14:textId="77777777" w:rsidR="00694CD7" w:rsidRPr="00694CD7" w:rsidRDefault="00694CD7" w:rsidP="00694CD7">
      <w:pPr>
        <w:ind w:left="-284" w:right="-330"/>
        <w:jc w:val="both"/>
        <w:rPr>
          <w:rFonts w:ascii="Arial" w:eastAsiaTheme="minorHAnsi" w:hAnsi="Arial" w:cs="Arial"/>
          <w:szCs w:val="24"/>
          <w:lang w:val="en-US"/>
        </w:rPr>
      </w:pPr>
    </w:p>
    <w:p w14:paraId="210B1C3C"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Conclusion</w:t>
      </w:r>
    </w:p>
    <w:p w14:paraId="4246E54A" w14:textId="77777777" w:rsidR="00694CD7" w:rsidRPr="00694CD7" w:rsidRDefault="00694CD7" w:rsidP="00694CD7">
      <w:pPr>
        <w:ind w:left="-284" w:right="-330"/>
        <w:jc w:val="both"/>
        <w:rPr>
          <w:rFonts w:ascii="Arial" w:eastAsiaTheme="minorHAnsi" w:hAnsi="Arial" w:cs="Arial"/>
          <w:bCs/>
          <w:szCs w:val="24"/>
          <w:lang w:val="en-US"/>
        </w:rPr>
      </w:pPr>
    </w:p>
    <w:p w14:paraId="34D72A44" w14:textId="77777777" w:rsidR="00694CD7" w:rsidRPr="00694CD7" w:rsidRDefault="00694CD7" w:rsidP="00694CD7">
      <w:pPr>
        <w:ind w:left="-284" w:right="-330"/>
        <w:jc w:val="both"/>
        <w:rPr>
          <w:rFonts w:ascii="Arial" w:eastAsiaTheme="minorHAnsi" w:hAnsi="Arial" w:cs="Arial"/>
          <w:szCs w:val="24"/>
        </w:rPr>
      </w:pPr>
      <w:r w:rsidRPr="00694CD7">
        <w:rPr>
          <w:rFonts w:ascii="Arial" w:eastAsiaTheme="minorHAnsi" w:hAnsi="Arial" w:cs="Arial"/>
          <w:szCs w:val="24"/>
        </w:rPr>
        <w:t>Council supports the</w:t>
      </w:r>
      <w:r w:rsidRPr="00694CD7">
        <w:rPr>
          <w:rFonts w:ascii="Arial" w:hAnsi="Arial" w:cs="Arial"/>
          <w:szCs w:val="24"/>
        </w:rPr>
        <w:t xml:space="preserve"> development of an Age Friendly Nedlands Strategy and has requested Terms of Reference for an Age-Friendly Nedlands Working Group (AFNWG), consisting of Councillors, Staff and Community members be submitted to the August Council meeting.</w:t>
      </w:r>
    </w:p>
    <w:p w14:paraId="3D7D3923" w14:textId="77777777" w:rsidR="00694CD7" w:rsidRPr="00694CD7" w:rsidRDefault="00694CD7" w:rsidP="00694CD7">
      <w:pPr>
        <w:ind w:left="-284" w:right="-330"/>
        <w:jc w:val="both"/>
        <w:rPr>
          <w:rFonts w:ascii="Arial" w:eastAsiaTheme="minorHAnsi" w:hAnsi="Arial" w:cs="Arial"/>
          <w:bCs/>
          <w:szCs w:val="24"/>
        </w:rPr>
      </w:pPr>
    </w:p>
    <w:p w14:paraId="0805C3AB" w14:textId="77777777" w:rsidR="00694CD7" w:rsidRPr="00694CD7" w:rsidRDefault="00694CD7" w:rsidP="00694CD7">
      <w:pPr>
        <w:ind w:left="-284" w:right="-330"/>
        <w:jc w:val="both"/>
        <w:rPr>
          <w:rFonts w:ascii="Arial" w:eastAsiaTheme="minorHAnsi" w:hAnsi="Arial" w:cs="Arial"/>
          <w:szCs w:val="24"/>
          <w:lang w:val="en-US"/>
        </w:rPr>
      </w:pPr>
      <w:r w:rsidRPr="00694CD7">
        <w:rPr>
          <w:rFonts w:ascii="Arial" w:eastAsiaTheme="minorHAnsi" w:hAnsi="Arial" w:cs="Arial"/>
          <w:bCs/>
          <w:szCs w:val="24"/>
        </w:rPr>
        <w:t xml:space="preserve">Administration has created Terms of Reference for an AFNWG in-line with the City’s Advisory &amp; Working Groups Policy.  </w:t>
      </w:r>
      <w:r w:rsidRPr="00694CD7">
        <w:rPr>
          <w:rFonts w:ascii="Arial" w:eastAsiaTheme="minorHAnsi" w:hAnsi="Arial" w:cs="Arial"/>
          <w:szCs w:val="24"/>
          <w:lang w:val="en-US"/>
        </w:rPr>
        <w:t xml:space="preserve">If Council endorses the draft Terms of Reference, it will remove the need to develop Terms of Reference when </w:t>
      </w:r>
      <w:r w:rsidRPr="00694CD7">
        <w:rPr>
          <w:rFonts w:ascii="Arial" w:eastAsiaTheme="minorHAnsi" w:hAnsi="Arial" w:cs="Arial"/>
          <w:bCs/>
          <w:szCs w:val="24"/>
        </w:rPr>
        <w:t>an AFNWG</w:t>
      </w:r>
      <w:r w:rsidRPr="00694CD7">
        <w:rPr>
          <w:rFonts w:ascii="Arial" w:eastAsiaTheme="minorHAnsi" w:hAnsi="Arial" w:cs="Arial"/>
          <w:szCs w:val="24"/>
          <w:lang w:val="en-US"/>
        </w:rPr>
        <w:t xml:space="preserve"> is established.</w:t>
      </w:r>
    </w:p>
    <w:p w14:paraId="60302354" w14:textId="77777777" w:rsidR="00694CD7" w:rsidRPr="00694CD7" w:rsidRDefault="00694CD7" w:rsidP="00694CD7">
      <w:pPr>
        <w:ind w:left="-284" w:right="-330"/>
        <w:jc w:val="both"/>
        <w:rPr>
          <w:rFonts w:ascii="Arial" w:eastAsiaTheme="minorHAnsi" w:hAnsi="Arial" w:cs="Arial"/>
          <w:szCs w:val="24"/>
          <w:lang w:val="en-US"/>
        </w:rPr>
      </w:pPr>
    </w:p>
    <w:p w14:paraId="31C82DCD" w14:textId="77777777" w:rsidR="00694CD7" w:rsidRPr="00694CD7" w:rsidRDefault="00694CD7" w:rsidP="00694CD7">
      <w:pPr>
        <w:ind w:left="-284" w:right="-330"/>
        <w:jc w:val="both"/>
        <w:rPr>
          <w:rFonts w:ascii="Arial" w:eastAsiaTheme="minorHAnsi" w:hAnsi="Arial" w:cs="Arial"/>
          <w:szCs w:val="24"/>
          <w:lang w:val="en-US"/>
        </w:rPr>
      </w:pPr>
      <w:r w:rsidRPr="00694CD7">
        <w:rPr>
          <w:rFonts w:ascii="Arial" w:eastAsiaTheme="minorHAnsi" w:hAnsi="Arial" w:cs="Arial"/>
          <w:szCs w:val="24"/>
          <w:lang w:val="en-US"/>
        </w:rPr>
        <w:t>It is recommended that Council endorses the Terms of Reference presented in this report.</w:t>
      </w:r>
    </w:p>
    <w:p w14:paraId="6791D49B" w14:textId="77777777" w:rsidR="00694CD7" w:rsidRPr="00694CD7" w:rsidRDefault="00694CD7" w:rsidP="00694CD7">
      <w:pPr>
        <w:ind w:left="-284" w:right="-330"/>
        <w:jc w:val="both"/>
        <w:rPr>
          <w:rFonts w:ascii="Arial" w:eastAsiaTheme="minorHAnsi" w:hAnsi="Arial" w:cs="Arial"/>
          <w:bCs/>
          <w:szCs w:val="24"/>
          <w:lang w:val="en-US"/>
        </w:rPr>
      </w:pPr>
    </w:p>
    <w:p w14:paraId="609634EB" w14:textId="77777777" w:rsidR="00694CD7" w:rsidRPr="00694CD7" w:rsidRDefault="00694CD7" w:rsidP="00694CD7">
      <w:pPr>
        <w:ind w:left="-284" w:right="-330"/>
        <w:jc w:val="both"/>
        <w:rPr>
          <w:rFonts w:ascii="Arial" w:eastAsiaTheme="minorHAnsi" w:hAnsi="Arial" w:cs="Arial"/>
          <w:bCs/>
          <w:szCs w:val="24"/>
        </w:rPr>
      </w:pPr>
    </w:p>
    <w:p w14:paraId="7D7909D0" w14:textId="77777777" w:rsidR="00694CD7" w:rsidRPr="00694CD7" w:rsidRDefault="00694CD7" w:rsidP="00694CD7">
      <w:pPr>
        <w:ind w:left="-284" w:right="-330"/>
        <w:jc w:val="both"/>
        <w:rPr>
          <w:rFonts w:ascii="Arial" w:eastAsiaTheme="minorHAnsi" w:hAnsi="Arial" w:cs="Arial"/>
          <w:b/>
          <w:color w:val="244061" w:themeColor="accent1" w:themeShade="80"/>
          <w:sz w:val="28"/>
          <w:szCs w:val="32"/>
          <w:lang w:val="en-US"/>
        </w:rPr>
      </w:pPr>
      <w:r w:rsidRPr="00694CD7">
        <w:rPr>
          <w:rFonts w:ascii="Arial" w:eastAsiaTheme="minorHAnsi" w:hAnsi="Arial" w:cs="Arial"/>
          <w:b/>
          <w:color w:val="244061" w:themeColor="accent1" w:themeShade="80"/>
          <w:sz w:val="28"/>
          <w:szCs w:val="32"/>
          <w:lang w:val="en-US"/>
        </w:rPr>
        <w:t>Further Information</w:t>
      </w:r>
    </w:p>
    <w:p w14:paraId="277A66BA" w14:textId="77777777" w:rsidR="00694CD7" w:rsidRPr="00694CD7" w:rsidRDefault="00694CD7" w:rsidP="00694CD7">
      <w:pPr>
        <w:ind w:left="-284" w:right="-330"/>
        <w:jc w:val="both"/>
        <w:rPr>
          <w:rFonts w:ascii="Arial" w:eastAsiaTheme="minorHAnsi" w:hAnsi="Arial" w:cs="Arial"/>
          <w:b/>
          <w:szCs w:val="24"/>
          <w:lang w:val="en-US"/>
        </w:rPr>
      </w:pPr>
    </w:p>
    <w:p w14:paraId="19950111" w14:textId="77777777" w:rsidR="00C66762" w:rsidRPr="00B44C0A" w:rsidRDefault="00C66762" w:rsidP="00C66762">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Question</w:t>
      </w:r>
    </w:p>
    <w:p w14:paraId="6F064DC3" w14:textId="212AD88B" w:rsidR="00DF3BA3" w:rsidRDefault="00DF3BA3" w:rsidP="00DF3BA3">
      <w:pPr>
        <w:ind w:left="-284" w:right="-242"/>
        <w:jc w:val="both"/>
        <w:rPr>
          <w:rFonts w:ascii="Arial" w:eastAsia="Calibri" w:hAnsi="Arial" w:cs="Arial"/>
          <w:lang w:val="en-US"/>
        </w:rPr>
      </w:pPr>
      <w:r w:rsidRPr="565F118F">
        <w:rPr>
          <w:rFonts w:ascii="Arial" w:eastAsia="Calibri" w:hAnsi="Arial" w:cs="Arial"/>
          <w:lang w:val="en-US"/>
        </w:rPr>
        <w:t>Councillor Youngman – review clause 13 Tenure of Appointment re leave of absence for a Councillor.</w:t>
      </w:r>
    </w:p>
    <w:p w14:paraId="1CAAE825" w14:textId="77777777" w:rsidR="00C66762" w:rsidRDefault="00C66762" w:rsidP="00DF3BA3">
      <w:pPr>
        <w:ind w:left="-284" w:right="-242"/>
        <w:jc w:val="both"/>
        <w:rPr>
          <w:rFonts w:ascii="Arial" w:eastAsia="Calibri" w:hAnsi="Arial" w:cs="Arial"/>
          <w:bCs/>
          <w:szCs w:val="24"/>
          <w:lang w:val="en-US"/>
        </w:rPr>
      </w:pPr>
    </w:p>
    <w:p w14:paraId="18A16613" w14:textId="77777777" w:rsidR="00C96320" w:rsidRPr="00B44C0A" w:rsidRDefault="00C96320" w:rsidP="00C96320">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Answer</w:t>
      </w:r>
    </w:p>
    <w:p w14:paraId="02D5B415" w14:textId="43CDC9D4" w:rsidR="00C96320" w:rsidRDefault="0089661C" w:rsidP="00C96320">
      <w:pPr>
        <w:ind w:left="-284" w:right="-242"/>
        <w:jc w:val="both"/>
        <w:rPr>
          <w:rFonts w:ascii="Arial" w:eastAsia="Calibri" w:hAnsi="Arial" w:cs="Arial"/>
          <w:lang w:val="en-US"/>
        </w:rPr>
      </w:pPr>
      <w:r w:rsidRPr="565F118F">
        <w:rPr>
          <w:rFonts w:ascii="Arial" w:eastAsia="Calibri" w:hAnsi="Arial" w:cs="Arial"/>
          <w:lang w:val="en-US"/>
        </w:rPr>
        <w:t xml:space="preserve">The Terms of Reference has been updated to reflect the above request. </w:t>
      </w:r>
      <w:r w:rsidR="54EDE0D0" w:rsidRPr="565F118F">
        <w:rPr>
          <w:rFonts w:ascii="Arial" w:eastAsia="Calibri" w:hAnsi="Arial" w:cs="Arial"/>
          <w:lang w:val="en-US"/>
        </w:rPr>
        <w:t xml:space="preserve">Clause 13 refers now to community and stakeholder members only, excluding Councillors and officers from the provision.  </w:t>
      </w:r>
      <w:r w:rsidR="3D8DE0EC" w:rsidRPr="565F118F">
        <w:rPr>
          <w:rFonts w:ascii="Arial" w:eastAsia="Calibri" w:hAnsi="Arial" w:cs="Arial"/>
          <w:lang w:val="en-US"/>
        </w:rPr>
        <w:t xml:space="preserve">The provisions of the Standing Orders </w:t>
      </w:r>
      <w:r w:rsidR="00FB9B29" w:rsidRPr="565F118F">
        <w:rPr>
          <w:rFonts w:ascii="Arial" w:eastAsia="Calibri" w:hAnsi="Arial" w:cs="Arial"/>
          <w:lang w:val="en-US"/>
        </w:rPr>
        <w:t>will apply to Councillors, and any leave of absence requested at a Council meeting will carry over to include the AFNWG.</w:t>
      </w:r>
      <w:r w:rsidR="1D2F0C30" w:rsidRPr="565F118F">
        <w:rPr>
          <w:rFonts w:ascii="Arial" w:eastAsia="Calibri" w:hAnsi="Arial" w:cs="Arial"/>
          <w:lang w:val="en-US"/>
        </w:rPr>
        <w:t xml:space="preserve">  Officers will be required to provide notic</w:t>
      </w:r>
      <w:r w:rsidR="4598F2D1" w:rsidRPr="565F118F">
        <w:rPr>
          <w:rFonts w:ascii="Arial" w:eastAsia="Calibri" w:hAnsi="Arial" w:cs="Arial"/>
          <w:lang w:val="en-US"/>
        </w:rPr>
        <w:t xml:space="preserve">e to the CEO of any leave and the CEO will provide notice to the Chair.  The provision was included to ensure that community members and stakeholders </w:t>
      </w:r>
      <w:r w:rsidR="0906AD0E" w:rsidRPr="565F118F">
        <w:rPr>
          <w:rFonts w:ascii="Arial" w:eastAsia="Calibri" w:hAnsi="Arial" w:cs="Arial"/>
          <w:lang w:val="en-US"/>
        </w:rPr>
        <w:t xml:space="preserve">were engaged and committed to the working group, acknowledging that there may be </w:t>
      </w:r>
      <w:proofErr w:type="gramStart"/>
      <w:r w:rsidR="0906AD0E" w:rsidRPr="565F118F">
        <w:rPr>
          <w:rFonts w:ascii="Arial" w:eastAsia="Calibri" w:hAnsi="Arial" w:cs="Arial"/>
          <w:lang w:val="en-US"/>
        </w:rPr>
        <w:t>a number of</w:t>
      </w:r>
      <w:proofErr w:type="gramEnd"/>
      <w:r w:rsidR="0906AD0E" w:rsidRPr="565F118F">
        <w:rPr>
          <w:rFonts w:ascii="Arial" w:eastAsia="Calibri" w:hAnsi="Arial" w:cs="Arial"/>
          <w:lang w:val="en-US"/>
        </w:rPr>
        <w:t xml:space="preserve"> residents that may apply for membership</w:t>
      </w:r>
      <w:r w:rsidR="34A83471" w:rsidRPr="565F118F">
        <w:rPr>
          <w:rFonts w:ascii="Arial" w:eastAsia="Calibri" w:hAnsi="Arial" w:cs="Arial"/>
          <w:lang w:val="en-US"/>
        </w:rPr>
        <w:t>.</w:t>
      </w:r>
    </w:p>
    <w:p w14:paraId="6CCD502D" w14:textId="77777777" w:rsidR="00C30E4E" w:rsidRDefault="00C30E4E" w:rsidP="00C96320">
      <w:pPr>
        <w:ind w:left="-284" w:right="-242"/>
        <w:jc w:val="both"/>
        <w:rPr>
          <w:rFonts w:ascii="Arial" w:eastAsia="Calibri" w:hAnsi="Arial" w:cs="Arial"/>
          <w:lang w:val="en-US"/>
        </w:rPr>
      </w:pPr>
    </w:p>
    <w:p w14:paraId="0F083CF1" w14:textId="6BCCA956" w:rsidR="00C30E4E" w:rsidRDefault="00C30E4E" w:rsidP="00C96320">
      <w:pPr>
        <w:ind w:left="-284" w:right="-242"/>
        <w:jc w:val="both"/>
        <w:rPr>
          <w:rFonts w:ascii="Arial" w:eastAsia="Calibri" w:hAnsi="Arial" w:cs="Arial"/>
          <w:lang w:val="en-US"/>
        </w:rPr>
      </w:pPr>
      <w:r>
        <w:rPr>
          <w:rFonts w:ascii="Arial" w:eastAsia="Calibri" w:hAnsi="Arial" w:cs="Arial"/>
          <w:lang w:val="en-US"/>
        </w:rPr>
        <w:t xml:space="preserve">Please Note: The Terms of Reference have had additional amendments </w:t>
      </w:r>
      <w:r w:rsidR="003D7D27">
        <w:rPr>
          <w:rFonts w:ascii="Arial" w:eastAsia="Calibri" w:hAnsi="Arial" w:cs="Arial"/>
          <w:lang w:val="en-US"/>
        </w:rPr>
        <w:t>(as shown in track changes attachment 2)</w:t>
      </w:r>
      <w:r w:rsidR="00CB54B4">
        <w:rPr>
          <w:rFonts w:ascii="Arial" w:eastAsia="Calibri" w:hAnsi="Arial" w:cs="Arial"/>
          <w:lang w:val="en-US"/>
        </w:rPr>
        <w:t xml:space="preserve"> these were in response t</w:t>
      </w:r>
      <w:r w:rsidR="00623C8D">
        <w:rPr>
          <w:rFonts w:ascii="Arial" w:eastAsia="Calibri" w:hAnsi="Arial" w:cs="Arial"/>
          <w:lang w:val="en-US"/>
        </w:rPr>
        <w:t>o items raised by Councillor</w:t>
      </w:r>
      <w:r w:rsidR="00221F8A">
        <w:rPr>
          <w:rFonts w:ascii="Arial" w:eastAsia="Calibri" w:hAnsi="Arial" w:cs="Arial"/>
          <w:lang w:val="en-US"/>
        </w:rPr>
        <w:t>s subsequence to the Council Meeting Agenda Forum.</w:t>
      </w:r>
    </w:p>
    <w:p w14:paraId="6D6B77D1" w14:textId="77777777" w:rsidR="00C66762" w:rsidRDefault="00C66762" w:rsidP="00DF3BA3">
      <w:pPr>
        <w:ind w:left="-284" w:right="-242"/>
        <w:jc w:val="both"/>
        <w:rPr>
          <w:rFonts w:ascii="Arial" w:eastAsia="Calibri" w:hAnsi="Arial" w:cs="Arial"/>
          <w:bCs/>
          <w:szCs w:val="24"/>
          <w:lang w:val="en-US"/>
        </w:rPr>
      </w:pPr>
    </w:p>
    <w:p w14:paraId="7170AB68" w14:textId="77777777" w:rsidR="00694CD7" w:rsidRPr="00694CD7" w:rsidRDefault="00694CD7" w:rsidP="00694CD7">
      <w:pPr>
        <w:ind w:left="-270"/>
      </w:pPr>
    </w:p>
    <w:p w14:paraId="3181D976" w14:textId="77777777" w:rsidR="00221F8A" w:rsidRDefault="00221F8A">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55DF241" w14:textId="309A7B88" w:rsidR="00F50013" w:rsidRPr="009346C2" w:rsidRDefault="0095739B" w:rsidP="008B184E">
      <w:pPr>
        <w:pStyle w:val="Heading1"/>
        <w:numPr>
          <w:ilvl w:val="0"/>
          <w:numId w:val="1"/>
        </w:numPr>
        <w:tabs>
          <w:tab w:val="clear" w:pos="720"/>
          <w:tab w:val="clear" w:pos="2410"/>
          <w:tab w:val="clear" w:pos="2977"/>
          <w:tab w:val="clear" w:pos="8335"/>
          <w:tab w:val="clear" w:pos="8505"/>
        </w:tabs>
        <w:spacing w:before="0" w:after="0"/>
        <w:ind w:left="-284" w:right="-62" w:hanging="850"/>
        <w:rPr>
          <w:rFonts w:ascii="Arial" w:hAnsi="Arial" w:cs="Arial"/>
          <w:caps w:val="0"/>
          <w:color w:val="17365D" w:themeColor="text2" w:themeShade="BF"/>
          <w:szCs w:val="28"/>
          <w:u w:val="none"/>
        </w:rPr>
      </w:pPr>
      <w:bookmarkStart w:id="41" w:name="_Toc143248214"/>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 xml:space="preserve">Corporate </w:t>
      </w:r>
      <w:r w:rsidR="00C127FB">
        <w:rPr>
          <w:rFonts w:ascii="Arial" w:hAnsi="Arial" w:cs="Arial"/>
          <w:caps w:val="0"/>
          <w:color w:val="17365D" w:themeColor="text2" w:themeShade="BF"/>
          <w:szCs w:val="28"/>
          <w:u w:val="none"/>
        </w:rPr>
        <w:t>Services</w:t>
      </w:r>
      <w:r w:rsidR="00F50013" w:rsidRPr="009346C2">
        <w:rPr>
          <w:rFonts w:ascii="Arial" w:hAnsi="Arial" w:cs="Arial"/>
          <w:caps w:val="0"/>
          <w:color w:val="17365D" w:themeColor="text2" w:themeShade="BF"/>
          <w:szCs w:val="28"/>
          <w:u w:val="none"/>
        </w:rPr>
        <w:t xml:space="preserve"> Report No’s CPS</w:t>
      </w:r>
      <w:r w:rsidR="001B1FA8">
        <w:rPr>
          <w:rFonts w:ascii="Arial" w:hAnsi="Arial" w:cs="Arial"/>
          <w:caps w:val="0"/>
          <w:color w:val="17365D" w:themeColor="text2" w:themeShade="BF"/>
          <w:szCs w:val="28"/>
          <w:u w:val="none"/>
        </w:rPr>
        <w:t>34.08.23</w:t>
      </w:r>
      <w:r w:rsidR="00F50013" w:rsidRPr="009346C2">
        <w:rPr>
          <w:rFonts w:ascii="Arial" w:hAnsi="Arial" w:cs="Arial"/>
          <w:caps w:val="0"/>
          <w:color w:val="17365D" w:themeColor="text2" w:themeShade="BF"/>
          <w:szCs w:val="28"/>
          <w:u w:val="none"/>
        </w:rPr>
        <w:t xml:space="preserve"> to CPS</w:t>
      </w:r>
      <w:r w:rsidR="001B1FA8">
        <w:rPr>
          <w:rFonts w:ascii="Arial" w:hAnsi="Arial" w:cs="Arial"/>
          <w:caps w:val="0"/>
          <w:color w:val="17365D" w:themeColor="text2" w:themeShade="BF"/>
          <w:szCs w:val="28"/>
          <w:u w:val="none"/>
        </w:rPr>
        <w:t>37.08.23</w:t>
      </w:r>
      <w:bookmarkEnd w:id="41"/>
      <w:r w:rsidR="00F50013" w:rsidRPr="009346C2">
        <w:rPr>
          <w:rFonts w:ascii="Arial" w:hAnsi="Arial" w:cs="Arial"/>
          <w:caps w:val="0"/>
          <w:color w:val="17365D" w:themeColor="text2" w:themeShade="BF"/>
          <w:szCs w:val="28"/>
          <w:u w:val="none"/>
        </w:rPr>
        <w:t xml:space="preserve"> </w:t>
      </w:r>
    </w:p>
    <w:p w14:paraId="4023874C" w14:textId="77777777" w:rsidR="00F50013" w:rsidRDefault="00F50013" w:rsidP="001C23DF">
      <w:pPr>
        <w:pStyle w:val="CouncilHeading"/>
        <w:ind w:right="-238"/>
      </w:pPr>
    </w:p>
    <w:p w14:paraId="6BAE9319" w14:textId="5D15E38D" w:rsidR="00B40CA6" w:rsidRPr="00B40CA6" w:rsidRDefault="00D5140E"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42" w:name="_Toc143248215"/>
      <w:r>
        <w:rPr>
          <w:rFonts w:ascii="Arial" w:hAnsi="Arial" w:cs="Arial"/>
          <w:caps w:val="0"/>
          <w:color w:val="17365D" w:themeColor="text2" w:themeShade="BF"/>
          <w:u w:val="none"/>
        </w:rPr>
        <w:t xml:space="preserve">CPS34.08.23 – Monthly Financial Report </w:t>
      </w:r>
      <w:r w:rsidR="001B1FA8">
        <w:rPr>
          <w:rFonts w:ascii="Arial" w:hAnsi="Arial" w:cs="Arial"/>
          <w:caps w:val="0"/>
          <w:color w:val="17365D" w:themeColor="text2" w:themeShade="BF"/>
          <w:u w:val="none"/>
        </w:rPr>
        <w:t>–</w:t>
      </w:r>
      <w:r>
        <w:rPr>
          <w:rFonts w:ascii="Arial" w:hAnsi="Arial" w:cs="Arial"/>
          <w:caps w:val="0"/>
          <w:color w:val="17365D" w:themeColor="text2" w:themeShade="BF"/>
          <w:u w:val="none"/>
        </w:rPr>
        <w:t xml:space="preserve"> </w:t>
      </w:r>
      <w:r w:rsidR="00555880">
        <w:rPr>
          <w:rFonts w:ascii="Arial" w:hAnsi="Arial" w:cs="Arial"/>
          <w:caps w:val="0"/>
          <w:color w:val="17365D" w:themeColor="text2" w:themeShade="BF"/>
          <w:u w:val="none"/>
        </w:rPr>
        <w:t>Ju</w:t>
      </w:r>
      <w:r w:rsidR="001B1FA8">
        <w:rPr>
          <w:rFonts w:ascii="Arial" w:hAnsi="Arial" w:cs="Arial"/>
          <w:caps w:val="0"/>
          <w:color w:val="17365D" w:themeColor="text2" w:themeShade="BF"/>
          <w:u w:val="none"/>
        </w:rPr>
        <w:t>ne 2023</w:t>
      </w:r>
      <w:bookmarkEnd w:id="42"/>
    </w:p>
    <w:p w14:paraId="046A3798" w14:textId="2A1C65D6" w:rsidR="00671F60" w:rsidRDefault="00671F60" w:rsidP="001C23DF">
      <w:pPr>
        <w:pStyle w:val="CouncilHeading"/>
        <w:ind w:right="-238"/>
      </w:pPr>
    </w:p>
    <w:tbl>
      <w:tblPr>
        <w:tblStyle w:val="TableGrid"/>
        <w:tblW w:w="9640" w:type="dxa"/>
        <w:tblInd w:w="-289" w:type="dxa"/>
        <w:tblLook w:val="04A0" w:firstRow="1" w:lastRow="0" w:firstColumn="1" w:lastColumn="0" w:noHBand="0" w:noVBand="1"/>
      </w:tblPr>
      <w:tblGrid>
        <w:gridCol w:w="2349"/>
        <w:gridCol w:w="7291"/>
      </w:tblGrid>
      <w:tr w:rsidR="0045566C" w:rsidRPr="005F77A2" w14:paraId="5A3B643C" w14:textId="77777777" w:rsidTr="00114D76">
        <w:tc>
          <w:tcPr>
            <w:tcW w:w="2349" w:type="dxa"/>
          </w:tcPr>
          <w:p w14:paraId="760B7F9F" w14:textId="77777777" w:rsidR="0045566C" w:rsidRPr="00E87554" w:rsidRDefault="0045566C">
            <w:pPr>
              <w:ind w:right="110"/>
              <w:jc w:val="both"/>
              <w:rPr>
                <w:rFonts w:ascii="Arial" w:hAnsi="Arial"/>
                <w:b/>
                <w:color w:val="244061" w:themeColor="accent1" w:themeShade="80"/>
                <w:szCs w:val="24"/>
                <w:lang w:val="en-AU"/>
              </w:rPr>
            </w:pPr>
            <w:r w:rsidRPr="00E87554">
              <w:rPr>
                <w:rFonts w:ascii="Arial" w:hAnsi="Arial"/>
                <w:b/>
                <w:color w:val="244061" w:themeColor="accent1" w:themeShade="80"/>
                <w:szCs w:val="24"/>
                <w:lang w:val="en-AU"/>
              </w:rPr>
              <w:t>Meeting &amp; Date</w:t>
            </w:r>
          </w:p>
        </w:tc>
        <w:tc>
          <w:tcPr>
            <w:tcW w:w="7291" w:type="dxa"/>
          </w:tcPr>
          <w:p w14:paraId="322BED4D" w14:textId="77777777" w:rsidR="0045566C" w:rsidRPr="005F77A2" w:rsidRDefault="0045566C">
            <w:pPr>
              <w:ind w:right="39"/>
              <w:jc w:val="both"/>
              <w:rPr>
                <w:rFonts w:ascii="Arial" w:hAnsi="Arial"/>
                <w:szCs w:val="24"/>
                <w:lang w:val="en-AU"/>
              </w:rPr>
            </w:pPr>
            <w:r w:rsidRPr="005F77A2">
              <w:rPr>
                <w:rFonts w:ascii="Arial" w:hAnsi="Arial"/>
                <w:szCs w:val="24"/>
                <w:lang w:val="en-AU"/>
              </w:rPr>
              <w:t xml:space="preserve">Council </w:t>
            </w:r>
            <w:r>
              <w:rPr>
                <w:rFonts w:ascii="Arial" w:hAnsi="Arial"/>
                <w:szCs w:val="24"/>
                <w:lang w:val="en-AU"/>
              </w:rPr>
              <w:t>Meeting –</w:t>
            </w:r>
            <w:r w:rsidRPr="005F77A2">
              <w:rPr>
                <w:rFonts w:ascii="Arial" w:hAnsi="Arial"/>
                <w:szCs w:val="24"/>
                <w:lang w:val="en-AU"/>
              </w:rPr>
              <w:t xml:space="preserve"> </w:t>
            </w:r>
            <w:r>
              <w:rPr>
                <w:rFonts w:ascii="Arial" w:hAnsi="Arial"/>
                <w:szCs w:val="24"/>
                <w:lang w:val="en-AU"/>
              </w:rPr>
              <w:t>22 August 2023</w:t>
            </w:r>
          </w:p>
        </w:tc>
      </w:tr>
      <w:tr w:rsidR="0045566C" w:rsidRPr="005F77A2" w14:paraId="78826927" w14:textId="77777777" w:rsidTr="00114D76">
        <w:tc>
          <w:tcPr>
            <w:tcW w:w="2349" w:type="dxa"/>
          </w:tcPr>
          <w:p w14:paraId="338133A8" w14:textId="77777777" w:rsidR="0045566C" w:rsidRPr="00E87554" w:rsidRDefault="0045566C">
            <w:pPr>
              <w:ind w:right="110"/>
              <w:jc w:val="both"/>
              <w:rPr>
                <w:rFonts w:ascii="Arial" w:hAnsi="Arial"/>
                <w:b/>
                <w:color w:val="244061" w:themeColor="accent1" w:themeShade="80"/>
                <w:szCs w:val="24"/>
                <w:lang w:val="en-AU"/>
              </w:rPr>
            </w:pPr>
            <w:r w:rsidRPr="00E87554">
              <w:rPr>
                <w:rFonts w:ascii="Arial" w:hAnsi="Arial"/>
                <w:b/>
                <w:color w:val="244061" w:themeColor="accent1" w:themeShade="80"/>
                <w:szCs w:val="24"/>
                <w:lang w:val="en-AU"/>
              </w:rPr>
              <w:t>Applicant</w:t>
            </w:r>
          </w:p>
        </w:tc>
        <w:tc>
          <w:tcPr>
            <w:tcW w:w="7291" w:type="dxa"/>
          </w:tcPr>
          <w:p w14:paraId="7EA7700C" w14:textId="77777777" w:rsidR="0045566C" w:rsidRPr="005F77A2" w:rsidRDefault="0045566C">
            <w:pPr>
              <w:ind w:right="39"/>
              <w:jc w:val="both"/>
              <w:rPr>
                <w:rFonts w:ascii="Arial" w:hAnsi="Arial"/>
                <w:szCs w:val="24"/>
                <w:lang w:val="en-AU"/>
              </w:rPr>
            </w:pPr>
            <w:r w:rsidRPr="005F77A2">
              <w:rPr>
                <w:rFonts w:ascii="Arial" w:hAnsi="Arial"/>
                <w:szCs w:val="24"/>
                <w:lang w:val="en-AU"/>
              </w:rPr>
              <w:t>City of Nedlands</w:t>
            </w:r>
          </w:p>
        </w:tc>
      </w:tr>
      <w:tr w:rsidR="0045566C" w:rsidRPr="005F77A2" w14:paraId="3687E5C5" w14:textId="77777777" w:rsidTr="00114D76">
        <w:tc>
          <w:tcPr>
            <w:tcW w:w="2349" w:type="dxa"/>
          </w:tcPr>
          <w:p w14:paraId="3E08F37B" w14:textId="77777777" w:rsidR="0045566C" w:rsidRPr="00E87554" w:rsidRDefault="0045566C">
            <w:pPr>
              <w:ind w:right="110"/>
              <w:rPr>
                <w:rFonts w:ascii="Arial" w:hAnsi="Arial"/>
                <w:b/>
                <w:bCs/>
                <w:color w:val="244061" w:themeColor="accent1" w:themeShade="80"/>
                <w:szCs w:val="24"/>
                <w:lang w:val="en-AU"/>
              </w:rPr>
            </w:pPr>
            <w:r w:rsidRPr="00E87554">
              <w:rPr>
                <w:rFonts w:ascii="Arial" w:hAnsi="Arial"/>
                <w:b/>
                <w:bCs/>
                <w:color w:val="244061" w:themeColor="accent1" w:themeShade="80"/>
                <w:szCs w:val="24"/>
                <w:lang w:val="en-AU"/>
              </w:rPr>
              <w:t xml:space="preserve">Employee Disclosure under section 5.70 Local Government Act 1995 </w:t>
            </w:r>
          </w:p>
        </w:tc>
        <w:tc>
          <w:tcPr>
            <w:tcW w:w="7291" w:type="dxa"/>
          </w:tcPr>
          <w:p w14:paraId="78718854" w14:textId="77777777" w:rsidR="0045566C" w:rsidRPr="005F77A2" w:rsidRDefault="0045566C">
            <w:pPr>
              <w:pStyle w:val="Subsection"/>
              <w:tabs>
                <w:tab w:val="clear" w:pos="595"/>
                <w:tab w:val="clear" w:pos="879"/>
              </w:tabs>
              <w:spacing w:before="120"/>
              <w:ind w:left="0" w:right="39" w:firstLine="0"/>
              <w:rPr>
                <w:rFonts w:ascii="Arial" w:hAnsi="Arial"/>
                <w:szCs w:val="24"/>
              </w:rPr>
            </w:pPr>
            <w:r>
              <w:rPr>
                <w:rFonts w:ascii="Arial" w:hAnsi="Arial"/>
                <w:szCs w:val="24"/>
              </w:rPr>
              <w:t>Nil.</w:t>
            </w:r>
          </w:p>
        </w:tc>
      </w:tr>
      <w:tr w:rsidR="0045566C" w:rsidRPr="005F77A2" w14:paraId="49C57574" w14:textId="77777777" w:rsidTr="00114D76">
        <w:tc>
          <w:tcPr>
            <w:tcW w:w="2349" w:type="dxa"/>
          </w:tcPr>
          <w:p w14:paraId="168675BC" w14:textId="77777777" w:rsidR="0045566C" w:rsidRPr="00E87554" w:rsidRDefault="0045566C">
            <w:pPr>
              <w:ind w:right="110"/>
              <w:jc w:val="both"/>
              <w:rPr>
                <w:rFonts w:ascii="Arial" w:hAnsi="Arial"/>
                <w:b/>
                <w:color w:val="244061" w:themeColor="accent1" w:themeShade="80"/>
                <w:szCs w:val="24"/>
                <w:lang w:val="en-AU"/>
              </w:rPr>
            </w:pPr>
            <w:r w:rsidRPr="00E87554">
              <w:rPr>
                <w:rFonts w:ascii="Arial" w:hAnsi="Arial"/>
                <w:b/>
                <w:color w:val="244061" w:themeColor="accent1" w:themeShade="80"/>
                <w:szCs w:val="24"/>
                <w:lang w:val="en-AU"/>
              </w:rPr>
              <w:t>Report Author</w:t>
            </w:r>
          </w:p>
        </w:tc>
        <w:tc>
          <w:tcPr>
            <w:tcW w:w="7291" w:type="dxa"/>
          </w:tcPr>
          <w:p w14:paraId="3F5F657E" w14:textId="77777777" w:rsidR="0045566C" w:rsidRPr="005F77A2" w:rsidRDefault="0045566C">
            <w:pPr>
              <w:ind w:right="39"/>
              <w:jc w:val="both"/>
              <w:rPr>
                <w:rFonts w:ascii="Arial" w:hAnsi="Arial"/>
                <w:szCs w:val="24"/>
                <w:lang w:val="en-AU"/>
              </w:rPr>
            </w:pPr>
            <w:r>
              <w:rPr>
                <w:rFonts w:ascii="Arial" w:hAnsi="Arial"/>
                <w:szCs w:val="24"/>
                <w:lang w:val="en-AU"/>
              </w:rPr>
              <w:t>Stuart Billingham – Manager Financial Services</w:t>
            </w:r>
          </w:p>
        </w:tc>
      </w:tr>
      <w:tr w:rsidR="0045566C" w:rsidRPr="005F77A2" w14:paraId="6A76FA97" w14:textId="77777777" w:rsidTr="00114D76">
        <w:tc>
          <w:tcPr>
            <w:tcW w:w="2349" w:type="dxa"/>
          </w:tcPr>
          <w:p w14:paraId="3737C573" w14:textId="77777777" w:rsidR="0045566C" w:rsidRPr="00E87554" w:rsidRDefault="0045566C">
            <w:pPr>
              <w:ind w:right="110"/>
              <w:jc w:val="both"/>
              <w:rPr>
                <w:rFonts w:ascii="Arial" w:hAnsi="Arial"/>
                <w:b/>
                <w:color w:val="244061" w:themeColor="accent1" w:themeShade="80"/>
                <w:szCs w:val="24"/>
                <w:lang w:val="en-AU"/>
              </w:rPr>
            </w:pPr>
            <w:r w:rsidRPr="00E87554">
              <w:rPr>
                <w:rFonts w:ascii="Arial" w:hAnsi="Arial"/>
                <w:b/>
                <w:color w:val="244061" w:themeColor="accent1" w:themeShade="80"/>
                <w:szCs w:val="24"/>
                <w:lang w:val="en-AU"/>
              </w:rPr>
              <w:t>Director</w:t>
            </w:r>
          </w:p>
        </w:tc>
        <w:tc>
          <w:tcPr>
            <w:tcW w:w="7291" w:type="dxa"/>
          </w:tcPr>
          <w:p w14:paraId="719E8C3D" w14:textId="77777777" w:rsidR="0045566C" w:rsidRPr="005F77A2" w:rsidRDefault="0045566C">
            <w:pPr>
              <w:ind w:right="39"/>
              <w:jc w:val="both"/>
              <w:rPr>
                <w:rFonts w:ascii="Arial" w:hAnsi="Arial"/>
                <w:szCs w:val="24"/>
                <w:lang w:val="en-AU"/>
              </w:rPr>
            </w:pPr>
            <w:r>
              <w:rPr>
                <w:rFonts w:ascii="Arial" w:hAnsi="Arial"/>
                <w:szCs w:val="24"/>
                <w:lang w:val="en-AU"/>
              </w:rPr>
              <w:t>Michael Cole – Director Corporate Services</w:t>
            </w:r>
          </w:p>
        </w:tc>
      </w:tr>
      <w:tr w:rsidR="0045566C" w:rsidRPr="005F77A2" w14:paraId="2EF68563" w14:textId="77777777" w:rsidTr="00114D76">
        <w:tc>
          <w:tcPr>
            <w:tcW w:w="2349" w:type="dxa"/>
          </w:tcPr>
          <w:p w14:paraId="71786B90" w14:textId="77777777" w:rsidR="0045566C" w:rsidRPr="00E87554" w:rsidRDefault="0045566C">
            <w:pPr>
              <w:ind w:right="110"/>
              <w:jc w:val="both"/>
              <w:rPr>
                <w:rFonts w:ascii="Arial" w:hAnsi="Arial"/>
                <w:b/>
                <w:color w:val="244061" w:themeColor="accent1" w:themeShade="80"/>
                <w:szCs w:val="24"/>
                <w:lang w:val="en-AU"/>
              </w:rPr>
            </w:pPr>
            <w:r w:rsidRPr="00E87554">
              <w:rPr>
                <w:rFonts w:ascii="Arial" w:hAnsi="Arial"/>
                <w:b/>
                <w:color w:val="244061" w:themeColor="accent1" w:themeShade="80"/>
                <w:szCs w:val="24"/>
                <w:lang w:val="en-AU"/>
              </w:rPr>
              <w:t>Attachments</w:t>
            </w:r>
          </w:p>
        </w:tc>
        <w:tc>
          <w:tcPr>
            <w:tcW w:w="7291" w:type="dxa"/>
          </w:tcPr>
          <w:p w14:paraId="33C3650E" w14:textId="77777777" w:rsidR="0045566C" w:rsidRPr="000D47DF" w:rsidRDefault="0045566C">
            <w:pPr>
              <w:ind w:right="39"/>
              <w:jc w:val="both"/>
              <w:rPr>
                <w:rFonts w:ascii="Arial" w:hAnsi="Arial"/>
                <w:szCs w:val="24"/>
              </w:rPr>
            </w:pPr>
            <w:r w:rsidRPr="000D47DF">
              <w:rPr>
                <w:rFonts w:ascii="Arial" w:hAnsi="Arial"/>
                <w:szCs w:val="24"/>
              </w:rPr>
              <w:t xml:space="preserve">1. Statement of Financial Activity – </w:t>
            </w:r>
            <w:r>
              <w:rPr>
                <w:rFonts w:ascii="Arial" w:hAnsi="Arial"/>
                <w:szCs w:val="24"/>
              </w:rPr>
              <w:t>30 June</w:t>
            </w:r>
            <w:r w:rsidRPr="000D47DF">
              <w:rPr>
                <w:rFonts w:ascii="Arial" w:hAnsi="Arial"/>
                <w:szCs w:val="24"/>
              </w:rPr>
              <w:t xml:space="preserve"> 2023</w:t>
            </w:r>
          </w:p>
          <w:p w14:paraId="6A0899BC" w14:textId="77777777" w:rsidR="0045566C" w:rsidRPr="000D47DF" w:rsidRDefault="0045566C">
            <w:pPr>
              <w:ind w:right="39"/>
              <w:jc w:val="both"/>
              <w:rPr>
                <w:rFonts w:ascii="Arial" w:hAnsi="Arial"/>
                <w:szCs w:val="24"/>
              </w:rPr>
            </w:pPr>
            <w:r w:rsidRPr="000D47DF">
              <w:rPr>
                <w:rFonts w:ascii="Arial" w:hAnsi="Arial"/>
                <w:szCs w:val="24"/>
              </w:rPr>
              <w:t xml:space="preserve">2. Statement of Net Current Assets – </w:t>
            </w:r>
            <w:r>
              <w:rPr>
                <w:rFonts w:ascii="Arial" w:hAnsi="Arial"/>
                <w:szCs w:val="24"/>
              </w:rPr>
              <w:t>30 June</w:t>
            </w:r>
            <w:r w:rsidRPr="000D47DF">
              <w:rPr>
                <w:rFonts w:ascii="Arial" w:hAnsi="Arial"/>
                <w:szCs w:val="24"/>
              </w:rPr>
              <w:t xml:space="preserve"> 2023</w:t>
            </w:r>
          </w:p>
          <w:p w14:paraId="66FE9E5B" w14:textId="77777777" w:rsidR="0045566C" w:rsidRPr="000D47DF" w:rsidRDefault="0045566C">
            <w:pPr>
              <w:ind w:right="39"/>
              <w:jc w:val="both"/>
              <w:rPr>
                <w:rFonts w:ascii="Arial" w:hAnsi="Arial"/>
                <w:szCs w:val="24"/>
              </w:rPr>
            </w:pPr>
            <w:r w:rsidRPr="000D47DF">
              <w:rPr>
                <w:rFonts w:ascii="Arial" w:hAnsi="Arial"/>
                <w:szCs w:val="24"/>
              </w:rPr>
              <w:t xml:space="preserve">3. Statement of Comprehensive Income – </w:t>
            </w:r>
            <w:r>
              <w:rPr>
                <w:rFonts w:ascii="Arial" w:hAnsi="Arial"/>
                <w:szCs w:val="24"/>
              </w:rPr>
              <w:t>30 June</w:t>
            </w:r>
            <w:r w:rsidRPr="000D47DF">
              <w:rPr>
                <w:rFonts w:ascii="Arial" w:hAnsi="Arial"/>
                <w:szCs w:val="24"/>
              </w:rPr>
              <w:t xml:space="preserve"> 2023</w:t>
            </w:r>
          </w:p>
          <w:p w14:paraId="510DF9D3" w14:textId="77777777" w:rsidR="0045566C" w:rsidRPr="000D47DF" w:rsidRDefault="0045566C">
            <w:pPr>
              <w:ind w:right="39"/>
              <w:jc w:val="both"/>
              <w:rPr>
                <w:rFonts w:ascii="Arial" w:hAnsi="Arial"/>
                <w:szCs w:val="24"/>
              </w:rPr>
            </w:pPr>
            <w:r w:rsidRPr="000D47DF">
              <w:rPr>
                <w:rFonts w:ascii="Arial" w:hAnsi="Arial"/>
                <w:szCs w:val="24"/>
              </w:rPr>
              <w:t xml:space="preserve">4. Statement of Financial Position – </w:t>
            </w:r>
            <w:r>
              <w:rPr>
                <w:rFonts w:ascii="Arial" w:hAnsi="Arial"/>
                <w:szCs w:val="24"/>
              </w:rPr>
              <w:t>30 June</w:t>
            </w:r>
            <w:r w:rsidRPr="000D47DF">
              <w:rPr>
                <w:rFonts w:ascii="Arial" w:hAnsi="Arial"/>
                <w:szCs w:val="24"/>
              </w:rPr>
              <w:t xml:space="preserve"> 2023</w:t>
            </w:r>
          </w:p>
          <w:p w14:paraId="2035FBA8" w14:textId="77777777" w:rsidR="0045566C" w:rsidRPr="000D47DF" w:rsidRDefault="0045566C">
            <w:pPr>
              <w:ind w:right="39"/>
              <w:jc w:val="both"/>
              <w:rPr>
                <w:rFonts w:ascii="Arial" w:hAnsi="Arial"/>
                <w:szCs w:val="24"/>
              </w:rPr>
            </w:pPr>
            <w:r w:rsidRPr="000D47DF">
              <w:rPr>
                <w:rFonts w:ascii="Arial" w:hAnsi="Arial"/>
                <w:szCs w:val="24"/>
              </w:rPr>
              <w:t xml:space="preserve">5. Reserve Movements – </w:t>
            </w:r>
            <w:r>
              <w:rPr>
                <w:rFonts w:ascii="Arial" w:hAnsi="Arial"/>
                <w:szCs w:val="24"/>
              </w:rPr>
              <w:t>30 June</w:t>
            </w:r>
            <w:r w:rsidRPr="000D47DF">
              <w:rPr>
                <w:rFonts w:ascii="Arial" w:hAnsi="Arial"/>
                <w:szCs w:val="24"/>
              </w:rPr>
              <w:t xml:space="preserve"> 2023</w:t>
            </w:r>
          </w:p>
          <w:p w14:paraId="52041400" w14:textId="77777777" w:rsidR="0045566C" w:rsidRPr="000D47DF" w:rsidRDefault="0045566C">
            <w:pPr>
              <w:ind w:right="39"/>
              <w:jc w:val="both"/>
              <w:rPr>
                <w:rFonts w:ascii="Arial" w:hAnsi="Arial"/>
                <w:szCs w:val="24"/>
              </w:rPr>
            </w:pPr>
            <w:r w:rsidRPr="000D47DF">
              <w:rPr>
                <w:rFonts w:ascii="Arial" w:hAnsi="Arial"/>
                <w:szCs w:val="24"/>
              </w:rPr>
              <w:t xml:space="preserve">6. Borrowings – </w:t>
            </w:r>
            <w:r>
              <w:rPr>
                <w:rFonts w:ascii="Arial" w:hAnsi="Arial"/>
                <w:szCs w:val="24"/>
              </w:rPr>
              <w:t>30 June</w:t>
            </w:r>
            <w:r w:rsidRPr="000D47DF">
              <w:rPr>
                <w:rFonts w:ascii="Arial" w:hAnsi="Arial"/>
                <w:szCs w:val="24"/>
              </w:rPr>
              <w:t xml:space="preserve"> 2023</w:t>
            </w:r>
          </w:p>
          <w:p w14:paraId="01803825" w14:textId="77777777" w:rsidR="0045566C" w:rsidRPr="000D47DF" w:rsidRDefault="0045566C">
            <w:pPr>
              <w:ind w:right="39"/>
              <w:jc w:val="both"/>
              <w:rPr>
                <w:rFonts w:ascii="Arial" w:hAnsi="Arial"/>
                <w:szCs w:val="32"/>
                <w:lang w:val="en-US"/>
              </w:rPr>
            </w:pPr>
            <w:r w:rsidRPr="000D47DF">
              <w:rPr>
                <w:rFonts w:ascii="Arial" w:hAnsi="Arial"/>
                <w:szCs w:val="24"/>
              </w:rPr>
              <w:t xml:space="preserve">7. Capital Works Program – </w:t>
            </w:r>
            <w:r>
              <w:rPr>
                <w:rFonts w:ascii="Arial" w:hAnsi="Arial"/>
                <w:szCs w:val="24"/>
              </w:rPr>
              <w:t>30 June</w:t>
            </w:r>
            <w:r w:rsidRPr="000D47DF">
              <w:rPr>
                <w:rFonts w:ascii="Arial" w:hAnsi="Arial"/>
                <w:szCs w:val="24"/>
              </w:rPr>
              <w:t xml:space="preserve"> 2023</w:t>
            </w:r>
          </w:p>
        </w:tc>
      </w:tr>
    </w:tbl>
    <w:p w14:paraId="4267E54E" w14:textId="77777777" w:rsidR="0045566C" w:rsidRPr="005F77A2" w:rsidRDefault="0045566C" w:rsidP="0045566C">
      <w:pPr>
        <w:ind w:right="-330"/>
        <w:jc w:val="both"/>
        <w:rPr>
          <w:rFonts w:ascii="Arial" w:hAnsi="Arial" w:cs="Arial"/>
          <w:b/>
          <w:szCs w:val="32"/>
          <w:lang w:val="en-US"/>
        </w:rPr>
      </w:pPr>
    </w:p>
    <w:p w14:paraId="26D4CB79" w14:textId="77777777" w:rsidR="0045566C" w:rsidRPr="00E87554" w:rsidRDefault="0045566C" w:rsidP="00006C28">
      <w:pPr>
        <w:ind w:left="-284" w:right="-242"/>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C8EB2EE" w14:textId="77777777" w:rsidR="0045566C" w:rsidRPr="005F77A2" w:rsidRDefault="0045566C" w:rsidP="00006C28">
      <w:pPr>
        <w:ind w:left="-567" w:right="-242"/>
        <w:jc w:val="both"/>
        <w:rPr>
          <w:rFonts w:ascii="Arial" w:hAnsi="Arial" w:cs="Arial"/>
          <w:b/>
          <w:szCs w:val="32"/>
          <w:lang w:val="en-US"/>
        </w:rPr>
      </w:pPr>
    </w:p>
    <w:p w14:paraId="1973235D" w14:textId="77777777" w:rsidR="0045566C" w:rsidRPr="005F77A2" w:rsidRDefault="0045566C" w:rsidP="00006C28">
      <w:pPr>
        <w:ind w:left="-284" w:right="-242"/>
        <w:jc w:val="both"/>
        <w:rPr>
          <w:rFonts w:ascii="Arial" w:hAnsi="Arial" w:cs="Arial"/>
          <w:b/>
          <w:bCs/>
          <w:szCs w:val="24"/>
          <w:lang w:val="en-US"/>
        </w:rPr>
      </w:pPr>
      <w:r w:rsidRPr="2D7FB322">
        <w:rPr>
          <w:rFonts w:ascii="Arial" w:hAnsi="Arial" w:cs="Arial"/>
          <w:szCs w:val="24"/>
        </w:rPr>
        <w:t xml:space="preserve">Administration is required to provide Council with a monthly financial report in accordance with regulation 34(1) of the </w:t>
      </w:r>
      <w:r w:rsidRPr="2D7FB322">
        <w:rPr>
          <w:rFonts w:ascii="Arial" w:hAnsi="Arial" w:cs="Arial"/>
          <w:i/>
          <w:iCs/>
          <w:szCs w:val="24"/>
        </w:rPr>
        <w:t>Local Government (Financial Management) Regulations 1996</w:t>
      </w:r>
      <w:r w:rsidRPr="2D7FB322">
        <w:rPr>
          <w:rFonts w:ascii="Arial" w:hAnsi="Arial" w:cs="Arial"/>
          <w:szCs w:val="24"/>
        </w:rPr>
        <w:t>. The monthly financial variance from the budget of each business unit is reviewed with the respective manager and the Executive to identify the need for any remedial action. Material variances are highlighted to Council in the attached Monthly Financial Report.</w:t>
      </w:r>
    </w:p>
    <w:p w14:paraId="71206486" w14:textId="77777777" w:rsidR="0045566C" w:rsidRDefault="0045566C" w:rsidP="00006C28">
      <w:pPr>
        <w:ind w:left="-284" w:right="-242"/>
        <w:jc w:val="both"/>
        <w:rPr>
          <w:rFonts w:ascii="Arial" w:hAnsi="Arial" w:cs="Arial"/>
          <w:szCs w:val="24"/>
        </w:rPr>
      </w:pPr>
    </w:p>
    <w:p w14:paraId="02BD5C4C" w14:textId="77777777" w:rsidR="0045566C" w:rsidRDefault="0045566C" w:rsidP="00006C28">
      <w:pPr>
        <w:ind w:left="-284" w:right="-242"/>
        <w:jc w:val="both"/>
        <w:rPr>
          <w:rFonts w:ascii="Arial" w:hAnsi="Arial" w:cs="Arial"/>
          <w:szCs w:val="24"/>
          <w:lang w:val="en-US"/>
        </w:rPr>
      </w:pPr>
      <w:r w:rsidRPr="2D7FB322">
        <w:rPr>
          <w:rFonts w:ascii="Arial" w:hAnsi="Arial" w:cs="Arial"/>
          <w:szCs w:val="24"/>
          <w:lang w:val="en-US"/>
        </w:rPr>
        <w:t>It should be noted that this is an interim report.  The final position is subject to the completion of the annual financial statements and subsequent sign off by audit.</w:t>
      </w:r>
    </w:p>
    <w:p w14:paraId="358A8D93" w14:textId="77777777" w:rsidR="0045566C" w:rsidRDefault="0045566C" w:rsidP="00006C28">
      <w:pPr>
        <w:ind w:left="-567" w:right="-242"/>
        <w:jc w:val="both"/>
        <w:rPr>
          <w:rFonts w:ascii="Arial" w:hAnsi="Arial" w:cs="Arial"/>
          <w:b/>
          <w:szCs w:val="32"/>
          <w:lang w:val="en-US"/>
        </w:rPr>
      </w:pPr>
    </w:p>
    <w:p w14:paraId="36A34FB5" w14:textId="77777777" w:rsidR="00006C28" w:rsidRPr="005F77A2" w:rsidRDefault="00006C28" w:rsidP="00006C28">
      <w:pPr>
        <w:ind w:left="-567" w:right="-242"/>
        <w:jc w:val="both"/>
        <w:rPr>
          <w:rFonts w:ascii="Arial" w:hAnsi="Arial" w:cs="Arial"/>
          <w:b/>
          <w:szCs w:val="32"/>
          <w:lang w:val="en-US"/>
        </w:rPr>
      </w:pPr>
    </w:p>
    <w:p w14:paraId="1F662290" w14:textId="77777777" w:rsidR="0045566C" w:rsidRPr="00E87554" w:rsidRDefault="0045566C" w:rsidP="00006C28">
      <w:pPr>
        <w:ind w:left="-284" w:right="-242"/>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2C48B6D8" w14:textId="77777777" w:rsidR="0045566C" w:rsidRPr="00E87554" w:rsidRDefault="0045566C" w:rsidP="00006C28">
      <w:pPr>
        <w:ind w:left="-567" w:right="-242"/>
        <w:jc w:val="both"/>
        <w:rPr>
          <w:rFonts w:ascii="Arial" w:hAnsi="Arial" w:cs="Arial"/>
          <w:b/>
          <w:color w:val="244061" w:themeColor="accent1" w:themeShade="80"/>
          <w:sz w:val="28"/>
          <w:szCs w:val="32"/>
          <w:lang w:val="en-US"/>
        </w:rPr>
      </w:pPr>
    </w:p>
    <w:p w14:paraId="7C9B4FB6" w14:textId="77777777" w:rsidR="0045566C" w:rsidRPr="005F77A2" w:rsidRDefault="0045566C" w:rsidP="00006C28">
      <w:pPr>
        <w:ind w:left="-284" w:right="-242"/>
        <w:jc w:val="both"/>
        <w:rPr>
          <w:rFonts w:ascii="Arial" w:hAnsi="Arial" w:cs="Arial"/>
          <w:bCs/>
          <w:szCs w:val="24"/>
          <w:lang w:val="en-US"/>
        </w:rPr>
      </w:pPr>
      <w:r w:rsidRPr="00904030">
        <w:rPr>
          <w:rFonts w:ascii="Arial" w:hAnsi="Arial" w:cs="Arial"/>
          <w:b/>
          <w:color w:val="244061" w:themeColor="accent1" w:themeShade="80"/>
          <w:szCs w:val="24"/>
        </w:rPr>
        <w:t xml:space="preserve">That Council receive the Monthly Financial Report for </w:t>
      </w:r>
      <w:r>
        <w:rPr>
          <w:rFonts w:ascii="Arial" w:hAnsi="Arial" w:cs="Arial"/>
          <w:b/>
          <w:color w:val="244061" w:themeColor="accent1" w:themeShade="80"/>
          <w:szCs w:val="24"/>
        </w:rPr>
        <w:t>30 June</w:t>
      </w:r>
      <w:r w:rsidRPr="00904030">
        <w:rPr>
          <w:rFonts w:ascii="Arial" w:hAnsi="Arial" w:cs="Arial"/>
          <w:b/>
          <w:color w:val="244061" w:themeColor="accent1" w:themeShade="80"/>
          <w:szCs w:val="24"/>
        </w:rPr>
        <w:t xml:space="preserve"> 202</w:t>
      </w:r>
      <w:r>
        <w:rPr>
          <w:rFonts w:ascii="Arial" w:hAnsi="Arial" w:cs="Arial"/>
          <w:b/>
          <w:color w:val="244061" w:themeColor="accent1" w:themeShade="80"/>
          <w:szCs w:val="24"/>
        </w:rPr>
        <w:t>3</w:t>
      </w:r>
      <w:r w:rsidRPr="00904030">
        <w:rPr>
          <w:rFonts w:ascii="Arial" w:hAnsi="Arial" w:cs="Arial"/>
          <w:b/>
          <w:color w:val="244061" w:themeColor="accent1" w:themeShade="80"/>
          <w:szCs w:val="24"/>
        </w:rPr>
        <w:t>.</w:t>
      </w:r>
    </w:p>
    <w:p w14:paraId="6D4DF1C0" w14:textId="77777777" w:rsidR="0045566C" w:rsidRDefault="0045566C" w:rsidP="00006C28">
      <w:pPr>
        <w:ind w:left="-567" w:right="-242"/>
        <w:jc w:val="both"/>
        <w:rPr>
          <w:rFonts w:ascii="Arial" w:hAnsi="Arial" w:cs="Arial"/>
          <w:b/>
          <w:sz w:val="28"/>
          <w:szCs w:val="32"/>
          <w:lang w:val="en-US"/>
        </w:rPr>
      </w:pPr>
    </w:p>
    <w:p w14:paraId="05B56923" w14:textId="77777777" w:rsidR="00006C28" w:rsidRPr="005F77A2" w:rsidRDefault="00006C28" w:rsidP="00006C28">
      <w:pPr>
        <w:ind w:left="-567" w:right="-242"/>
        <w:jc w:val="both"/>
        <w:rPr>
          <w:rFonts w:ascii="Arial" w:hAnsi="Arial" w:cs="Arial"/>
          <w:b/>
          <w:sz w:val="28"/>
          <w:szCs w:val="32"/>
          <w:lang w:val="en-US"/>
        </w:rPr>
      </w:pPr>
    </w:p>
    <w:p w14:paraId="62403DAC" w14:textId="77777777" w:rsidR="0045566C" w:rsidRPr="005F77A2" w:rsidRDefault="0045566C" w:rsidP="00006C28">
      <w:pPr>
        <w:ind w:left="-284" w:right="-242"/>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558AD11D" w14:textId="77777777" w:rsidR="0045566C" w:rsidRPr="005F77A2" w:rsidRDefault="0045566C" w:rsidP="00006C28">
      <w:pPr>
        <w:ind w:left="-284" w:right="-242"/>
        <w:jc w:val="both"/>
        <w:rPr>
          <w:rFonts w:ascii="Arial" w:hAnsi="Arial" w:cs="Arial"/>
          <w:color w:val="000000" w:themeColor="text1"/>
          <w:szCs w:val="24"/>
        </w:rPr>
      </w:pPr>
    </w:p>
    <w:p w14:paraId="49853960" w14:textId="77777777" w:rsidR="0045566C" w:rsidRPr="005F77A2" w:rsidRDefault="0045566C" w:rsidP="00006C28">
      <w:pPr>
        <w:ind w:left="-284" w:right="-242"/>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16F6EAAC" w14:textId="77777777" w:rsidR="0045566C" w:rsidRPr="005F77A2" w:rsidRDefault="0045566C" w:rsidP="00006C28">
      <w:pPr>
        <w:ind w:left="-284" w:right="-242"/>
        <w:jc w:val="both"/>
        <w:rPr>
          <w:rFonts w:ascii="Arial" w:hAnsi="Arial" w:cs="Arial"/>
          <w:b/>
          <w:sz w:val="28"/>
          <w:szCs w:val="32"/>
          <w:lang w:val="en-US"/>
        </w:rPr>
      </w:pPr>
    </w:p>
    <w:p w14:paraId="19959750" w14:textId="77777777" w:rsidR="0045566C" w:rsidRDefault="0045566C" w:rsidP="00006C28">
      <w:pPr>
        <w:ind w:left="-284" w:right="-242"/>
        <w:jc w:val="both"/>
        <w:rPr>
          <w:rFonts w:ascii="Arial" w:hAnsi="Arial" w:cs="Arial"/>
          <w:b/>
          <w:bCs/>
          <w:color w:val="244061" w:themeColor="accent1" w:themeShade="80"/>
          <w:sz w:val="28"/>
          <w:szCs w:val="28"/>
          <w:lang w:val="en-US"/>
        </w:rPr>
      </w:pPr>
    </w:p>
    <w:p w14:paraId="0217668B" w14:textId="77777777" w:rsidR="00006C28" w:rsidRDefault="00006C28" w:rsidP="00006C28">
      <w:pPr>
        <w:ind w:left="-284" w:right="-242"/>
        <w:jc w:val="both"/>
        <w:rPr>
          <w:rFonts w:ascii="Arial" w:hAnsi="Arial" w:cs="Arial"/>
          <w:b/>
          <w:bCs/>
          <w:color w:val="244061" w:themeColor="accent1" w:themeShade="80"/>
          <w:sz w:val="28"/>
          <w:szCs w:val="28"/>
          <w:lang w:val="en-US"/>
        </w:rPr>
      </w:pPr>
    </w:p>
    <w:p w14:paraId="73B2D32A" w14:textId="77777777" w:rsidR="00006C28" w:rsidRDefault="00006C28" w:rsidP="00006C28">
      <w:pPr>
        <w:ind w:left="-284" w:right="-242"/>
        <w:jc w:val="both"/>
        <w:rPr>
          <w:rFonts w:ascii="Arial" w:hAnsi="Arial" w:cs="Arial"/>
          <w:b/>
          <w:bCs/>
          <w:color w:val="244061" w:themeColor="accent1" w:themeShade="80"/>
          <w:sz w:val="28"/>
          <w:szCs w:val="28"/>
          <w:lang w:val="en-US"/>
        </w:rPr>
      </w:pPr>
    </w:p>
    <w:p w14:paraId="1ADA8ED6" w14:textId="77777777" w:rsidR="0045566C" w:rsidRPr="00E87554" w:rsidRDefault="0045566C" w:rsidP="00006C28">
      <w:pPr>
        <w:ind w:left="-284" w:right="-242"/>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DA6791D" w14:textId="77777777" w:rsidR="0045566C" w:rsidRPr="005F77A2" w:rsidRDefault="0045566C" w:rsidP="00006C28">
      <w:pPr>
        <w:ind w:left="-284" w:right="-242"/>
        <w:jc w:val="both"/>
        <w:rPr>
          <w:rFonts w:ascii="Arial" w:hAnsi="Arial" w:cs="Arial"/>
          <w:b/>
          <w:sz w:val="28"/>
          <w:szCs w:val="32"/>
          <w:lang w:val="en-US"/>
        </w:rPr>
      </w:pPr>
    </w:p>
    <w:p w14:paraId="0681316B" w14:textId="77777777" w:rsidR="0045566C" w:rsidRDefault="0045566C" w:rsidP="0045566C">
      <w:pPr>
        <w:ind w:left="-284" w:right="-330"/>
        <w:jc w:val="both"/>
        <w:rPr>
          <w:rFonts w:ascii="Arial" w:hAnsi="Arial" w:cs="Arial"/>
          <w:szCs w:val="24"/>
          <w:lang w:val="en-US"/>
        </w:rPr>
      </w:pPr>
      <w:r w:rsidRPr="2D7FB322">
        <w:rPr>
          <w:rFonts w:ascii="Arial" w:hAnsi="Arial" w:cs="Arial"/>
          <w:szCs w:val="24"/>
          <w:lang w:val="en-US"/>
        </w:rPr>
        <w:t>Nil.</w:t>
      </w:r>
    </w:p>
    <w:p w14:paraId="25518E38" w14:textId="77777777" w:rsidR="0045566C" w:rsidRDefault="0045566C" w:rsidP="0045566C">
      <w:pPr>
        <w:ind w:left="-284" w:right="-330"/>
        <w:jc w:val="both"/>
        <w:rPr>
          <w:rFonts w:ascii="Arial" w:hAnsi="Arial" w:cs="Arial"/>
          <w:szCs w:val="24"/>
          <w:lang w:val="en-US"/>
        </w:rPr>
      </w:pPr>
    </w:p>
    <w:p w14:paraId="17EA509F" w14:textId="77777777" w:rsidR="00006C28" w:rsidRDefault="00006C28" w:rsidP="0045566C">
      <w:pPr>
        <w:ind w:left="-284" w:right="-330"/>
        <w:jc w:val="both"/>
        <w:rPr>
          <w:rFonts w:ascii="Arial" w:hAnsi="Arial" w:cs="Arial"/>
          <w:szCs w:val="24"/>
          <w:lang w:val="en-US"/>
        </w:rPr>
      </w:pPr>
    </w:p>
    <w:p w14:paraId="44C9C499" w14:textId="77777777" w:rsidR="0045566C" w:rsidRPr="005F77A2" w:rsidRDefault="0045566C" w:rsidP="0045566C">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0B87FBA6" w14:textId="77777777" w:rsidR="0045566C" w:rsidRPr="005F77A2" w:rsidRDefault="0045566C" w:rsidP="0045566C">
      <w:pPr>
        <w:ind w:left="-284" w:right="-330"/>
        <w:jc w:val="both"/>
        <w:rPr>
          <w:rFonts w:ascii="Arial" w:hAnsi="Arial" w:cs="Arial"/>
          <w:szCs w:val="32"/>
          <w:lang w:val="en-US"/>
        </w:rPr>
      </w:pPr>
    </w:p>
    <w:p w14:paraId="7ACDCF84" w14:textId="77777777" w:rsidR="0045566C" w:rsidRDefault="0045566C" w:rsidP="0045566C">
      <w:pPr>
        <w:ind w:left="-284" w:right="-330"/>
        <w:jc w:val="both"/>
        <w:rPr>
          <w:rFonts w:ascii="Arial" w:hAnsi="Arial" w:cs="Arial"/>
          <w:szCs w:val="32"/>
        </w:rPr>
      </w:pPr>
      <w:r w:rsidRPr="004260AB">
        <w:rPr>
          <w:rFonts w:ascii="Arial" w:hAnsi="Arial" w:cs="Arial"/>
          <w:szCs w:val="32"/>
        </w:rPr>
        <w:t xml:space="preserve">The monthly financial management report meets the requirements of </w:t>
      </w:r>
      <w:r>
        <w:rPr>
          <w:rFonts w:ascii="Arial" w:hAnsi="Arial" w:cs="Arial"/>
          <w:szCs w:val="32"/>
        </w:rPr>
        <w:t>r</w:t>
      </w:r>
      <w:r w:rsidRPr="004260AB">
        <w:rPr>
          <w:rFonts w:ascii="Arial" w:hAnsi="Arial" w:cs="Arial"/>
          <w:szCs w:val="32"/>
        </w:rPr>
        <w:t xml:space="preserve">egulation 34(1), 34(3), and 34(5) of the </w:t>
      </w:r>
      <w:r w:rsidRPr="00281C34">
        <w:rPr>
          <w:rFonts w:ascii="Arial" w:hAnsi="Arial" w:cs="Arial"/>
          <w:i/>
          <w:iCs/>
          <w:szCs w:val="32"/>
        </w:rPr>
        <w:t>Local Government (Financial Management) Regulations 1996</w:t>
      </w:r>
      <w:r w:rsidRPr="004260AB">
        <w:rPr>
          <w:rFonts w:ascii="Arial" w:hAnsi="Arial" w:cs="Arial"/>
          <w:szCs w:val="32"/>
        </w:rPr>
        <w:t xml:space="preserve">. </w:t>
      </w:r>
    </w:p>
    <w:p w14:paraId="449EEE58" w14:textId="77777777" w:rsidR="0045566C" w:rsidRDefault="0045566C" w:rsidP="0045566C">
      <w:pPr>
        <w:ind w:left="-284" w:right="-330"/>
        <w:jc w:val="both"/>
        <w:rPr>
          <w:rFonts w:ascii="Arial" w:hAnsi="Arial" w:cs="Arial"/>
          <w:szCs w:val="32"/>
        </w:rPr>
      </w:pPr>
    </w:p>
    <w:p w14:paraId="202A7552" w14:textId="77777777" w:rsidR="0045566C" w:rsidRPr="00864A4B" w:rsidRDefault="0045566C" w:rsidP="0045566C">
      <w:pPr>
        <w:ind w:left="-284" w:right="-330"/>
        <w:jc w:val="both"/>
        <w:rPr>
          <w:rFonts w:ascii="Arial" w:hAnsi="Arial" w:cs="Arial"/>
          <w:szCs w:val="32"/>
        </w:rPr>
      </w:pPr>
      <w:r w:rsidRPr="00593E2D">
        <w:rPr>
          <w:rFonts w:ascii="Arial" w:hAnsi="Arial" w:cs="Arial"/>
          <w:szCs w:val="32"/>
        </w:rPr>
        <w:t xml:space="preserve">The attached report shows the month end position as at the end of </w:t>
      </w:r>
      <w:r>
        <w:rPr>
          <w:rFonts w:ascii="Arial" w:hAnsi="Arial" w:cs="Arial"/>
          <w:szCs w:val="32"/>
        </w:rPr>
        <w:t>June</w:t>
      </w:r>
      <w:r w:rsidRPr="00593E2D">
        <w:rPr>
          <w:rFonts w:ascii="Arial" w:hAnsi="Arial" w:cs="Arial"/>
          <w:szCs w:val="32"/>
        </w:rPr>
        <w:t xml:space="preserve"> </w:t>
      </w:r>
      <w:r w:rsidRPr="00255767">
        <w:rPr>
          <w:rFonts w:ascii="Arial" w:hAnsi="Arial" w:cs="Arial"/>
          <w:szCs w:val="32"/>
        </w:rPr>
        <w:t>2023.</w:t>
      </w:r>
      <w:r>
        <w:rPr>
          <w:rFonts w:ascii="Arial" w:hAnsi="Arial" w:cs="Arial"/>
          <w:szCs w:val="32"/>
        </w:rPr>
        <w:t xml:space="preserve"> </w:t>
      </w:r>
      <w:r w:rsidRPr="00255767">
        <w:rPr>
          <w:rFonts w:ascii="Arial" w:hAnsi="Arial" w:cs="Arial"/>
          <w:szCs w:val="32"/>
        </w:rPr>
        <w:t xml:space="preserve"> The</w:t>
      </w:r>
      <w:r w:rsidRPr="00864A4B">
        <w:rPr>
          <w:rFonts w:ascii="Arial" w:hAnsi="Arial" w:cs="Arial"/>
          <w:szCs w:val="32"/>
        </w:rPr>
        <w:t xml:space="preserve"> </w:t>
      </w:r>
      <w:r w:rsidRPr="00436AF2">
        <w:rPr>
          <w:rFonts w:ascii="Arial" w:hAnsi="Arial" w:cs="Arial"/>
          <w:szCs w:val="32"/>
        </w:rPr>
        <w:t xml:space="preserve">municipal closing surplus as </w:t>
      </w:r>
      <w:proofErr w:type="gramStart"/>
      <w:r w:rsidRPr="00436AF2">
        <w:rPr>
          <w:rFonts w:ascii="Arial" w:hAnsi="Arial" w:cs="Arial"/>
          <w:szCs w:val="32"/>
        </w:rPr>
        <w:t>at</w:t>
      </w:r>
      <w:proofErr w:type="gramEnd"/>
      <w:r w:rsidRPr="00436AF2">
        <w:rPr>
          <w:rFonts w:ascii="Arial" w:hAnsi="Arial" w:cs="Arial"/>
          <w:szCs w:val="32"/>
        </w:rPr>
        <w:t xml:space="preserve"> 3</w:t>
      </w:r>
      <w:r>
        <w:rPr>
          <w:rFonts w:ascii="Arial" w:hAnsi="Arial" w:cs="Arial"/>
          <w:szCs w:val="32"/>
        </w:rPr>
        <w:t xml:space="preserve">0 June </w:t>
      </w:r>
      <w:r w:rsidRPr="00436AF2">
        <w:rPr>
          <w:rFonts w:ascii="Arial" w:hAnsi="Arial" w:cs="Arial"/>
          <w:szCs w:val="32"/>
        </w:rPr>
        <w:t xml:space="preserve">2023 </w:t>
      </w:r>
      <w:r w:rsidRPr="00512E8E">
        <w:rPr>
          <w:rFonts w:ascii="Arial" w:hAnsi="Arial" w:cs="Arial"/>
          <w:szCs w:val="32"/>
        </w:rPr>
        <w:t>is $1,636</w:t>
      </w:r>
      <w:r>
        <w:rPr>
          <w:rFonts w:ascii="Arial" w:hAnsi="Arial" w:cs="Arial"/>
          <w:szCs w:val="32"/>
        </w:rPr>
        <w:t>,538</w:t>
      </w:r>
      <w:r w:rsidRPr="00436AF2">
        <w:rPr>
          <w:rFonts w:ascii="Arial" w:hAnsi="Arial" w:cs="Arial"/>
          <w:szCs w:val="32"/>
        </w:rPr>
        <w:t xml:space="preserve"> which is a </w:t>
      </w:r>
      <w:r w:rsidRPr="002370C2">
        <w:rPr>
          <w:rFonts w:ascii="Arial" w:hAnsi="Arial" w:cs="Arial"/>
          <w:szCs w:val="32"/>
        </w:rPr>
        <w:t>$3,303,284 favourable</w:t>
      </w:r>
      <w:r w:rsidRPr="00436AF2">
        <w:rPr>
          <w:rFonts w:ascii="Arial" w:hAnsi="Arial" w:cs="Arial"/>
          <w:szCs w:val="32"/>
        </w:rPr>
        <w:t xml:space="preserve"> variance</w:t>
      </w:r>
      <w:r w:rsidRPr="00D95C65">
        <w:rPr>
          <w:rFonts w:ascii="Arial" w:hAnsi="Arial" w:cs="Arial"/>
          <w:szCs w:val="32"/>
        </w:rPr>
        <w:t>,</w:t>
      </w:r>
      <w:r w:rsidRPr="00864A4B">
        <w:rPr>
          <w:rFonts w:ascii="Arial" w:hAnsi="Arial" w:cs="Arial"/>
          <w:szCs w:val="32"/>
        </w:rPr>
        <w:t xml:space="preserve"> compared to a budgeted </w:t>
      </w:r>
      <w:r>
        <w:rPr>
          <w:rFonts w:ascii="Arial" w:hAnsi="Arial" w:cs="Arial"/>
          <w:szCs w:val="32"/>
        </w:rPr>
        <w:t>deficit</w:t>
      </w:r>
      <w:r w:rsidRPr="00864A4B">
        <w:rPr>
          <w:rFonts w:ascii="Arial" w:hAnsi="Arial" w:cs="Arial"/>
          <w:szCs w:val="32"/>
        </w:rPr>
        <w:t xml:space="preserve"> for the same period of </w:t>
      </w:r>
      <w:r w:rsidRPr="00D95C65">
        <w:rPr>
          <w:rFonts w:ascii="Arial" w:hAnsi="Arial" w:cs="Arial"/>
          <w:szCs w:val="32"/>
        </w:rPr>
        <w:t>$</w:t>
      </w:r>
      <w:r>
        <w:rPr>
          <w:rFonts w:ascii="Arial" w:hAnsi="Arial" w:cs="Arial"/>
          <w:szCs w:val="32"/>
        </w:rPr>
        <w:t>1,666,746</w:t>
      </w:r>
      <w:r w:rsidRPr="00D95C65">
        <w:rPr>
          <w:rFonts w:ascii="Arial" w:hAnsi="Arial" w:cs="Arial"/>
          <w:szCs w:val="32"/>
        </w:rPr>
        <w:t>.</w:t>
      </w:r>
    </w:p>
    <w:p w14:paraId="17E38BFB" w14:textId="77777777" w:rsidR="0045566C" w:rsidRPr="00864A4B" w:rsidRDefault="0045566C" w:rsidP="0045566C">
      <w:pPr>
        <w:ind w:left="-284" w:right="-330"/>
        <w:jc w:val="both"/>
        <w:rPr>
          <w:rFonts w:ascii="Arial" w:hAnsi="Arial" w:cs="Arial"/>
          <w:szCs w:val="32"/>
        </w:rPr>
      </w:pPr>
    </w:p>
    <w:p w14:paraId="0F7DD0B6" w14:textId="77777777" w:rsidR="0045566C" w:rsidRPr="00864A4B" w:rsidRDefault="0045566C" w:rsidP="0045566C">
      <w:pPr>
        <w:ind w:left="-284" w:right="-330"/>
        <w:jc w:val="both"/>
        <w:rPr>
          <w:rFonts w:ascii="Arial" w:hAnsi="Arial" w:cs="Arial"/>
          <w:szCs w:val="32"/>
        </w:rPr>
      </w:pPr>
      <w:r w:rsidRPr="00864A4B">
        <w:rPr>
          <w:rFonts w:ascii="Arial" w:hAnsi="Arial" w:cs="Arial"/>
          <w:szCs w:val="32"/>
        </w:rPr>
        <w:t>The operating reve</w:t>
      </w:r>
      <w:r w:rsidRPr="001C29C1">
        <w:rPr>
          <w:rFonts w:ascii="Arial" w:hAnsi="Arial" w:cs="Arial"/>
          <w:szCs w:val="32"/>
        </w:rPr>
        <w:t xml:space="preserve">nue at the end of </w:t>
      </w:r>
      <w:r>
        <w:rPr>
          <w:rFonts w:ascii="Arial" w:hAnsi="Arial" w:cs="Arial"/>
          <w:szCs w:val="32"/>
        </w:rPr>
        <w:t>June</w:t>
      </w:r>
      <w:r w:rsidRPr="001C29C1">
        <w:rPr>
          <w:rFonts w:ascii="Arial" w:hAnsi="Arial" w:cs="Arial"/>
          <w:szCs w:val="32"/>
        </w:rPr>
        <w:t xml:space="preserve"> 2023 was </w:t>
      </w:r>
      <w:r w:rsidRPr="00E54689">
        <w:rPr>
          <w:rFonts w:ascii="Arial" w:hAnsi="Arial" w:cs="Arial"/>
          <w:szCs w:val="32"/>
        </w:rPr>
        <w:t>$37</w:t>
      </w:r>
      <w:r>
        <w:rPr>
          <w:rFonts w:ascii="Arial" w:hAnsi="Arial" w:cs="Arial"/>
          <w:szCs w:val="32"/>
        </w:rPr>
        <w:t>,653,598</w:t>
      </w:r>
      <w:r w:rsidRPr="001C29C1">
        <w:rPr>
          <w:rFonts w:ascii="Arial" w:hAnsi="Arial" w:cs="Arial"/>
          <w:szCs w:val="32"/>
        </w:rPr>
        <w:t xml:space="preserve"> which represents a </w:t>
      </w:r>
      <w:r w:rsidRPr="00E54689">
        <w:rPr>
          <w:rFonts w:ascii="Arial" w:hAnsi="Arial" w:cs="Arial"/>
          <w:szCs w:val="32"/>
        </w:rPr>
        <w:t>$1,144,093 favourable</w:t>
      </w:r>
      <w:r w:rsidRPr="004E5B00">
        <w:rPr>
          <w:rFonts w:ascii="Arial" w:hAnsi="Arial" w:cs="Arial"/>
          <w:szCs w:val="32"/>
        </w:rPr>
        <w:t xml:space="preserve"> variance</w:t>
      </w:r>
      <w:r w:rsidRPr="006D26DA">
        <w:rPr>
          <w:rFonts w:ascii="Arial" w:hAnsi="Arial" w:cs="Arial"/>
          <w:szCs w:val="32"/>
        </w:rPr>
        <w:t xml:space="preserve"> compared to the year-to-date budget, primarily in operating grants, subsidies, and contributions</w:t>
      </w:r>
      <w:r>
        <w:rPr>
          <w:rFonts w:ascii="Arial" w:hAnsi="Arial" w:cs="Arial"/>
          <w:szCs w:val="32"/>
        </w:rPr>
        <w:t xml:space="preserve"> and other revenue</w:t>
      </w:r>
      <w:r w:rsidRPr="006D26DA">
        <w:rPr>
          <w:rFonts w:ascii="Arial" w:hAnsi="Arial" w:cs="Arial"/>
          <w:szCs w:val="32"/>
        </w:rPr>
        <w:t>.</w:t>
      </w:r>
      <w:r w:rsidRPr="00864A4B">
        <w:rPr>
          <w:rFonts w:ascii="Arial" w:hAnsi="Arial" w:cs="Arial"/>
          <w:szCs w:val="32"/>
        </w:rPr>
        <w:t xml:space="preserve"> </w:t>
      </w:r>
    </w:p>
    <w:p w14:paraId="68BC9641" w14:textId="77777777" w:rsidR="0045566C" w:rsidRPr="00864A4B" w:rsidRDefault="0045566C" w:rsidP="0045566C">
      <w:pPr>
        <w:ind w:left="-284" w:right="-330"/>
        <w:jc w:val="both"/>
        <w:rPr>
          <w:rFonts w:ascii="Arial" w:hAnsi="Arial" w:cs="Arial"/>
          <w:szCs w:val="32"/>
        </w:rPr>
      </w:pPr>
    </w:p>
    <w:p w14:paraId="25DD2809" w14:textId="77777777" w:rsidR="0045566C" w:rsidRDefault="0045566C" w:rsidP="0045566C">
      <w:pPr>
        <w:ind w:left="-284" w:right="-330"/>
        <w:jc w:val="both"/>
        <w:rPr>
          <w:rFonts w:ascii="Arial" w:hAnsi="Arial" w:cs="Arial"/>
          <w:szCs w:val="32"/>
        </w:rPr>
      </w:pPr>
      <w:r w:rsidRPr="003618E4">
        <w:rPr>
          <w:rFonts w:ascii="Arial" w:hAnsi="Arial" w:cs="Arial"/>
          <w:szCs w:val="32"/>
        </w:rPr>
        <w:t xml:space="preserve">The operating expense at the end of </w:t>
      </w:r>
      <w:r>
        <w:rPr>
          <w:rFonts w:ascii="Arial" w:hAnsi="Arial" w:cs="Arial"/>
          <w:szCs w:val="32"/>
        </w:rPr>
        <w:t>June</w:t>
      </w:r>
      <w:r w:rsidRPr="003618E4">
        <w:rPr>
          <w:rFonts w:ascii="Arial" w:hAnsi="Arial" w:cs="Arial"/>
          <w:szCs w:val="32"/>
        </w:rPr>
        <w:t xml:space="preserve"> 2023 </w:t>
      </w:r>
      <w:r w:rsidRPr="00AF0E96">
        <w:rPr>
          <w:rFonts w:ascii="Arial" w:hAnsi="Arial" w:cs="Arial"/>
          <w:szCs w:val="32"/>
        </w:rPr>
        <w:t xml:space="preserve">was </w:t>
      </w:r>
      <w:r w:rsidRPr="00B82DB2">
        <w:rPr>
          <w:rFonts w:ascii="Arial" w:hAnsi="Arial" w:cs="Arial"/>
          <w:szCs w:val="32"/>
        </w:rPr>
        <w:t>$</w:t>
      </w:r>
      <w:r>
        <w:rPr>
          <w:rFonts w:ascii="Arial" w:hAnsi="Arial" w:cs="Arial"/>
          <w:szCs w:val="32"/>
        </w:rPr>
        <w:t>37,995,781</w:t>
      </w:r>
      <w:r w:rsidRPr="00AF0E96">
        <w:rPr>
          <w:rFonts w:ascii="Arial" w:hAnsi="Arial" w:cs="Arial"/>
          <w:szCs w:val="32"/>
        </w:rPr>
        <w:t>,</w:t>
      </w:r>
      <w:r w:rsidRPr="003618E4">
        <w:rPr>
          <w:rFonts w:ascii="Arial" w:hAnsi="Arial" w:cs="Arial"/>
          <w:szCs w:val="32"/>
        </w:rPr>
        <w:t xml:space="preserve"> which represents a </w:t>
      </w:r>
      <w:r w:rsidRPr="00695613">
        <w:rPr>
          <w:rFonts w:ascii="Arial" w:hAnsi="Arial" w:cs="Arial"/>
          <w:szCs w:val="32"/>
        </w:rPr>
        <w:t>$397,781 favourable variance</w:t>
      </w:r>
      <w:r w:rsidRPr="003618E4">
        <w:rPr>
          <w:rFonts w:ascii="Arial" w:hAnsi="Arial" w:cs="Arial"/>
          <w:szCs w:val="32"/>
        </w:rPr>
        <w:t xml:space="preserve"> compared to the year-to-date budget, primarily in employee costs, and materials and contracts.</w:t>
      </w:r>
    </w:p>
    <w:p w14:paraId="3055B4BE" w14:textId="77777777" w:rsidR="0045566C" w:rsidRDefault="0045566C" w:rsidP="0045566C">
      <w:pPr>
        <w:ind w:left="-284" w:right="-330"/>
        <w:jc w:val="both"/>
        <w:rPr>
          <w:rFonts w:ascii="Arial" w:hAnsi="Arial" w:cs="Arial"/>
          <w:szCs w:val="32"/>
        </w:rPr>
      </w:pPr>
    </w:p>
    <w:p w14:paraId="63039DD6" w14:textId="77777777" w:rsidR="0045566C" w:rsidRDefault="0045566C" w:rsidP="0045566C">
      <w:pPr>
        <w:ind w:left="-284" w:right="-330"/>
        <w:jc w:val="both"/>
        <w:rPr>
          <w:rFonts w:ascii="Arial" w:hAnsi="Arial" w:cs="Arial"/>
          <w:szCs w:val="32"/>
        </w:rPr>
      </w:pPr>
      <w:r w:rsidRPr="00593E2D">
        <w:rPr>
          <w:rFonts w:ascii="Arial" w:hAnsi="Arial" w:cs="Arial"/>
          <w:szCs w:val="32"/>
        </w:rPr>
        <w:t xml:space="preserve">The attached Statement of Financial Activity compares Actuals with Amended Budget by Nature or Type as per regulation 34 (3) of the </w:t>
      </w:r>
      <w:r w:rsidRPr="00EB1F45">
        <w:rPr>
          <w:rFonts w:ascii="Arial" w:hAnsi="Arial" w:cs="Arial"/>
          <w:i/>
          <w:iCs/>
          <w:szCs w:val="32"/>
        </w:rPr>
        <w:t>Local Government Financial Management Regulations 1996</w:t>
      </w:r>
      <w:r w:rsidRPr="00593E2D">
        <w:rPr>
          <w:rFonts w:ascii="Arial" w:hAnsi="Arial" w:cs="Arial"/>
          <w:szCs w:val="32"/>
        </w:rPr>
        <w:t xml:space="preserve">. Material variances, as defined by a previous decision of Council, from the budget of revenue and expenditure are detailed below. </w:t>
      </w:r>
    </w:p>
    <w:p w14:paraId="1CCAF928" w14:textId="77777777" w:rsidR="0045566C" w:rsidRDefault="0045566C" w:rsidP="0045566C">
      <w:pPr>
        <w:ind w:right="-330"/>
        <w:jc w:val="both"/>
        <w:rPr>
          <w:rFonts w:ascii="Arial" w:hAnsi="Arial" w:cs="Arial"/>
          <w:b/>
          <w:bCs/>
          <w:szCs w:val="32"/>
        </w:rPr>
      </w:pPr>
    </w:p>
    <w:p w14:paraId="57A46E60" w14:textId="77777777" w:rsidR="00006C28" w:rsidRDefault="00006C28" w:rsidP="0045566C">
      <w:pPr>
        <w:ind w:right="-330"/>
        <w:jc w:val="both"/>
        <w:rPr>
          <w:rFonts w:ascii="Arial" w:hAnsi="Arial" w:cs="Arial"/>
          <w:b/>
          <w:bCs/>
          <w:szCs w:val="32"/>
        </w:rPr>
      </w:pPr>
    </w:p>
    <w:p w14:paraId="31C521EA" w14:textId="77777777" w:rsidR="0045566C" w:rsidRPr="009C55F0" w:rsidRDefault="0045566C" w:rsidP="0045566C">
      <w:pPr>
        <w:ind w:left="-284" w:right="-330"/>
        <w:jc w:val="both"/>
        <w:rPr>
          <w:rFonts w:ascii="Arial" w:hAnsi="Arial" w:cs="Arial"/>
          <w:b/>
          <w:bCs/>
          <w:color w:val="244061" w:themeColor="accent1" w:themeShade="80"/>
          <w:szCs w:val="32"/>
        </w:rPr>
      </w:pPr>
      <w:r w:rsidRPr="009C55F0">
        <w:rPr>
          <w:rFonts w:ascii="Arial" w:hAnsi="Arial" w:cs="Arial"/>
          <w:b/>
          <w:bCs/>
          <w:color w:val="244061" w:themeColor="accent1" w:themeShade="80"/>
          <w:szCs w:val="32"/>
        </w:rPr>
        <w:t>Operating Activities</w:t>
      </w:r>
    </w:p>
    <w:p w14:paraId="72B2D231" w14:textId="77777777" w:rsidR="0045566C" w:rsidRDefault="0045566C" w:rsidP="0045566C">
      <w:pPr>
        <w:ind w:left="-284" w:right="-330"/>
        <w:jc w:val="both"/>
        <w:rPr>
          <w:rFonts w:ascii="Arial" w:hAnsi="Arial" w:cs="Arial"/>
          <w:b/>
          <w:bCs/>
          <w:szCs w:val="32"/>
        </w:rPr>
      </w:pPr>
    </w:p>
    <w:p w14:paraId="513686E1" w14:textId="77777777" w:rsidR="0045566C" w:rsidRPr="00867F8E" w:rsidRDefault="0045566C" w:rsidP="0045566C">
      <w:pPr>
        <w:ind w:left="-284" w:right="-330"/>
        <w:jc w:val="both"/>
        <w:rPr>
          <w:rFonts w:ascii="Arial" w:hAnsi="Arial" w:cs="Arial"/>
          <w:b/>
          <w:bCs/>
          <w:szCs w:val="32"/>
        </w:rPr>
      </w:pPr>
      <w:r w:rsidRPr="00867F8E">
        <w:rPr>
          <w:rFonts w:ascii="Arial" w:hAnsi="Arial" w:cs="Arial"/>
          <w:b/>
          <w:bCs/>
          <w:szCs w:val="32"/>
        </w:rPr>
        <w:t>Operating grants, subsidies, and contributions</w:t>
      </w:r>
    </w:p>
    <w:p w14:paraId="33E140ED" w14:textId="77777777" w:rsidR="0045566C" w:rsidRDefault="0045566C" w:rsidP="0045566C">
      <w:pPr>
        <w:ind w:left="-284" w:right="-330"/>
        <w:jc w:val="both"/>
        <w:rPr>
          <w:rFonts w:ascii="Arial" w:hAnsi="Arial" w:cs="Arial"/>
          <w:szCs w:val="32"/>
        </w:rPr>
      </w:pPr>
      <w:r>
        <w:rPr>
          <w:rFonts w:ascii="Arial" w:hAnsi="Arial" w:cs="Arial"/>
          <w:szCs w:val="32"/>
        </w:rPr>
        <w:t>F</w:t>
      </w:r>
      <w:r w:rsidRPr="00B23734">
        <w:rPr>
          <w:rFonts w:ascii="Arial" w:hAnsi="Arial" w:cs="Arial"/>
          <w:szCs w:val="32"/>
        </w:rPr>
        <w:t>avourable variance of $</w:t>
      </w:r>
      <w:r w:rsidRPr="008730FF">
        <w:rPr>
          <w:rFonts w:ascii="Arial" w:hAnsi="Arial" w:cs="Arial"/>
          <w:szCs w:val="32"/>
        </w:rPr>
        <w:t>471,068 primarily due to timing of revenue recognition of Nedlands Community Care grants.</w:t>
      </w:r>
    </w:p>
    <w:p w14:paraId="6384A01C" w14:textId="77777777" w:rsidR="0045566C" w:rsidRDefault="0045566C" w:rsidP="0045566C">
      <w:pPr>
        <w:ind w:left="-284" w:right="-330"/>
        <w:jc w:val="both"/>
        <w:rPr>
          <w:rFonts w:ascii="Arial" w:hAnsi="Arial" w:cs="Arial"/>
          <w:szCs w:val="32"/>
        </w:rPr>
      </w:pPr>
    </w:p>
    <w:p w14:paraId="71FF2E1B" w14:textId="77777777" w:rsidR="0045566C" w:rsidRPr="005509A7" w:rsidRDefault="0045566C" w:rsidP="0045566C">
      <w:pPr>
        <w:ind w:left="-284" w:right="-330"/>
        <w:jc w:val="both"/>
        <w:rPr>
          <w:rFonts w:ascii="Arial" w:hAnsi="Arial" w:cs="Arial"/>
          <w:b/>
          <w:bCs/>
          <w:szCs w:val="32"/>
        </w:rPr>
      </w:pPr>
      <w:r w:rsidRPr="005509A7">
        <w:rPr>
          <w:rFonts w:ascii="Arial" w:hAnsi="Arial" w:cs="Arial"/>
          <w:b/>
          <w:bCs/>
          <w:szCs w:val="32"/>
        </w:rPr>
        <w:t>Fees and charges</w:t>
      </w:r>
    </w:p>
    <w:p w14:paraId="6598BD23" w14:textId="77777777" w:rsidR="0045566C" w:rsidRDefault="0045566C" w:rsidP="0045566C">
      <w:pPr>
        <w:ind w:left="-284" w:right="-330"/>
        <w:jc w:val="both"/>
        <w:rPr>
          <w:rFonts w:ascii="Arial" w:hAnsi="Arial" w:cs="Arial"/>
          <w:szCs w:val="32"/>
        </w:rPr>
      </w:pPr>
      <w:r>
        <w:rPr>
          <w:rFonts w:ascii="Arial" w:hAnsi="Arial" w:cs="Arial"/>
          <w:szCs w:val="32"/>
        </w:rPr>
        <w:t>N</w:t>
      </w:r>
      <w:r w:rsidRPr="0001069F">
        <w:rPr>
          <w:rFonts w:ascii="Arial" w:hAnsi="Arial" w:cs="Arial"/>
          <w:szCs w:val="32"/>
        </w:rPr>
        <w:t>o variance analysis required as variance to budget is less than</w:t>
      </w:r>
      <w:r>
        <w:rPr>
          <w:rFonts w:ascii="Arial" w:hAnsi="Arial" w:cs="Arial"/>
          <w:szCs w:val="32"/>
        </w:rPr>
        <w:t xml:space="preserve"> </w:t>
      </w:r>
      <w:r w:rsidRPr="0001069F">
        <w:rPr>
          <w:rFonts w:ascii="Arial" w:hAnsi="Arial" w:cs="Arial"/>
          <w:szCs w:val="32"/>
        </w:rPr>
        <w:t>10%.</w:t>
      </w:r>
      <w:r w:rsidRPr="00593E2D">
        <w:rPr>
          <w:rFonts w:ascii="Arial" w:hAnsi="Arial" w:cs="Arial"/>
          <w:szCs w:val="32"/>
        </w:rPr>
        <w:t xml:space="preserve"> </w:t>
      </w:r>
    </w:p>
    <w:p w14:paraId="2F9CE752" w14:textId="77777777" w:rsidR="0045566C" w:rsidRDefault="0045566C" w:rsidP="0045566C">
      <w:pPr>
        <w:ind w:left="-284" w:right="-330"/>
        <w:jc w:val="both"/>
        <w:rPr>
          <w:rFonts w:ascii="Arial" w:hAnsi="Arial" w:cs="Arial"/>
          <w:szCs w:val="32"/>
        </w:rPr>
      </w:pPr>
    </w:p>
    <w:p w14:paraId="3162F514" w14:textId="77777777" w:rsidR="0045566C" w:rsidRPr="00C5284A" w:rsidRDefault="0045566C" w:rsidP="0045566C">
      <w:pPr>
        <w:ind w:left="-284" w:right="-330"/>
        <w:jc w:val="both"/>
        <w:rPr>
          <w:rFonts w:ascii="Arial" w:hAnsi="Arial" w:cs="Arial"/>
          <w:b/>
          <w:bCs/>
          <w:szCs w:val="32"/>
        </w:rPr>
      </w:pPr>
      <w:r w:rsidRPr="00C5284A">
        <w:rPr>
          <w:rFonts w:ascii="Arial" w:hAnsi="Arial" w:cs="Arial"/>
          <w:b/>
          <w:bCs/>
          <w:szCs w:val="32"/>
        </w:rPr>
        <w:t xml:space="preserve">Service </w:t>
      </w:r>
      <w:r>
        <w:rPr>
          <w:rFonts w:ascii="Arial" w:hAnsi="Arial" w:cs="Arial"/>
          <w:b/>
          <w:bCs/>
          <w:szCs w:val="32"/>
        </w:rPr>
        <w:t>c</w:t>
      </w:r>
      <w:r w:rsidRPr="00C5284A">
        <w:rPr>
          <w:rFonts w:ascii="Arial" w:hAnsi="Arial" w:cs="Arial"/>
          <w:b/>
          <w:bCs/>
          <w:szCs w:val="32"/>
        </w:rPr>
        <w:t>harges</w:t>
      </w:r>
    </w:p>
    <w:p w14:paraId="3C60D443" w14:textId="77777777" w:rsidR="0045566C" w:rsidRDefault="0045566C" w:rsidP="0045566C">
      <w:pPr>
        <w:ind w:left="-284" w:right="-330"/>
        <w:jc w:val="both"/>
        <w:rPr>
          <w:rFonts w:ascii="Arial" w:hAnsi="Arial" w:cs="Arial"/>
          <w:szCs w:val="32"/>
        </w:rPr>
      </w:pPr>
      <w:r>
        <w:rPr>
          <w:rFonts w:ascii="Arial" w:hAnsi="Arial" w:cs="Arial"/>
          <w:szCs w:val="32"/>
        </w:rPr>
        <w:t xml:space="preserve">No variance analysis required as variance to budget is less than $20,000. </w:t>
      </w:r>
    </w:p>
    <w:p w14:paraId="69BBD991" w14:textId="77777777" w:rsidR="0045566C" w:rsidRDefault="0045566C" w:rsidP="0045566C">
      <w:pPr>
        <w:ind w:left="-284" w:right="-330"/>
        <w:jc w:val="both"/>
        <w:rPr>
          <w:rFonts w:ascii="Arial" w:hAnsi="Arial" w:cs="Arial"/>
          <w:szCs w:val="32"/>
        </w:rPr>
      </w:pPr>
    </w:p>
    <w:p w14:paraId="66967799" w14:textId="77777777" w:rsidR="0045566C" w:rsidRPr="005509A7" w:rsidRDefault="0045566C" w:rsidP="0045566C">
      <w:pPr>
        <w:ind w:left="-284" w:right="-330"/>
        <w:jc w:val="both"/>
        <w:rPr>
          <w:rFonts w:ascii="Arial" w:hAnsi="Arial" w:cs="Arial"/>
          <w:b/>
          <w:bCs/>
          <w:szCs w:val="32"/>
        </w:rPr>
      </w:pPr>
      <w:r w:rsidRPr="005509A7">
        <w:rPr>
          <w:rFonts w:ascii="Arial" w:hAnsi="Arial" w:cs="Arial"/>
          <w:b/>
          <w:bCs/>
          <w:szCs w:val="32"/>
        </w:rPr>
        <w:t>Interest earnings</w:t>
      </w:r>
    </w:p>
    <w:p w14:paraId="35772650" w14:textId="77777777" w:rsidR="0045566C" w:rsidRDefault="0045566C" w:rsidP="0045566C">
      <w:pPr>
        <w:ind w:left="-284" w:right="-330"/>
        <w:jc w:val="both"/>
        <w:rPr>
          <w:rFonts w:ascii="Arial" w:hAnsi="Arial" w:cs="Arial"/>
          <w:szCs w:val="32"/>
        </w:rPr>
      </w:pPr>
      <w:r>
        <w:rPr>
          <w:rFonts w:ascii="Arial" w:hAnsi="Arial" w:cs="Arial"/>
          <w:szCs w:val="32"/>
        </w:rPr>
        <w:t>N</w:t>
      </w:r>
      <w:r w:rsidRPr="0001069F">
        <w:rPr>
          <w:rFonts w:ascii="Arial" w:hAnsi="Arial" w:cs="Arial"/>
          <w:szCs w:val="32"/>
        </w:rPr>
        <w:t>o variance analysis required as variance to budget is less than</w:t>
      </w:r>
      <w:r>
        <w:rPr>
          <w:rFonts w:ascii="Arial" w:hAnsi="Arial" w:cs="Arial"/>
          <w:szCs w:val="32"/>
        </w:rPr>
        <w:t xml:space="preserve"> </w:t>
      </w:r>
      <w:r w:rsidRPr="0001069F">
        <w:rPr>
          <w:rFonts w:ascii="Arial" w:hAnsi="Arial" w:cs="Arial"/>
          <w:szCs w:val="32"/>
        </w:rPr>
        <w:t>10%.</w:t>
      </w:r>
      <w:r w:rsidRPr="00593E2D">
        <w:rPr>
          <w:rFonts w:ascii="Arial" w:hAnsi="Arial" w:cs="Arial"/>
          <w:szCs w:val="32"/>
        </w:rPr>
        <w:t xml:space="preserve"> </w:t>
      </w:r>
    </w:p>
    <w:p w14:paraId="37059CF6" w14:textId="77777777" w:rsidR="0045566C" w:rsidRDefault="0045566C" w:rsidP="0045566C">
      <w:pPr>
        <w:ind w:left="-284" w:right="-330"/>
        <w:jc w:val="both"/>
        <w:rPr>
          <w:rFonts w:ascii="Arial" w:hAnsi="Arial" w:cs="Arial"/>
          <w:szCs w:val="32"/>
        </w:rPr>
      </w:pPr>
    </w:p>
    <w:p w14:paraId="6D63514C" w14:textId="77777777" w:rsidR="0045566C" w:rsidRPr="005509A7" w:rsidRDefault="0045566C" w:rsidP="0045566C">
      <w:pPr>
        <w:ind w:left="-284" w:right="-330"/>
        <w:jc w:val="both"/>
        <w:rPr>
          <w:rFonts w:ascii="Arial" w:hAnsi="Arial" w:cs="Arial"/>
          <w:b/>
          <w:bCs/>
          <w:szCs w:val="32"/>
        </w:rPr>
      </w:pPr>
      <w:r w:rsidRPr="005509A7">
        <w:rPr>
          <w:rFonts w:ascii="Arial" w:hAnsi="Arial" w:cs="Arial"/>
          <w:b/>
          <w:bCs/>
          <w:szCs w:val="32"/>
        </w:rPr>
        <w:t>Other revenue</w:t>
      </w:r>
    </w:p>
    <w:p w14:paraId="1632B8D6" w14:textId="77777777" w:rsidR="0045566C" w:rsidRDefault="0045566C" w:rsidP="0045566C">
      <w:pPr>
        <w:ind w:left="-284" w:right="-330"/>
        <w:jc w:val="both"/>
        <w:rPr>
          <w:rFonts w:ascii="Arial" w:hAnsi="Arial" w:cs="Arial"/>
          <w:szCs w:val="24"/>
        </w:rPr>
      </w:pPr>
      <w:r w:rsidRPr="00031C43">
        <w:rPr>
          <w:rFonts w:ascii="Arial" w:hAnsi="Arial" w:cs="Arial"/>
          <w:szCs w:val="24"/>
        </w:rPr>
        <w:t>Favourable variance of $748,224 primarily due to unbudgeted sundry income in civil maintenance.</w:t>
      </w:r>
    </w:p>
    <w:p w14:paraId="32E9B6B2" w14:textId="77777777" w:rsidR="0045566C" w:rsidRDefault="0045566C" w:rsidP="0045566C">
      <w:pPr>
        <w:ind w:left="-284" w:right="-330"/>
        <w:jc w:val="both"/>
        <w:rPr>
          <w:rFonts w:ascii="Arial" w:hAnsi="Arial" w:cs="Arial"/>
          <w:szCs w:val="32"/>
        </w:rPr>
      </w:pPr>
    </w:p>
    <w:p w14:paraId="4B12930B" w14:textId="77777777" w:rsidR="0045566C" w:rsidRPr="005509A7" w:rsidRDefault="0045566C" w:rsidP="0045566C">
      <w:pPr>
        <w:ind w:left="-284" w:right="-330"/>
        <w:jc w:val="both"/>
        <w:rPr>
          <w:rFonts w:ascii="Arial" w:hAnsi="Arial" w:cs="Arial"/>
          <w:b/>
          <w:bCs/>
          <w:szCs w:val="32"/>
        </w:rPr>
      </w:pPr>
      <w:r w:rsidRPr="005509A7">
        <w:rPr>
          <w:rFonts w:ascii="Arial" w:hAnsi="Arial" w:cs="Arial"/>
          <w:b/>
          <w:bCs/>
          <w:szCs w:val="32"/>
        </w:rPr>
        <w:t xml:space="preserve">Employee costs </w:t>
      </w:r>
    </w:p>
    <w:p w14:paraId="229FF8AC" w14:textId="77777777" w:rsidR="0045566C" w:rsidRDefault="0045566C" w:rsidP="0045566C">
      <w:pPr>
        <w:ind w:left="-284" w:right="-330"/>
        <w:jc w:val="both"/>
        <w:rPr>
          <w:rFonts w:ascii="Arial" w:hAnsi="Arial" w:cs="Arial"/>
          <w:szCs w:val="32"/>
        </w:rPr>
      </w:pPr>
      <w:r w:rsidRPr="00476F99">
        <w:rPr>
          <w:rFonts w:ascii="Arial" w:hAnsi="Arial" w:cs="Arial"/>
          <w:szCs w:val="32"/>
        </w:rPr>
        <w:t>No variance analysis required as variance to budget is less than 10%.</w:t>
      </w:r>
    </w:p>
    <w:p w14:paraId="3A0AF72D" w14:textId="09412F33" w:rsidR="0045566C" w:rsidRPr="005509A7" w:rsidRDefault="0045566C" w:rsidP="00006C28">
      <w:pPr>
        <w:ind w:left="-360" w:right="-330"/>
        <w:jc w:val="both"/>
        <w:rPr>
          <w:rFonts w:ascii="Arial" w:hAnsi="Arial" w:cs="Arial"/>
          <w:b/>
          <w:bCs/>
          <w:szCs w:val="32"/>
        </w:rPr>
      </w:pPr>
      <w:r>
        <w:rPr>
          <w:rFonts w:ascii="Arial" w:hAnsi="Arial" w:cs="Arial"/>
          <w:szCs w:val="32"/>
        </w:rPr>
        <w:t xml:space="preserve"> </w:t>
      </w:r>
      <w:r w:rsidRPr="005509A7">
        <w:rPr>
          <w:rFonts w:ascii="Arial" w:hAnsi="Arial" w:cs="Arial"/>
          <w:b/>
          <w:bCs/>
          <w:szCs w:val="32"/>
        </w:rPr>
        <w:t xml:space="preserve">Materials and contracts </w:t>
      </w:r>
    </w:p>
    <w:p w14:paraId="51B94E9E" w14:textId="77777777" w:rsidR="0045566C" w:rsidRDefault="0045566C" w:rsidP="0045566C">
      <w:pPr>
        <w:ind w:left="-284" w:right="-330"/>
        <w:jc w:val="both"/>
        <w:rPr>
          <w:rFonts w:ascii="Arial" w:hAnsi="Arial" w:cs="Arial"/>
          <w:szCs w:val="32"/>
        </w:rPr>
      </w:pPr>
      <w:r w:rsidRPr="00476F99">
        <w:rPr>
          <w:rFonts w:ascii="Arial" w:hAnsi="Arial" w:cs="Arial"/>
          <w:szCs w:val="32"/>
        </w:rPr>
        <w:t>No variance analysis required as variance to budget is less than 10%.</w:t>
      </w:r>
    </w:p>
    <w:p w14:paraId="4D09D1FF" w14:textId="77777777" w:rsidR="0045566C" w:rsidRPr="00025D9B" w:rsidRDefault="0045566C" w:rsidP="0045566C">
      <w:pPr>
        <w:ind w:left="-284" w:right="-330"/>
        <w:jc w:val="both"/>
        <w:rPr>
          <w:rFonts w:ascii="Arial" w:hAnsi="Arial" w:cs="Arial"/>
          <w:szCs w:val="32"/>
        </w:rPr>
      </w:pPr>
    </w:p>
    <w:p w14:paraId="0CCA123C" w14:textId="77777777" w:rsidR="0045566C" w:rsidRPr="00025D9B" w:rsidRDefault="0045566C" w:rsidP="0045566C">
      <w:pPr>
        <w:ind w:left="-284" w:right="-330"/>
        <w:jc w:val="both"/>
        <w:rPr>
          <w:rFonts w:ascii="Arial" w:hAnsi="Arial" w:cs="Arial"/>
          <w:b/>
          <w:bCs/>
          <w:szCs w:val="32"/>
        </w:rPr>
      </w:pPr>
      <w:r w:rsidRPr="00025D9B">
        <w:rPr>
          <w:rFonts w:ascii="Arial" w:hAnsi="Arial" w:cs="Arial"/>
          <w:b/>
          <w:bCs/>
          <w:szCs w:val="32"/>
        </w:rPr>
        <w:t xml:space="preserve">Utility charges </w:t>
      </w:r>
    </w:p>
    <w:p w14:paraId="3F2A3F2B" w14:textId="77777777" w:rsidR="0045566C" w:rsidRDefault="0045566C" w:rsidP="0045566C">
      <w:pPr>
        <w:ind w:left="-284" w:right="-330"/>
        <w:jc w:val="both"/>
        <w:rPr>
          <w:rFonts w:ascii="Arial" w:hAnsi="Arial" w:cs="Arial"/>
          <w:szCs w:val="32"/>
        </w:rPr>
      </w:pPr>
      <w:r>
        <w:rPr>
          <w:rFonts w:ascii="Arial" w:hAnsi="Arial" w:cs="Arial"/>
          <w:szCs w:val="32"/>
        </w:rPr>
        <w:t>Unfavourable variance of $201,493 primarily due to timing of water and electricity bills.</w:t>
      </w:r>
    </w:p>
    <w:p w14:paraId="52C63760" w14:textId="77777777" w:rsidR="0045566C" w:rsidRPr="00025D9B" w:rsidRDefault="0045566C" w:rsidP="0045566C">
      <w:pPr>
        <w:ind w:left="-284" w:right="-330"/>
        <w:jc w:val="both"/>
        <w:rPr>
          <w:rFonts w:ascii="Arial" w:hAnsi="Arial" w:cs="Arial"/>
          <w:b/>
          <w:bCs/>
          <w:szCs w:val="32"/>
        </w:rPr>
      </w:pPr>
    </w:p>
    <w:p w14:paraId="19474727" w14:textId="77777777" w:rsidR="0045566C" w:rsidRPr="00025D9B" w:rsidRDefault="0045566C" w:rsidP="0045566C">
      <w:pPr>
        <w:ind w:left="-284" w:right="-330"/>
        <w:jc w:val="both"/>
        <w:rPr>
          <w:rFonts w:ascii="Arial" w:hAnsi="Arial" w:cs="Arial"/>
          <w:b/>
          <w:bCs/>
          <w:szCs w:val="32"/>
        </w:rPr>
      </w:pPr>
      <w:r w:rsidRPr="00025D9B">
        <w:rPr>
          <w:rFonts w:ascii="Arial" w:hAnsi="Arial" w:cs="Arial"/>
          <w:b/>
          <w:bCs/>
          <w:szCs w:val="32"/>
        </w:rPr>
        <w:t xml:space="preserve">Depreciation and amortisation </w:t>
      </w:r>
    </w:p>
    <w:p w14:paraId="5E815E82" w14:textId="77777777" w:rsidR="0045566C" w:rsidRPr="00025D9B" w:rsidRDefault="0045566C" w:rsidP="0045566C">
      <w:pPr>
        <w:ind w:left="-284" w:right="-330"/>
        <w:jc w:val="both"/>
        <w:rPr>
          <w:rFonts w:ascii="Arial" w:hAnsi="Arial" w:cs="Arial"/>
          <w:szCs w:val="32"/>
        </w:rPr>
      </w:pPr>
      <w:r w:rsidRPr="00025D9B">
        <w:rPr>
          <w:rFonts w:ascii="Arial" w:hAnsi="Arial" w:cs="Arial"/>
          <w:szCs w:val="32"/>
        </w:rPr>
        <w:t>No variance analysis required as variance to budget is less than</w:t>
      </w:r>
      <w:r>
        <w:rPr>
          <w:rFonts w:ascii="Arial" w:hAnsi="Arial" w:cs="Arial"/>
          <w:szCs w:val="32"/>
        </w:rPr>
        <w:t xml:space="preserve"> </w:t>
      </w:r>
      <w:r w:rsidRPr="00025D9B">
        <w:rPr>
          <w:rFonts w:ascii="Arial" w:hAnsi="Arial" w:cs="Arial"/>
          <w:szCs w:val="32"/>
        </w:rPr>
        <w:t>10%.</w:t>
      </w:r>
    </w:p>
    <w:p w14:paraId="24139C09" w14:textId="77777777" w:rsidR="0045566C" w:rsidRDefault="0045566C" w:rsidP="0045566C">
      <w:pPr>
        <w:ind w:left="-284" w:right="-330"/>
        <w:jc w:val="both"/>
        <w:rPr>
          <w:rFonts w:ascii="Arial" w:hAnsi="Arial" w:cs="Arial"/>
          <w:szCs w:val="32"/>
        </w:rPr>
      </w:pPr>
    </w:p>
    <w:p w14:paraId="1F55D3F2" w14:textId="77777777" w:rsidR="0045566C" w:rsidRDefault="0045566C" w:rsidP="0045566C">
      <w:pPr>
        <w:ind w:left="-284" w:right="-330"/>
        <w:jc w:val="both"/>
        <w:rPr>
          <w:rFonts w:ascii="Arial" w:hAnsi="Arial" w:cs="Arial"/>
          <w:b/>
          <w:bCs/>
          <w:szCs w:val="32"/>
        </w:rPr>
      </w:pPr>
      <w:r>
        <w:rPr>
          <w:rFonts w:ascii="Arial" w:hAnsi="Arial" w:cs="Arial"/>
          <w:b/>
          <w:bCs/>
          <w:szCs w:val="32"/>
        </w:rPr>
        <w:t>Insurance expenses</w:t>
      </w:r>
    </w:p>
    <w:p w14:paraId="3AB0BA1D" w14:textId="77777777" w:rsidR="0045566C" w:rsidRPr="00025D9B" w:rsidRDefault="0045566C" w:rsidP="0045566C">
      <w:pPr>
        <w:ind w:left="-284" w:right="-330"/>
        <w:jc w:val="both"/>
        <w:rPr>
          <w:rFonts w:ascii="Arial" w:hAnsi="Arial" w:cs="Arial"/>
          <w:szCs w:val="32"/>
        </w:rPr>
      </w:pPr>
      <w:r w:rsidRPr="00025D9B">
        <w:rPr>
          <w:rFonts w:ascii="Arial" w:hAnsi="Arial" w:cs="Arial"/>
          <w:szCs w:val="32"/>
        </w:rPr>
        <w:t xml:space="preserve">No variance analysis required as variance to budget is less than </w:t>
      </w:r>
      <w:r>
        <w:rPr>
          <w:rFonts w:ascii="Arial" w:hAnsi="Arial" w:cs="Arial"/>
          <w:szCs w:val="32"/>
        </w:rPr>
        <w:t xml:space="preserve">$20,000 and </w:t>
      </w:r>
      <w:r w:rsidRPr="00025D9B">
        <w:rPr>
          <w:rFonts w:ascii="Arial" w:hAnsi="Arial" w:cs="Arial"/>
          <w:szCs w:val="32"/>
        </w:rPr>
        <w:t>10%.</w:t>
      </w:r>
    </w:p>
    <w:p w14:paraId="28E0C427" w14:textId="77777777" w:rsidR="0045566C" w:rsidRDefault="0045566C" w:rsidP="0045566C">
      <w:pPr>
        <w:ind w:left="-284" w:right="-330"/>
        <w:jc w:val="both"/>
        <w:rPr>
          <w:rFonts w:ascii="Arial" w:hAnsi="Arial" w:cs="Arial"/>
          <w:szCs w:val="24"/>
        </w:rPr>
      </w:pPr>
    </w:p>
    <w:p w14:paraId="51D1C8EF" w14:textId="77777777" w:rsidR="0045566C" w:rsidRPr="00FF1BB3" w:rsidRDefault="0045566C" w:rsidP="0045566C">
      <w:pPr>
        <w:ind w:left="-284" w:right="-330"/>
        <w:jc w:val="both"/>
        <w:rPr>
          <w:rFonts w:ascii="Arial" w:hAnsi="Arial" w:cs="Arial"/>
          <w:b/>
          <w:bCs/>
          <w:szCs w:val="32"/>
        </w:rPr>
      </w:pPr>
      <w:r w:rsidRPr="00FF1BB3">
        <w:rPr>
          <w:rFonts w:ascii="Arial" w:hAnsi="Arial" w:cs="Arial"/>
          <w:b/>
          <w:bCs/>
          <w:szCs w:val="32"/>
        </w:rPr>
        <w:t>Interest expenses</w:t>
      </w:r>
    </w:p>
    <w:p w14:paraId="78165E93" w14:textId="77777777" w:rsidR="0045566C" w:rsidRPr="00FF1BB3" w:rsidRDefault="0045566C" w:rsidP="0045566C">
      <w:pPr>
        <w:ind w:left="-284" w:right="-330"/>
        <w:jc w:val="both"/>
        <w:rPr>
          <w:rFonts w:ascii="Arial" w:hAnsi="Arial" w:cs="Arial"/>
          <w:szCs w:val="32"/>
        </w:rPr>
      </w:pPr>
      <w:r w:rsidRPr="00FF1BB3">
        <w:rPr>
          <w:rFonts w:ascii="Arial" w:hAnsi="Arial" w:cs="Arial"/>
          <w:szCs w:val="32"/>
        </w:rPr>
        <w:t>No variance analysis required as variance to budget is less than $20,000 and 10%.</w:t>
      </w:r>
    </w:p>
    <w:p w14:paraId="0D3720DF" w14:textId="77777777" w:rsidR="0045566C" w:rsidRPr="00FF1BB3" w:rsidRDefault="0045566C" w:rsidP="0045566C">
      <w:pPr>
        <w:ind w:left="-284" w:right="-330"/>
        <w:jc w:val="both"/>
        <w:rPr>
          <w:rFonts w:ascii="Arial" w:hAnsi="Arial" w:cs="Arial"/>
          <w:b/>
          <w:bCs/>
          <w:szCs w:val="32"/>
        </w:rPr>
      </w:pPr>
    </w:p>
    <w:p w14:paraId="16F4BB0B" w14:textId="77777777" w:rsidR="0045566C" w:rsidRPr="00FF1BB3" w:rsidRDefault="0045566C" w:rsidP="0045566C">
      <w:pPr>
        <w:ind w:left="-284" w:right="-330"/>
        <w:jc w:val="both"/>
        <w:rPr>
          <w:rFonts w:ascii="Arial" w:hAnsi="Arial" w:cs="Arial"/>
          <w:b/>
          <w:bCs/>
          <w:szCs w:val="32"/>
        </w:rPr>
      </w:pPr>
      <w:r w:rsidRPr="00FF1BB3">
        <w:rPr>
          <w:rFonts w:ascii="Arial" w:hAnsi="Arial" w:cs="Arial"/>
          <w:b/>
          <w:bCs/>
          <w:szCs w:val="32"/>
        </w:rPr>
        <w:t>Other expenditure</w:t>
      </w:r>
    </w:p>
    <w:p w14:paraId="45B85908" w14:textId="77777777" w:rsidR="0045566C" w:rsidRDefault="0045566C" w:rsidP="0045566C">
      <w:pPr>
        <w:ind w:left="-284" w:right="-330"/>
        <w:jc w:val="both"/>
        <w:rPr>
          <w:rFonts w:ascii="Arial" w:hAnsi="Arial" w:cs="Arial"/>
          <w:szCs w:val="32"/>
        </w:rPr>
      </w:pPr>
      <w:r w:rsidRPr="009321A7">
        <w:rPr>
          <w:rFonts w:ascii="Arial" w:hAnsi="Arial" w:cs="Arial"/>
          <w:szCs w:val="32"/>
        </w:rPr>
        <w:t>Unfavourable variance of $</w:t>
      </w:r>
      <w:r>
        <w:rPr>
          <w:rFonts w:ascii="Arial" w:hAnsi="Arial" w:cs="Arial"/>
          <w:szCs w:val="32"/>
        </w:rPr>
        <w:t>102,743</w:t>
      </w:r>
      <w:r w:rsidRPr="009321A7">
        <w:rPr>
          <w:rFonts w:ascii="Arial" w:hAnsi="Arial" w:cs="Arial"/>
          <w:szCs w:val="32"/>
        </w:rPr>
        <w:t xml:space="preserve"> </w:t>
      </w:r>
      <w:r>
        <w:rPr>
          <w:rFonts w:ascii="Arial" w:hAnsi="Arial" w:cs="Arial"/>
          <w:szCs w:val="32"/>
        </w:rPr>
        <w:t>p</w:t>
      </w:r>
      <w:r w:rsidRPr="00E75F03">
        <w:rPr>
          <w:rFonts w:ascii="Arial" w:hAnsi="Arial" w:cs="Arial"/>
          <w:szCs w:val="32"/>
        </w:rPr>
        <w:t>rimarily due to timing of sundry purchasing in the Information Technology business unit.</w:t>
      </w:r>
    </w:p>
    <w:p w14:paraId="4C3C5F0C" w14:textId="77777777" w:rsidR="0045566C" w:rsidRDefault="0045566C" w:rsidP="0045566C">
      <w:pPr>
        <w:ind w:left="-284" w:right="-330"/>
        <w:jc w:val="both"/>
        <w:rPr>
          <w:rFonts w:ascii="Arial" w:hAnsi="Arial" w:cs="Arial"/>
          <w:b/>
          <w:bCs/>
          <w:szCs w:val="32"/>
        </w:rPr>
      </w:pPr>
    </w:p>
    <w:p w14:paraId="431732B7" w14:textId="77777777" w:rsidR="0045566C" w:rsidRPr="00226707" w:rsidRDefault="0045566C" w:rsidP="0045566C">
      <w:pPr>
        <w:ind w:left="-284" w:right="-330"/>
        <w:jc w:val="both"/>
        <w:rPr>
          <w:rFonts w:ascii="Arial" w:hAnsi="Arial" w:cs="Arial"/>
          <w:b/>
          <w:bCs/>
          <w:szCs w:val="32"/>
        </w:rPr>
      </w:pPr>
      <w:r>
        <w:rPr>
          <w:rFonts w:ascii="Arial" w:hAnsi="Arial" w:cs="Arial"/>
          <w:b/>
          <w:bCs/>
          <w:szCs w:val="32"/>
        </w:rPr>
        <w:t>Loss on disposal of assets</w:t>
      </w:r>
    </w:p>
    <w:p w14:paraId="6C016AC6" w14:textId="77777777" w:rsidR="0045566C" w:rsidRPr="00FF1BB3" w:rsidRDefault="0045566C" w:rsidP="0045566C">
      <w:pPr>
        <w:ind w:left="-284" w:right="-330"/>
        <w:jc w:val="both"/>
        <w:rPr>
          <w:rFonts w:ascii="Arial" w:hAnsi="Arial" w:cs="Arial"/>
          <w:szCs w:val="32"/>
        </w:rPr>
      </w:pPr>
      <w:r>
        <w:rPr>
          <w:rFonts w:ascii="Arial" w:hAnsi="Arial" w:cs="Arial"/>
          <w:szCs w:val="32"/>
        </w:rPr>
        <w:t xml:space="preserve">Favourable variance of $64,740 due to profit made on disposal of asset. </w:t>
      </w:r>
    </w:p>
    <w:p w14:paraId="0D6A1509" w14:textId="77777777" w:rsidR="0045566C" w:rsidRDefault="0045566C" w:rsidP="0045566C">
      <w:pPr>
        <w:ind w:left="-284" w:right="-330"/>
        <w:jc w:val="both"/>
        <w:rPr>
          <w:rFonts w:ascii="Arial" w:hAnsi="Arial" w:cs="Arial"/>
          <w:szCs w:val="32"/>
        </w:rPr>
      </w:pPr>
    </w:p>
    <w:p w14:paraId="39B5AB59" w14:textId="77777777" w:rsidR="0045566C" w:rsidRPr="00FF1BB3" w:rsidRDefault="0045566C" w:rsidP="0045566C">
      <w:pPr>
        <w:ind w:left="-284" w:right="-330"/>
        <w:jc w:val="both"/>
        <w:rPr>
          <w:rFonts w:ascii="Arial" w:hAnsi="Arial" w:cs="Arial"/>
          <w:szCs w:val="32"/>
        </w:rPr>
      </w:pPr>
    </w:p>
    <w:p w14:paraId="097B4E33" w14:textId="77777777" w:rsidR="0045566C" w:rsidRPr="009C55F0" w:rsidRDefault="0045566C" w:rsidP="0045566C">
      <w:pPr>
        <w:ind w:left="-284" w:right="-330"/>
        <w:jc w:val="both"/>
        <w:rPr>
          <w:rFonts w:ascii="Arial" w:hAnsi="Arial" w:cs="Arial"/>
          <w:b/>
          <w:bCs/>
          <w:color w:val="244061" w:themeColor="accent1" w:themeShade="80"/>
          <w:szCs w:val="32"/>
        </w:rPr>
      </w:pPr>
      <w:r w:rsidRPr="009C55F0">
        <w:rPr>
          <w:rFonts w:ascii="Arial" w:hAnsi="Arial" w:cs="Arial"/>
          <w:b/>
          <w:bCs/>
          <w:color w:val="244061" w:themeColor="accent1" w:themeShade="80"/>
          <w:szCs w:val="32"/>
        </w:rPr>
        <w:t>Investing Activities</w:t>
      </w:r>
    </w:p>
    <w:p w14:paraId="5A73BE56" w14:textId="77777777" w:rsidR="0045566C" w:rsidRPr="00FF1BB3" w:rsidRDefault="0045566C" w:rsidP="0045566C">
      <w:pPr>
        <w:ind w:left="-284" w:right="-330"/>
        <w:jc w:val="both"/>
        <w:rPr>
          <w:rFonts w:ascii="Arial" w:hAnsi="Arial" w:cs="Arial"/>
          <w:szCs w:val="32"/>
        </w:rPr>
      </w:pPr>
    </w:p>
    <w:p w14:paraId="2559D1D8" w14:textId="77777777" w:rsidR="0045566C" w:rsidRPr="00FF1BB3" w:rsidRDefault="0045566C" w:rsidP="0045566C">
      <w:pPr>
        <w:ind w:left="-284" w:right="-330"/>
        <w:jc w:val="both"/>
        <w:rPr>
          <w:rFonts w:ascii="Arial" w:hAnsi="Arial" w:cs="Arial"/>
          <w:b/>
          <w:bCs/>
          <w:szCs w:val="32"/>
        </w:rPr>
      </w:pPr>
      <w:r w:rsidRPr="00FF1BB3">
        <w:rPr>
          <w:rFonts w:ascii="Arial" w:hAnsi="Arial" w:cs="Arial"/>
          <w:b/>
          <w:bCs/>
          <w:szCs w:val="32"/>
        </w:rPr>
        <w:t>Non-operating grants, subsidies</w:t>
      </w:r>
      <w:r>
        <w:rPr>
          <w:rFonts w:ascii="Arial" w:hAnsi="Arial" w:cs="Arial"/>
          <w:b/>
          <w:bCs/>
          <w:szCs w:val="32"/>
        </w:rPr>
        <w:t>,</w:t>
      </w:r>
      <w:r w:rsidRPr="00FF1BB3">
        <w:rPr>
          <w:rFonts w:ascii="Arial" w:hAnsi="Arial" w:cs="Arial"/>
          <w:b/>
          <w:bCs/>
          <w:szCs w:val="32"/>
        </w:rPr>
        <w:t xml:space="preserve"> and contributions</w:t>
      </w:r>
    </w:p>
    <w:p w14:paraId="01D414D4" w14:textId="77777777" w:rsidR="0045566C" w:rsidRPr="00301205" w:rsidRDefault="0045566C" w:rsidP="0045566C">
      <w:pPr>
        <w:ind w:left="-284" w:right="-330"/>
        <w:jc w:val="both"/>
        <w:rPr>
          <w:rFonts w:ascii="Arial" w:hAnsi="Arial" w:cs="Arial"/>
          <w:szCs w:val="32"/>
        </w:rPr>
      </w:pPr>
      <w:r>
        <w:rPr>
          <w:rFonts w:ascii="Arial" w:hAnsi="Arial" w:cs="Arial"/>
          <w:szCs w:val="32"/>
        </w:rPr>
        <w:t>Unf</w:t>
      </w:r>
      <w:r w:rsidRPr="00FF1BB3">
        <w:rPr>
          <w:rFonts w:ascii="Arial" w:hAnsi="Arial" w:cs="Arial"/>
          <w:szCs w:val="32"/>
        </w:rPr>
        <w:t>avourable variance of $</w:t>
      </w:r>
      <w:r>
        <w:rPr>
          <w:rFonts w:ascii="Arial" w:hAnsi="Arial" w:cs="Arial"/>
          <w:szCs w:val="32"/>
        </w:rPr>
        <w:t>1,503,639</w:t>
      </w:r>
      <w:r w:rsidRPr="00AB3D8D">
        <w:rPr>
          <w:rFonts w:ascii="Arial" w:hAnsi="Arial" w:cs="Arial"/>
          <w:szCs w:val="32"/>
        </w:rPr>
        <w:t xml:space="preserve"> pr</w:t>
      </w:r>
      <w:r w:rsidRPr="00CE49AB">
        <w:rPr>
          <w:rFonts w:ascii="Arial" w:hAnsi="Arial" w:cs="Arial"/>
          <w:szCs w:val="32"/>
        </w:rPr>
        <w:t xml:space="preserve">imarily due to </w:t>
      </w:r>
      <w:r>
        <w:rPr>
          <w:rFonts w:ascii="Arial" w:hAnsi="Arial" w:cs="Arial"/>
          <w:szCs w:val="32"/>
        </w:rPr>
        <w:t xml:space="preserve">timing of </w:t>
      </w:r>
      <w:r w:rsidRPr="00CE49AB">
        <w:rPr>
          <w:rFonts w:ascii="Arial" w:hAnsi="Arial" w:cs="Arial"/>
          <w:szCs w:val="32"/>
        </w:rPr>
        <w:t>grant revenue recogni</w:t>
      </w:r>
      <w:r>
        <w:rPr>
          <w:rFonts w:ascii="Arial" w:hAnsi="Arial" w:cs="Arial"/>
          <w:szCs w:val="32"/>
        </w:rPr>
        <w:t>tion</w:t>
      </w:r>
      <w:r w:rsidRPr="00CE49AB">
        <w:rPr>
          <w:rFonts w:ascii="Arial" w:hAnsi="Arial" w:cs="Arial"/>
          <w:szCs w:val="32"/>
        </w:rPr>
        <w:t>.</w:t>
      </w:r>
      <w:r>
        <w:rPr>
          <w:rFonts w:ascii="Arial" w:hAnsi="Arial" w:cs="Arial"/>
          <w:szCs w:val="32"/>
        </w:rPr>
        <w:t xml:space="preserve">   </w:t>
      </w:r>
    </w:p>
    <w:p w14:paraId="402FB5D3" w14:textId="77777777" w:rsidR="0045566C" w:rsidRDefault="0045566C" w:rsidP="0045566C">
      <w:pPr>
        <w:ind w:left="-284" w:right="-330"/>
        <w:jc w:val="both"/>
        <w:rPr>
          <w:rFonts w:ascii="Arial" w:hAnsi="Arial" w:cs="Arial"/>
          <w:szCs w:val="32"/>
        </w:rPr>
      </w:pPr>
    </w:p>
    <w:p w14:paraId="015F2AF6" w14:textId="77777777" w:rsidR="0045566C" w:rsidRPr="00003AF3" w:rsidRDefault="0045566C" w:rsidP="0045566C">
      <w:pPr>
        <w:ind w:left="-284" w:right="-330"/>
        <w:jc w:val="both"/>
        <w:rPr>
          <w:rFonts w:ascii="Arial" w:hAnsi="Arial" w:cs="Arial"/>
          <w:b/>
          <w:bCs/>
          <w:szCs w:val="32"/>
        </w:rPr>
      </w:pPr>
      <w:r w:rsidRPr="00003AF3">
        <w:rPr>
          <w:rFonts w:ascii="Arial" w:hAnsi="Arial" w:cs="Arial"/>
          <w:b/>
          <w:bCs/>
          <w:szCs w:val="32"/>
        </w:rPr>
        <w:t xml:space="preserve">Proceeds from disposal of </w:t>
      </w:r>
      <w:proofErr w:type="gramStart"/>
      <w:r w:rsidRPr="00003AF3">
        <w:rPr>
          <w:rFonts w:ascii="Arial" w:hAnsi="Arial" w:cs="Arial"/>
          <w:b/>
          <w:bCs/>
          <w:szCs w:val="32"/>
        </w:rPr>
        <w:t>assets</w:t>
      </w:r>
      <w:proofErr w:type="gramEnd"/>
    </w:p>
    <w:p w14:paraId="3AFFD88A" w14:textId="77777777" w:rsidR="0045566C" w:rsidRPr="00FD1396" w:rsidRDefault="0045566C" w:rsidP="0045566C">
      <w:pPr>
        <w:ind w:left="-284" w:right="-330"/>
        <w:jc w:val="both"/>
        <w:rPr>
          <w:rFonts w:ascii="Arial" w:hAnsi="Arial" w:cs="Arial"/>
          <w:szCs w:val="32"/>
        </w:rPr>
      </w:pPr>
      <w:r>
        <w:rPr>
          <w:rFonts w:ascii="Arial" w:hAnsi="Arial" w:cs="Arial"/>
          <w:szCs w:val="32"/>
        </w:rPr>
        <w:t xml:space="preserve">Unfavourable variance of $176,563 due to timing of asset disposals. </w:t>
      </w:r>
    </w:p>
    <w:p w14:paraId="0422F051" w14:textId="77777777" w:rsidR="0045566C" w:rsidRDefault="0045566C" w:rsidP="0045566C">
      <w:pPr>
        <w:ind w:left="-284" w:right="-330"/>
        <w:jc w:val="both"/>
        <w:rPr>
          <w:rFonts w:ascii="Arial" w:hAnsi="Arial" w:cs="Arial"/>
          <w:szCs w:val="32"/>
        </w:rPr>
      </w:pPr>
    </w:p>
    <w:p w14:paraId="4B6A0B9F" w14:textId="77777777" w:rsidR="0045566C" w:rsidRDefault="0045566C" w:rsidP="0045566C">
      <w:pPr>
        <w:ind w:left="-284" w:right="-330"/>
        <w:jc w:val="both"/>
        <w:rPr>
          <w:rFonts w:ascii="Arial" w:hAnsi="Arial" w:cs="Arial"/>
          <w:b/>
          <w:bCs/>
          <w:szCs w:val="32"/>
        </w:rPr>
      </w:pPr>
      <w:r w:rsidRPr="00003AF3">
        <w:rPr>
          <w:rFonts w:ascii="Arial" w:hAnsi="Arial" w:cs="Arial"/>
          <w:b/>
          <w:bCs/>
          <w:szCs w:val="32"/>
        </w:rPr>
        <w:t>Purchase of property,</w:t>
      </w:r>
      <w:r>
        <w:rPr>
          <w:rFonts w:ascii="Arial" w:hAnsi="Arial" w:cs="Arial"/>
          <w:b/>
          <w:bCs/>
          <w:szCs w:val="32"/>
        </w:rPr>
        <w:t xml:space="preserve"> </w:t>
      </w:r>
      <w:r w:rsidRPr="00003AF3">
        <w:rPr>
          <w:rFonts w:ascii="Arial" w:hAnsi="Arial" w:cs="Arial"/>
          <w:b/>
          <w:bCs/>
          <w:szCs w:val="32"/>
        </w:rPr>
        <w:t>plant</w:t>
      </w:r>
      <w:r>
        <w:rPr>
          <w:rFonts w:ascii="Arial" w:hAnsi="Arial" w:cs="Arial"/>
          <w:b/>
          <w:bCs/>
          <w:szCs w:val="32"/>
        </w:rPr>
        <w:t>,</w:t>
      </w:r>
      <w:r w:rsidRPr="00003AF3">
        <w:rPr>
          <w:rFonts w:ascii="Arial" w:hAnsi="Arial" w:cs="Arial"/>
          <w:b/>
          <w:bCs/>
          <w:szCs w:val="32"/>
        </w:rPr>
        <w:t xml:space="preserve"> and equipment</w:t>
      </w:r>
    </w:p>
    <w:p w14:paraId="3E4CB571" w14:textId="77777777" w:rsidR="0045566C" w:rsidRPr="00FD1396" w:rsidRDefault="0045566C" w:rsidP="0045566C">
      <w:pPr>
        <w:ind w:left="-284" w:right="-330"/>
        <w:jc w:val="both"/>
        <w:rPr>
          <w:rFonts w:ascii="Arial" w:hAnsi="Arial" w:cs="Arial"/>
          <w:szCs w:val="32"/>
        </w:rPr>
      </w:pPr>
      <w:r>
        <w:rPr>
          <w:rFonts w:ascii="Arial" w:hAnsi="Arial" w:cs="Arial"/>
          <w:szCs w:val="32"/>
        </w:rPr>
        <w:t xml:space="preserve">Favourable variance of $1,051,747 due to timing of asset acquisitions.  </w:t>
      </w:r>
    </w:p>
    <w:p w14:paraId="1FD9925C" w14:textId="77777777" w:rsidR="0045566C" w:rsidRPr="00003AF3" w:rsidRDefault="0045566C" w:rsidP="0045566C">
      <w:pPr>
        <w:ind w:left="-284" w:right="-330"/>
        <w:jc w:val="both"/>
        <w:rPr>
          <w:rFonts w:ascii="Arial" w:hAnsi="Arial" w:cs="Arial"/>
          <w:b/>
          <w:bCs/>
          <w:szCs w:val="32"/>
        </w:rPr>
      </w:pPr>
    </w:p>
    <w:p w14:paraId="78D092E2" w14:textId="77777777" w:rsidR="0045566C" w:rsidRPr="00003AF3" w:rsidRDefault="0045566C" w:rsidP="0045566C">
      <w:pPr>
        <w:ind w:left="-284" w:right="-330"/>
        <w:jc w:val="both"/>
        <w:rPr>
          <w:rFonts w:ascii="Arial" w:hAnsi="Arial" w:cs="Arial"/>
          <w:b/>
          <w:bCs/>
          <w:szCs w:val="32"/>
        </w:rPr>
      </w:pPr>
      <w:r w:rsidRPr="00003AF3">
        <w:rPr>
          <w:rFonts w:ascii="Arial" w:hAnsi="Arial" w:cs="Arial"/>
          <w:b/>
          <w:bCs/>
          <w:szCs w:val="32"/>
        </w:rPr>
        <w:t>Purchase and construction of infrastructure</w:t>
      </w:r>
    </w:p>
    <w:p w14:paraId="749FE288" w14:textId="77777777" w:rsidR="0045566C" w:rsidRPr="00FD1396" w:rsidRDefault="0045566C" w:rsidP="0045566C">
      <w:pPr>
        <w:ind w:left="-284" w:right="-330"/>
        <w:jc w:val="both"/>
        <w:rPr>
          <w:rFonts w:ascii="Arial" w:hAnsi="Arial" w:cs="Arial"/>
          <w:szCs w:val="32"/>
        </w:rPr>
      </w:pPr>
      <w:r>
        <w:rPr>
          <w:rFonts w:ascii="Arial" w:hAnsi="Arial" w:cs="Arial"/>
          <w:szCs w:val="32"/>
        </w:rPr>
        <w:t xml:space="preserve">Favourable variance of $2,859,000 primarily due to timing of accounts being settled for completed projects. </w:t>
      </w:r>
    </w:p>
    <w:p w14:paraId="34C2741E" w14:textId="77777777" w:rsidR="0045566C" w:rsidRDefault="0045566C" w:rsidP="0045566C">
      <w:pPr>
        <w:ind w:left="-284" w:right="-330"/>
        <w:jc w:val="both"/>
        <w:rPr>
          <w:rFonts w:ascii="Arial" w:hAnsi="Arial" w:cs="Arial"/>
          <w:szCs w:val="32"/>
        </w:rPr>
      </w:pPr>
    </w:p>
    <w:p w14:paraId="22ED6E5A" w14:textId="77777777" w:rsidR="0045566C" w:rsidRDefault="0045566C" w:rsidP="0045566C">
      <w:pPr>
        <w:ind w:left="-284" w:right="-330"/>
        <w:jc w:val="both"/>
        <w:rPr>
          <w:rFonts w:ascii="Arial" w:hAnsi="Arial" w:cs="Arial"/>
          <w:b/>
          <w:bCs/>
          <w:szCs w:val="32"/>
        </w:rPr>
      </w:pPr>
      <w:r w:rsidRPr="00A469C1">
        <w:rPr>
          <w:rFonts w:ascii="Arial" w:hAnsi="Arial" w:cs="Arial"/>
          <w:b/>
          <w:bCs/>
          <w:szCs w:val="32"/>
        </w:rPr>
        <w:t>Payments for intangible assets</w:t>
      </w:r>
    </w:p>
    <w:p w14:paraId="09AF492B" w14:textId="77777777" w:rsidR="0045566C" w:rsidRPr="00301205" w:rsidRDefault="0045566C" w:rsidP="0045566C">
      <w:pPr>
        <w:ind w:left="-284" w:right="-330"/>
        <w:jc w:val="both"/>
        <w:rPr>
          <w:rFonts w:ascii="Arial" w:hAnsi="Arial" w:cs="Arial"/>
          <w:szCs w:val="32"/>
        </w:rPr>
      </w:pPr>
      <w:r>
        <w:rPr>
          <w:rFonts w:ascii="Arial" w:hAnsi="Arial" w:cs="Arial"/>
          <w:szCs w:val="32"/>
        </w:rPr>
        <w:t>F</w:t>
      </w:r>
      <w:r w:rsidRPr="00FF1BB3">
        <w:rPr>
          <w:rFonts w:ascii="Arial" w:hAnsi="Arial" w:cs="Arial"/>
          <w:szCs w:val="32"/>
        </w:rPr>
        <w:t>avourable variance of $</w:t>
      </w:r>
      <w:r>
        <w:rPr>
          <w:rFonts w:ascii="Arial" w:hAnsi="Arial" w:cs="Arial"/>
          <w:szCs w:val="32"/>
        </w:rPr>
        <w:t xml:space="preserve">994,220 </w:t>
      </w:r>
      <w:r w:rsidRPr="00AB3D8D">
        <w:rPr>
          <w:rFonts w:ascii="Arial" w:hAnsi="Arial" w:cs="Arial"/>
          <w:szCs w:val="32"/>
        </w:rPr>
        <w:t>primarily due</w:t>
      </w:r>
      <w:r>
        <w:rPr>
          <w:rFonts w:ascii="Arial" w:hAnsi="Arial" w:cs="Arial"/>
          <w:szCs w:val="32"/>
        </w:rPr>
        <w:t xml:space="preserve"> vacant positions within the OneCouncil team and rescheduling of consultant bookings. </w:t>
      </w:r>
    </w:p>
    <w:p w14:paraId="24969B43" w14:textId="77777777" w:rsidR="0045566C" w:rsidRDefault="0045566C" w:rsidP="0045566C">
      <w:pPr>
        <w:ind w:left="-284" w:right="-330"/>
        <w:jc w:val="both"/>
        <w:rPr>
          <w:rFonts w:ascii="Arial" w:hAnsi="Arial" w:cs="Arial"/>
          <w:szCs w:val="32"/>
        </w:rPr>
      </w:pPr>
    </w:p>
    <w:p w14:paraId="40CF2C5C" w14:textId="77777777" w:rsidR="0045566C" w:rsidRDefault="0045566C" w:rsidP="0045566C">
      <w:pPr>
        <w:ind w:left="-284" w:right="-330"/>
        <w:jc w:val="both"/>
        <w:rPr>
          <w:rFonts w:ascii="Arial" w:hAnsi="Arial" w:cs="Arial"/>
          <w:szCs w:val="32"/>
        </w:rPr>
      </w:pPr>
    </w:p>
    <w:p w14:paraId="66E5A926" w14:textId="77777777" w:rsidR="0045566C" w:rsidRPr="009C55F0" w:rsidRDefault="0045566C" w:rsidP="0045566C">
      <w:pPr>
        <w:ind w:left="-284" w:right="-330"/>
        <w:jc w:val="both"/>
        <w:rPr>
          <w:rFonts w:ascii="Arial" w:hAnsi="Arial" w:cs="Arial"/>
          <w:b/>
          <w:bCs/>
          <w:color w:val="244061" w:themeColor="accent1" w:themeShade="80"/>
          <w:szCs w:val="32"/>
        </w:rPr>
      </w:pPr>
      <w:r w:rsidRPr="009C55F0">
        <w:rPr>
          <w:rFonts w:ascii="Arial" w:hAnsi="Arial" w:cs="Arial"/>
          <w:b/>
          <w:bCs/>
          <w:color w:val="244061" w:themeColor="accent1" w:themeShade="80"/>
          <w:szCs w:val="32"/>
        </w:rPr>
        <w:t xml:space="preserve">Financing Activities </w:t>
      </w:r>
    </w:p>
    <w:p w14:paraId="13970DF2" w14:textId="77777777" w:rsidR="0045566C" w:rsidRPr="002239E9" w:rsidRDefault="0045566C" w:rsidP="0045566C">
      <w:pPr>
        <w:ind w:left="-284" w:right="-330"/>
        <w:jc w:val="both"/>
        <w:rPr>
          <w:rFonts w:ascii="Arial" w:hAnsi="Arial" w:cs="Arial"/>
          <w:b/>
          <w:bCs/>
          <w:szCs w:val="32"/>
          <w:u w:val="single"/>
        </w:rPr>
      </w:pPr>
    </w:p>
    <w:p w14:paraId="24FEA90C" w14:textId="77777777" w:rsidR="0045566C" w:rsidRDefault="0045566C" w:rsidP="0045566C">
      <w:pPr>
        <w:ind w:left="-284" w:right="-330"/>
        <w:jc w:val="both"/>
        <w:rPr>
          <w:rFonts w:ascii="Arial" w:hAnsi="Arial" w:cs="Arial"/>
          <w:b/>
          <w:bCs/>
          <w:szCs w:val="32"/>
        </w:rPr>
      </w:pPr>
      <w:r w:rsidRPr="00B11347">
        <w:rPr>
          <w:rFonts w:ascii="Arial" w:hAnsi="Arial" w:cs="Arial"/>
          <w:b/>
          <w:bCs/>
          <w:szCs w:val="32"/>
        </w:rPr>
        <w:t>Repayment of borrowings</w:t>
      </w:r>
    </w:p>
    <w:p w14:paraId="58A80AAC" w14:textId="77777777" w:rsidR="0045566C" w:rsidRPr="00FD1396" w:rsidRDefault="0045566C" w:rsidP="0045566C">
      <w:pPr>
        <w:ind w:left="-284" w:right="-330"/>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 and 10%.</w:t>
      </w:r>
    </w:p>
    <w:p w14:paraId="41AE561B" w14:textId="77777777" w:rsidR="0045566C" w:rsidRDefault="0045566C" w:rsidP="0045566C">
      <w:pPr>
        <w:ind w:right="-330"/>
        <w:jc w:val="both"/>
        <w:rPr>
          <w:rFonts w:ascii="Arial" w:hAnsi="Arial" w:cs="Arial"/>
          <w:b/>
          <w:bCs/>
          <w:szCs w:val="32"/>
        </w:rPr>
      </w:pPr>
    </w:p>
    <w:p w14:paraId="4D9AA558" w14:textId="77777777" w:rsidR="00006C28" w:rsidRPr="00FD1396" w:rsidRDefault="00006C28" w:rsidP="0045566C">
      <w:pPr>
        <w:ind w:right="-330"/>
        <w:jc w:val="both"/>
        <w:rPr>
          <w:rFonts w:ascii="Arial" w:hAnsi="Arial" w:cs="Arial"/>
          <w:b/>
          <w:bCs/>
          <w:szCs w:val="32"/>
        </w:rPr>
      </w:pPr>
    </w:p>
    <w:p w14:paraId="582A19AE" w14:textId="77777777" w:rsidR="0045566C" w:rsidRPr="00FD1396" w:rsidRDefault="0045566C" w:rsidP="0045566C">
      <w:pPr>
        <w:ind w:left="-284" w:right="-330"/>
        <w:jc w:val="both"/>
        <w:rPr>
          <w:rFonts w:ascii="Arial" w:hAnsi="Arial" w:cs="Arial"/>
          <w:b/>
          <w:bCs/>
          <w:szCs w:val="32"/>
        </w:rPr>
      </w:pPr>
      <w:r w:rsidRPr="00FD1396">
        <w:rPr>
          <w:rFonts w:ascii="Arial" w:hAnsi="Arial" w:cs="Arial"/>
          <w:b/>
          <w:bCs/>
          <w:szCs w:val="32"/>
        </w:rPr>
        <w:t>Recoup from self-supporting loans</w:t>
      </w:r>
    </w:p>
    <w:p w14:paraId="62281A2D" w14:textId="77777777" w:rsidR="0045566C" w:rsidRDefault="0045566C" w:rsidP="0045566C">
      <w:pPr>
        <w:ind w:left="-284" w:right="-330"/>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 and 10%.</w:t>
      </w:r>
    </w:p>
    <w:p w14:paraId="6E05F2DF" w14:textId="77777777" w:rsidR="0045566C" w:rsidRPr="00FD1396" w:rsidRDefault="0045566C" w:rsidP="0045566C">
      <w:pPr>
        <w:ind w:left="-284" w:right="-330"/>
        <w:jc w:val="both"/>
        <w:rPr>
          <w:rFonts w:ascii="Arial" w:hAnsi="Arial" w:cs="Arial"/>
          <w:szCs w:val="32"/>
        </w:rPr>
      </w:pPr>
    </w:p>
    <w:p w14:paraId="75434F24" w14:textId="77777777" w:rsidR="0045566C" w:rsidRPr="00FD1396" w:rsidRDefault="0045566C" w:rsidP="0045566C">
      <w:pPr>
        <w:ind w:left="-284" w:right="-330"/>
        <w:jc w:val="both"/>
        <w:rPr>
          <w:rFonts w:ascii="Arial" w:hAnsi="Arial" w:cs="Arial"/>
          <w:b/>
          <w:bCs/>
          <w:szCs w:val="32"/>
        </w:rPr>
      </w:pPr>
      <w:r w:rsidRPr="00FD1396">
        <w:rPr>
          <w:rFonts w:ascii="Arial" w:hAnsi="Arial" w:cs="Arial"/>
          <w:b/>
          <w:bCs/>
          <w:szCs w:val="32"/>
        </w:rPr>
        <w:t>Payment for principal portion of lease liability</w:t>
      </w:r>
    </w:p>
    <w:p w14:paraId="32401B47" w14:textId="77777777" w:rsidR="0045566C" w:rsidRDefault="0045566C" w:rsidP="0045566C">
      <w:pPr>
        <w:ind w:left="-284" w:right="-330"/>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w:t>
      </w:r>
      <w:r>
        <w:rPr>
          <w:rFonts w:ascii="Arial" w:hAnsi="Arial" w:cs="Arial"/>
          <w:szCs w:val="32"/>
        </w:rPr>
        <w:t xml:space="preserve"> and 10%.</w:t>
      </w:r>
    </w:p>
    <w:p w14:paraId="60634EBA" w14:textId="77777777" w:rsidR="0045566C" w:rsidRPr="00B11347" w:rsidRDefault="0045566C" w:rsidP="0045566C">
      <w:pPr>
        <w:ind w:left="-284" w:right="-330"/>
        <w:jc w:val="both"/>
        <w:rPr>
          <w:rFonts w:ascii="Arial" w:hAnsi="Arial" w:cs="Arial"/>
          <w:b/>
          <w:bCs/>
          <w:szCs w:val="32"/>
        </w:rPr>
      </w:pPr>
    </w:p>
    <w:p w14:paraId="5CD030E7" w14:textId="77777777" w:rsidR="0045566C" w:rsidRDefault="0045566C" w:rsidP="0045566C">
      <w:pPr>
        <w:ind w:left="-284" w:right="-330"/>
        <w:jc w:val="both"/>
        <w:rPr>
          <w:rFonts w:ascii="Arial" w:hAnsi="Arial" w:cs="Arial"/>
          <w:b/>
          <w:bCs/>
          <w:szCs w:val="32"/>
        </w:rPr>
      </w:pPr>
      <w:r w:rsidRPr="00B11347">
        <w:rPr>
          <w:rFonts w:ascii="Arial" w:hAnsi="Arial" w:cs="Arial"/>
          <w:b/>
          <w:bCs/>
          <w:szCs w:val="32"/>
        </w:rPr>
        <w:t>Transfer to reserves</w:t>
      </w:r>
    </w:p>
    <w:p w14:paraId="39F0E702" w14:textId="77777777" w:rsidR="0045566C" w:rsidRDefault="0045566C" w:rsidP="0045566C">
      <w:pPr>
        <w:ind w:left="-284" w:right="-330"/>
        <w:jc w:val="both"/>
        <w:rPr>
          <w:rFonts w:ascii="Arial" w:hAnsi="Arial" w:cs="Arial"/>
          <w:szCs w:val="32"/>
        </w:rPr>
      </w:pPr>
      <w:r>
        <w:rPr>
          <w:rFonts w:ascii="Arial" w:hAnsi="Arial" w:cs="Arial"/>
          <w:szCs w:val="32"/>
        </w:rPr>
        <w:t>F</w:t>
      </w:r>
      <w:r w:rsidRPr="00E83D65">
        <w:rPr>
          <w:rFonts w:ascii="Arial" w:hAnsi="Arial" w:cs="Arial"/>
          <w:szCs w:val="32"/>
        </w:rPr>
        <w:t>avourable variance</w:t>
      </w:r>
      <w:r w:rsidRPr="00084E08">
        <w:rPr>
          <w:rFonts w:ascii="Arial" w:hAnsi="Arial" w:cs="Arial"/>
          <w:szCs w:val="32"/>
        </w:rPr>
        <w:t xml:space="preserve"> of $</w:t>
      </w:r>
      <w:r>
        <w:rPr>
          <w:rFonts w:ascii="Arial" w:hAnsi="Arial" w:cs="Arial"/>
          <w:szCs w:val="32"/>
        </w:rPr>
        <w:t>1,296,899</w:t>
      </w:r>
      <w:r w:rsidRPr="00084E08">
        <w:rPr>
          <w:rFonts w:ascii="Arial" w:hAnsi="Arial" w:cs="Arial"/>
          <w:szCs w:val="32"/>
        </w:rPr>
        <w:t xml:space="preserve"> due to timing</w:t>
      </w:r>
      <w:r>
        <w:rPr>
          <w:rFonts w:ascii="Arial" w:hAnsi="Arial" w:cs="Arial"/>
          <w:szCs w:val="32"/>
        </w:rPr>
        <w:t xml:space="preserve"> of transfers being processed.  </w:t>
      </w:r>
    </w:p>
    <w:p w14:paraId="69DB1070" w14:textId="77777777" w:rsidR="0045566C" w:rsidRPr="00B11347" w:rsidRDefault="0045566C" w:rsidP="0045566C">
      <w:pPr>
        <w:ind w:left="-284" w:right="-330"/>
        <w:jc w:val="both"/>
        <w:rPr>
          <w:rFonts w:ascii="Arial" w:hAnsi="Arial" w:cs="Arial"/>
          <w:b/>
          <w:bCs/>
          <w:szCs w:val="32"/>
        </w:rPr>
      </w:pPr>
    </w:p>
    <w:p w14:paraId="14129B4A" w14:textId="77777777" w:rsidR="0045566C" w:rsidRPr="00B11347" w:rsidRDefault="0045566C" w:rsidP="0045566C">
      <w:pPr>
        <w:ind w:left="-284" w:right="-330"/>
        <w:jc w:val="both"/>
        <w:rPr>
          <w:rFonts w:ascii="Arial" w:hAnsi="Arial" w:cs="Arial"/>
          <w:b/>
          <w:bCs/>
          <w:szCs w:val="32"/>
        </w:rPr>
      </w:pPr>
      <w:r w:rsidRPr="00B11347">
        <w:rPr>
          <w:rFonts w:ascii="Arial" w:hAnsi="Arial" w:cs="Arial"/>
          <w:b/>
          <w:bCs/>
          <w:szCs w:val="32"/>
        </w:rPr>
        <w:t>Transfer from reserves</w:t>
      </w:r>
    </w:p>
    <w:p w14:paraId="28DC305D" w14:textId="77777777" w:rsidR="0045566C" w:rsidRDefault="0045566C" w:rsidP="0045566C">
      <w:pPr>
        <w:ind w:left="-284" w:right="-330"/>
        <w:jc w:val="both"/>
        <w:rPr>
          <w:rFonts w:ascii="Arial" w:hAnsi="Arial" w:cs="Arial"/>
          <w:szCs w:val="32"/>
        </w:rPr>
      </w:pPr>
      <w:r>
        <w:rPr>
          <w:rFonts w:ascii="Arial" w:hAnsi="Arial" w:cs="Arial"/>
          <w:szCs w:val="32"/>
        </w:rPr>
        <w:t xml:space="preserve">Favourable variance of $1,857,508 due to timing of transfers being processed. </w:t>
      </w:r>
    </w:p>
    <w:p w14:paraId="22382865" w14:textId="77777777" w:rsidR="0045566C" w:rsidRDefault="0045566C" w:rsidP="0045566C">
      <w:pPr>
        <w:ind w:right="-330"/>
        <w:jc w:val="both"/>
        <w:rPr>
          <w:rFonts w:ascii="Arial" w:hAnsi="Arial" w:cs="Arial"/>
          <w:b/>
          <w:bCs/>
          <w:szCs w:val="32"/>
        </w:rPr>
      </w:pPr>
    </w:p>
    <w:p w14:paraId="5F725E8A" w14:textId="77777777" w:rsidR="0045566C" w:rsidRDefault="0045566C" w:rsidP="0045566C">
      <w:pPr>
        <w:ind w:left="-284" w:right="-330"/>
        <w:jc w:val="both"/>
        <w:rPr>
          <w:rFonts w:ascii="Arial" w:hAnsi="Arial" w:cs="Arial"/>
          <w:b/>
          <w:bCs/>
          <w:szCs w:val="32"/>
        </w:rPr>
      </w:pPr>
      <w:r>
        <w:rPr>
          <w:rFonts w:ascii="Arial" w:hAnsi="Arial" w:cs="Arial"/>
          <w:b/>
          <w:bCs/>
          <w:szCs w:val="32"/>
        </w:rPr>
        <w:t>Rates</w:t>
      </w:r>
    </w:p>
    <w:p w14:paraId="41A1C8A6" w14:textId="77777777" w:rsidR="0045566C" w:rsidRDefault="0045566C" w:rsidP="0045566C">
      <w:pPr>
        <w:ind w:left="-284" w:right="-330"/>
        <w:jc w:val="both"/>
        <w:rPr>
          <w:rFonts w:ascii="Arial" w:hAnsi="Arial" w:cs="Arial"/>
          <w:szCs w:val="32"/>
        </w:rPr>
      </w:pPr>
      <w:r w:rsidRPr="00084E08">
        <w:rPr>
          <w:rFonts w:ascii="Arial" w:hAnsi="Arial" w:cs="Arial"/>
          <w:szCs w:val="32"/>
        </w:rPr>
        <w:t>No variance analysis required as variance to budget is less than 10%.</w:t>
      </w:r>
    </w:p>
    <w:p w14:paraId="769B4D16" w14:textId="77777777" w:rsidR="0045566C" w:rsidRDefault="0045566C" w:rsidP="0045566C">
      <w:pPr>
        <w:ind w:left="-284" w:right="-330"/>
        <w:jc w:val="both"/>
        <w:rPr>
          <w:rFonts w:ascii="Arial" w:hAnsi="Arial" w:cs="Arial"/>
          <w:szCs w:val="32"/>
          <w:lang w:val="en-US"/>
        </w:rPr>
      </w:pPr>
    </w:p>
    <w:p w14:paraId="3EE93B74" w14:textId="77777777" w:rsidR="0045566C" w:rsidRDefault="0045566C" w:rsidP="0045566C">
      <w:pPr>
        <w:ind w:left="-284" w:right="-330"/>
        <w:jc w:val="both"/>
        <w:rPr>
          <w:rFonts w:ascii="Arial" w:hAnsi="Arial" w:cs="Arial"/>
          <w:szCs w:val="32"/>
          <w:lang w:val="en-US"/>
        </w:rPr>
      </w:pPr>
      <w:r w:rsidRPr="00F0579B">
        <w:rPr>
          <w:rFonts w:ascii="Arial" w:hAnsi="Arial" w:cs="Arial"/>
          <w:szCs w:val="32"/>
          <w:lang w:val="en-US"/>
        </w:rPr>
        <w:t xml:space="preserve">Outstanding rates debtors </w:t>
      </w:r>
      <w:r w:rsidRPr="00DC69F2">
        <w:rPr>
          <w:rFonts w:ascii="Arial" w:hAnsi="Arial" w:cs="Arial"/>
          <w:szCs w:val="32"/>
          <w:lang w:val="en-US"/>
        </w:rPr>
        <w:t>ar</w:t>
      </w:r>
      <w:r w:rsidRPr="00FC3F50">
        <w:rPr>
          <w:rFonts w:ascii="Arial" w:hAnsi="Arial" w:cs="Arial"/>
          <w:szCs w:val="32"/>
          <w:lang w:val="en-US"/>
        </w:rPr>
        <w:t>e $595</w:t>
      </w:r>
      <w:r>
        <w:rPr>
          <w:rFonts w:ascii="Arial" w:hAnsi="Arial" w:cs="Arial"/>
          <w:szCs w:val="32"/>
          <w:lang w:val="en-US"/>
        </w:rPr>
        <w:t>,144</w:t>
      </w:r>
      <w:r w:rsidRPr="004B4D0B">
        <w:rPr>
          <w:rFonts w:ascii="Arial" w:hAnsi="Arial" w:cs="Arial"/>
          <w:szCs w:val="32"/>
          <w:lang w:val="en-US"/>
        </w:rPr>
        <w:t xml:space="preserve"> </w:t>
      </w:r>
      <w:r w:rsidRPr="00F0579B">
        <w:rPr>
          <w:rFonts w:ascii="Arial" w:hAnsi="Arial" w:cs="Arial"/>
          <w:szCs w:val="32"/>
          <w:lang w:val="en-US"/>
        </w:rPr>
        <w:t xml:space="preserve">as </w:t>
      </w:r>
      <w:proofErr w:type="gramStart"/>
      <w:r w:rsidRPr="00F0579B">
        <w:rPr>
          <w:rFonts w:ascii="Arial" w:hAnsi="Arial" w:cs="Arial"/>
          <w:szCs w:val="32"/>
          <w:lang w:val="en-US"/>
        </w:rPr>
        <w:t>at</w:t>
      </w:r>
      <w:proofErr w:type="gramEnd"/>
      <w:r w:rsidRPr="00F0579B">
        <w:rPr>
          <w:rFonts w:ascii="Arial" w:hAnsi="Arial" w:cs="Arial"/>
          <w:szCs w:val="32"/>
          <w:lang w:val="en-US"/>
        </w:rPr>
        <w:t xml:space="preserve"> </w:t>
      </w:r>
      <w:r>
        <w:rPr>
          <w:rFonts w:ascii="Arial" w:hAnsi="Arial" w:cs="Arial"/>
          <w:szCs w:val="32"/>
          <w:lang w:val="en-US"/>
        </w:rPr>
        <w:t>30 June</w:t>
      </w:r>
      <w:r w:rsidRPr="00F0579B">
        <w:rPr>
          <w:rFonts w:ascii="Arial" w:hAnsi="Arial" w:cs="Arial"/>
          <w:szCs w:val="32"/>
          <w:lang w:val="en-US"/>
        </w:rPr>
        <w:t xml:space="preserve"> </w:t>
      </w:r>
      <w:r>
        <w:rPr>
          <w:rFonts w:ascii="Arial" w:hAnsi="Arial" w:cs="Arial"/>
          <w:szCs w:val="32"/>
          <w:lang w:val="en-US"/>
        </w:rPr>
        <w:t xml:space="preserve">2023 </w:t>
      </w:r>
      <w:r w:rsidRPr="00F0579B">
        <w:rPr>
          <w:rFonts w:ascii="Arial" w:hAnsi="Arial" w:cs="Arial"/>
          <w:szCs w:val="32"/>
          <w:lang w:val="en-US"/>
        </w:rPr>
        <w:t xml:space="preserve">compared </w:t>
      </w:r>
      <w:r w:rsidRPr="00CD6F0B">
        <w:rPr>
          <w:rFonts w:ascii="Arial" w:hAnsi="Arial" w:cs="Arial"/>
          <w:szCs w:val="32"/>
          <w:lang w:val="en-US"/>
        </w:rPr>
        <w:t>t</w:t>
      </w:r>
      <w:r w:rsidRPr="009F7BC6">
        <w:rPr>
          <w:rFonts w:ascii="Arial" w:hAnsi="Arial" w:cs="Arial"/>
          <w:szCs w:val="32"/>
          <w:lang w:val="en-US"/>
        </w:rPr>
        <w:t>o $176</w:t>
      </w:r>
      <w:r>
        <w:rPr>
          <w:rFonts w:ascii="Arial" w:hAnsi="Arial" w:cs="Arial"/>
          <w:szCs w:val="32"/>
          <w:lang w:val="en-US"/>
        </w:rPr>
        <w:t xml:space="preserve">,000 </w:t>
      </w:r>
      <w:r w:rsidRPr="00A92E6E">
        <w:rPr>
          <w:rFonts w:ascii="Arial" w:hAnsi="Arial" w:cs="Arial"/>
          <w:szCs w:val="32"/>
          <w:lang w:val="en-US"/>
        </w:rPr>
        <w:t xml:space="preserve">as at </w:t>
      </w:r>
      <w:r>
        <w:rPr>
          <w:rFonts w:ascii="Arial" w:hAnsi="Arial" w:cs="Arial"/>
          <w:szCs w:val="32"/>
          <w:lang w:val="en-US"/>
        </w:rPr>
        <w:t>30 June</w:t>
      </w:r>
      <w:r w:rsidRPr="00A92E6E">
        <w:rPr>
          <w:rFonts w:ascii="Arial" w:hAnsi="Arial" w:cs="Arial"/>
          <w:szCs w:val="32"/>
          <w:lang w:val="en-US"/>
        </w:rPr>
        <w:t xml:space="preserve"> 2022. Breakdown as follows:</w:t>
      </w:r>
    </w:p>
    <w:p w14:paraId="149AB1BA" w14:textId="77777777" w:rsidR="0045566C" w:rsidRDefault="0045566C" w:rsidP="0045566C">
      <w:pPr>
        <w:ind w:left="-284" w:right="-330"/>
        <w:jc w:val="both"/>
        <w:rPr>
          <w:rFonts w:ascii="Arial" w:hAnsi="Arial" w:cs="Arial"/>
          <w:szCs w:val="32"/>
          <w:lang w:val="en-US"/>
        </w:rPr>
      </w:pPr>
    </w:p>
    <w:tbl>
      <w:tblPr>
        <w:tblStyle w:val="TableGrid"/>
        <w:tblW w:w="9639" w:type="dxa"/>
        <w:tblInd w:w="-284" w:type="dxa"/>
        <w:tblLook w:val="04A0" w:firstRow="1" w:lastRow="0" w:firstColumn="1" w:lastColumn="0" w:noHBand="0" w:noVBand="1"/>
      </w:tblPr>
      <w:tblGrid>
        <w:gridCol w:w="2831"/>
        <w:gridCol w:w="2308"/>
        <w:gridCol w:w="2250"/>
        <w:gridCol w:w="2250"/>
      </w:tblGrid>
      <w:tr w:rsidR="0045566C" w:rsidRPr="00EF7166" w14:paraId="6BAFD8C5" w14:textId="77777777" w:rsidTr="00006C28">
        <w:tc>
          <w:tcPr>
            <w:tcW w:w="2831" w:type="dxa"/>
          </w:tcPr>
          <w:p w14:paraId="0DA0E538" w14:textId="77777777" w:rsidR="0045566C" w:rsidRPr="00EF7166" w:rsidRDefault="0045566C">
            <w:pPr>
              <w:ind w:right="-330"/>
              <w:jc w:val="both"/>
              <w:rPr>
                <w:rFonts w:ascii="Arial" w:hAnsi="Arial"/>
                <w:b/>
                <w:bCs/>
                <w:szCs w:val="32"/>
                <w:lang w:val="en-US"/>
              </w:rPr>
            </w:pPr>
            <w:r w:rsidRPr="00EF7166">
              <w:rPr>
                <w:rFonts w:ascii="Arial" w:hAnsi="Arial"/>
                <w:b/>
                <w:bCs/>
                <w:szCs w:val="32"/>
                <w:lang w:val="en-US"/>
              </w:rPr>
              <w:t>Receivable</w:t>
            </w:r>
          </w:p>
        </w:tc>
        <w:tc>
          <w:tcPr>
            <w:tcW w:w="2308" w:type="dxa"/>
          </w:tcPr>
          <w:p w14:paraId="7086551B" w14:textId="77777777" w:rsidR="0045566C" w:rsidRPr="00EF7166" w:rsidRDefault="0045566C">
            <w:pPr>
              <w:ind w:right="156"/>
              <w:jc w:val="right"/>
              <w:rPr>
                <w:rFonts w:ascii="Arial" w:hAnsi="Arial"/>
                <w:b/>
                <w:bCs/>
                <w:szCs w:val="32"/>
                <w:lang w:val="en-US"/>
              </w:rPr>
            </w:pPr>
            <w:r w:rsidRPr="00EF7166">
              <w:rPr>
                <w:rFonts w:ascii="Arial" w:hAnsi="Arial"/>
                <w:b/>
                <w:bCs/>
                <w:szCs w:val="32"/>
                <w:lang w:val="en-US"/>
              </w:rPr>
              <w:t>30-Jun-23 ($)</w:t>
            </w:r>
          </w:p>
        </w:tc>
        <w:tc>
          <w:tcPr>
            <w:tcW w:w="2250" w:type="dxa"/>
          </w:tcPr>
          <w:p w14:paraId="6C7BDCC0" w14:textId="77777777" w:rsidR="0045566C" w:rsidRPr="00EF7166" w:rsidRDefault="0045566C">
            <w:pPr>
              <w:ind w:right="156"/>
              <w:jc w:val="right"/>
              <w:rPr>
                <w:rFonts w:ascii="Arial" w:hAnsi="Arial"/>
                <w:b/>
                <w:bCs/>
                <w:szCs w:val="32"/>
                <w:lang w:val="en-US"/>
              </w:rPr>
            </w:pPr>
            <w:r w:rsidRPr="00EF7166">
              <w:rPr>
                <w:rFonts w:ascii="Arial" w:hAnsi="Arial"/>
                <w:b/>
                <w:bCs/>
                <w:szCs w:val="32"/>
                <w:lang w:val="en-US"/>
              </w:rPr>
              <w:t>30-Jun-22 ($)</w:t>
            </w:r>
          </w:p>
        </w:tc>
        <w:tc>
          <w:tcPr>
            <w:tcW w:w="2250" w:type="dxa"/>
          </w:tcPr>
          <w:p w14:paraId="66D099F9" w14:textId="77777777" w:rsidR="0045566C" w:rsidRPr="00EF7166" w:rsidRDefault="0045566C">
            <w:pPr>
              <w:ind w:right="156"/>
              <w:jc w:val="right"/>
              <w:rPr>
                <w:rFonts w:ascii="Arial" w:hAnsi="Arial"/>
                <w:b/>
                <w:bCs/>
                <w:szCs w:val="32"/>
                <w:lang w:val="en-US"/>
              </w:rPr>
            </w:pPr>
            <w:r w:rsidRPr="00EF7166">
              <w:rPr>
                <w:rFonts w:ascii="Arial" w:hAnsi="Arial"/>
                <w:b/>
                <w:bCs/>
                <w:szCs w:val="32"/>
                <w:lang w:val="en-US"/>
              </w:rPr>
              <w:t>Variance ($)</w:t>
            </w:r>
          </w:p>
        </w:tc>
      </w:tr>
      <w:tr w:rsidR="0045566C" w:rsidRPr="00EF7166" w14:paraId="1F9D5AF6" w14:textId="77777777" w:rsidTr="00006C28">
        <w:tc>
          <w:tcPr>
            <w:tcW w:w="2831" w:type="dxa"/>
          </w:tcPr>
          <w:p w14:paraId="541BEC4F" w14:textId="77777777" w:rsidR="0045566C" w:rsidRPr="00EF7166" w:rsidRDefault="0045566C">
            <w:pPr>
              <w:ind w:right="-330"/>
              <w:jc w:val="both"/>
              <w:rPr>
                <w:rFonts w:ascii="Arial" w:hAnsi="Arial"/>
                <w:szCs w:val="32"/>
                <w:lang w:val="en-US"/>
              </w:rPr>
            </w:pPr>
            <w:r w:rsidRPr="00EF7166">
              <w:rPr>
                <w:rFonts w:ascii="Arial" w:hAnsi="Arial"/>
                <w:szCs w:val="32"/>
                <w:lang w:val="en-US"/>
              </w:rPr>
              <w:t>Rates &amp; UGP</w:t>
            </w:r>
          </w:p>
        </w:tc>
        <w:tc>
          <w:tcPr>
            <w:tcW w:w="2308" w:type="dxa"/>
          </w:tcPr>
          <w:p w14:paraId="4E457E85" w14:textId="77777777" w:rsidR="0045566C" w:rsidRPr="00EF7166" w:rsidRDefault="0045566C">
            <w:pPr>
              <w:ind w:right="156"/>
              <w:jc w:val="right"/>
              <w:rPr>
                <w:rFonts w:ascii="Arial" w:hAnsi="Arial"/>
                <w:szCs w:val="32"/>
                <w:lang w:val="en-US"/>
              </w:rPr>
            </w:pPr>
            <w:r w:rsidRPr="00EF7166">
              <w:rPr>
                <w:rFonts w:ascii="Arial" w:hAnsi="Arial"/>
                <w:szCs w:val="32"/>
                <w:lang w:val="en-US"/>
              </w:rPr>
              <w:t>493,382</w:t>
            </w:r>
          </w:p>
        </w:tc>
        <w:tc>
          <w:tcPr>
            <w:tcW w:w="2250" w:type="dxa"/>
          </w:tcPr>
          <w:p w14:paraId="5B139CC4" w14:textId="77777777" w:rsidR="0045566C" w:rsidRPr="00EF7166" w:rsidRDefault="0045566C">
            <w:pPr>
              <w:ind w:right="138"/>
              <w:jc w:val="right"/>
              <w:rPr>
                <w:rFonts w:ascii="Arial" w:hAnsi="Arial"/>
                <w:szCs w:val="32"/>
                <w:lang w:val="en-US"/>
              </w:rPr>
            </w:pPr>
            <w:r w:rsidRPr="00EF7166">
              <w:rPr>
                <w:rFonts w:ascii="Arial" w:hAnsi="Arial"/>
                <w:szCs w:val="32"/>
                <w:lang w:val="en-US"/>
              </w:rPr>
              <w:t>99,000</w:t>
            </w:r>
          </w:p>
        </w:tc>
        <w:tc>
          <w:tcPr>
            <w:tcW w:w="2250" w:type="dxa"/>
            <w:shd w:val="clear" w:color="auto" w:fill="auto"/>
          </w:tcPr>
          <w:p w14:paraId="1A71ECFD" w14:textId="77777777" w:rsidR="0045566C" w:rsidRPr="00EF7166" w:rsidRDefault="0045566C">
            <w:pPr>
              <w:ind w:right="121"/>
              <w:jc w:val="right"/>
              <w:rPr>
                <w:rFonts w:ascii="Arial" w:hAnsi="Arial"/>
                <w:szCs w:val="32"/>
                <w:lang w:val="en-US"/>
              </w:rPr>
            </w:pPr>
            <w:r w:rsidRPr="00EF7166">
              <w:rPr>
                <w:rFonts w:ascii="Arial" w:hAnsi="Arial"/>
                <w:szCs w:val="32"/>
                <w:lang w:val="en-US"/>
              </w:rPr>
              <w:t>394,382</w:t>
            </w:r>
          </w:p>
        </w:tc>
      </w:tr>
      <w:tr w:rsidR="0045566C" w:rsidRPr="00EF7166" w14:paraId="60E99A6B" w14:textId="77777777" w:rsidTr="00006C28">
        <w:tc>
          <w:tcPr>
            <w:tcW w:w="2831" w:type="dxa"/>
          </w:tcPr>
          <w:p w14:paraId="72B759EB" w14:textId="77777777" w:rsidR="0045566C" w:rsidRPr="00EF7166" w:rsidRDefault="0045566C">
            <w:pPr>
              <w:ind w:right="-330"/>
              <w:jc w:val="both"/>
              <w:rPr>
                <w:rFonts w:ascii="Arial" w:hAnsi="Arial"/>
                <w:szCs w:val="32"/>
                <w:lang w:val="en-US"/>
              </w:rPr>
            </w:pPr>
            <w:r w:rsidRPr="00EF7166">
              <w:rPr>
                <w:rFonts w:ascii="Arial" w:hAnsi="Arial"/>
                <w:szCs w:val="32"/>
                <w:lang w:val="en-US"/>
              </w:rPr>
              <w:t>Rubbish &amp; Pool</w:t>
            </w:r>
          </w:p>
        </w:tc>
        <w:tc>
          <w:tcPr>
            <w:tcW w:w="2308" w:type="dxa"/>
          </w:tcPr>
          <w:p w14:paraId="7F01824E" w14:textId="77777777" w:rsidR="0045566C" w:rsidRPr="00EF7166" w:rsidRDefault="0045566C">
            <w:pPr>
              <w:ind w:right="156"/>
              <w:jc w:val="right"/>
              <w:rPr>
                <w:rFonts w:ascii="Arial" w:hAnsi="Arial"/>
                <w:szCs w:val="32"/>
                <w:lang w:val="en-US"/>
              </w:rPr>
            </w:pPr>
            <w:r w:rsidRPr="00EF7166">
              <w:rPr>
                <w:rFonts w:ascii="Arial" w:hAnsi="Arial"/>
                <w:szCs w:val="32"/>
                <w:lang w:val="en-US"/>
              </w:rPr>
              <w:t>38,554</w:t>
            </w:r>
          </w:p>
        </w:tc>
        <w:tc>
          <w:tcPr>
            <w:tcW w:w="2250" w:type="dxa"/>
          </w:tcPr>
          <w:p w14:paraId="77F0E6F0" w14:textId="77777777" w:rsidR="0045566C" w:rsidRPr="00EF7166" w:rsidRDefault="0045566C">
            <w:pPr>
              <w:ind w:right="138"/>
              <w:jc w:val="right"/>
              <w:rPr>
                <w:rFonts w:ascii="Arial" w:hAnsi="Arial"/>
                <w:szCs w:val="32"/>
                <w:lang w:val="en-US"/>
              </w:rPr>
            </w:pPr>
            <w:r w:rsidRPr="00EF7166">
              <w:rPr>
                <w:rFonts w:ascii="Arial" w:hAnsi="Arial"/>
                <w:szCs w:val="32"/>
                <w:lang w:val="en-US"/>
              </w:rPr>
              <w:t>33,000</w:t>
            </w:r>
          </w:p>
        </w:tc>
        <w:tc>
          <w:tcPr>
            <w:tcW w:w="2250" w:type="dxa"/>
            <w:shd w:val="clear" w:color="auto" w:fill="auto"/>
          </w:tcPr>
          <w:p w14:paraId="6FD88816" w14:textId="77777777" w:rsidR="0045566C" w:rsidRPr="00EF7166" w:rsidRDefault="0045566C">
            <w:pPr>
              <w:ind w:right="121"/>
              <w:jc w:val="right"/>
              <w:rPr>
                <w:rFonts w:ascii="Arial" w:hAnsi="Arial"/>
                <w:szCs w:val="32"/>
                <w:lang w:val="en-US"/>
              </w:rPr>
            </w:pPr>
            <w:r w:rsidRPr="00EF7166">
              <w:rPr>
                <w:rFonts w:ascii="Arial" w:hAnsi="Arial"/>
                <w:szCs w:val="32"/>
                <w:lang w:val="en-US"/>
              </w:rPr>
              <w:t>5,554</w:t>
            </w:r>
          </w:p>
        </w:tc>
      </w:tr>
      <w:tr w:rsidR="0045566C" w:rsidRPr="00EF7166" w14:paraId="7BCC42A0" w14:textId="77777777" w:rsidTr="00006C28">
        <w:tc>
          <w:tcPr>
            <w:tcW w:w="2831" w:type="dxa"/>
          </w:tcPr>
          <w:p w14:paraId="7CD5E065" w14:textId="77777777" w:rsidR="0045566C" w:rsidRPr="00EF7166" w:rsidRDefault="0045566C">
            <w:pPr>
              <w:ind w:right="-330"/>
              <w:jc w:val="both"/>
              <w:rPr>
                <w:rFonts w:ascii="Arial" w:hAnsi="Arial"/>
                <w:szCs w:val="32"/>
                <w:lang w:val="en-US"/>
              </w:rPr>
            </w:pPr>
            <w:r w:rsidRPr="00EF7166">
              <w:rPr>
                <w:rFonts w:ascii="Arial" w:hAnsi="Arial"/>
                <w:szCs w:val="32"/>
                <w:lang w:val="en-US"/>
              </w:rPr>
              <w:t>Pensioner Rebates</w:t>
            </w:r>
          </w:p>
        </w:tc>
        <w:tc>
          <w:tcPr>
            <w:tcW w:w="2308" w:type="dxa"/>
          </w:tcPr>
          <w:p w14:paraId="340E879E" w14:textId="77777777" w:rsidR="0045566C" w:rsidRPr="00EF7166" w:rsidRDefault="0045566C">
            <w:pPr>
              <w:ind w:right="156"/>
              <w:jc w:val="right"/>
              <w:rPr>
                <w:rFonts w:ascii="Arial" w:hAnsi="Arial"/>
                <w:szCs w:val="32"/>
                <w:lang w:val="en-US"/>
              </w:rPr>
            </w:pPr>
            <w:r w:rsidRPr="00EF7166">
              <w:rPr>
                <w:rFonts w:ascii="Arial" w:hAnsi="Arial"/>
                <w:szCs w:val="32"/>
                <w:lang w:val="en-US"/>
              </w:rPr>
              <w:t>31,027</w:t>
            </w:r>
          </w:p>
        </w:tc>
        <w:tc>
          <w:tcPr>
            <w:tcW w:w="2250" w:type="dxa"/>
          </w:tcPr>
          <w:p w14:paraId="2C7574DE" w14:textId="77777777" w:rsidR="0045566C" w:rsidRPr="00EF7166" w:rsidRDefault="0045566C">
            <w:pPr>
              <w:ind w:right="138"/>
              <w:jc w:val="right"/>
              <w:rPr>
                <w:rFonts w:ascii="Arial" w:hAnsi="Arial"/>
                <w:szCs w:val="32"/>
                <w:lang w:val="en-US"/>
              </w:rPr>
            </w:pPr>
            <w:r w:rsidRPr="00EF7166">
              <w:rPr>
                <w:rFonts w:ascii="Arial" w:hAnsi="Arial"/>
                <w:szCs w:val="32"/>
                <w:lang w:val="en-US"/>
              </w:rPr>
              <w:t>14,000</w:t>
            </w:r>
          </w:p>
        </w:tc>
        <w:tc>
          <w:tcPr>
            <w:tcW w:w="2250" w:type="dxa"/>
            <w:shd w:val="clear" w:color="auto" w:fill="auto"/>
          </w:tcPr>
          <w:p w14:paraId="31113287" w14:textId="77777777" w:rsidR="0045566C" w:rsidRPr="00EF7166" w:rsidRDefault="0045566C">
            <w:pPr>
              <w:ind w:right="121"/>
              <w:jc w:val="right"/>
              <w:rPr>
                <w:rFonts w:ascii="Arial" w:hAnsi="Arial"/>
                <w:szCs w:val="32"/>
                <w:lang w:val="en-US"/>
              </w:rPr>
            </w:pPr>
            <w:r w:rsidRPr="00EF7166">
              <w:rPr>
                <w:rFonts w:ascii="Arial" w:hAnsi="Arial"/>
                <w:szCs w:val="32"/>
                <w:lang w:val="en-US"/>
              </w:rPr>
              <w:t>17,027</w:t>
            </w:r>
          </w:p>
        </w:tc>
      </w:tr>
      <w:tr w:rsidR="0045566C" w:rsidRPr="00EF7166" w14:paraId="3B35358E" w14:textId="77777777" w:rsidTr="00006C28">
        <w:tc>
          <w:tcPr>
            <w:tcW w:w="2831" w:type="dxa"/>
          </w:tcPr>
          <w:p w14:paraId="6624EF4E" w14:textId="77777777" w:rsidR="0045566C" w:rsidRPr="00EF7166" w:rsidRDefault="0045566C">
            <w:pPr>
              <w:ind w:right="-330"/>
              <w:jc w:val="both"/>
              <w:rPr>
                <w:rFonts w:ascii="Arial" w:hAnsi="Arial"/>
                <w:szCs w:val="32"/>
                <w:lang w:val="en-US"/>
              </w:rPr>
            </w:pPr>
            <w:r w:rsidRPr="00EF7166">
              <w:rPr>
                <w:rFonts w:ascii="Arial" w:hAnsi="Arial"/>
                <w:szCs w:val="32"/>
                <w:lang w:val="en-US"/>
              </w:rPr>
              <w:t>ESL</w:t>
            </w:r>
          </w:p>
        </w:tc>
        <w:tc>
          <w:tcPr>
            <w:tcW w:w="2308" w:type="dxa"/>
          </w:tcPr>
          <w:p w14:paraId="31FD74DA" w14:textId="77777777" w:rsidR="0045566C" w:rsidRPr="00EF7166" w:rsidRDefault="0045566C">
            <w:pPr>
              <w:ind w:right="156"/>
              <w:jc w:val="right"/>
              <w:rPr>
                <w:rFonts w:ascii="Arial" w:hAnsi="Arial"/>
                <w:szCs w:val="32"/>
                <w:lang w:val="en-US"/>
              </w:rPr>
            </w:pPr>
            <w:r w:rsidRPr="00EF7166">
              <w:rPr>
                <w:rFonts w:ascii="Arial" w:hAnsi="Arial"/>
                <w:szCs w:val="32"/>
                <w:lang w:val="en-US"/>
              </w:rPr>
              <w:t>32,180</w:t>
            </w:r>
          </w:p>
        </w:tc>
        <w:tc>
          <w:tcPr>
            <w:tcW w:w="2250" w:type="dxa"/>
          </w:tcPr>
          <w:p w14:paraId="6378B027" w14:textId="77777777" w:rsidR="0045566C" w:rsidRPr="00EF7166" w:rsidRDefault="0045566C">
            <w:pPr>
              <w:ind w:right="138"/>
              <w:jc w:val="right"/>
              <w:rPr>
                <w:rFonts w:ascii="Arial" w:hAnsi="Arial"/>
                <w:szCs w:val="32"/>
                <w:lang w:val="en-US"/>
              </w:rPr>
            </w:pPr>
            <w:r w:rsidRPr="00EF7166">
              <w:rPr>
                <w:rFonts w:ascii="Arial" w:hAnsi="Arial"/>
                <w:szCs w:val="32"/>
                <w:lang w:val="en-US"/>
              </w:rPr>
              <w:t>30,000</w:t>
            </w:r>
          </w:p>
        </w:tc>
        <w:tc>
          <w:tcPr>
            <w:tcW w:w="2250" w:type="dxa"/>
            <w:shd w:val="clear" w:color="auto" w:fill="auto"/>
          </w:tcPr>
          <w:p w14:paraId="280AA3A8" w14:textId="77777777" w:rsidR="0045566C" w:rsidRPr="00EF7166" w:rsidRDefault="0045566C">
            <w:pPr>
              <w:ind w:right="121"/>
              <w:jc w:val="right"/>
              <w:rPr>
                <w:rFonts w:ascii="Arial" w:hAnsi="Arial"/>
                <w:szCs w:val="32"/>
                <w:lang w:val="en-US"/>
              </w:rPr>
            </w:pPr>
            <w:r w:rsidRPr="00EF7166">
              <w:rPr>
                <w:rFonts w:ascii="Arial" w:hAnsi="Arial"/>
                <w:szCs w:val="32"/>
                <w:lang w:val="en-US"/>
              </w:rPr>
              <w:t>2,180</w:t>
            </w:r>
          </w:p>
        </w:tc>
      </w:tr>
      <w:tr w:rsidR="0045566C" w14:paraId="12C37624" w14:textId="77777777" w:rsidTr="00006C28">
        <w:tc>
          <w:tcPr>
            <w:tcW w:w="2831" w:type="dxa"/>
          </w:tcPr>
          <w:p w14:paraId="0354540B" w14:textId="77777777" w:rsidR="0045566C" w:rsidRPr="00EF7166" w:rsidRDefault="0045566C">
            <w:pPr>
              <w:ind w:right="35"/>
              <w:jc w:val="right"/>
              <w:rPr>
                <w:rFonts w:ascii="Arial" w:hAnsi="Arial"/>
                <w:b/>
                <w:bCs/>
                <w:szCs w:val="32"/>
                <w:lang w:val="en-US"/>
              </w:rPr>
            </w:pPr>
            <w:r w:rsidRPr="00EF7166">
              <w:rPr>
                <w:rFonts w:ascii="Arial" w:hAnsi="Arial"/>
                <w:b/>
                <w:bCs/>
                <w:szCs w:val="32"/>
                <w:lang w:val="en-US"/>
              </w:rPr>
              <w:t>Total</w:t>
            </w:r>
          </w:p>
        </w:tc>
        <w:tc>
          <w:tcPr>
            <w:tcW w:w="2308" w:type="dxa"/>
          </w:tcPr>
          <w:p w14:paraId="5528DA19" w14:textId="77777777" w:rsidR="0045566C" w:rsidRPr="00EF7166" w:rsidRDefault="0045566C">
            <w:pPr>
              <w:ind w:right="156"/>
              <w:jc w:val="right"/>
              <w:rPr>
                <w:rFonts w:ascii="Arial" w:hAnsi="Arial"/>
                <w:b/>
                <w:bCs/>
                <w:szCs w:val="32"/>
                <w:lang w:val="en-US"/>
              </w:rPr>
            </w:pPr>
            <w:r w:rsidRPr="00EF7166">
              <w:rPr>
                <w:rFonts w:ascii="Arial" w:hAnsi="Arial"/>
                <w:b/>
                <w:bCs/>
                <w:szCs w:val="32"/>
                <w:lang w:val="en-US"/>
              </w:rPr>
              <w:t>595,144</w:t>
            </w:r>
          </w:p>
        </w:tc>
        <w:tc>
          <w:tcPr>
            <w:tcW w:w="2250" w:type="dxa"/>
          </w:tcPr>
          <w:p w14:paraId="1B43E274" w14:textId="77777777" w:rsidR="0045566C" w:rsidRPr="00EF7166" w:rsidRDefault="0045566C">
            <w:pPr>
              <w:ind w:right="138"/>
              <w:jc w:val="right"/>
              <w:rPr>
                <w:rFonts w:ascii="Arial" w:hAnsi="Arial"/>
                <w:b/>
                <w:bCs/>
                <w:szCs w:val="32"/>
                <w:lang w:val="en-US"/>
              </w:rPr>
            </w:pPr>
            <w:r w:rsidRPr="00EF7166">
              <w:rPr>
                <w:rFonts w:ascii="Arial" w:hAnsi="Arial"/>
                <w:b/>
                <w:bCs/>
                <w:szCs w:val="32"/>
                <w:lang w:val="en-US"/>
              </w:rPr>
              <w:t>176,000</w:t>
            </w:r>
          </w:p>
        </w:tc>
        <w:tc>
          <w:tcPr>
            <w:tcW w:w="2250" w:type="dxa"/>
            <w:shd w:val="clear" w:color="auto" w:fill="auto"/>
          </w:tcPr>
          <w:p w14:paraId="16533FCE" w14:textId="77777777" w:rsidR="0045566C" w:rsidRPr="00EF7166" w:rsidRDefault="0045566C">
            <w:pPr>
              <w:ind w:right="121"/>
              <w:jc w:val="right"/>
              <w:rPr>
                <w:rFonts w:ascii="Arial" w:hAnsi="Arial"/>
                <w:b/>
                <w:bCs/>
                <w:szCs w:val="32"/>
                <w:lang w:val="en-US"/>
              </w:rPr>
            </w:pPr>
            <w:r w:rsidRPr="00EF7166">
              <w:rPr>
                <w:rFonts w:ascii="Arial" w:hAnsi="Arial"/>
                <w:b/>
                <w:bCs/>
                <w:szCs w:val="32"/>
                <w:lang w:val="en-US"/>
              </w:rPr>
              <w:t>419,144</w:t>
            </w:r>
          </w:p>
        </w:tc>
      </w:tr>
    </w:tbl>
    <w:p w14:paraId="6F97EE4F" w14:textId="77777777" w:rsidR="0045566C" w:rsidRPr="00F0579B" w:rsidRDefault="0045566C" w:rsidP="0045566C">
      <w:pPr>
        <w:ind w:left="-284" w:right="-330"/>
        <w:jc w:val="both"/>
        <w:rPr>
          <w:rFonts w:ascii="Arial" w:hAnsi="Arial" w:cs="Arial"/>
          <w:szCs w:val="32"/>
          <w:lang w:val="en-US"/>
        </w:rPr>
      </w:pPr>
    </w:p>
    <w:p w14:paraId="329E457C" w14:textId="77777777" w:rsidR="0045566C" w:rsidRPr="00E45B06" w:rsidRDefault="0045566C" w:rsidP="0045566C">
      <w:pPr>
        <w:ind w:left="-284" w:right="-330"/>
        <w:jc w:val="both"/>
        <w:rPr>
          <w:rFonts w:ascii="Arial" w:hAnsi="Arial" w:cs="Arial"/>
          <w:b/>
          <w:bCs/>
          <w:szCs w:val="32"/>
          <w:lang w:val="en-US"/>
        </w:rPr>
      </w:pPr>
      <w:r w:rsidRPr="00E45B06">
        <w:rPr>
          <w:rFonts w:ascii="Arial" w:hAnsi="Arial" w:cs="Arial"/>
          <w:b/>
          <w:bCs/>
          <w:szCs w:val="32"/>
          <w:lang w:val="en-US"/>
        </w:rPr>
        <w:t>Employee Data</w:t>
      </w:r>
    </w:p>
    <w:p w14:paraId="7CDC7864" w14:textId="77777777" w:rsidR="0045566C" w:rsidRDefault="0045566C" w:rsidP="0045566C">
      <w:pPr>
        <w:ind w:left="-284" w:right="-330"/>
        <w:jc w:val="both"/>
        <w:rPr>
          <w:rFonts w:ascii="Arial" w:hAnsi="Arial" w:cs="Arial"/>
          <w:szCs w:val="32"/>
          <w:lang w:val="en-US"/>
        </w:rPr>
      </w:pPr>
    </w:p>
    <w:tbl>
      <w:tblPr>
        <w:tblStyle w:val="TableGrid"/>
        <w:tblW w:w="9639" w:type="dxa"/>
        <w:tblInd w:w="-284" w:type="dxa"/>
        <w:tblLook w:val="04A0" w:firstRow="1" w:lastRow="0" w:firstColumn="1" w:lastColumn="0" w:noHBand="0" w:noVBand="1"/>
      </w:tblPr>
      <w:tblGrid>
        <w:gridCol w:w="7389"/>
        <w:gridCol w:w="2250"/>
      </w:tblGrid>
      <w:tr w:rsidR="0045566C" w14:paraId="4CB47E7F" w14:textId="77777777" w:rsidTr="00006C28">
        <w:tc>
          <w:tcPr>
            <w:tcW w:w="7389" w:type="dxa"/>
          </w:tcPr>
          <w:p w14:paraId="31038612" w14:textId="77777777" w:rsidR="0045566C" w:rsidRPr="00FE15A2" w:rsidRDefault="0045566C">
            <w:pPr>
              <w:ind w:right="-330"/>
              <w:jc w:val="both"/>
              <w:rPr>
                <w:rFonts w:ascii="Arial" w:hAnsi="Arial"/>
                <w:b/>
                <w:bCs/>
                <w:szCs w:val="32"/>
                <w:lang w:val="en-US"/>
              </w:rPr>
            </w:pPr>
            <w:r w:rsidRPr="00FE15A2">
              <w:rPr>
                <w:rFonts w:ascii="Arial" w:hAnsi="Arial"/>
                <w:b/>
                <w:bCs/>
                <w:szCs w:val="32"/>
                <w:lang w:val="en-US"/>
              </w:rPr>
              <w:t>Description</w:t>
            </w:r>
          </w:p>
        </w:tc>
        <w:tc>
          <w:tcPr>
            <w:tcW w:w="2250" w:type="dxa"/>
          </w:tcPr>
          <w:p w14:paraId="6F3B302F" w14:textId="77777777" w:rsidR="0045566C" w:rsidRPr="00FE15A2" w:rsidRDefault="0045566C">
            <w:pPr>
              <w:ind w:right="121"/>
              <w:jc w:val="right"/>
              <w:rPr>
                <w:rFonts w:ascii="Arial" w:hAnsi="Arial"/>
                <w:b/>
                <w:bCs/>
                <w:szCs w:val="32"/>
                <w:lang w:val="en-US"/>
              </w:rPr>
            </w:pPr>
            <w:r w:rsidRPr="00FE15A2">
              <w:rPr>
                <w:rFonts w:ascii="Arial" w:hAnsi="Arial"/>
                <w:b/>
                <w:bCs/>
                <w:szCs w:val="32"/>
                <w:lang w:val="en-US"/>
              </w:rPr>
              <w:t>Number</w:t>
            </w:r>
          </w:p>
        </w:tc>
      </w:tr>
      <w:tr w:rsidR="0045566C" w14:paraId="2FE6687D" w14:textId="77777777" w:rsidTr="00006C28">
        <w:tc>
          <w:tcPr>
            <w:tcW w:w="7389" w:type="dxa"/>
          </w:tcPr>
          <w:p w14:paraId="4365BF0E" w14:textId="77777777" w:rsidR="0045566C" w:rsidRPr="00F320A1" w:rsidRDefault="0045566C">
            <w:pPr>
              <w:ind w:right="-330"/>
              <w:jc w:val="both"/>
              <w:rPr>
                <w:rFonts w:ascii="Arial" w:hAnsi="Arial"/>
                <w:szCs w:val="32"/>
                <w:lang w:val="en-US"/>
              </w:rPr>
            </w:pPr>
            <w:r>
              <w:rPr>
                <w:rFonts w:ascii="Arial" w:hAnsi="Arial"/>
                <w:szCs w:val="24"/>
                <w:lang w:val="en-US"/>
              </w:rPr>
              <w:t>Full time / Part time / Casual - Total Headcount</w:t>
            </w:r>
          </w:p>
        </w:tc>
        <w:tc>
          <w:tcPr>
            <w:tcW w:w="2250" w:type="dxa"/>
          </w:tcPr>
          <w:p w14:paraId="315F4BA9" w14:textId="77777777" w:rsidR="0045566C" w:rsidRPr="00D010B5" w:rsidRDefault="0045566C">
            <w:pPr>
              <w:ind w:right="121"/>
              <w:jc w:val="right"/>
              <w:rPr>
                <w:rFonts w:ascii="Arial" w:hAnsi="Arial"/>
                <w:szCs w:val="32"/>
                <w:lang w:val="en-US"/>
              </w:rPr>
            </w:pPr>
            <w:r w:rsidRPr="00D010B5">
              <w:rPr>
                <w:rFonts w:ascii="Arial" w:hAnsi="Arial"/>
                <w:szCs w:val="32"/>
                <w:lang w:val="en-US"/>
              </w:rPr>
              <w:t>18</w:t>
            </w:r>
            <w:r>
              <w:rPr>
                <w:rFonts w:ascii="Arial" w:hAnsi="Arial"/>
                <w:szCs w:val="32"/>
                <w:lang w:val="en-US"/>
              </w:rPr>
              <w:t>6</w:t>
            </w:r>
            <w:r w:rsidRPr="00D010B5">
              <w:rPr>
                <w:rFonts w:ascii="Arial" w:hAnsi="Arial"/>
                <w:szCs w:val="32"/>
                <w:lang w:val="en-US"/>
              </w:rPr>
              <w:t>.00</w:t>
            </w:r>
          </w:p>
        </w:tc>
      </w:tr>
      <w:tr w:rsidR="0045566C" w14:paraId="2AC88EA3" w14:textId="77777777" w:rsidTr="00006C28">
        <w:tc>
          <w:tcPr>
            <w:tcW w:w="7389" w:type="dxa"/>
          </w:tcPr>
          <w:p w14:paraId="354351F0" w14:textId="77777777" w:rsidR="0045566C" w:rsidRDefault="0045566C">
            <w:pPr>
              <w:ind w:right="-330"/>
              <w:jc w:val="both"/>
              <w:rPr>
                <w:rFonts w:ascii="Arial" w:hAnsi="Arial"/>
                <w:szCs w:val="24"/>
                <w:lang w:val="en-US"/>
              </w:rPr>
            </w:pPr>
            <w:r>
              <w:rPr>
                <w:rFonts w:ascii="Arial" w:hAnsi="Arial"/>
                <w:szCs w:val="24"/>
                <w:lang w:val="en-US"/>
              </w:rPr>
              <w:t xml:space="preserve">Establishment (Budgeted FTE) </w:t>
            </w:r>
          </w:p>
        </w:tc>
        <w:tc>
          <w:tcPr>
            <w:tcW w:w="2250" w:type="dxa"/>
          </w:tcPr>
          <w:p w14:paraId="72AB2573" w14:textId="77777777" w:rsidR="0045566C" w:rsidRPr="00D010B5" w:rsidRDefault="0045566C">
            <w:pPr>
              <w:ind w:right="121"/>
              <w:jc w:val="right"/>
              <w:rPr>
                <w:rFonts w:ascii="Arial" w:hAnsi="Arial"/>
                <w:szCs w:val="32"/>
                <w:lang w:val="en-US"/>
              </w:rPr>
            </w:pPr>
            <w:r w:rsidRPr="00D010B5">
              <w:rPr>
                <w:rFonts w:ascii="Arial" w:hAnsi="Arial"/>
                <w:szCs w:val="32"/>
                <w:lang w:val="en-US"/>
              </w:rPr>
              <w:t>169.04</w:t>
            </w:r>
          </w:p>
        </w:tc>
      </w:tr>
      <w:tr w:rsidR="0045566C" w14:paraId="6EEFA650" w14:textId="77777777" w:rsidTr="00006C28">
        <w:tc>
          <w:tcPr>
            <w:tcW w:w="7389" w:type="dxa"/>
          </w:tcPr>
          <w:p w14:paraId="6B14BF61" w14:textId="77777777" w:rsidR="0045566C" w:rsidRDefault="0045566C">
            <w:pPr>
              <w:ind w:right="-330"/>
              <w:jc w:val="both"/>
              <w:rPr>
                <w:rFonts w:ascii="Arial" w:hAnsi="Arial"/>
                <w:szCs w:val="24"/>
                <w:lang w:val="en-US"/>
              </w:rPr>
            </w:pPr>
            <w:r>
              <w:rPr>
                <w:rFonts w:ascii="Arial" w:hAnsi="Arial"/>
                <w:szCs w:val="24"/>
                <w:lang w:val="en-US"/>
              </w:rPr>
              <w:t xml:space="preserve">Occupied positions (FTE) </w:t>
            </w:r>
          </w:p>
        </w:tc>
        <w:tc>
          <w:tcPr>
            <w:tcW w:w="2250" w:type="dxa"/>
          </w:tcPr>
          <w:p w14:paraId="15FEE6F9" w14:textId="77777777" w:rsidR="0045566C" w:rsidRPr="00D010B5" w:rsidRDefault="0045566C">
            <w:pPr>
              <w:ind w:right="121"/>
              <w:jc w:val="right"/>
              <w:rPr>
                <w:rFonts w:ascii="Arial" w:hAnsi="Arial"/>
                <w:szCs w:val="32"/>
                <w:lang w:val="en-US"/>
              </w:rPr>
            </w:pPr>
            <w:r>
              <w:rPr>
                <w:rFonts w:ascii="Arial" w:hAnsi="Arial"/>
                <w:szCs w:val="32"/>
                <w:lang w:val="en-US"/>
              </w:rPr>
              <w:t>147.58</w:t>
            </w:r>
          </w:p>
        </w:tc>
      </w:tr>
      <w:tr w:rsidR="0045566C" w14:paraId="27F5C43D" w14:textId="77777777" w:rsidTr="00006C28">
        <w:tc>
          <w:tcPr>
            <w:tcW w:w="7389" w:type="dxa"/>
          </w:tcPr>
          <w:p w14:paraId="7ACC2C51" w14:textId="77777777" w:rsidR="0045566C" w:rsidRDefault="0045566C">
            <w:pPr>
              <w:ind w:right="-330"/>
              <w:jc w:val="both"/>
              <w:rPr>
                <w:rFonts w:ascii="Arial" w:hAnsi="Arial"/>
                <w:szCs w:val="24"/>
                <w:lang w:val="en-US"/>
              </w:rPr>
            </w:pPr>
            <w:r>
              <w:rPr>
                <w:rFonts w:ascii="Arial" w:hAnsi="Arial"/>
                <w:szCs w:val="24"/>
                <w:lang w:val="en-US"/>
              </w:rPr>
              <w:t xml:space="preserve">Casual positions (FTE) </w:t>
            </w:r>
          </w:p>
        </w:tc>
        <w:tc>
          <w:tcPr>
            <w:tcW w:w="2250" w:type="dxa"/>
          </w:tcPr>
          <w:p w14:paraId="05CD16F1" w14:textId="77777777" w:rsidR="0045566C" w:rsidRPr="00D010B5" w:rsidRDefault="0045566C">
            <w:pPr>
              <w:ind w:right="121"/>
              <w:jc w:val="right"/>
              <w:rPr>
                <w:rFonts w:ascii="Arial" w:hAnsi="Arial"/>
                <w:szCs w:val="32"/>
                <w:lang w:val="en-US"/>
              </w:rPr>
            </w:pPr>
            <w:r>
              <w:rPr>
                <w:rFonts w:ascii="Arial" w:hAnsi="Arial"/>
                <w:szCs w:val="32"/>
                <w:lang w:val="en-US"/>
              </w:rPr>
              <w:t>10.68</w:t>
            </w:r>
          </w:p>
        </w:tc>
      </w:tr>
      <w:tr w:rsidR="0045566C" w14:paraId="438FA18A" w14:textId="77777777" w:rsidTr="00006C28">
        <w:tc>
          <w:tcPr>
            <w:tcW w:w="7389" w:type="dxa"/>
          </w:tcPr>
          <w:p w14:paraId="1A7623D7" w14:textId="77777777" w:rsidR="0045566C" w:rsidRDefault="0045566C">
            <w:pPr>
              <w:ind w:right="-330"/>
              <w:jc w:val="both"/>
              <w:rPr>
                <w:rFonts w:ascii="Arial" w:hAnsi="Arial"/>
                <w:szCs w:val="24"/>
                <w:lang w:val="en-US"/>
              </w:rPr>
            </w:pPr>
            <w:r>
              <w:rPr>
                <w:rFonts w:ascii="Arial" w:hAnsi="Arial"/>
                <w:szCs w:val="24"/>
                <w:lang w:val="en-US"/>
              </w:rPr>
              <w:t>Contract employees - temporary/agency (FTE)</w:t>
            </w:r>
          </w:p>
        </w:tc>
        <w:tc>
          <w:tcPr>
            <w:tcW w:w="2250" w:type="dxa"/>
          </w:tcPr>
          <w:p w14:paraId="4149B41D" w14:textId="77777777" w:rsidR="0045566C" w:rsidRPr="00D010B5" w:rsidRDefault="0045566C">
            <w:pPr>
              <w:ind w:right="121"/>
              <w:jc w:val="right"/>
              <w:rPr>
                <w:rFonts w:ascii="Arial" w:hAnsi="Arial"/>
                <w:szCs w:val="32"/>
                <w:lang w:val="en-US"/>
              </w:rPr>
            </w:pPr>
            <w:r>
              <w:rPr>
                <w:rFonts w:ascii="Arial" w:hAnsi="Arial"/>
                <w:szCs w:val="32"/>
                <w:lang w:val="en-US"/>
              </w:rPr>
              <w:t>10.00</w:t>
            </w:r>
          </w:p>
        </w:tc>
      </w:tr>
      <w:tr w:rsidR="0045566C" w14:paraId="3200D9D7" w14:textId="77777777" w:rsidTr="00006C28">
        <w:tc>
          <w:tcPr>
            <w:tcW w:w="7389" w:type="dxa"/>
          </w:tcPr>
          <w:p w14:paraId="7834FF46" w14:textId="77777777" w:rsidR="0045566C" w:rsidRDefault="0045566C">
            <w:pPr>
              <w:ind w:right="-330"/>
              <w:jc w:val="both"/>
              <w:rPr>
                <w:rFonts w:ascii="Arial" w:hAnsi="Arial"/>
                <w:szCs w:val="24"/>
                <w:lang w:val="en-US"/>
              </w:rPr>
            </w:pPr>
            <w:r>
              <w:rPr>
                <w:rFonts w:ascii="Arial" w:hAnsi="Arial"/>
                <w:szCs w:val="24"/>
                <w:lang w:val="en-US"/>
              </w:rPr>
              <w:t xml:space="preserve">Resignations (employee number) </w:t>
            </w:r>
          </w:p>
        </w:tc>
        <w:tc>
          <w:tcPr>
            <w:tcW w:w="2250" w:type="dxa"/>
          </w:tcPr>
          <w:p w14:paraId="24321FF6" w14:textId="77777777" w:rsidR="0045566C" w:rsidRPr="00D010B5" w:rsidRDefault="0045566C">
            <w:pPr>
              <w:ind w:right="121"/>
              <w:jc w:val="right"/>
              <w:rPr>
                <w:rFonts w:ascii="Arial" w:hAnsi="Arial"/>
                <w:szCs w:val="32"/>
                <w:lang w:val="en-US"/>
              </w:rPr>
            </w:pPr>
            <w:r>
              <w:rPr>
                <w:rFonts w:ascii="Arial" w:hAnsi="Arial"/>
                <w:szCs w:val="32"/>
                <w:lang w:val="en-US"/>
              </w:rPr>
              <w:t>3</w:t>
            </w:r>
            <w:r w:rsidRPr="00D010B5">
              <w:rPr>
                <w:rFonts w:ascii="Arial" w:hAnsi="Arial"/>
                <w:szCs w:val="32"/>
                <w:lang w:val="en-US"/>
              </w:rPr>
              <w:t>.00</w:t>
            </w:r>
          </w:p>
        </w:tc>
      </w:tr>
    </w:tbl>
    <w:p w14:paraId="65B1CCCB" w14:textId="77777777" w:rsidR="0045566C" w:rsidRDefault="0045566C" w:rsidP="0045566C">
      <w:pPr>
        <w:ind w:left="-284" w:right="-330"/>
        <w:jc w:val="both"/>
        <w:rPr>
          <w:rFonts w:ascii="Arial" w:hAnsi="Arial" w:cs="Arial"/>
          <w:szCs w:val="32"/>
          <w:lang w:val="en-US"/>
        </w:rPr>
      </w:pPr>
    </w:p>
    <w:p w14:paraId="710A70B8" w14:textId="77777777" w:rsidR="0045566C" w:rsidRDefault="0045566C" w:rsidP="0045566C">
      <w:pPr>
        <w:ind w:left="-284" w:right="-330"/>
        <w:jc w:val="both"/>
        <w:rPr>
          <w:rFonts w:ascii="Arial" w:hAnsi="Arial" w:cs="Arial"/>
          <w:szCs w:val="32"/>
          <w:lang w:val="en-US"/>
        </w:rPr>
      </w:pPr>
      <w:r>
        <w:rPr>
          <w:rFonts w:ascii="Arial" w:hAnsi="Arial" w:cs="Arial"/>
          <w:szCs w:val="32"/>
          <w:lang w:val="en-US"/>
        </w:rPr>
        <w:t xml:space="preserve">The figures reported are as at the end of the calendar month of June 2023. </w:t>
      </w:r>
    </w:p>
    <w:p w14:paraId="38932F0A" w14:textId="77777777" w:rsidR="0045566C" w:rsidRDefault="0045566C" w:rsidP="0045566C">
      <w:pPr>
        <w:ind w:left="-284" w:right="-330"/>
        <w:jc w:val="both"/>
        <w:rPr>
          <w:rFonts w:ascii="Arial" w:hAnsi="Arial" w:cs="Arial"/>
          <w:b/>
          <w:color w:val="17365D" w:themeColor="text2" w:themeShade="BF"/>
          <w:sz w:val="28"/>
          <w:szCs w:val="32"/>
          <w:lang w:val="en-US"/>
        </w:rPr>
      </w:pPr>
    </w:p>
    <w:p w14:paraId="2AB4ED1B" w14:textId="77777777" w:rsidR="00006C28" w:rsidRDefault="00006C28" w:rsidP="0045566C">
      <w:pPr>
        <w:ind w:left="-284" w:right="-330"/>
        <w:jc w:val="both"/>
        <w:rPr>
          <w:rFonts w:ascii="Arial" w:hAnsi="Arial" w:cs="Arial"/>
          <w:b/>
          <w:color w:val="17365D" w:themeColor="text2" w:themeShade="BF"/>
          <w:sz w:val="28"/>
          <w:szCs w:val="32"/>
          <w:lang w:val="en-US"/>
        </w:rPr>
      </w:pPr>
    </w:p>
    <w:p w14:paraId="01807791" w14:textId="77777777" w:rsidR="0045566C" w:rsidRPr="005F77A2" w:rsidRDefault="0045566C" w:rsidP="0045566C">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38779C7D" w14:textId="77777777" w:rsidR="0045566C" w:rsidRPr="005F77A2" w:rsidRDefault="0045566C" w:rsidP="0045566C">
      <w:pPr>
        <w:ind w:left="-284" w:right="-330"/>
        <w:jc w:val="both"/>
        <w:rPr>
          <w:rFonts w:ascii="Arial" w:hAnsi="Arial" w:cs="Arial"/>
          <w:b/>
          <w:szCs w:val="32"/>
          <w:lang w:val="en-US"/>
        </w:rPr>
      </w:pPr>
    </w:p>
    <w:p w14:paraId="0025DB50" w14:textId="77EA2C0E" w:rsidR="0045566C" w:rsidRDefault="0045566C" w:rsidP="00006C28">
      <w:pPr>
        <w:ind w:left="-284" w:right="-330"/>
        <w:jc w:val="both"/>
        <w:rPr>
          <w:rFonts w:ascii="Arial" w:hAnsi="Arial" w:cs="Arial"/>
          <w:szCs w:val="32"/>
          <w:lang w:val="en-US"/>
        </w:rPr>
      </w:pPr>
      <w:r>
        <w:rPr>
          <w:rFonts w:ascii="Arial" w:hAnsi="Arial" w:cs="Arial"/>
          <w:szCs w:val="32"/>
          <w:lang w:val="en-US"/>
        </w:rPr>
        <w:t>N/A</w:t>
      </w:r>
    </w:p>
    <w:p w14:paraId="0AB3C8DB" w14:textId="77777777" w:rsidR="00006C28" w:rsidRDefault="00006C28" w:rsidP="00006C28">
      <w:pPr>
        <w:ind w:left="-284" w:right="-330"/>
        <w:jc w:val="both"/>
        <w:rPr>
          <w:rFonts w:ascii="Arial" w:hAnsi="Arial" w:cs="Arial"/>
          <w:szCs w:val="32"/>
          <w:lang w:val="en-US"/>
        </w:rPr>
      </w:pPr>
    </w:p>
    <w:p w14:paraId="192DA107" w14:textId="77777777" w:rsidR="00006C28" w:rsidRPr="00006C28" w:rsidRDefault="00006C28" w:rsidP="00006C28">
      <w:pPr>
        <w:ind w:left="-284" w:right="-330"/>
        <w:jc w:val="both"/>
        <w:rPr>
          <w:rFonts w:ascii="Arial" w:hAnsi="Arial" w:cs="Arial"/>
          <w:szCs w:val="32"/>
          <w:lang w:val="en-US"/>
        </w:rPr>
      </w:pPr>
    </w:p>
    <w:p w14:paraId="475B3473" w14:textId="77777777" w:rsidR="0045566C" w:rsidRPr="005F77A2" w:rsidRDefault="0045566C" w:rsidP="0045566C">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10F7F5F3" w14:textId="77777777" w:rsidR="0045566C" w:rsidRDefault="0045566C" w:rsidP="0045566C">
      <w:pPr>
        <w:ind w:left="-284" w:right="-330"/>
        <w:jc w:val="both"/>
        <w:rPr>
          <w:rFonts w:ascii="Arial" w:hAnsi="Arial" w:cs="Arial"/>
          <w:szCs w:val="32"/>
          <w:highlight w:val="red"/>
          <w:lang w:val="en-US"/>
        </w:rPr>
      </w:pPr>
    </w:p>
    <w:p w14:paraId="13A328CC" w14:textId="77777777" w:rsidR="0045566C" w:rsidRDefault="0045566C" w:rsidP="0045566C">
      <w:pPr>
        <w:ind w:left="-284" w:right="-330"/>
        <w:jc w:val="both"/>
        <w:rPr>
          <w:rFonts w:ascii="Arial" w:eastAsia="Arial" w:hAnsi="Arial" w:cs="Arial"/>
          <w:color w:val="000000" w:themeColor="text1"/>
          <w:szCs w:val="24"/>
        </w:rPr>
      </w:pPr>
      <w:r w:rsidRPr="31895F13">
        <w:rPr>
          <w:rFonts w:ascii="Arial" w:eastAsia="Arial" w:hAnsi="Arial" w:cs="Arial"/>
          <w:color w:val="000000" w:themeColor="text1"/>
          <w:szCs w:val="24"/>
          <w:lang w:val="en-US"/>
        </w:rPr>
        <w:t xml:space="preserve">This item relates to the following elements from the City’s Strategic Community Plan. </w:t>
      </w:r>
    </w:p>
    <w:p w14:paraId="7560D274" w14:textId="77777777" w:rsidR="0045566C" w:rsidRDefault="0045566C" w:rsidP="0045566C">
      <w:pPr>
        <w:ind w:left="-284" w:right="-330"/>
        <w:jc w:val="both"/>
        <w:rPr>
          <w:rFonts w:ascii="Arial" w:eastAsia="Arial" w:hAnsi="Arial" w:cs="Arial"/>
          <w:color w:val="17365D" w:themeColor="text2" w:themeShade="BF"/>
          <w:szCs w:val="24"/>
        </w:rPr>
      </w:pPr>
    </w:p>
    <w:p w14:paraId="1E769CC3" w14:textId="06873C6C" w:rsidR="0045566C" w:rsidRDefault="0045566C" w:rsidP="0045566C">
      <w:pPr>
        <w:ind w:left="-284" w:right="-330"/>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Vision</w:t>
      </w:r>
      <w:r w:rsidRPr="31895F13">
        <w:rPr>
          <w:rFonts w:ascii="Arial" w:eastAsia="Arial" w:hAnsi="Arial" w:cs="Arial"/>
          <w:color w:val="000000" w:themeColor="text1"/>
          <w:szCs w:val="24"/>
          <w:lang w:val="en-US"/>
        </w:rPr>
        <w:t xml:space="preserve"> </w:t>
      </w:r>
      <w:r>
        <w:tab/>
      </w:r>
      <w:r>
        <w:tab/>
      </w:r>
      <w:r w:rsidRPr="31895F13">
        <w:rPr>
          <w:rFonts w:ascii="Arial" w:eastAsia="Arial" w:hAnsi="Arial" w:cs="Arial"/>
          <w:color w:val="000000" w:themeColor="text1"/>
          <w:szCs w:val="24"/>
          <w:lang w:val="en-US"/>
        </w:rPr>
        <w:t xml:space="preserve">Our city will be an environmentally sensitive, </w:t>
      </w:r>
      <w:proofErr w:type="gramStart"/>
      <w:r w:rsidRPr="31895F13">
        <w:rPr>
          <w:rFonts w:ascii="Arial" w:eastAsia="Arial" w:hAnsi="Arial" w:cs="Arial"/>
          <w:color w:val="000000" w:themeColor="text1"/>
          <w:szCs w:val="24"/>
          <w:lang w:val="en-US"/>
        </w:rPr>
        <w:t>beautiful</w:t>
      </w:r>
      <w:proofErr w:type="gramEnd"/>
      <w:r w:rsidRPr="31895F13">
        <w:rPr>
          <w:rFonts w:ascii="Arial" w:eastAsia="Arial" w:hAnsi="Arial" w:cs="Arial"/>
          <w:color w:val="000000" w:themeColor="text1"/>
          <w:szCs w:val="24"/>
          <w:lang w:val="en-US"/>
        </w:rPr>
        <w:t xml:space="preserve"> and inclusive </w:t>
      </w:r>
      <w:r>
        <w:tab/>
      </w:r>
      <w:r>
        <w:tab/>
      </w:r>
      <w:r>
        <w:tab/>
      </w:r>
      <w:r w:rsidR="00006C28">
        <w:tab/>
      </w:r>
      <w:r w:rsidRPr="31895F13">
        <w:rPr>
          <w:rFonts w:ascii="Arial" w:eastAsia="Arial" w:hAnsi="Arial" w:cs="Arial"/>
          <w:color w:val="000000" w:themeColor="text1"/>
          <w:szCs w:val="24"/>
          <w:lang w:val="en-US"/>
        </w:rPr>
        <w:t>place.</w:t>
      </w:r>
    </w:p>
    <w:p w14:paraId="4768989D" w14:textId="77777777" w:rsidR="0045566C" w:rsidRDefault="0045566C" w:rsidP="0045566C">
      <w:pPr>
        <w:ind w:left="-567" w:right="-330"/>
        <w:jc w:val="both"/>
        <w:rPr>
          <w:rFonts w:ascii="Arial" w:eastAsia="Arial" w:hAnsi="Arial" w:cs="Arial"/>
          <w:color w:val="000000" w:themeColor="text1"/>
          <w:szCs w:val="24"/>
        </w:rPr>
      </w:pPr>
    </w:p>
    <w:p w14:paraId="12B3AC95" w14:textId="77777777" w:rsidR="0045566C" w:rsidRDefault="0045566C" w:rsidP="0045566C">
      <w:pPr>
        <w:ind w:left="-284" w:right="-330"/>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Values</w:t>
      </w:r>
      <w:r>
        <w:tab/>
      </w:r>
      <w:r>
        <w:tab/>
      </w:r>
      <w:r w:rsidRPr="31895F13">
        <w:rPr>
          <w:rFonts w:ascii="Arial" w:eastAsia="Arial" w:hAnsi="Arial" w:cs="Arial"/>
          <w:b/>
          <w:bCs/>
          <w:color w:val="17365D" w:themeColor="text2" w:themeShade="BF"/>
          <w:szCs w:val="24"/>
          <w:lang w:val="en-US"/>
        </w:rPr>
        <w:t>Great Governance and Civic Leadership</w:t>
      </w:r>
    </w:p>
    <w:p w14:paraId="11F0990A" w14:textId="77777777" w:rsidR="0045566C" w:rsidRDefault="0045566C" w:rsidP="0045566C">
      <w:pPr>
        <w:ind w:left="1418" w:right="-330"/>
        <w:jc w:val="both"/>
        <w:rPr>
          <w:rFonts w:ascii="Arial" w:eastAsia="Arial" w:hAnsi="Arial" w:cs="Arial"/>
          <w:color w:val="000000" w:themeColor="text1"/>
          <w:szCs w:val="24"/>
          <w:lang w:val="en-US"/>
        </w:rPr>
      </w:pPr>
      <w:r w:rsidRPr="31895F13">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31895F13">
        <w:rPr>
          <w:rFonts w:ascii="Arial" w:eastAsia="Arial" w:hAnsi="Arial" w:cs="Arial"/>
          <w:b/>
          <w:bCs/>
          <w:color w:val="000000" w:themeColor="text1"/>
          <w:szCs w:val="24"/>
          <w:lang w:val="en-US"/>
        </w:rPr>
        <w:t xml:space="preserve"> </w:t>
      </w:r>
    </w:p>
    <w:p w14:paraId="562BBDFE" w14:textId="77777777" w:rsidR="0045566C" w:rsidRDefault="0045566C" w:rsidP="0045566C">
      <w:pPr>
        <w:ind w:left="-284" w:right="-330"/>
        <w:jc w:val="both"/>
        <w:rPr>
          <w:rFonts w:ascii="Arial" w:eastAsia="Arial" w:hAnsi="Arial" w:cs="Arial"/>
          <w:color w:val="000000" w:themeColor="text1"/>
          <w:szCs w:val="24"/>
          <w:lang w:val="en-US"/>
        </w:rPr>
      </w:pPr>
    </w:p>
    <w:p w14:paraId="67249D4D" w14:textId="77777777" w:rsidR="0045566C" w:rsidRDefault="0045566C" w:rsidP="0045566C">
      <w:pPr>
        <w:ind w:left="-284" w:right="-330"/>
        <w:jc w:val="both"/>
        <w:rPr>
          <w:rFonts w:ascii="Arial" w:hAnsi="Arial" w:cs="Arial"/>
          <w:szCs w:val="32"/>
        </w:rPr>
      </w:pPr>
      <w:r w:rsidRPr="00634871">
        <w:rPr>
          <w:rFonts w:ascii="Arial" w:hAnsi="Arial" w:cs="Arial"/>
          <w:szCs w:val="32"/>
        </w:rPr>
        <w:t>The 2022/23 approved budget is in line with the City’s strategic direction</w:t>
      </w:r>
      <w:r>
        <w:rPr>
          <w:rFonts w:ascii="Arial" w:hAnsi="Arial" w:cs="Arial"/>
          <w:szCs w:val="32"/>
        </w:rPr>
        <w:t xml:space="preserve"> and was </w:t>
      </w:r>
      <w:r w:rsidRPr="00634871">
        <w:rPr>
          <w:rFonts w:ascii="Arial" w:hAnsi="Arial" w:cs="Arial"/>
          <w:szCs w:val="32"/>
        </w:rPr>
        <w:t xml:space="preserve">prepared in line with the City’s level of tolerance of risk and it is managed through budgetary review and control. </w:t>
      </w:r>
      <w:r>
        <w:rPr>
          <w:rFonts w:ascii="Arial" w:hAnsi="Arial" w:cs="Arial"/>
          <w:szCs w:val="32"/>
        </w:rPr>
        <w:t xml:space="preserve">The budget </w:t>
      </w:r>
      <w:r w:rsidRPr="00634871">
        <w:rPr>
          <w:rFonts w:ascii="Arial" w:hAnsi="Arial" w:cs="Arial"/>
          <w:szCs w:val="32"/>
        </w:rPr>
        <w:t xml:space="preserve">was based on </w:t>
      </w:r>
      <w:r>
        <w:rPr>
          <w:rFonts w:ascii="Arial" w:hAnsi="Arial" w:cs="Arial"/>
          <w:szCs w:val="32"/>
        </w:rPr>
        <w:t xml:space="preserve">a </w:t>
      </w:r>
      <w:r w:rsidRPr="00634871">
        <w:rPr>
          <w:rFonts w:ascii="Arial" w:hAnsi="Arial" w:cs="Arial"/>
          <w:szCs w:val="32"/>
        </w:rPr>
        <w:t>zero-based budgeting concept which requires all income and expenses to be thoroughly reviewed against data and information available to perform the City’s services at a sustainable level.</w:t>
      </w:r>
      <w:r>
        <w:rPr>
          <w:rFonts w:ascii="Arial" w:hAnsi="Arial" w:cs="Arial"/>
          <w:szCs w:val="32"/>
        </w:rPr>
        <w:t xml:space="preserve"> </w:t>
      </w:r>
      <w:r w:rsidRPr="00634871">
        <w:rPr>
          <w:rFonts w:ascii="Arial" w:hAnsi="Arial" w:cs="Arial"/>
          <w:szCs w:val="32"/>
        </w:rPr>
        <w:t>Our operations and capital spend, and income is undertaken in line with and measured against the budget.</w:t>
      </w:r>
      <w:r>
        <w:rPr>
          <w:rFonts w:ascii="Arial" w:hAnsi="Arial" w:cs="Arial"/>
          <w:szCs w:val="32"/>
        </w:rPr>
        <w:t xml:space="preserve"> This </w:t>
      </w:r>
      <w:r w:rsidRPr="00634871">
        <w:rPr>
          <w:rFonts w:ascii="Arial" w:hAnsi="Arial" w:cs="Arial"/>
          <w:szCs w:val="32"/>
        </w:rPr>
        <w:t xml:space="preserve">ensures that there is an equitable distribution of benefits in the community. </w:t>
      </w:r>
    </w:p>
    <w:p w14:paraId="02B37F9F" w14:textId="77777777" w:rsidR="0045566C" w:rsidRDefault="0045566C" w:rsidP="0045566C">
      <w:pPr>
        <w:rPr>
          <w:rFonts w:ascii="Arial" w:hAnsi="Arial" w:cs="Arial"/>
          <w:b/>
          <w:color w:val="17365D" w:themeColor="text2" w:themeShade="BF"/>
          <w:sz w:val="28"/>
          <w:szCs w:val="32"/>
          <w:lang w:val="en-US"/>
        </w:rPr>
      </w:pPr>
    </w:p>
    <w:p w14:paraId="3B33B8C6" w14:textId="77777777" w:rsidR="0045566C" w:rsidRPr="005F77A2" w:rsidRDefault="0045566C" w:rsidP="0045566C">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4A445EBF" w14:textId="77777777" w:rsidR="0045566C" w:rsidRDefault="0045566C" w:rsidP="0045566C">
      <w:pPr>
        <w:ind w:left="-284" w:right="-330"/>
        <w:jc w:val="both"/>
        <w:rPr>
          <w:rFonts w:ascii="Arial" w:hAnsi="Arial" w:cs="Arial"/>
          <w:b/>
          <w:szCs w:val="32"/>
          <w:highlight w:val="yellow"/>
          <w:lang w:val="en-US"/>
        </w:rPr>
      </w:pPr>
    </w:p>
    <w:p w14:paraId="3BF39590" w14:textId="77777777" w:rsidR="0045566C" w:rsidRDefault="0045566C" w:rsidP="0045566C">
      <w:pPr>
        <w:ind w:left="-284" w:right="-330"/>
        <w:jc w:val="both"/>
        <w:rPr>
          <w:rFonts w:ascii="Arial" w:hAnsi="Arial" w:cs="Arial"/>
          <w:bCs/>
          <w:szCs w:val="32"/>
        </w:rPr>
      </w:pPr>
      <w:r w:rsidRPr="00152133">
        <w:rPr>
          <w:rFonts w:ascii="Arial" w:hAnsi="Arial" w:cs="Arial"/>
          <w:bCs/>
          <w:szCs w:val="32"/>
        </w:rPr>
        <w:t xml:space="preserve">At the Special Council Meeting on 11 August 2022, item CPS36.08.22, Council adopted the following thresholds for the reporting of material financial variances in the monthly statement of financial activity reports: </w:t>
      </w:r>
    </w:p>
    <w:p w14:paraId="0ABD766E" w14:textId="77777777" w:rsidR="0045566C" w:rsidRDefault="0045566C" w:rsidP="0045566C">
      <w:pPr>
        <w:ind w:left="-284" w:right="-330"/>
        <w:jc w:val="both"/>
        <w:rPr>
          <w:rFonts w:ascii="Arial" w:hAnsi="Arial" w:cs="Arial"/>
          <w:bCs/>
          <w:szCs w:val="32"/>
        </w:rPr>
      </w:pPr>
    </w:p>
    <w:p w14:paraId="21750785" w14:textId="26E25876" w:rsidR="0045566C" w:rsidRDefault="0045566C" w:rsidP="00006C28">
      <w:pPr>
        <w:tabs>
          <w:tab w:val="left" w:pos="180"/>
        </w:tabs>
        <w:ind w:left="180" w:right="-330" w:hanging="450"/>
        <w:jc w:val="both"/>
        <w:rPr>
          <w:rFonts w:ascii="Arial" w:hAnsi="Arial" w:cs="Arial"/>
          <w:bCs/>
          <w:szCs w:val="32"/>
        </w:rPr>
      </w:pPr>
      <w:r w:rsidRPr="00152133">
        <w:rPr>
          <w:rFonts w:ascii="Arial" w:hAnsi="Arial" w:cs="Arial"/>
          <w:bCs/>
          <w:szCs w:val="32"/>
        </w:rPr>
        <w:t xml:space="preserve">a. </w:t>
      </w:r>
      <w:r w:rsidR="00006C28">
        <w:rPr>
          <w:rFonts w:ascii="Arial" w:hAnsi="Arial" w:cs="Arial"/>
          <w:bCs/>
          <w:szCs w:val="32"/>
        </w:rPr>
        <w:tab/>
      </w:r>
      <w:r w:rsidRPr="00152133">
        <w:rPr>
          <w:rFonts w:ascii="Arial" w:hAnsi="Arial" w:cs="Arial"/>
          <w:bCs/>
          <w:szCs w:val="32"/>
        </w:rPr>
        <w:t>Operating items – Greater than 10% and a value greater than $20,000</w:t>
      </w:r>
    </w:p>
    <w:p w14:paraId="21AE3D94" w14:textId="5468680E" w:rsidR="0045566C" w:rsidRDefault="0045566C" w:rsidP="00006C28">
      <w:pPr>
        <w:tabs>
          <w:tab w:val="left" w:pos="180"/>
        </w:tabs>
        <w:ind w:left="180" w:right="-330" w:hanging="450"/>
        <w:jc w:val="both"/>
        <w:rPr>
          <w:rFonts w:ascii="Arial" w:hAnsi="Arial" w:cs="Arial"/>
          <w:bCs/>
          <w:szCs w:val="32"/>
        </w:rPr>
      </w:pPr>
      <w:r w:rsidRPr="00152133">
        <w:rPr>
          <w:rFonts w:ascii="Arial" w:hAnsi="Arial" w:cs="Arial"/>
          <w:bCs/>
          <w:szCs w:val="32"/>
        </w:rPr>
        <w:t xml:space="preserve">b. </w:t>
      </w:r>
      <w:r w:rsidR="00006C28">
        <w:rPr>
          <w:rFonts w:ascii="Arial" w:hAnsi="Arial" w:cs="Arial"/>
          <w:bCs/>
          <w:szCs w:val="32"/>
        </w:rPr>
        <w:tab/>
      </w:r>
      <w:r w:rsidRPr="00152133">
        <w:rPr>
          <w:rFonts w:ascii="Arial" w:hAnsi="Arial" w:cs="Arial"/>
          <w:bCs/>
          <w:szCs w:val="32"/>
        </w:rPr>
        <w:t xml:space="preserve">Capital items – Greater than 10% and a value greater than $50,000 </w:t>
      </w:r>
    </w:p>
    <w:p w14:paraId="347D1C73" w14:textId="77777777" w:rsidR="0045566C" w:rsidRDefault="0045566C" w:rsidP="0045566C">
      <w:pPr>
        <w:ind w:left="-284" w:right="-330"/>
        <w:jc w:val="both"/>
        <w:rPr>
          <w:rFonts w:ascii="Arial" w:hAnsi="Arial" w:cs="Arial"/>
          <w:bCs/>
          <w:szCs w:val="32"/>
        </w:rPr>
      </w:pPr>
    </w:p>
    <w:p w14:paraId="3EB93EC5" w14:textId="77777777" w:rsidR="0045566C" w:rsidRPr="00152133" w:rsidRDefault="0045566C" w:rsidP="0045566C">
      <w:pPr>
        <w:ind w:left="-284" w:right="-330"/>
        <w:jc w:val="both"/>
        <w:rPr>
          <w:rFonts w:ascii="Arial" w:hAnsi="Arial" w:cs="Arial"/>
          <w:bCs/>
          <w:szCs w:val="32"/>
          <w:lang w:val="en-US"/>
        </w:rPr>
      </w:pPr>
      <w:r w:rsidRPr="00152133">
        <w:rPr>
          <w:rFonts w:ascii="Arial" w:hAnsi="Arial" w:cs="Arial"/>
          <w:bCs/>
          <w:szCs w:val="32"/>
        </w:rPr>
        <w:t xml:space="preserve">pursuant to </w:t>
      </w:r>
      <w:r>
        <w:rPr>
          <w:rFonts w:ascii="Arial" w:hAnsi="Arial" w:cs="Arial"/>
          <w:bCs/>
          <w:szCs w:val="32"/>
        </w:rPr>
        <w:t>r</w:t>
      </w:r>
      <w:r w:rsidRPr="00152133">
        <w:rPr>
          <w:rFonts w:ascii="Arial" w:hAnsi="Arial" w:cs="Arial"/>
          <w:bCs/>
          <w:szCs w:val="32"/>
        </w:rPr>
        <w:t xml:space="preserve">egulation 34(5) of the </w:t>
      </w:r>
      <w:r w:rsidRPr="00700391">
        <w:rPr>
          <w:rFonts w:ascii="Arial" w:hAnsi="Arial" w:cs="Arial"/>
          <w:bCs/>
          <w:i/>
          <w:iCs/>
          <w:szCs w:val="32"/>
        </w:rPr>
        <w:t>Local Government (Financial Management) Regulations 1996</w:t>
      </w:r>
      <w:r w:rsidRPr="00152133">
        <w:rPr>
          <w:rFonts w:ascii="Arial" w:hAnsi="Arial" w:cs="Arial"/>
          <w:bCs/>
          <w:szCs w:val="32"/>
        </w:rPr>
        <w:t xml:space="preserve">, and </w:t>
      </w:r>
      <w:r w:rsidRPr="00700391">
        <w:rPr>
          <w:rFonts w:ascii="Arial" w:hAnsi="Arial" w:cs="Arial"/>
          <w:bCs/>
          <w:i/>
          <w:iCs/>
          <w:szCs w:val="32"/>
        </w:rPr>
        <w:t>Australian Accountings Standard AASB 1031 Materiality</w:t>
      </w:r>
      <w:r w:rsidRPr="00152133">
        <w:rPr>
          <w:rFonts w:ascii="Arial" w:hAnsi="Arial" w:cs="Arial"/>
          <w:bCs/>
          <w:szCs w:val="32"/>
        </w:rPr>
        <w:t>.</w:t>
      </w:r>
    </w:p>
    <w:p w14:paraId="63A9E0FC" w14:textId="77777777" w:rsidR="0045566C" w:rsidRDefault="0045566C" w:rsidP="0045566C">
      <w:pPr>
        <w:ind w:left="-284" w:right="-330"/>
        <w:jc w:val="both"/>
        <w:rPr>
          <w:rFonts w:ascii="Arial" w:hAnsi="Arial" w:cs="Arial"/>
          <w:sz w:val="28"/>
          <w:szCs w:val="28"/>
          <w:highlight w:val="yellow"/>
          <w:lang w:val="en-US"/>
        </w:rPr>
      </w:pPr>
    </w:p>
    <w:p w14:paraId="1A7425F6" w14:textId="77777777" w:rsidR="00006C28" w:rsidRPr="005540CD" w:rsidRDefault="00006C28" w:rsidP="0045566C">
      <w:pPr>
        <w:ind w:left="-284" w:right="-330"/>
        <w:jc w:val="both"/>
        <w:rPr>
          <w:rFonts w:ascii="Arial" w:hAnsi="Arial" w:cs="Arial"/>
          <w:sz w:val="28"/>
          <w:szCs w:val="28"/>
          <w:highlight w:val="yellow"/>
          <w:lang w:val="en-US"/>
        </w:rPr>
      </w:pPr>
    </w:p>
    <w:p w14:paraId="07290016" w14:textId="77777777" w:rsidR="0045566C" w:rsidRPr="005F77A2" w:rsidRDefault="0045566C" w:rsidP="0045566C">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4AF50BFB" w14:textId="77777777" w:rsidR="0045566C" w:rsidRPr="00931DC9" w:rsidRDefault="0045566C" w:rsidP="0045566C">
      <w:pPr>
        <w:ind w:left="-284" w:right="-330"/>
        <w:jc w:val="both"/>
        <w:rPr>
          <w:rFonts w:ascii="Arial" w:hAnsi="Arial" w:cs="Arial"/>
          <w:bCs/>
          <w:sz w:val="28"/>
          <w:szCs w:val="32"/>
          <w:lang w:val="en-US"/>
        </w:rPr>
      </w:pPr>
    </w:p>
    <w:p w14:paraId="35D97AAB" w14:textId="77777777" w:rsidR="0045566C" w:rsidRPr="00FA52CC" w:rsidRDefault="000F2D86" w:rsidP="0045566C">
      <w:pPr>
        <w:ind w:left="-284" w:right="-330"/>
        <w:jc w:val="both"/>
        <w:rPr>
          <w:rFonts w:ascii="Arial" w:hAnsi="Arial" w:cs="Arial"/>
          <w:bCs/>
          <w:szCs w:val="24"/>
          <w:lang w:val="en-US"/>
        </w:rPr>
      </w:pPr>
      <w:hyperlink r:id="rId38" w:history="1">
        <w:r w:rsidR="0045566C" w:rsidRPr="00A945DB">
          <w:rPr>
            <w:rStyle w:val="Hyperlink"/>
            <w:rFonts w:ascii="Arial" w:hAnsi="Arial" w:cs="Arial"/>
            <w:bCs/>
            <w:i/>
            <w:iCs/>
            <w:szCs w:val="24"/>
            <w:lang w:val="en-US"/>
          </w:rPr>
          <w:t>Local Government Act 1995</w:t>
        </w:r>
        <w:r w:rsidR="0045566C" w:rsidRPr="00A945DB">
          <w:rPr>
            <w:rStyle w:val="Hyperlink"/>
            <w:rFonts w:ascii="Arial" w:hAnsi="Arial" w:cs="Arial"/>
            <w:bCs/>
            <w:szCs w:val="24"/>
            <w:lang w:val="en-US"/>
          </w:rPr>
          <w:t xml:space="preserve">, </w:t>
        </w:r>
        <w:r w:rsidR="0045566C" w:rsidRPr="00A945DB">
          <w:rPr>
            <w:rStyle w:val="Hyperlink"/>
            <w:rFonts w:ascii="Arial" w:hAnsi="Arial" w:cs="Arial"/>
            <w:bCs/>
            <w:i/>
            <w:iCs/>
            <w:szCs w:val="24"/>
            <w:lang w:val="en-US"/>
          </w:rPr>
          <w:t>Local Government (Financial Management) Regulations 1996</w:t>
        </w:r>
      </w:hyperlink>
      <w:r w:rsidR="0045566C" w:rsidRPr="00FA52CC">
        <w:rPr>
          <w:rFonts w:ascii="Arial" w:hAnsi="Arial" w:cs="Arial"/>
          <w:bCs/>
          <w:i/>
          <w:iCs/>
          <w:szCs w:val="24"/>
          <w:lang w:val="en-US"/>
        </w:rPr>
        <w:t xml:space="preserve">, </w:t>
      </w:r>
      <w:r w:rsidR="0045566C" w:rsidRPr="00FA52CC">
        <w:rPr>
          <w:rFonts w:ascii="Arial" w:hAnsi="Arial" w:cs="Arial"/>
          <w:bCs/>
          <w:szCs w:val="24"/>
          <w:lang w:val="en-US"/>
        </w:rPr>
        <w:t>and</w:t>
      </w:r>
      <w:r w:rsidR="0045566C" w:rsidRPr="00FA52CC">
        <w:rPr>
          <w:rFonts w:ascii="Arial" w:hAnsi="Arial" w:cs="Arial"/>
          <w:bCs/>
          <w:i/>
          <w:iCs/>
          <w:szCs w:val="24"/>
          <w:lang w:val="en-US"/>
        </w:rPr>
        <w:t xml:space="preserve"> Australian Accounting Standards.</w:t>
      </w:r>
    </w:p>
    <w:p w14:paraId="7343CDD5" w14:textId="77777777" w:rsidR="0045566C" w:rsidRDefault="0045566C" w:rsidP="0045566C">
      <w:pPr>
        <w:ind w:left="-284" w:right="-330"/>
        <w:jc w:val="both"/>
        <w:rPr>
          <w:rFonts w:ascii="Arial" w:hAnsi="Arial" w:cs="Arial"/>
          <w:bCs/>
          <w:color w:val="17365D" w:themeColor="text2" w:themeShade="BF"/>
          <w:sz w:val="28"/>
          <w:szCs w:val="32"/>
          <w:lang w:val="en-US"/>
        </w:rPr>
      </w:pPr>
    </w:p>
    <w:p w14:paraId="4D263F2A" w14:textId="77777777" w:rsidR="0013295F" w:rsidRPr="00931DC9" w:rsidRDefault="0013295F" w:rsidP="0045566C">
      <w:pPr>
        <w:ind w:left="-284" w:right="-330"/>
        <w:jc w:val="both"/>
        <w:rPr>
          <w:rFonts w:ascii="Arial" w:hAnsi="Arial" w:cs="Arial"/>
          <w:bCs/>
          <w:color w:val="17365D" w:themeColor="text2" w:themeShade="BF"/>
          <w:sz w:val="28"/>
          <w:szCs w:val="32"/>
          <w:lang w:val="en-US"/>
        </w:rPr>
      </w:pPr>
    </w:p>
    <w:p w14:paraId="0B3C4ACF" w14:textId="77777777" w:rsidR="0045566C" w:rsidRPr="005F77A2" w:rsidRDefault="0045566C" w:rsidP="0045566C">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230EA65E" w14:textId="77777777" w:rsidR="0045566C" w:rsidRPr="00931DC9" w:rsidRDefault="0045566C" w:rsidP="0045566C">
      <w:pPr>
        <w:ind w:left="-284" w:right="-330"/>
        <w:jc w:val="both"/>
        <w:rPr>
          <w:rFonts w:ascii="Arial" w:hAnsi="Arial" w:cs="Arial"/>
          <w:bCs/>
          <w:sz w:val="28"/>
          <w:szCs w:val="32"/>
          <w:lang w:val="en-US"/>
        </w:rPr>
      </w:pPr>
    </w:p>
    <w:p w14:paraId="04111C59" w14:textId="77777777" w:rsidR="0045566C" w:rsidRPr="00FA52CC" w:rsidRDefault="0045566C" w:rsidP="0045566C">
      <w:pPr>
        <w:ind w:left="-284" w:right="-330"/>
        <w:jc w:val="both"/>
        <w:rPr>
          <w:rFonts w:ascii="Arial" w:hAnsi="Arial" w:cs="Arial"/>
          <w:bCs/>
        </w:rPr>
      </w:pPr>
      <w:r w:rsidRPr="00FA52CC">
        <w:rPr>
          <w:rFonts w:ascii="Arial" w:hAnsi="Arial" w:cs="Arial"/>
          <w:bCs/>
          <w:szCs w:val="28"/>
          <w:lang w:val="en-US"/>
        </w:rPr>
        <w:t>Nil.</w:t>
      </w:r>
    </w:p>
    <w:p w14:paraId="1F793EA7" w14:textId="77777777" w:rsidR="0045566C" w:rsidRDefault="0045566C" w:rsidP="0045566C">
      <w:pPr>
        <w:ind w:left="-284" w:right="-330"/>
        <w:jc w:val="both"/>
        <w:rPr>
          <w:rFonts w:ascii="Arial" w:hAnsi="Arial" w:cs="Arial"/>
          <w:szCs w:val="24"/>
        </w:rPr>
      </w:pPr>
    </w:p>
    <w:p w14:paraId="285AB0CD" w14:textId="77777777" w:rsidR="00B56293" w:rsidRDefault="00B56293" w:rsidP="0045566C">
      <w:pPr>
        <w:ind w:left="-284" w:right="-330"/>
        <w:jc w:val="both"/>
        <w:rPr>
          <w:rFonts w:ascii="Arial" w:hAnsi="Arial" w:cs="Arial"/>
          <w:b/>
          <w:color w:val="17365D" w:themeColor="text2" w:themeShade="BF"/>
          <w:sz w:val="28"/>
          <w:szCs w:val="32"/>
          <w:lang w:val="en-US"/>
        </w:rPr>
      </w:pPr>
    </w:p>
    <w:p w14:paraId="0D9F6E81" w14:textId="2F17350B" w:rsidR="0045566C" w:rsidRPr="005F77A2" w:rsidRDefault="0045566C" w:rsidP="0045566C">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385EF892" w14:textId="77777777" w:rsidR="0045566C" w:rsidRPr="005F77A2" w:rsidRDefault="0045566C" w:rsidP="0045566C">
      <w:pPr>
        <w:ind w:left="-284" w:right="-330"/>
        <w:jc w:val="both"/>
        <w:rPr>
          <w:rFonts w:ascii="Arial" w:hAnsi="Arial" w:cs="Arial"/>
          <w:bCs/>
          <w:szCs w:val="28"/>
          <w:lang w:val="en-US"/>
        </w:rPr>
      </w:pPr>
    </w:p>
    <w:p w14:paraId="2E72CB3D" w14:textId="77777777" w:rsidR="0045566C" w:rsidRDefault="0045566C" w:rsidP="0045566C">
      <w:pPr>
        <w:ind w:left="-284" w:right="-330"/>
        <w:jc w:val="both"/>
        <w:rPr>
          <w:rFonts w:ascii="Arial" w:hAnsi="Arial" w:cs="Arial"/>
          <w:bCs/>
          <w:szCs w:val="24"/>
        </w:rPr>
      </w:pPr>
      <w:r w:rsidRPr="001B7548">
        <w:rPr>
          <w:rFonts w:ascii="Arial" w:hAnsi="Arial" w:cs="Arial"/>
          <w:bCs/>
          <w:szCs w:val="24"/>
        </w:rPr>
        <w:t xml:space="preserve">The municipal surplus as </w:t>
      </w:r>
      <w:proofErr w:type="gramStart"/>
      <w:r w:rsidRPr="001B7548">
        <w:rPr>
          <w:rFonts w:ascii="Arial" w:hAnsi="Arial" w:cs="Arial"/>
          <w:bCs/>
          <w:szCs w:val="24"/>
        </w:rPr>
        <w:t>at</w:t>
      </w:r>
      <w:proofErr w:type="gramEnd"/>
      <w:r w:rsidRPr="001B7548">
        <w:rPr>
          <w:rFonts w:ascii="Arial" w:hAnsi="Arial" w:cs="Arial"/>
          <w:bCs/>
          <w:szCs w:val="24"/>
        </w:rPr>
        <w:t xml:space="preserve"> </w:t>
      </w:r>
      <w:r>
        <w:rPr>
          <w:rFonts w:ascii="Arial" w:hAnsi="Arial" w:cs="Arial"/>
          <w:bCs/>
          <w:szCs w:val="24"/>
        </w:rPr>
        <w:t>30 June</w:t>
      </w:r>
      <w:r w:rsidRPr="001B7548">
        <w:rPr>
          <w:rFonts w:ascii="Arial" w:hAnsi="Arial" w:cs="Arial"/>
          <w:bCs/>
          <w:szCs w:val="24"/>
        </w:rPr>
        <w:t xml:space="preserve"> </w:t>
      </w:r>
      <w:r w:rsidRPr="00FF0C0A">
        <w:rPr>
          <w:rFonts w:ascii="Arial" w:hAnsi="Arial" w:cs="Arial"/>
          <w:bCs/>
          <w:szCs w:val="24"/>
        </w:rPr>
        <w:t>202</w:t>
      </w:r>
      <w:r>
        <w:rPr>
          <w:rFonts w:ascii="Arial" w:hAnsi="Arial" w:cs="Arial"/>
          <w:bCs/>
          <w:szCs w:val="24"/>
        </w:rPr>
        <w:t>3</w:t>
      </w:r>
      <w:r w:rsidRPr="00FF0C0A">
        <w:rPr>
          <w:rFonts w:ascii="Arial" w:hAnsi="Arial" w:cs="Arial"/>
          <w:bCs/>
          <w:szCs w:val="24"/>
        </w:rPr>
        <w:t xml:space="preserve"> is </w:t>
      </w:r>
      <w:r w:rsidRPr="00FD3D14">
        <w:rPr>
          <w:rFonts w:ascii="Arial" w:hAnsi="Arial" w:cs="Arial"/>
          <w:bCs/>
          <w:szCs w:val="24"/>
        </w:rPr>
        <w:t>$1,636</w:t>
      </w:r>
      <w:r>
        <w:rPr>
          <w:rFonts w:ascii="Arial" w:hAnsi="Arial" w:cs="Arial"/>
          <w:bCs/>
          <w:szCs w:val="24"/>
        </w:rPr>
        <w:t>,538</w:t>
      </w:r>
      <w:r w:rsidRPr="001D47E9">
        <w:rPr>
          <w:rFonts w:ascii="Arial" w:hAnsi="Arial" w:cs="Arial"/>
          <w:bCs/>
          <w:szCs w:val="24"/>
        </w:rPr>
        <w:t xml:space="preserve"> which</w:t>
      </w:r>
      <w:r w:rsidRPr="00FF0C0A">
        <w:rPr>
          <w:rFonts w:ascii="Arial" w:hAnsi="Arial" w:cs="Arial"/>
          <w:bCs/>
          <w:szCs w:val="24"/>
        </w:rPr>
        <w:t xml:space="preserve"> is favourable, compared to a budgeted </w:t>
      </w:r>
      <w:r>
        <w:rPr>
          <w:rFonts w:ascii="Arial" w:hAnsi="Arial" w:cs="Arial"/>
          <w:bCs/>
          <w:szCs w:val="24"/>
        </w:rPr>
        <w:t>deficit</w:t>
      </w:r>
      <w:r w:rsidRPr="00FF0C0A">
        <w:rPr>
          <w:rFonts w:ascii="Arial" w:hAnsi="Arial" w:cs="Arial"/>
          <w:bCs/>
          <w:szCs w:val="24"/>
        </w:rPr>
        <w:t xml:space="preserve"> for the same pe</w:t>
      </w:r>
      <w:r w:rsidRPr="00DF12D0">
        <w:rPr>
          <w:rFonts w:ascii="Arial" w:hAnsi="Arial" w:cs="Arial"/>
          <w:bCs/>
          <w:szCs w:val="24"/>
        </w:rPr>
        <w:t>riod of $</w:t>
      </w:r>
      <w:r>
        <w:rPr>
          <w:rFonts w:ascii="Arial" w:hAnsi="Arial" w:cs="Arial"/>
          <w:bCs/>
          <w:szCs w:val="24"/>
        </w:rPr>
        <w:t>1,666,746</w:t>
      </w:r>
      <w:r w:rsidRPr="00DF12D0">
        <w:rPr>
          <w:rFonts w:ascii="Arial" w:hAnsi="Arial" w:cs="Arial"/>
          <w:bCs/>
          <w:szCs w:val="24"/>
        </w:rPr>
        <w:t xml:space="preserve"> being a 198</w:t>
      </w:r>
      <w:r>
        <w:rPr>
          <w:rFonts w:ascii="Arial" w:hAnsi="Arial" w:cs="Arial"/>
          <w:bCs/>
          <w:szCs w:val="24"/>
        </w:rPr>
        <w:t>.</w:t>
      </w:r>
      <w:r w:rsidRPr="00DF12D0">
        <w:rPr>
          <w:rFonts w:ascii="Arial" w:hAnsi="Arial" w:cs="Arial"/>
          <w:bCs/>
          <w:szCs w:val="24"/>
        </w:rPr>
        <w:t>19%</w:t>
      </w:r>
      <w:r w:rsidRPr="009B6F4B">
        <w:rPr>
          <w:rFonts w:ascii="Arial" w:hAnsi="Arial" w:cs="Arial"/>
          <w:bCs/>
          <w:szCs w:val="24"/>
        </w:rPr>
        <w:t xml:space="preserve"> variance.</w:t>
      </w:r>
      <w:r w:rsidRPr="001B7548">
        <w:rPr>
          <w:rFonts w:ascii="Arial" w:hAnsi="Arial" w:cs="Arial"/>
          <w:bCs/>
          <w:szCs w:val="24"/>
        </w:rPr>
        <w:t xml:space="preserve"> </w:t>
      </w:r>
    </w:p>
    <w:p w14:paraId="04EBA09B" w14:textId="77777777" w:rsidR="0045566C" w:rsidRDefault="0045566C" w:rsidP="0045566C">
      <w:pPr>
        <w:ind w:left="-284" w:right="-330"/>
        <w:jc w:val="both"/>
        <w:rPr>
          <w:rFonts w:ascii="Arial" w:hAnsi="Arial" w:cs="Arial"/>
          <w:bCs/>
          <w:szCs w:val="24"/>
        </w:rPr>
      </w:pPr>
    </w:p>
    <w:p w14:paraId="5E7D0BAF" w14:textId="77777777" w:rsidR="0045566C" w:rsidRDefault="0045566C" w:rsidP="0045566C">
      <w:pPr>
        <w:ind w:left="-284" w:right="-330"/>
        <w:jc w:val="both"/>
        <w:rPr>
          <w:rFonts w:ascii="Arial" w:hAnsi="Arial" w:cs="Arial"/>
          <w:bCs/>
          <w:szCs w:val="24"/>
        </w:rPr>
      </w:pPr>
      <w:r w:rsidRPr="009B6F4B">
        <w:rPr>
          <w:rFonts w:ascii="Arial" w:hAnsi="Arial" w:cs="Arial"/>
          <w:bCs/>
          <w:szCs w:val="24"/>
        </w:rPr>
        <w:t xml:space="preserve">The operating revenue at </w:t>
      </w:r>
      <w:r w:rsidRPr="00F01066">
        <w:rPr>
          <w:rFonts w:ascii="Arial" w:hAnsi="Arial" w:cs="Arial"/>
          <w:bCs/>
          <w:szCs w:val="24"/>
        </w:rPr>
        <w:t>the end of June 2023 was $37,653,598 which represents a $1,144,093 or 3.13% favourable variance compared to the year-to-date budget of $36,509,505, primarily in operating grants,</w:t>
      </w:r>
      <w:r>
        <w:rPr>
          <w:rFonts w:ascii="Arial" w:hAnsi="Arial" w:cs="Arial"/>
          <w:bCs/>
          <w:szCs w:val="24"/>
        </w:rPr>
        <w:t xml:space="preserve"> subsidies, and contributions and other revenue.</w:t>
      </w:r>
    </w:p>
    <w:p w14:paraId="7E362D4F" w14:textId="77777777" w:rsidR="0045566C" w:rsidRDefault="0045566C" w:rsidP="0045566C">
      <w:pPr>
        <w:ind w:left="-284" w:right="-330"/>
        <w:jc w:val="both"/>
        <w:rPr>
          <w:rFonts w:ascii="Arial" w:hAnsi="Arial" w:cs="Arial"/>
          <w:bCs/>
          <w:szCs w:val="24"/>
        </w:rPr>
      </w:pPr>
    </w:p>
    <w:p w14:paraId="7F752FC0" w14:textId="77777777" w:rsidR="0045566C" w:rsidRPr="005F77A2" w:rsidRDefault="0045566C" w:rsidP="0045566C">
      <w:pPr>
        <w:ind w:left="-284" w:right="-330"/>
        <w:jc w:val="both"/>
        <w:rPr>
          <w:rFonts w:ascii="Arial" w:hAnsi="Arial" w:cs="Arial"/>
          <w:bCs/>
        </w:rPr>
      </w:pPr>
      <w:r w:rsidRPr="008169FF">
        <w:rPr>
          <w:rFonts w:ascii="Arial" w:hAnsi="Arial" w:cs="Arial"/>
          <w:bCs/>
          <w:szCs w:val="24"/>
        </w:rPr>
        <w:t xml:space="preserve">The operating expense at the end of </w:t>
      </w:r>
      <w:r>
        <w:rPr>
          <w:rFonts w:ascii="Arial" w:hAnsi="Arial" w:cs="Arial"/>
          <w:bCs/>
          <w:szCs w:val="24"/>
        </w:rPr>
        <w:t>June</w:t>
      </w:r>
      <w:r w:rsidRPr="00D80755">
        <w:rPr>
          <w:rFonts w:ascii="Arial" w:hAnsi="Arial" w:cs="Arial"/>
          <w:bCs/>
          <w:szCs w:val="24"/>
        </w:rPr>
        <w:t xml:space="preserve"> 2023 w</w:t>
      </w:r>
      <w:r w:rsidRPr="00363BC6">
        <w:rPr>
          <w:rFonts w:ascii="Arial" w:hAnsi="Arial" w:cs="Arial"/>
          <w:bCs/>
          <w:szCs w:val="24"/>
        </w:rPr>
        <w:t>as $37</w:t>
      </w:r>
      <w:r>
        <w:rPr>
          <w:rFonts w:ascii="Arial" w:hAnsi="Arial" w:cs="Arial"/>
          <w:bCs/>
          <w:szCs w:val="24"/>
        </w:rPr>
        <w:t>,995,781</w:t>
      </w:r>
      <w:r w:rsidRPr="00D80755">
        <w:rPr>
          <w:rFonts w:ascii="Arial" w:hAnsi="Arial" w:cs="Arial"/>
          <w:bCs/>
          <w:szCs w:val="24"/>
        </w:rPr>
        <w:t xml:space="preserve">, which represents a </w:t>
      </w:r>
      <w:r w:rsidRPr="00E44A30">
        <w:rPr>
          <w:rFonts w:ascii="Arial" w:hAnsi="Arial" w:cs="Arial"/>
          <w:bCs/>
          <w:szCs w:val="24"/>
        </w:rPr>
        <w:t>$397,781 or 1.04% favourable</w:t>
      </w:r>
      <w:r w:rsidRPr="00D80755">
        <w:rPr>
          <w:rFonts w:ascii="Arial" w:hAnsi="Arial" w:cs="Arial"/>
          <w:bCs/>
          <w:szCs w:val="24"/>
        </w:rPr>
        <w:t xml:space="preserve"> variance compared to the year-to-date budget of </w:t>
      </w:r>
      <w:r w:rsidRPr="006812FF">
        <w:rPr>
          <w:rFonts w:ascii="Arial" w:hAnsi="Arial" w:cs="Arial"/>
          <w:bCs/>
          <w:szCs w:val="24"/>
        </w:rPr>
        <w:t>$38,393,562, primarily in materials and contracts and employee costs.</w:t>
      </w:r>
    </w:p>
    <w:p w14:paraId="4DB5C2EC" w14:textId="77777777" w:rsidR="0045566C" w:rsidRDefault="0045566C" w:rsidP="0045566C">
      <w:pPr>
        <w:ind w:left="-284" w:right="-330"/>
        <w:jc w:val="both"/>
        <w:rPr>
          <w:rFonts w:ascii="Arial" w:hAnsi="Arial" w:cs="Arial"/>
          <w:bCs/>
        </w:rPr>
      </w:pPr>
    </w:p>
    <w:p w14:paraId="1B10019B" w14:textId="77777777" w:rsidR="0013295F" w:rsidRPr="005F77A2" w:rsidRDefault="0013295F" w:rsidP="0045566C">
      <w:pPr>
        <w:ind w:left="-284" w:right="-330"/>
        <w:jc w:val="both"/>
        <w:rPr>
          <w:rFonts w:ascii="Arial" w:hAnsi="Arial" w:cs="Arial"/>
          <w:bCs/>
        </w:rPr>
      </w:pPr>
    </w:p>
    <w:p w14:paraId="5103C069" w14:textId="77777777" w:rsidR="0045566C" w:rsidRPr="005F77A2" w:rsidRDefault="0045566C" w:rsidP="0045566C">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17F94C78" w14:textId="77777777" w:rsidR="0045566C" w:rsidRPr="005F77A2" w:rsidRDefault="0045566C" w:rsidP="0045566C">
      <w:pPr>
        <w:ind w:left="-284" w:right="-330"/>
        <w:jc w:val="both"/>
        <w:rPr>
          <w:rFonts w:ascii="Arial" w:hAnsi="Arial" w:cs="Arial"/>
          <w:b/>
          <w:sz w:val="28"/>
          <w:szCs w:val="32"/>
          <w:lang w:val="en-US"/>
        </w:rPr>
      </w:pPr>
    </w:p>
    <w:p w14:paraId="51F766A4" w14:textId="77777777" w:rsidR="0045566C" w:rsidRPr="005F77A2" w:rsidRDefault="0045566C" w:rsidP="0045566C">
      <w:pPr>
        <w:ind w:left="-284" w:right="-330"/>
        <w:jc w:val="both"/>
        <w:rPr>
          <w:rFonts w:ascii="Arial" w:hAnsi="Arial" w:cs="Arial"/>
          <w:bCs/>
          <w:szCs w:val="24"/>
        </w:rPr>
      </w:pPr>
      <w:r>
        <w:rPr>
          <w:rFonts w:ascii="Arial" w:hAnsi="Arial" w:cs="Arial"/>
          <w:bCs/>
          <w:szCs w:val="24"/>
          <w:lang w:val="en-US"/>
        </w:rPr>
        <w:t>Nil.</w:t>
      </w:r>
    </w:p>
    <w:p w14:paraId="490E2F50" w14:textId="77777777" w:rsidR="00557016" w:rsidRPr="005F77A2" w:rsidRDefault="00557016" w:rsidP="00557016">
      <w:pPr>
        <w:ind w:left="-284" w:right="-330"/>
        <w:jc w:val="both"/>
        <w:rPr>
          <w:rFonts w:ascii="Arial" w:hAnsi="Arial" w:cs="Arial"/>
          <w:szCs w:val="32"/>
          <w:lang w:val="en-US"/>
        </w:rPr>
      </w:pPr>
    </w:p>
    <w:p w14:paraId="2F5A56FE" w14:textId="77777777" w:rsidR="00D5140E" w:rsidRDefault="00D5140E" w:rsidP="001C23DF">
      <w:pPr>
        <w:pStyle w:val="CouncilHeading"/>
        <w:ind w:right="-238"/>
      </w:pPr>
    </w:p>
    <w:p w14:paraId="47B99964" w14:textId="77777777" w:rsidR="000F1A2E" w:rsidRDefault="000F1A2E">
      <w:pPr>
        <w:rPr>
          <w:rFonts w:ascii="Arial" w:hAnsi="Arial" w:cs="Arial"/>
          <w:b/>
          <w:color w:val="17365D" w:themeColor="text2" w:themeShade="BF"/>
          <w:kern w:val="28"/>
          <w:sz w:val="28"/>
        </w:rPr>
      </w:pPr>
      <w:r>
        <w:rPr>
          <w:rFonts w:ascii="Arial" w:hAnsi="Arial" w:cs="Arial"/>
          <w:caps/>
          <w:color w:val="17365D" w:themeColor="text2" w:themeShade="BF"/>
        </w:rPr>
        <w:br w:type="page"/>
      </w:r>
    </w:p>
    <w:p w14:paraId="3E48D883" w14:textId="71A0FA92" w:rsidR="00B40CA6" w:rsidRPr="00164E62" w:rsidRDefault="001B1FA8"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3" w:name="_Toc143248216"/>
      <w:r>
        <w:rPr>
          <w:rFonts w:ascii="Arial" w:hAnsi="Arial" w:cs="Arial"/>
          <w:caps w:val="0"/>
          <w:color w:val="17365D" w:themeColor="text2" w:themeShade="BF"/>
          <w:u w:val="none"/>
        </w:rPr>
        <w:t>CPS35.08.23 – Monthly Financial Report – July 2023</w:t>
      </w:r>
      <w:bookmarkEnd w:id="43"/>
    </w:p>
    <w:p w14:paraId="05EF096A" w14:textId="0BA6EB7D" w:rsidR="00B40CA6" w:rsidRDefault="00B40CA6" w:rsidP="001C23DF">
      <w:pPr>
        <w:pStyle w:val="CouncilHeading"/>
        <w:ind w:right="-238"/>
      </w:pPr>
    </w:p>
    <w:tbl>
      <w:tblPr>
        <w:tblStyle w:val="TableGrid"/>
        <w:tblW w:w="9640" w:type="dxa"/>
        <w:tblInd w:w="-289" w:type="dxa"/>
        <w:tblLook w:val="04A0" w:firstRow="1" w:lastRow="0" w:firstColumn="1" w:lastColumn="0" w:noHBand="0" w:noVBand="1"/>
      </w:tblPr>
      <w:tblGrid>
        <w:gridCol w:w="2349"/>
        <w:gridCol w:w="7291"/>
      </w:tblGrid>
      <w:tr w:rsidR="008A3931" w:rsidRPr="005F77A2" w14:paraId="5A401AA4" w14:textId="77777777">
        <w:tc>
          <w:tcPr>
            <w:tcW w:w="2349" w:type="dxa"/>
          </w:tcPr>
          <w:p w14:paraId="036D326C" w14:textId="77777777" w:rsidR="008A3931" w:rsidRPr="00E87554" w:rsidRDefault="008A3931" w:rsidP="00AE5CC9">
            <w:pPr>
              <w:ind w:right="110"/>
              <w:jc w:val="both"/>
              <w:rPr>
                <w:rFonts w:ascii="Arial" w:hAnsi="Arial"/>
                <w:b/>
                <w:color w:val="244061" w:themeColor="accent1" w:themeShade="80"/>
                <w:szCs w:val="24"/>
                <w:lang w:val="en-AU"/>
              </w:rPr>
            </w:pPr>
            <w:r w:rsidRPr="00E87554">
              <w:rPr>
                <w:rFonts w:ascii="Arial" w:hAnsi="Arial"/>
                <w:b/>
                <w:color w:val="244061" w:themeColor="accent1" w:themeShade="80"/>
                <w:szCs w:val="24"/>
                <w:lang w:val="en-AU"/>
              </w:rPr>
              <w:t>Meeting &amp; Date</w:t>
            </w:r>
          </w:p>
        </w:tc>
        <w:tc>
          <w:tcPr>
            <w:tcW w:w="7291" w:type="dxa"/>
          </w:tcPr>
          <w:p w14:paraId="0F3408BE" w14:textId="77777777" w:rsidR="008A3931" w:rsidRPr="005F77A2" w:rsidRDefault="008A3931" w:rsidP="00AE5CC9">
            <w:pPr>
              <w:ind w:right="39"/>
              <w:jc w:val="both"/>
              <w:rPr>
                <w:rFonts w:ascii="Arial" w:hAnsi="Arial"/>
                <w:szCs w:val="24"/>
                <w:lang w:val="en-AU"/>
              </w:rPr>
            </w:pPr>
            <w:r w:rsidRPr="005F77A2">
              <w:rPr>
                <w:rFonts w:ascii="Arial" w:hAnsi="Arial"/>
                <w:szCs w:val="24"/>
                <w:lang w:val="en-AU"/>
              </w:rPr>
              <w:t xml:space="preserve">Council </w:t>
            </w:r>
            <w:r>
              <w:rPr>
                <w:rFonts w:ascii="Arial" w:hAnsi="Arial"/>
                <w:szCs w:val="24"/>
                <w:lang w:val="en-AU"/>
              </w:rPr>
              <w:t>Meeting –</w:t>
            </w:r>
            <w:r w:rsidRPr="005F77A2">
              <w:rPr>
                <w:rFonts w:ascii="Arial" w:hAnsi="Arial"/>
                <w:szCs w:val="24"/>
                <w:lang w:val="en-AU"/>
              </w:rPr>
              <w:t xml:space="preserve"> </w:t>
            </w:r>
            <w:r>
              <w:rPr>
                <w:rFonts w:ascii="Arial" w:hAnsi="Arial"/>
                <w:szCs w:val="24"/>
                <w:lang w:val="en-AU"/>
              </w:rPr>
              <w:t>22 August 2023</w:t>
            </w:r>
          </w:p>
        </w:tc>
      </w:tr>
      <w:tr w:rsidR="008A3931" w:rsidRPr="005F77A2" w14:paraId="1D6352BB" w14:textId="77777777">
        <w:tc>
          <w:tcPr>
            <w:tcW w:w="2349" w:type="dxa"/>
          </w:tcPr>
          <w:p w14:paraId="684AF991" w14:textId="77777777" w:rsidR="008A3931" w:rsidRPr="00E87554" w:rsidRDefault="008A3931" w:rsidP="00AE5CC9">
            <w:pPr>
              <w:ind w:right="110"/>
              <w:jc w:val="both"/>
              <w:rPr>
                <w:rFonts w:ascii="Arial" w:hAnsi="Arial"/>
                <w:b/>
                <w:color w:val="244061" w:themeColor="accent1" w:themeShade="80"/>
                <w:szCs w:val="24"/>
                <w:lang w:val="en-AU"/>
              </w:rPr>
            </w:pPr>
            <w:r w:rsidRPr="00E87554">
              <w:rPr>
                <w:rFonts w:ascii="Arial" w:hAnsi="Arial"/>
                <w:b/>
                <w:color w:val="244061" w:themeColor="accent1" w:themeShade="80"/>
                <w:szCs w:val="24"/>
                <w:lang w:val="en-AU"/>
              </w:rPr>
              <w:t>Applicant</w:t>
            </w:r>
          </w:p>
        </w:tc>
        <w:tc>
          <w:tcPr>
            <w:tcW w:w="7291" w:type="dxa"/>
          </w:tcPr>
          <w:p w14:paraId="1F551069" w14:textId="77777777" w:rsidR="008A3931" w:rsidRPr="005F77A2" w:rsidRDefault="008A3931" w:rsidP="00AE5CC9">
            <w:pPr>
              <w:ind w:right="39"/>
              <w:jc w:val="both"/>
              <w:rPr>
                <w:rFonts w:ascii="Arial" w:hAnsi="Arial"/>
                <w:szCs w:val="24"/>
                <w:lang w:val="en-AU"/>
              </w:rPr>
            </w:pPr>
            <w:r w:rsidRPr="005F77A2">
              <w:rPr>
                <w:rFonts w:ascii="Arial" w:hAnsi="Arial"/>
                <w:szCs w:val="24"/>
                <w:lang w:val="en-AU"/>
              </w:rPr>
              <w:t>City of Nedlands</w:t>
            </w:r>
          </w:p>
        </w:tc>
      </w:tr>
      <w:tr w:rsidR="008A3931" w:rsidRPr="005F77A2" w14:paraId="1FE2956A" w14:textId="77777777">
        <w:tc>
          <w:tcPr>
            <w:tcW w:w="2349" w:type="dxa"/>
          </w:tcPr>
          <w:p w14:paraId="06698776" w14:textId="77777777" w:rsidR="008A3931" w:rsidRPr="00E87554" w:rsidRDefault="008A3931" w:rsidP="00AE5CC9">
            <w:pPr>
              <w:ind w:right="110"/>
              <w:rPr>
                <w:rFonts w:ascii="Arial" w:hAnsi="Arial"/>
                <w:b/>
                <w:bCs/>
                <w:color w:val="244061" w:themeColor="accent1" w:themeShade="80"/>
                <w:szCs w:val="24"/>
                <w:lang w:val="en-AU"/>
              </w:rPr>
            </w:pPr>
            <w:r w:rsidRPr="00E87554">
              <w:rPr>
                <w:rFonts w:ascii="Arial" w:hAnsi="Arial"/>
                <w:b/>
                <w:bCs/>
                <w:color w:val="244061" w:themeColor="accent1" w:themeShade="80"/>
                <w:szCs w:val="24"/>
                <w:lang w:val="en-AU"/>
              </w:rPr>
              <w:t xml:space="preserve">Employee Disclosure under section 5.70 Local Government Act 1995 </w:t>
            </w:r>
          </w:p>
        </w:tc>
        <w:tc>
          <w:tcPr>
            <w:tcW w:w="7291" w:type="dxa"/>
          </w:tcPr>
          <w:p w14:paraId="197E5DD6" w14:textId="77777777" w:rsidR="008A3931" w:rsidRPr="005F77A2" w:rsidRDefault="008A3931" w:rsidP="00AE5CC9">
            <w:pPr>
              <w:pStyle w:val="Subsection"/>
              <w:tabs>
                <w:tab w:val="clear" w:pos="595"/>
                <w:tab w:val="clear" w:pos="879"/>
              </w:tabs>
              <w:spacing w:before="120"/>
              <w:ind w:left="0" w:right="39" w:firstLine="0"/>
              <w:rPr>
                <w:rFonts w:ascii="Arial" w:hAnsi="Arial"/>
                <w:szCs w:val="24"/>
              </w:rPr>
            </w:pPr>
            <w:r>
              <w:rPr>
                <w:rFonts w:ascii="Arial" w:hAnsi="Arial"/>
                <w:szCs w:val="24"/>
              </w:rPr>
              <w:t>Nil.</w:t>
            </w:r>
          </w:p>
        </w:tc>
      </w:tr>
      <w:tr w:rsidR="008A3931" w:rsidRPr="005F77A2" w14:paraId="097BD62A" w14:textId="77777777">
        <w:tc>
          <w:tcPr>
            <w:tcW w:w="2349" w:type="dxa"/>
          </w:tcPr>
          <w:p w14:paraId="528ABF99" w14:textId="77777777" w:rsidR="008A3931" w:rsidRPr="00E87554" w:rsidRDefault="008A3931" w:rsidP="00AE5CC9">
            <w:pPr>
              <w:ind w:right="110"/>
              <w:jc w:val="both"/>
              <w:rPr>
                <w:rFonts w:ascii="Arial" w:hAnsi="Arial"/>
                <w:b/>
                <w:color w:val="244061" w:themeColor="accent1" w:themeShade="80"/>
                <w:szCs w:val="24"/>
                <w:lang w:val="en-AU"/>
              </w:rPr>
            </w:pPr>
            <w:r w:rsidRPr="00E87554">
              <w:rPr>
                <w:rFonts w:ascii="Arial" w:hAnsi="Arial"/>
                <w:b/>
                <w:color w:val="244061" w:themeColor="accent1" w:themeShade="80"/>
                <w:szCs w:val="24"/>
                <w:lang w:val="en-AU"/>
              </w:rPr>
              <w:t>Report Author</w:t>
            </w:r>
          </w:p>
        </w:tc>
        <w:tc>
          <w:tcPr>
            <w:tcW w:w="7291" w:type="dxa"/>
          </w:tcPr>
          <w:p w14:paraId="2FE54459" w14:textId="77777777" w:rsidR="008A3931" w:rsidRPr="005F77A2" w:rsidRDefault="008A3931" w:rsidP="00AE5CC9">
            <w:pPr>
              <w:ind w:right="39"/>
              <w:jc w:val="both"/>
              <w:rPr>
                <w:rFonts w:ascii="Arial" w:hAnsi="Arial"/>
                <w:szCs w:val="24"/>
                <w:lang w:val="en-AU"/>
              </w:rPr>
            </w:pPr>
            <w:r>
              <w:rPr>
                <w:rFonts w:ascii="Arial" w:hAnsi="Arial"/>
                <w:szCs w:val="24"/>
                <w:lang w:val="en-AU"/>
              </w:rPr>
              <w:t>Stuart Billingham – Manager Financial Services</w:t>
            </w:r>
          </w:p>
        </w:tc>
      </w:tr>
      <w:tr w:rsidR="008A3931" w:rsidRPr="005F77A2" w14:paraId="07607AB2" w14:textId="77777777">
        <w:tc>
          <w:tcPr>
            <w:tcW w:w="2349" w:type="dxa"/>
          </w:tcPr>
          <w:p w14:paraId="6ED3B5D6" w14:textId="77777777" w:rsidR="008A3931" w:rsidRPr="00E87554" w:rsidRDefault="008A3931" w:rsidP="00AE5CC9">
            <w:pPr>
              <w:ind w:right="110"/>
              <w:jc w:val="both"/>
              <w:rPr>
                <w:rFonts w:ascii="Arial" w:hAnsi="Arial"/>
                <w:b/>
                <w:color w:val="244061" w:themeColor="accent1" w:themeShade="80"/>
                <w:szCs w:val="24"/>
                <w:lang w:val="en-AU"/>
              </w:rPr>
            </w:pPr>
            <w:r w:rsidRPr="00E87554">
              <w:rPr>
                <w:rFonts w:ascii="Arial" w:hAnsi="Arial"/>
                <w:b/>
                <w:color w:val="244061" w:themeColor="accent1" w:themeShade="80"/>
                <w:szCs w:val="24"/>
                <w:lang w:val="en-AU"/>
              </w:rPr>
              <w:t>Director</w:t>
            </w:r>
          </w:p>
        </w:tc>
        <w:tc>
          <w:tcPr>
            <w:tcW w:w="7291" w:type="dxa"/>
          </w:tcPr>
          <w:p w14:paraId="4AF3D5DE" w14:textId="77777777" w:rsidR="008A3931" w:rsidRPr="005F77A2" w:rsidRDefault="008A3931" w:rsidP="00AE5CC9">
            <w:pPr>
              <w:ind w:right="39"/>
              <w:jc w:val="both"/>
              <w:rPr>
                <w:rFonts w:ascii="Arial" w:hAnsi="Arial"/>
                <w:szCs w:val="24"/>
                <w:lang w:val="en-AU"/>
              </w:rPr>
            </w:pPr>
            <w:r>
              <w:rPr>
                <w:rFonts w:ascii="Arial" w:hAnsi="Arial"/>
                <w:szCs w:val="24"/>
                <w:lang w:val="en-AU"/>
              </w:rPr>
              <w:t>Michael Cole – Director Corporate Services</w:t>
            </w:r>
          </w:p>
        </w:tc>
      </w:tr>
      <w:tr w:rsidR="008A3931" w:rsidRPr="005F77A2" w14:paraId="10BB85A8" w14:textId="77777777">
        <w:tc>
          <w:tcPr>
            <w:tcW w:w="2349" w:type="dxa"/>
          </w:tcPr>
          <w:p w14:paraId="1B4FB85D" w14:textId="77777777" w:rsidR="008A3931" w:rsidRPr="00E87554" w:rsidRDefault="008A3931" w:rsidP="00AE5CC9">
            <w:pPr>
              <w:ind w:right="110"/>
              <w:jc w:val="both"/>
              <w:rPr>
                <w:rFonts w:ascii="Arial" w:hAnsi="Arial"/>
                <w:b/>
                <w:color w:val="244061" w:themeColor="accent1" w:themeShade="80"/>
                <w:szCs w:val="24"/>
                <w:lang w:val="en-AU"/>
              </w:rPr>
            </w:pPr>
            <w:r w:rsidRPr="00E87554">
              <w:rPr>
                <w:rFonts w:ascii="Arial" w:hAnsi="Arial"/>
                <w:b/>
                <w:color w:val="244061" w:themeColor="accent1" w:themeShade="80"/>
                <w:szCs w:val="24"/>
                <w:lang w:val="en-AU"/>
              </w:rPr>
              <w:t>Attachments</w:t>
            </w:r>
          </w:p>
        </w:tc>
        <w:tc>
          <w:tcPr>
            <w:tcW w:w="7291" w:type="dxa"/>
          </w:tcPr>
          <w:p w14:paraId="5C607604" w14:textId="77777777" w:rsidR="008A3931" w:rsidRPr="000D47DF" w:rsidRDefault="008A3931" w:rsidP="00AE5CC9">
            <w:pPr>
              <w:ind w:right="39"/>
              <w:jc w:val="both"/>
              <w:rPr>
                <w:rFonts w:ascii="Arial" w:hAnsi="Arial"/>
                <w:szCs w:val="24"/>
              </w:rPr>
            </w:pPr>
            <w:r w:rsidRPr="000D47DF">
              <w:rPr>
                <w:rFonts w:ascii="Arial" w:hAnsi="Arial"/>
                <w:szCs w:val="24"/>
              </w:rPr>
              <w:t xml:space="preserve">1. Statement of Financial Activity – </w:t>
            </w:r>
            <w:r>
              <w:rPr>
                <w:rFonts w:ascii="Arial" w:hAnsi="Arial"/>
                <w:szCs w:val="24"/>
              </w:rPr>
              <w:t>31 July</w:t>
            </w:r>
            <w:r w:rsidRPr="000D47DF">
              <w:rPr>
                <w:rFonts w:ascii="Arial" w:hAnsi="Arial"/>
                <w:szCs w:val="24"/>
              </w:rPr>
              <w:t xml:space="preserve"> 2023</w:t>
            </w:r>
          </w:p>
          <w:p w14:paraId="7B9C5410" w14:textId="77777777" w:rsidR="008A3931" w:rsidRPr="000D47DF" w:rsidRDefault="008A3931" w:rsidP="00AE5CC9">
            <w:pPr>
              <w:ind w:right="39"/>
              <w:jc w:val="both"/>
              <w:rPr>
                <w:rFonts w:ascii="Arial" w:hAnsi="Arial"/>
                <w:szCs w:val="24"/>
              </w:rPr>
            </w:pPr>
            <w:r w:rsidRPr="000D47DF">
              <w:rPr>
                <w:rFonts w:ascii="Arial" w:hAnsi="Arial"/>
                <w:szCs w:val="24"/>
              </w:rPr>
              <w:t xml:space="preserve">2. Statement of Net Current Assets – </w:t>
            </w:r>
            <w:r>
              <w:rPr>
                <w:rFonts w:ascii="Arial" w:hAnsi="Arial"/>
                <w:szCs w:val="24"/>
              </w:rPr>
              <w:t>31 July</w:t>
            </w:r>
            <w:r w:rsidRPr="000D47DF">
              <w:rPr>
                <w:rFonts w:ascii="Arial" w:hAnsi="Arial"/>
                <w:szCs w:val="24"/>
              </w:rPr>
              <w:t xml:space="preserve"> 2023</w:t>
            </w:r>
          </w:p>
          <w:p w14:paraId="3751D722" w14:textId="77777777" w:rsidR="008A3931" w:rsidRPr="000D47DF" w:rsidRDefault="008A3931" w:rsidP="00AE5CC9">
            <w:pPr>
              <w:ind w:right="39"/>
              <w:jc w:val="both"/>
              <w:rPr>
                <w:rFonts w:ascii="Arial" w:hAnsi="Arial"/>
                <w:szCs w:val="24"/>
              </w:rPr>
            </w:pPr>
            <w:r w:rsidRPr="000D47DF">
              <w:rPr>
                <w:rFonts w:ascii="Arial" w:hAnsi="Arial"/>
                <w:szCs w:val="24"/>
              </w:rPr>
              <w:t xml:space="preserve">3. Statement of Comprehensive Income – </w:t>
            </w:r>
            <w:r>
              <w:rPr>
                <w:rFonts w:ascii="Arial" w:hAnsi="Arial"/>
                <w:szCs w:val="24"/>
              </w:rPr>
              <w:t>31 July</w:t>
            </w:r>
            <w:r w:rsidRPr="000D47DF">
              <w:rPr>
                <w:rFonts w:ascii="Arial" w:hAnsi="Arial"/>
                <w:szCs w:val="24"/>
              </w:rPr>
              <w:t xml:space="preserve"> 2023</w:t>
            </w:r>
          </w:p>
          <w:p w14:paraId="59B70DCA" w14:textId="77777777" w:rsidR="008A3931" w:rsidRPr="000D47DF" w:rsidRDefault="008A3931" w:rsidP="00AE5CC9">
            <w:pPr>
              <w:ind w:right="39"/>
              <w:jc w:val="both"/>
              <w:rPr>
                <w:rFonts w:ascii="Arial" w:hAnsi="Arial"/>
                <w:szCs w:val="24"/>
              </w:rPr>
            </w:pPr>
            <w:r w:rsidRPr="000D47DF">
              <w:rPr>
                <w:rFonts w:ascii="Arial" w:hAnsi="Arial"/>
                <w:szCs w:val="24"/>
              </w:rPr>
              <w:t xml:space="preserve">4. Statement of Financial Position – </w:t>
            </w:r>
            <w:r>
              <w:rPr>
                <w:rFonts w:ascii="Arial" w:hAnsi="Arial"/>
                <w:szCs w:val="24"/>
              </w:rPr>
              <w:t>31 July</w:t>
            </w:r>
            <w:r w:rsidRPr="000D47DF">
              <w:rPr>
                <w:rFonts w:ascii="Arial" w:hAnsi="Arial"/>
                <w:szCs w:val="24"/>
              </w:rPr>
              <w:t xml:space="preserve"> 2023</w:t>
            </w:r>
          </w:p>
          <w:p w14:paraId="5E98E170" w14:textId="77777777" w:rsidR="008A3931" w:rsidRPr="000D47DF" w:rsidRDefault="008A3931" w:rsidP="00AE5CC9">
            <w:pPr>
              <w:ind w:right="39"/>
              <w:jc w:val="both"/>
              <w:rPr>
                <w:rFonts w:ascii="Arial" w:hAnsi="Arial"/>
                <w:szCs w:val="24"/>
              </w:rPr>
            </w:pPr>
            <w:r w:rsidRPr="000D47DF">
              <w:rPr>
                <w:rFonts w:ascii="Arial" w:hAnsi="Arial"/>
                <w:szCs w:val="24"/>
              </w:rPr>
              <w:t xml:space="preserve">5. Reserve Movements – </w:t>
            </w:r>
            <w:r>
              <w:rPr>
                <w:rFonts w:ascii="Arial" w:hAnsi="Arial"/>
                <w:szCs w:val="24"/>
              </w:rPr>
              <w:t>31 July</w:t>
            </w:r>
            <w:r w:rsidRPr="000D47DF">
              <w:rPr>
                <w:rFonts w:ascii="Arial" w:hAnsi="Arial"/>
                <w:szCs w:val="24"/>
              </w:rPr>
              <w:t xml:space="preserve"> 2023</w:t>
            </w:r>
          </w:p>
          <w:p w14:paraId="2A0D6479" w14:textId="77777777" w:rsidR="008A3931" w:rsidRPr="000D47DF" w:rsidRDefault="008A3931" w:rsidP="00AE5CC9">
            <w:pPr>
              <w:ind w:right="39"/>
              <w:jc w:val="both"/>
              <w:rPr>
                <w:rFonts w:ascii="Arial" w:hAnsi="Arial"/>
                <w:szCs w:val="24"/>
              </w:rPr>
            </w:pPr>
            <w:r w:rsidRPr="000D47DF">
              <w:rPr>
                <w:rFonts w:ascii="Arial" w:hAnsi="Arial"/>
                <w:szCs w:val="24"/>
              </w:rPr>
              <w:t xml:space="preserve">6. Borrowings – </w:t>
            </w:r>
            <w:r>
              <w:rPr>
                <w:rFonts w:ascii="Arial" w:hAnsi="Arial"/>
                <w:szCs w:val="24"/>
              </w:rPr>
              <w:t>31 July</w:t>
            </w:r>
            <w:r w:rsidRPr="000D47DF">
              <w:rPr>
                <w:rFonts w:ascii="Arial" w:hAnsi="Arial"/>
                <w:szCs w:val="24"/>
              </w:rPr>
              <w:t xml:space="preserve"> 2023</w:t>
            </w:r>
          </w:p>
          <w:p w14:paraId="5ED4472E" w14:textId="77777777" w:rsidR="008A3931" w:rsidRPr="000D47DF" w:rsidRDefault="008A3931" w:rsidP="00AE5CC9">
            <w:pPr>
              <w:ind w:right="39"/>
              <w:jc w:val="both"/>
              <w:rPr>
                <w:rFonts w:ascii="Arial" w:hAnsi="Arial"/>
                <w:szCs w:val="32"/>
                <w:lang w:val="en-US"/>
              </w:rPr>
            </w:pPr>
            <w:r w:rsidRPr="000D47DF">
              <w:rPr>
                <w:rFonts w:ascii="Arial" w:hAnsi="Arial"/>
                <w:szCs w:val="24"/>
              </w:rPr>
              <w:t xml:space="preserve">7. Capital Works Program – </w:t>
            </w:r>
            <w:r>
              <w:rPr>
                <w:rFonts w:ascii="Arial" w:hAnsi="Arial"/>
                <w:szCs w:val="24"/>
              </w:rPr>
              <w:t>31 July</w:t>
            </w:r>
            <w:r w:rsidRPr="000D47DF">
              <w:rPr>
                <w:rFonts w:ascii="Arial" w:hAnsi="Arial"/>
                <w:szCs w:val="24"/>
              </w:rPr>
              <w:t xml:space="preserve"> 2023</w:t>
            </w:r>
          </w:p>
        </w:tc>
      </w:tr>
    </w:tbl>
    <w:p w14:paraId="05033EA0" w14:textId="77777777" w:rsidR="008A3931" w:rsidRPr="005F77A2" w:rsidRDefault="008A3931" w:rsidP="008A3931">
      <w:pPr>
        <w:ind w:right="-330"/>
        <w:jc w:val="both"/>
        <w:rPr>
          <w:rFonts w:ascii="Arial" w:hAnsi="Arial" w:cs="Arial"/>
          <w:b/>
          <w:szCs w:val="32"/>
          <w:lang w:val="en-US"/>
        </w:rPr>
      </w:pPr>
    </w:p>
    <w:p w14:paraId="68862344" w14:textId="77777777" w:rsidR="008A3931" w:rsidRPr="00E87554" w:rsidRDefault="008A3931" w:rsidP="008058EB">
      <w:pPr>
        <w:ind w:left="-284" w:right="-242"/>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7D03C8CF" w14:textId="77777777" w:rsidR="008A3931" w:rsidRPr="005F77A2" w:rsidRDefault="008A3931" w:rsidP="008058EB">
      <w:pPr>
        <w:ind w:left="-567" w:right="-242"/>
        <w:jc w:val="both"/>
        <w:rPr>
          <w:rFonts w:ascii="Arial" w:hAnsi="Arial" w:cs="Arial"/>
          <w:b/>
          <w:szCs w:val="32"/>
          <w:lang w:val="en-US"/>
        </w:rPr>
      </w:pPr>
    </w:p>
    <w:p w14:paraId="153B96A0" w14:textId="77777777" w:rsidR="008A3931" w:rsidRPr="005F77A2" w:rsidRDefault="008A3931" w:rsidP="008058EB">
      <w:pPr>
        <w:ind w:left="-284" w:right="-242"/>
        <w:jc w:val="both"/>
        <w:rPr>
          <w:rFonts w:ascii="Arial" w:hAnsi="Arial" w:cs="Arial"/>
          <w:b/>
          <w:szCs w:val="32"/>
          <w:lang w:val="en-US"/>
        </w:rPr>
      </w:pPr>
      <w:r w:rsidRPr="00E82C8D">
        <w:rPr>
          <w:rFonts w:ascii="Arial" w:hAnsi="Arial" w:cs="Arial"/>
          <w:szCs w:val="32"/>
        </w:rPr>
        <w:t xml:space="preserve">Administration is required to provide Council with a monthly financial report in accordance with </w:t>
      </w:r>
      <w:r>
        <w:rPr>
          <w:rFonts w:ascii="Arial" w:hAnsi="Arial" w:cs="Arial"/>
          <w:szCs w:val="32"/>
        </w:rPr>
        <w:t>r</w:t>
      </w:r>
      <w:r w:rsidRPr="00E82C8D">
        <w:rPr>
          <w:rFonts w:ascii="Arial" w:hAnsi="Arial" w:cs="Arial"/>
          <w:szCs w:val="32"/>
        </w:rPr>
        <w:t xml:space="preserve">egulation 34(1) of the </w:t>
      </w:r>
      <w:r w:rsidRPr="00EB3978">
        <w:rPr>
          <w:rFonts w:ascii="Arial" w:hAnsi="Arial" w:cs="Arial"/>
          <w:i/>
          <w:iCs/>
          <w:szCs w:val="32"/>
        </w:rPr>
        <w:t>Local Government (Financial Management) Regulations 1996</w:t>
      </w:r>
      <w:r w:rsidRPr="00E82C8D">
        <w:rPr>
          <w:rFonts w:ascii="Arial" w:hAnsi="Arial" w:cs="Arial"/>
          <w:szCs w:val="32"/>
        </w:rPr>
        <w:t>. The monthly financial variance from the budget of each business unit is reviewed with the respective manager and the Executive to identify the need for any remedial action. Material variances are highlighted to Council in the attached Monthly Financial Report.</w:t>
      </w:r>
    </w:p>
    <w:p w14:paraId="2A0E417B" w14:textId="77777777" w:rsidR="008A3931" w:rsidRDefault="008A3931" w:rsidP="008A3931">
      <w:pPr>
        <w:ind w:left="-567" w:right="-330"/>
        <w:jc w:val="both"/>
        <w:rPr>
          <w:rFonts w:ascii="Arial" w:hAnsi="Arial" w:cs="Arial"/>
          <w:b/>
          <w:szCs w:val="32"/>
          <w:lang w:val="en-US"/>
        </w:rPr>
      </w:pPr>
    </w:p>
    <w:p w14:paraId="234B1DCB" w14:textId="77777777" w:rsidR="008058EB" w:rsidRPr="005F77A2" w:rsidRDefault="008058EB" w:rsidP="008A3931">
      <w:pPr>
        <w:ind w:left="-567" w:right="-330"/>
        <w:jc w:val="both"/>
        <w:rPr>
          <w:rFonts w:ascii="Arial" w:hAnsi="Arial" w:cs="Arial"/>
          <w:b/>
          <w:szCs w:val="32"/>
          <w:lang w:val="en-US"/>
        </w:rPr>
      </w:pPr>
    </w:p>
    <w:p w14:paraId="7FF2DEDA" w14:textId="77777777" w:rsidR="008A3931" w:rsidRPr="00E87554" w:rsidRDefault="008A3931" w:rsidP="008A3931">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235C42DD" w14:textId="77777777" w:rsidR="008A3931" w:rsidRPr="00E87554" w:rsidRDefault="008A3931" w:rsidP="008A3931">
      <w:pPr>
        <w:ind w:left="-567" w:right="-330"/>
        <w:jc w:val="both"/>
        <w:rPr>
          <w:rFonts w:ascii="Arial" w:hAnsi="Arial" w:cs="Arial"/>
          <w:b/>
          <w:color w:val="244061" w:themeColor="accent1" w:themeShade="80"/>
          <w:sz w:val="28"/>
          <w:szCs w:val="32"/>
          <w:lang w:val="en-US"/>
        </w:rPr>
      </w:pPr>
    </w:p>
    <w:p w14:paraId="257DE0E5" w14:textId="77777777" w:rsidR="008A3931" w:rsidRPr="005F77A2" w:rsidRDefault="008A3931" w:rsidP="008A3931">
      <w:pPr>
        <w:ind w:left="-284" w:right="-330"/>
        <w:jc w:val="both"/>
        <w:rPr>
          <w:rFonts w:ascii="Arial" w:hAnsi="Arial" w:cs="Arial"/>
          <w:bCs/>
          <w:szCs w:val="24"/>
          <w:lang w:val="en-US"/>
        </w:rPr>
      </w:pPr>
      <w:r w:rsidRPr="00904030">
        <w:rPr>
          <w:rFonts w:ascii="Arial" w:hAnsi="Arial" w:cs="Arial"/>
          <w:b/>
          <w:color w:val="244061" w:themeColor="accent1" w:themeShade="80"/>
          <w:szCs w:val="24"/>
        </w:rPr>
        <w:t xml:space="preserve">That Council receive the Monthly Financial Report </w:t>
      </w:r>
      <w:r>
        <w:rPr>
          <w:rFonts w:ascii="Arial" w:hAnsi="Arial" w:cs="Arial"/>
          <w:b/>
          <w:color w:val="244061" w:themeColor="accent1" w:themeShade="80"/>
          <w:szCs w:val="24"/>
        </w:rPr>
        <w:t>for</w:t>
      </w:r>
      <w:r w:rsidRPr="00904030">
        <w:rPr>
          <w:rFonts w:ascii="Arial" w:hAnsi="Arial" w:cs="Arial"/>
          <w:b/>
          <w:color w:val="244061" w:themeColor="accent1" w:themeShade="80"/>
          <w:szCs w:val="24"/>
        </w:rPr>
        <w:t xml:space="preserve"> </w:t>
      </w:r>
      <w:r>
        <w:rPr>
          <w:rFonts w:ascii="Arial" w:hAnsi="Arial" w:cs="Arial"/>
          <w:b/>
          <w:color w:val="244061" w:themeColor="accent1" w:themeShade="80"/>
          <w:szCs w:val="24"/>
        </w:rPr>
        <w:t>31 July</w:t>
      </w:r>
      <w:r w:rsidRPr="00904030">
        <w:rPr>
          <w:rFonts w:ascii="Arial" w:hAnsi="Arial" w:cs="Arial"/>
          <w:b/>
          <w:color w:val="244061" w:themeColor="accent1" w:themeShade="80"/>
          <w:szCs w:val="24"/>
        </w:rPr>
        <w:t xml:space="preserve"> 202</w:t>
      </w:r>
      <w:r>
        <w:rPr>
          <w:rFonts w:ascii="Arial" w:hAnsi="Arial" w:cs="Arial"/>
          <w:b/>
          <w:color w:val="244061" w:themeColor="accent1" w:themeShade="80"/>
          <w:szCs w:val="24"/>
        </w:rPr>
        <w:t>3</w:t>
      </w:r>
      <w:r w:rsidRPr="00904030">
        <w:rPr>
          <w:rFonts w:ascii="Arial" w:hAnsi="Arial" w:cs="Arial"/>
          <w:b/>
          <w:color w:val="244061" w:themeColor="accent1" w:themeShade="80"/>
          <w:szCs w:val="24"/>
        </w:rPr>
        <w:t>.</w:t>
      </w:r>
    </w:p>
    <w:p w14:paraId="6929650A" w14:textId="77777777" w:rsidR="008A3931" w:rsidRDefault="008A3931" w:rsidP="008A3931">
      <w:pPr>
        <w:ind w:left="-567" w:right="-330"/>
        <w:jc w:val="both"/>
        <w:rPr>
          <w:rFonts w:ascii="Arial" w:hAnsi="Arial" w:cs="Arial"/>
          <w:b/>
          <w:sz w:val="28"/>
          <w:szCs w:val="32"/>
          <w:lang w:val="en-US"/>
        </w:rPr>
      </w:pPr>
    </w:p>
    <w:p w14:paraId="266FAC5E" w14:textId="77777777" w:rsidR="008058EB" w:rsidRPr="005F77A2" w:rsidRDefault="008058EB" w:rsidP="008A3931">
      <w:pPr>
        <w:ind w:left="-567" w:right="-330"/>
        <w:jc w:val="both"/>
        <w:rPr>
          <w:rFonts w:ascii="Arial" w:hAnsi="Arial" w:cs="Arial"/>
          <w:b/>
          <w:sz w:val="28"/>
          <w:szCs w:val="32"/>
          <w:lang w:val="en-US"/>
        </w:rPr>
      </w:pPr>
    </w:p>
    <w:p w14:paraId="74162525" w14:textId="77777777" w:rsidR="008A3931" w:rsidRPr="005F77A2" w:rsidRDefault="008A3931" w:rsidP="008A3931">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109BE798" w14:textId="77777777" w:rsidR="008A3931" w:rsidRPr="005F77A2" w:rsidRDefault="008A3931" w:rsidP="008A3931">
      <w:pPr>
        <w:ind w:left="-284" w:right="-330"/>
        <w:jc w:val="both"/>
        <w:rPr>
          <w:rFonts w:ascii="Arial" w:hAnsi="Arial" w:cs="Arial"/>
          <w:color w:val="000000" w:themeColor="text1"/>
          <w:szCs w:val="24"/>
        </w:rPr>
      </w:pPr>
    </w:p>
    <w:p w14:paraId="48105C1A" w14:textId="77777777" w:rsidR="008A3931" w:rsidRPr="005F77A2" w:rsidRDefault="008A3931" w:rsidP="008A3931">
      <w:pPr>
        <w:ind w:left="-284" w:right="-330"/>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36AA3FE4" w14:textId="77777777" w:rsidR="008A3931" w:rsidRDefault="008A3931" w:rsidP="008A3931">
      <w:pPr>
        <w:ind w:left="-284" w:right="-330"/>
        <w:jc w:val="both"/>
        <w:rPr>
          <w:rFonts w:ascii="Arial" w:hAnsi="Arial" w:cs="Arial"/>
          <w:b/>
          <w:sz w:val="28"/>
          <w:szCs w:val="32"/>
          <w:lang w:val="en-US"/>
        </w:rPr>
      </w:pPr>
    </w:p>
    <w:p w14:paraId="61B8F8C9" w14:textId="77777777" w:rsidR="008058EB" w:rsidRPr="005F77A2" w:rsidRDefault="008058EB" w:rsidP="008A3931">
      <w:pPr>
        <w:ind w:left="-284" w:right="-330"/>
        <w:jc w:val="both"/>
        <w:rPr>
          <w:rFonts w:ascii="Arial" w:hAnsi="Arial" w:cs="Arial"/>
          <w:b/>
          <w:sz w:val="28"/>
          <w:szCs w:val="32"/>
          <w:lang w:val="en-US"/>
        </w:rPr>
      </w:pPr>
    </w:p>
    <w:p w14:paraId="3C61DDA1" w14:textId="77777777" w:rsidR="008A3931" w:rsidRPr="00E87554" w:rsidRDefault="008A3931" w:rsidP="008A3931">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11802E20" w14:textId="77777777" w:rsidR="008A3931" w:rsidRPr="005F77A2" w:rsidRDefault="008A3931" w:rsidP="008A3931">
      <w:pPr>
        <w:ind w:left="-284" w:right="-330"/>
        <w:jc w:val="both"/>
        <w:rPr>
          <w:rFonts w:ascii="Arial" w:hAnsi="Arial" w:cs="Arial"/>
          <w:b/>
          <w:sz w:val="28"/>
          <w:szCs w:val="32"/>
          <w:lang w:val="en-US"/>
        </w:rPr>
      </w:pPr>
    </w:p>
    <w:p w14:paraId="7D7643C9" w14:textId="77777777" w:rsidR="008A3931" w:rsidRPr="005F77A2" w:rsidRDefault="008A3931" w:rsidP="008A3931">
      <w:pPr>
        <w:ind w:left="-284" w:right="-330"/>
        <w:jc w:val="both"/>
        <w:rPr>
          <w:rFonts w:ascii="Arial" w:hAnsi="Arial" w:cs="Arial"/>
          <w:bCs/>
          <w:szCs w:val="24"/>
          <w:lang w:val="en-US"/>
        </w:rPr>
      </w:pPr>
      <w:r>
        <w:rPr>
          <w:rFonts w:ascii="Arial" w:hAnsi="Arial" w:cs="Arial"/>
          <w:bCs/>
          <w:szCs w:val="24"/>
          <w:lang w:val="en-US"/>
        </w:rPr>
        <w:t>Nil</w:t>
      </w:r>
      <w:r w:rsidRPr="005F77A2">
        <w:rPr>
          <w:rFonts w:ascii="Arial" w:hAnsi="Arial" w:cs="Arial"/>
          <w:bCs/>
          <w:szCs w:val="24"/>
          <w:lang w:val="en-US"/>
        </w:rPr>
        <w:t>.</w:t>
      </w:r>
    </w:p>
    <w:p w14:paraId="3D135EC5" w14:textId="77777777" w:rsidR="008A3931" w:rsidRPr="005F77A2" w:rsidRDefault="008A3931" w:rsidP="008A3931">
      <w:pPr>
        <w:ind w:left="-284" w:right="-330"/>
        <w:jc w:val="both"/>
        <w:rPr>
          <w:rFonts w:ascii="Arial" w:hAnsi="Arial" w:cs="Arial"/>
          <w:b/>
          <w:sz w:val="28"/>
          <w:szCs w:val="32"/>
          <w:lang w:val="en-US"/>
        </w:rPr>
      </w:pPr>
    </w:p>
    <w:p w14:paraId="2B278302" w14:textId="77777777" w:rsidR="008A3931" w:rsidRDefault="008A3931" w:rsidP="008A3931">
      <w:pPr>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br w:type="page"/>
      </w:r>
    </w:p>
    <w:p w14:paraId="25D9BC98" w14:textId="77777777" w:rsidR="008A3931" w:rsidRPr="005F77A2" w:rsidRDefault="008A3931" w:rsidP="008058EB">
      <w:pPr>
        <w:ind w:left="-284" w:right="-242"/>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2D24D708" w14:textId="77777777" w:rsidR="008A3931" w:rsidRPr="005F77A2" w:rsidRDefault="008A3931" w:rsidP="008058EB">
      <w:pPr>
        <w:ind w:left="-284" w:right="-242"/>
        <w:jc w:val="both"/>
        <w:rPr>
          <w:rFonts w:ascii="Arial" w:hAnsi="Arial" w:cs="Arial"/>
          <w:szCs w:val="32"/>
          <w:lang w:val="en-US"/>
        </w:rPr>
      </w:pPr>
    </w:p>
    <w:p w14:paraId="795A1024" w14:textId="77777777" w:rsidR="008A3931" w:rsidRDefault="008A3931" w:rsidP="008058EB">
      <w:pPr>
        <w:ind w:left="-284" w:right="-242"/>
        <w:jc w:val="both"/>
        <w:rPr>
          <w:rFonts w:ascii="Arial" w:hAnsi="Arial" w:cs="Arial"/>
          <w:szCs w:val="32"/>
        </w:rPr>
      </w:pPr>
      <w:r w:rsidRPr="004260AB">
        <w:rPr>
          <w:rFonts w:ascii="Arial" w:hAnsi="Arial" w:cs="Arial"/>
          <w:szCs w:val="32"/>
        </w:rPr>
        <w:t xml:space="preserve">The monthly financial management report meets the requirements of </w:t>
      </w:r>
      <w:r>
        <w:rPr>
          <w:rFonts w:ascii="Arial" w:hAnsi="Arial" w:cs="Arial"/>
          <w:szCs w:val="32"/>
        </w:rPr>
        <w:t>r</w:t>
      </w:r>
      <w:r w:rsidRPr="004260AB">
        <w:rPr>
          <w:rFonts w:ascii="Arial" w:hAnsi="Arial" w:cs="Arial"/>
          <w:szCs w:val="32"/>
        </w:rPr>
        <w:t xml:space="preserve">egulation 34(1), 34(3), and 34(5) of the </w:t>
      </w:r>
      <w:r w:rsidRPr="00281C34">
        <w:rPr>
          <w:rFonts w:ascii="Arial" w:hAnsi="Arial" w:cs="Arial"/>
          <w:i/>
          <w:iCs/>
          <w:szCs w:val="32"/>
        </w:rPr>
        <w:t>Local Government (Financial Management) Regulations 1996</w:t>
      </w:r>
      <w:r w:rsidRPr="004260AB">
        <w:rPr>
          <w:rFonts w:ascii="Arial" w:hAnsi="Arial" w:cs="Arial"/>
          <w:szCs w:val="32"/>
        </w:rPr>
        <w:t xml:space="preserve">. </w:t>
      </w:r>
    </w:p>
    <w:p w14:paraId="0F2A24CD" w14:textId="77777777" w:rsidR="008A3931" w:rsidRDefault="008A3931" w:rsidP="008058EB">
      <w:pPr>
        <w:ind w:left="-284" w:right="-242"/>
        <w:jc w:val="both"/>
        <w:rPr>
          <w:rFonts w:ascii="Arial" w:hAnsi="Arial" w:cs="Arial"/>
          <w:szCs w:val="32"/>
        </w:rPr>
      </w:pPr>
    </w:p>
    <w:p w14:paraId="5ED2795A" w14:textId="77777777" w:rsidR="008A3931" w:rsidRPr="00864A4B" w:rsidRDefault="008A3931" w:rsidP="008058EB">
      <w:pPr>
        <w:ind w:left="-284" w:right="-242"/>
        <w:jc w:val="both"/>
        <w:rPr>
          <w:rFonts w:ascii="Arial" w:hAnsi="Arial" w:cs="Arial"/>
          <w:szCs w:val="32"/>
        </w:rPr>
      </w:pPr>
      <w:r w:rsidRPr="00593E2D">
        <w:rPr>
          <w:rFonts w:ascii="Arial" w:hAnsi="Arial" w:cs="Arial"/>
          <w:szCs w:val="32"/>
        </w:rPr>
        <w:t xml:space="preserve">The attached report shows the month end position as at the end of </w:t>
      </w:r>
      <w:r>
        <w:rPr>
          <w:rFonts w:ascii="Arial" w:hAnsi="Arial" w:cs="Arial"/>
          <w:szCs w:val="32"/>
        </w:rPr>
        <w:t>July</w:t>
      </w:r>
      <w:r w:rsidRPr="00593E2D">
        <w:rPr>
          <w:rFonts w:ascii="Arial" w:hAnsi="Arial" w:cs="Arial"/>
          <w:szCs w:val="32"/>
        </w:rPr>
        <w:t xml:space="preserve"> 202</w:t>
      </w:r>
      <w:r>
        <w:rPr>
          <w:rFonts w:ascii="Arial" w:hAnsi="Arial" w:cs="Arial"/>
          <w:szCs w:val="32"/>
        </w:rPr>
        <w:t>3</w:t>
      </w:r>
      <w:r w:rsidRPr="00593E2D">
        <w:rPr>
          <w:rFonts w:ascii="Arial" w:hAnsi="Arial" w:cs="Arial"/>
          <w:szCs w:val="32"/>
        </w:rPr>
        <w:t>. Please note that the opening position is a preliminary result for the year ended 30 June 202</w:t>
      </w:r>
      <w:r>
        <w:rPr>
          <w:rFonts w:ascii="Arial" w:hAnsi="Arial" w:cs="Arial"/>
          <w:szCs w:val="32"/>
        </w:rPr>
        <w:t>3</w:t>
      </w:r>
      <w:r w:rsidRPr="00593E2D">
        <w:rPr>
          <w:rFonts w:ascii="Arial" w:hAnsi="Arial" w:cs="Arial"/>
          <w:szCs w:val="32"/>
        </w:rPr>
        <w:t xml:space="preserve"> as the Financial Statements for 202</w:t>
      </w:r>
      <w:r>
        <w:rPr>
          <w:rFonts w:ascii="Arial" w:hAnsi="Arial" w:cs="Arial"/>
          <w:szCs w:val="32"/>
        </w:rPr>
        <w:t>2</w:t>
      </w:r>
      <w:r w:rsidRPr="00593E2D">
        <w:rPr>
          <w:rFonts w:ascii="Arial" w:hAnsi="Arial" w:cs="Arial"/>
          <w:szCs w:val="32"/>
        </w:rPr>
        <w:t>/2</w:t>
      </w:r>
      <w:r>
        <w:rPr>
          <w:rFonts w:ascii="Arial" w:hAnsi="Arial" w:cs="Arial"/>
          <w:szCs w:val="32"/>
        </w:rPr>
        <w:t>3</w:t>
      </w:r>
      <w:r w:rsidRPr="00593E2D">
        <w:rPr>
          <w:rFonts w:ascii="Arial" w:hAnsi="Arial" w:cs="Arial"/>
          <w:szCs w:val="32"/>
        </w:rPr>
        <w:t xml:space="preserve"> are still being finalised and as a result will be subject to </w:t>
      </w:r>
      <w:r w:rsidRPr="00864A4B">
        <w:rPr>
          <w:rFonts w:ascii="Arial" w:hAnsi="Arial" w:cs="Arial"/>
          <w:szCs w:val="32"/>
        </w:rPr>
        <w:t xml:space="preserve">change. The </w:t>
      </w:r>
      <w:r w:rsidRPr="00436AF2">
        <w:rPr>
          <w:rFonts w:ascii="Arial" w:hAnsi="Arial" w:cs="Arial"/>
          <w:szCs w:val="32"/>
        </w:rPr>
        <w:t xml:space="preserve">municipal closing surplus as </w:t>
      </w:r>
      <w:proofErr w:type="gramStart"/>
      <w:r w:rsidRPr="00436AF2">
        <w:rPr>
          <w:rFonts w:ascii="Arial" w:hAnsi="Arial" w:cs="Arial"/>
          <w:szCs w:val="32"/>
        </w:rPr>
        <w:t>at</w:t>
      </w:r>
      <w:proofErr w:type="gramEnd"/>
      <w:r w:rsidRPr="00436AF2">
        <w:rPr>
          <w:rFonts w:ascii="Arial" w:hAnsi="Arial" w:cs="Arial"/>
          <w:szCs w:val="32"/>
        </w:rPr>
        <w:t xml:space="preserve"> 31 </w:t>
      </w:r>
      <w:r>
        <w:rPr>
          <w:rFonts w:ascii="Arial" w:hAnsi="Arial" w:cs="Arial"/>
          <w:szCs w:val="32"/>
        </w:rPr>
        <w:t>July</w:t>
      </w:r>
      <w:r w:rsidRPr="00436AF2">
        <w:rPr>
          <w:rFonts w:ascii="Arial" w:hAnsi="Arial" w:cs="Arial"/>
          <w:szCs w:val="32"/>
        </w:rPr>
        <w:t xml:space="preserve"> 2023 is $</w:t>
      </w:r>
      <w:r>
        <w:rPr>
          <w:rFonts w:ascii="Arial" w:hAnsi="Arial" w:cs="Arial"/>
          <w:szCs w:val="32"/>
        </w:rPr>
        <w:t>156,064</w:t>
      </w:r>
      <w:r w:rsidRPr="00436AF2">
        <w:rPr>
          <w:rFonts w:ascii="Arial" w:hAnsi="Arial" w:cs="Arial"/>
          <w:szCs w:val="32"/>
        </w:rPr>
        <w:t xml:space="preserve"> which is a $</w:t>
      </w:r>
      <w:r>
        <w:rPr>
          <w:rFonts w:ascii="Arial" w:hAnsi="Arial" w:cs="Arial"/>
          <w:szCs w:val="32"/>
        </w:rPr>
        <w:t>475,582</w:t>
      </w:r>
      <w:r w:rsidRPr="00436AF2">
        <w:rPr>
          <w:rFonts w:ascii="Arial" w:hAnsi="Arial" w:cs="Arial"/>
          <w:szCs w:val="32"/>
        </w:rPr>
        <w:t xml:space="preserve"> favourable variance</w:t>
      </w:r>
      <w:r w:rsidRPr="00D95C65">
        <w:rPr>
          <w:rFonts w:ascii="Arial" w:hAnsi="Arial" w:cs="Arial"/>
          <w:szCs w:val="32"/>
        </w:rPr>
        <w:t>,</w:t>
      </w:r>
      <w:r w:rsidRPr="00864A4B">
        <w:rPr>
          <w:rFonts w:ascii="Arial" w:hAnsi="Arial" w:cs="Arial"/>
          <w:szCs w:val="32"/>
        </w:rPr>
        <w:t xml:space="preserve"> compared to a budgeted </w:t>
      </w:r>
      <w:r>
        <w:rPr>
          <w:rFonts w:ascii="Arial" w:hAnsi="Arial" w:cs="Arial"/>
          <w:szCs w:val="32"/>
        </w:rPr>
        <w:t>deficit</w:t>
      </w:r>
      <w:r w:rsidRPr="00864A4B">
        <w:rPr>
          <w:rFonts w:ascii="Arial" w:hAnsi="Arial" w:cs="Arial"/>
          <w:szCs w:val="32"/>
        </w:rPr>
        <w:t xml:space="preserve"> for the same period of </w:t>
      </w:r>
      <w:r w:rsidRPr="00D95C65">
        <w:rPr>
          <w:rFonts w:ascii="Arial" w:hAnsi="Arial" w:cs="Arial"/>
          <w:szCs w:val="32"/>
        </w:rPr>
        <w:t>$</w:t>
      </w:r>
      <w:r>
        <w:rPr>
          <w:rFonts w:ascii="Arial" w:hAnsi="Arial" w:cs="Arial"/>
          <w:szCs w:val="32"/>
        </w:rPr>
        <w:t>319,518</w:t>
      </w:r>
      <w:r w:rsidRPr="00D95C65">
        <w:rPr>
          <w:rFonts w:ascii="Arial" w:hAnsi="Arial" w:cs="Arial"/>
          <w:szCs w:val="32"/>
        </w:rPr>
        <w:t>.</w:t>
      </w:r>
    </w:p>
    <w:p w14:paraId="4B866A54" w14:textId="77777777" w:rsidR="008A3931" w:rsidRPr="00864A4B" w:rsidRDefault="008A3931" w:rsidP="008058EB">
      <w:pPr>
        <w:ind w:left="-284" w:right="-242"/>
        <w:jc w:val="both"/>
        <w:rPr>
          <w:rFonts w:ascii="Arial" w:hAnsi="Arial" w:cs="Arial"/>
          <w:szCs w:val="32"/>
        </w:rPr>
      </w:pPr>
    </w:p>
    <w:p w14:paraId="7EAA0349" w14:textId="77777777" w:rsidR="008A3931" w:rsidRPr="00864A4B" w:rsidRDefault="008A3931" w:rsidP="008058EB">
      <w:pPr>
        <w:ind w:left="-284" w:right="-242"/>
        <w:jc w:val="both"/>
        <w:rPr>
          <w:rFonts w:ascii="Arial" w:hAnsi="Arial" w:cs="Arial"/>
          <w:szCs w:val="32"/>
        </w:rPr>
      </w:pPr>
      <w:r w:rsidRPr="00864A4B">
        <w:rPr>
          <w:rFonts w:ascii="Arial" w:hAnsi="Arial" w:cs="Arial"/>
          <w:szCs w:val="32"/>
        </w:rPr>
        <w:t>The operating reve</w:t>
      </w:r>
      <w:r w:rsidRPr="001C29C1">
        <w:rPr>
          <w:rFonts w:ascii="Arial" w:hAnsi="Arial" w:cs="Arial"/>
          <w:szCs w:val="32"/>
        </w:rPr>
        <w:t xml:space="preserve">nue at the end of </w:t>
      </w:r>
      <w:r>
        <w:rPr>
          <w:rFonts w:ascii="Arial" w:hAnsi="Arial" w:cs="Arial"/>
          <w:szCs w:val="32"/>
        </w:rPr>
        <w:t>July</w:t>
      </w:r>
      <w:r w:rsidRPr="001C29C1">
        <w:rPr>
          <w:rFonts w:ascii="Arial" w:hAnsi="Arial" w:cs="Arial"/>
          <w:szCs w:val="32"/>
        </w:rPr>
        <w:t xml:space="preserve"> 2023 was $</w:t>
      </w:r>
      <w:r>
        <w:rPr>
          <w:rFonts w:ascii="Arial" w:hAnsi="Arial" w:cs="Arial"/>
          <w:szCs w:val="32"/>
        </w:rPr>
        <w:t>682,030</w:t>
      </w:r>
      <w:r w:rsidRPr="001C29C1">
        <w:rPr>
          <w:rFonts w:ascii="Arial" w:hAnsi="Arial" w:cs="Arial"/>
          <w:szCs w:val="32"/>
        </w:rPr>
        <w:t xml:space="preserve"> which represents a $</w:t>
      </w:r>
      <w:r>
        <w:rPr>
          <w:rFonts w:ascii="Arial" w:hAnsi="Arial" w:cs="Arial"/>
          <w:szCs w:val="32"/>
        </w:rPr>
        <w:t>184,750</w:t>
      </w:r>
      <w:r w:rsidRPr="001C29C1">
        <w:rPr>
          <w:rFonts w:ascii="Arial" w:hAnsi="Arial" w:cs="Arial"/>
          <w:szCs w:val="32"/>
        </w:rPr>
        <w:t xml:space="preserve"> </w:t>
      </w:r>
      <w:r>
        <w:rPr>
          <w:rFonts w:ascii="Arial" w:hAnsi="Arial" w:cs="Arial"/>
          <w:szCs w:val="32"/>
        </w:rPr>
        <w:t>un</w:t>
      </w:r>
      <w:r w:rsidRPr="001C29C1">
        <w:rPr>
          <w:rFonts w:ascii="Arial" w:hAnsi="Arial" w:cs="Arial"/>
          <w:szCs w:val="32"/>
        </w:rPr>
        <w:t>favourable</w:t>
      </w:r>
      <w:r w:rsidRPr="004E5B00">
        <w:rPr>
          <w:rFonts w:ascii="Arial" w:hAnsi="Arial" w:cs="Arial"/>
          <w:szCs w:val="32"/>
        </w:rPr>
        <w:t xml:space="preserve"> variance</w:t>
      </w:r>
      <w:r w:rsidRPr="006D26DA">
        <w:rPr>
          <w:rFonts w:ascii="Arial" w:hAnsi="Arial" w:cs="Arial"/>
          <w:szCs w:val="32"/>
        </w:rPr>
        <w:t xml:space="preserve"> compared to the year-to-date budget</w:t>
      </w:r>
      <w:r>
        <w:rPr>
          <w:rFonts w:ascii="Arial" w:hAnsi="Arial" w:cs="Arial"/>
          <w:szCs w:val="32"/>
        </w:rPr>
        <w:t xml:space="preserve"> of $866,780</w:t>
      </w:r>
      <w:r w:rsidRPr="006D26DA">
        <w:rPr>
          <w:rFonts w:ascii="Arial" w:hAnsi="Arial" w:cs="Arial"/>
          <w:szCs w:val="32"/>
        </w:rPr>
        <w:t xml:space="preserve">, </w:t>
      </w:r>
      <w:r>
        <w:rPr>
          <w:rFonts w:ascii="Arial" w:hAnsi="Arial" w:cs="Arial"/>
          <w:szCs w:val="32"/>
        </w:rPr>
        <w:t>primarily due to lower fees and charges</w:t>
      </w:r>
      <w:r w:rsidRPr="006D26DA">
        <w:rPr>
          <w:rFonts w:ascii="Arial" w:hAnsi="Arial" w:cs="Arial"/>
          <w:szCs w:val="32"/>
        </w:rPr>
        <w:t>.</w:t>
      </w:r>
      <w:r w:rsidRPr="00864A4B">
        <w:rPr>
          <w:rFonts w:ascii="Arial" w:hAnsi="Arial" w:cs="Arial"/>
          <w:szCs w:val="32"/>
        </w:rPr>
        <w:t xml:space="preserve"> </w:t>
      </w:r>
    </w:p>
    <w:p w14:paraId="5B4D0180" w14:textId="77777777" w:rsidR="008A3931" w:rsidRPr="00864A4B" w:rsidRDefault="008A3931" w:rsidP="008058EB">
      <w:pPr>
        <w:ind w:left="-284" w:right="-242"/>
        <w:jc w:val="both"/>
        <w:rPr>
          <w:rFonts w:ascii="Arial" w:hAnsi="Arial" w:cs="Arial"/>
          <w:szCs w:val="32"/>
        </w:rPr>
      </w:pPr>
    </w:p>
    <w:p w14:paraId="343F809D" w14:textId="77777777" w:rsidR="008A3931" w:rsidRDefault="008A3931" w:rsidP="008058EB">
      <w:pPr>
        <w:ind w:left="-284" w:right="-242"/>
        <w:jc w:val="both"/>
        <w:rPr>
          <w:rFonts w:ascii="Arial" w:hAnsi="Arial" w:cs="Arial"/>
          <w:szCs w:val="32"/>
        </w:rPr>
      </w:pPr>
      <w:r w:rsidRPr="003618E4">
        <w:rPr>
          <w:rFonts w:ascii="Arial" w:hAnsi="Arial" w:cs="Arial"/>
          <w:szCs w:val="32"/>
        </w:rPr>
        <w:t xml:space="preserve">The operating expense at the end of </w:t>
      </w:r>
      <w:r>
        <w:rPr>
          <w:rFonts w:ascii="Arial" w:hAnsi="Arial" w:cs="Arial"/>
          <w:szCs w:val="32"/>
        </w:rPr>
        <w:t>July</w:t>
      </w:r>
      <w:r w:rsidRPr="003618E4">
        <w:rPr>
          <w:rFonts w:ascii="Arial" w:hAnsi="Arial" w:cs="Arial"/>
          <w:szCs w:val="32"/>
        </w:rPr>
        <w:t xml:space="preserve"> 2023 </w:t>
      </w:r>
      <w:r w:rsidRPr="00AF0E96">
        <w:rPr>
          <w:rFonts w:ascii="Arial" w:hAnsi="Arial" w:cs="Arial"/>
          <w:szCs w:val="32"/>
        </w:rPr>
        <w:t>was $</w:t>
      </w:r>
      <w:r>
        <w:rPr>
          <w:rFonts w:ascii="Arial" w:hAnsi="Arial" w:cs="Arial"/>
          <w:szCs w:val="32"/>
        </w:rPr>
        <w:t>2,590,560</w:t>
      </w:r>
      <w:r w:rsidRPr="00AF0E96">
        <w:rPr>
          <w:rFonts w:ascii="Arial" w:hAnsi="Arial" w:cs="Arial"/>
          <w:szCs w:val="32"/>
        </w:rPr>
        <w:t>,</w:t>
      </w:r>
      <w:r w:rsidRPr="003618E4">
        <w:rPr>
          <w:rFonts w:ascii="Arial" w:hAnsi="Arial" w:cs="Arial"/>
          <w:szCs w:val="32"/>
        </w:rPr>
        <w:t xml:space="preserve"> which represents a </w:t>
      </w:r>
      <w:r w:rsidRPr="001C29C1">
        <w:rPr>
          <w:rFonts w:ascii="Arial" w:hAnsi="Arial" w:cs="Arial"/>
          <w:szCs w:val="32"/>
        </w:rPr>
        <w:t>$</w:t>
      </w:r>
      <w:r>
        <w:rPr>
          <w:rFonts w:ascii="Arial" w:hAnsi="Arial" w:cs="Arial"/>
          <w:szCs w:val="32"/>
        </w:rPr>
        <w:t>749,288</w:t>
      </w:r>
      <w:r w:rsidRPr="001C29C1">
        <w:rPr>
          <w:rFonts w:ascii="Arial" w:hAnsi="Arial" w:cs="Arial"/>
          <w:szCs w:val="32"/>
        </w:rPr>
        <w:t xml:space="preserve"> favourable variance</w:t>
      </w:r>
      <w:r w:rsidRPr="003618E4">
        <w:rPr>
          <w:rFonts w:ascii="Arial" w:hAnsi="Arial" w:cs="Arial"/>
          <w:szCs w:val="32"/>
        </w:rPr>
        <w:t xml:space="preserve"> compared to the year-to-date budget</w:t>
      </w:r>
      <w:r>
        <w:rPr>
          <w:rFonts w:ascii="Arial" w:hAnsi="Arial" w:cs="Arial"/>
          <w:szCs w:val="32"/>
        </w:rPr>
        <w:t xml:space="preserve"> of $3,339,848</w:t>
      </w:r>
      <w:r w:rsidRPr="003618E4">
        <w:rPr>
          <w:rFonts w:ascii="Arial" w:hAnsi="Arial" w:cs="Arial"/>
          <w:szCs w:val="32"/>
        </w:rPr>
        <w:t>, primarily in materials and contracts.</w:t>
      </w:r>
    </w:p>
    <w:p w14:paraId="0335DD35" w14:textId="77777777" w:rsidR="008A3931" w:rsidRDefault="008A3931" w:rsidP="008058EB">
      <w:pPr>
        <w:ind w:left="-284" w:right="-242"/>
        <w:jc w:val="both"/>
        <w:rPr>
          <w:rFonts w:ascii="Arial" w:hAnsi="Arial" w:cs="Arial"/>
          <w:szCs w:val="32"/>
        </w:rPr>
      </w:pPr>
    </w:p>
    <w:p w14:paraId="4473E962" w14:textId="77777777" w:rsidR="008A3931" w:rsidRDefault="008A3931" w:rsidP="008058EB">
      <w:pPr>
        <w:ind w:left="-284" w:right="-242"/>
        <w:jc w:val="both"/>
        <w:rPr>
          <w:rFonts w:ascii="Arial" w:hAnsi="Arial" w:cs="Arial"/>
          <w:szCs w:val="32"/>
        </w:rPr>
      </w:pPr>
      <w:r w:rsidRPr="00593E2D">
        <w:rPr>
          <w:rFonts w:ascii="Arial" w:hAnsi="Arial" w:cs="Arial"/>
          <w:szCs w:val="32"/>
        </w:rPr>
        <w:t xml:space="preserve">The attached Statement of Financial Activity compares Actuals with Amended Budget by Nature or Type as per regulation 34 (3) of the </w:t>
      </w:r>
      <w:r w:rsidRPr="00EB1F45">
        <w:rPr>
          <w:rFonts w:ascii="Arial" w:hAnsi="Arial" w:cs="Arial"/>
          <w:i/>
          <w:iCs/>
          <w:szCs w:val="32"/>
        </w:rPr>
        <w:t>Local Government Financial Management Regulations 1996</w:t>
      </w:r>
      <w:r w:rsidRPr="00593E2D">
        <w:rPr>
          <w:rFonts w:ascii="Arial" w:hAnsi="Arial" w:cs="Arial"/>
          <w:szCs w:val="32"/>
        </w:rPr>
        <w:t xml:space="preserve">. Material variances, as defined by a previous decision of Council, from the budget of revenue and expenditure are detailed below. </w:t>
      </w:r>
    </w:p>
    <w:p w14:paraId="2DCD381C" w14:textId="77777777" w:rsidR="008A3931" w:rsidRDefault="008A3931" w:rsidP="008058EB">
      <w:pPr>
        <w:ind w:right="-242"/>
        <w:jc w:val="both"/>
        <w:rPr>
          <w:rFonts w:ascii="Arial" w:hAnsi="Arial" w:cs="Arial"/>
          <w:b/>
          <w:bCs/>
          <w:szCs w:val="32"/>
        </w:rPr>
      </w:pPr>
    </w:p>
    <w:p w14:paraId="64416E4B" w14:textId="77777777" w:rsidR="00B56293" w:rsidRDefault="00B56293" w:rsidP="008058EB">
      <w:pPr>
        <w:ind w:right="-242"/>
        <w:jc w:val="both"/>
        <w:rPr>
          <w:rFonts w:ascii="Arial" w:hAnsi="Arial" w:cs="Arial"/>
          <w:b/>
          <w:bCs/>
          <w:szCs w:val="32"/>
        </w:rPr>
      </w:pPr>
    </w:p>
    <w:p w14:paraId="34EE5D0B" w14:textId="77777777" w:rsidR="008A3931" w:rsidRPr="00F70510" w:rsidRDefault="008A3931" w:rsidP="008058EB">
      <w:pPr>
        <w:ind w:left="-284" w:right="-242"/>
        <w:jc w:val="both"/>
        <w:rPr>
          <w:rFonts w:ascii="Arial" w:hAnsi="Arial" w:cs="Arial"/>
          <w:b/>
          <w:bCs/>
          <w:color w:val="244061" w:themeColor="accent1" w:themeShade="80"/>
          <w:szCs w:val="32"/>
        </w:rPr>
      </w:pPr>
      <w:r w:rsidRPr="00F70510">
        <w:rPr>
          <w:rFonts w:ascii="Arial" w:hAnsi="Arial" w:cs="Arial"/>
          <w:b/>
          <w:bCs/>
          <w:color w:val="244061" w:themeColor="accent1" w:themeShade="80"/>
          <w:szCs w:val="32"/>
        </w:rPr>
        <w:t>Operating Activities</w:t>
      </w:r>
    </w:p>
    <w:p w14:paraId="377444CA" w14:textId="77777777" w:rsidR="008A3931" w:rsidRDefault="008A3931" w:rsidP="008058EB">
      <w:pPr>
        <w:ind w:left="-284" w:right="-242"/>
        <w:jc w:val="both"/>
        <w:rPr>
          <w:rFonts w:ascii="Arial" w:hAnsi="Arial" w:cs="Arial"/>
          <w:b/>
          <w:bCs/>
          <w:szCs w:val="32"/>
        </w:rPr>
      </w:pPr>
    </w:p>
    <w:p w14:paraId="027FD267" w14:textId="77777777" w:rsidR="008A3931" w:rsidRDefault="008A3931" w:rsidP="008058EB">
      <w:pPr>
        <w:ind w:left="-284" w:right="-242"/>
        <w:jc w:val="both"/>
        <w:rPr>
          <w:rFonts w:ascii="Arial" w:hAnsi="Arial" w:cs="Arial"/>
          <w:b/>
          <w:bCs/>
          <w:szCs w:val="32"/>
        </w:rPr>
      </w:pPr>
      <w:r w:rsidRPr="00867F8E">
        <w:rPr>
          <w:rFonts w:ascii="Arial" w:hAnsi="Arial" w:cs="Arial"/>
          <w:b/>
          <w:bCs/>
          <w:szCs w:val="32"/>
        </w:rPr>
        <w:t>Operating grants, subsidies, and contributions</w:t>
      </w:r>
    </w:p>
    <w:p w14:paraId="7CB764CC" w14:textId="77777777" w:rsidR="008A3931" w:rsidRPr="00C51FE7" w:rsidRDefault="008A3931" w:rsidP="008058EB">
      <w:pPr>
        <w:ind w:left="-284" w:right="-242"/>
        <w:jc w:val="both"/>
        <w:rPr>
          <w:rFonts w:ascii="Arial" w:hAnsi="Arial" w:cs="Arial"/>
          <w:b/>
          <w:bCs/>
          <w:szCs w:val="32"/>
        </w:rPr>
      </w:pPr>
      <w:r w:rsidRPr="00C51FE7">
        <w:rPr>
          <w:rFonts w:ascii="Arial" w:hAnsi="Arial" w:cs="Arial"/>
          <w:szCs w:val="32"/>
        </w:rPr>
        <w:t>F</w:t>
      </w:r>
      <w:r w:rsidRPr="00B23734">
        <w:rPr>
          <w:rFonts w:ascii="Arial" w:hAnsi="Arial" w:cs="Arial"/>
          <w:szCs w:val="32"/>
        </w:rPr>
        <w:t>avourable variance of $</w:t>
      </w:r>
      <w:r>
        <w:rPr>
          <w:rFonts w:ascii="Arial" w:hAnsi="Arial" w:cs="Arial"/>
          <w:szCs w:val="32"/>
        </w:rPr>
        <w:t xml:space="preserve">40,251 compared to </w:t>
      </w:r>
      <w:proofErr w:type="gramStart"/>
      <w:r>
        <w:rPr>
          <w:rFonts w:ascii="Arial" w:hAnsi="Arial" w:cs="Arial"/>
          <w:szCs w:val="32"/>
        </w:rPr>
        <w:t>budget</w:t>
      </w:r>
      <w:proofErr w:type="gramEnd"/>
    </w:p>
    <w:p w14:paraId="22A2ECD6" w14:textId="77777777" w:rsidR="008A3931" w:rsidRDefault="008A3931" w:rsidP="008058EB">
      <w:pPr>
        <w:ind w:left="-284" w:right="-242"/>
        <w:jc w:val="both"/>
        <w:rPr>
          <w:rFonts w:ascii="Arial" w:hAnsi="Arial" w:cs="Arial"/>
          <w:szCs w:val="32"/>
        </w:rPr>
      </w:pPr>
    </w:p>
    <w:p w14:paraId="5F64888F" w14:textId="77777777" w:rsidR="008A3931" w:rsidRPr="005509A7" w:rsidRDefault="008A3931" w:rsidP="008058EB">
      <w:pPr>
        <w:ind w:left="-284" w:right="-242"/>
        <w:jc w:val="both"/>
        <w:rPr>
          <w:rFonts w:ascii="Arial" w:hAnsi="Arial" w:cs="Arial"/>
          <w:b/>
          <w:bCs/>
          <w:szCs w:val="32"/>
        </w:rPr>
      </w:pPr>
      <w:r w:rsidRPr="005509A7">
        <w:rPr>
          <w:rFonts w:ascii="Arial" w:hAnsi="Arial" w:cs="Arial"/>
          <w:b/>
          <w:bCs/>
          <w:szCs w:val="32"/>
        </w:rPr>
        <w:t>Fees and charges</w:t>
      </w:r>
    </w:p>
    <w:p w14:paraId="2ED7C658" w14:textId="77777777" w:rsidR="008A3931" w:rsidRDefault="008A3931" w:rsidP="008058EB">
      <w:pPr>
        <w:ind w:left="-284" w:right="-242"/>
        <w:jc w:val="both"/>
        <w:rPr>
          <w:rFonts w:ascii="Arial" w:hAnsi="Arial" w:cs="Arial"/>
          <w:szCs w:val="32"/>
        </w:rPr>
      </w:pPr>
      <w:r>
        <w:rPr>
          <w:rFonts w:ascii="Arial" w:hAnsi="Arial" w:cs="Arial"/>
          <w:szCs w:val="32"/>
        </w:rPr>
        <w:t xml:space="preserve">Fees and Charges revenue at the end of July 23 was $526,421 which represents a $160,718 unfavourable variance compared to the </w:t>
      </w:r>
      <w:proofErr w:type="gramStart"/>
      <w:r>
        <w:rPr>
          <w:rFonts w:ascii="Arial" w:hAnsi="Arial" w:cs="Arial"/>
          <w:szCs w:val="32"/>
        </w:rPr>
        <w:t>year to date</w:t>
      </w:r>
      <w:proofErr w:type="gramEnd"/>
      <w:r>
        <w:rPr>
          <w:rFonts w:ascii="Arial" w:hAnsi="Arial" w:cs="Arial"/>
          <w:szCs w:val="32"/>
        </w:rPr>
        <w:t xml:space="preserve"> budget.</w:t>
      </w:r>
    </w:p>
    <w:p w14:paraId="26E0E321" w14:textId="77777777" w:rsidR="008A3931" w:rsidRDefault="008A3931" w:rsidP="008058EB">
      <w:pPr>
        <w:ind w:left="-284" w:right="-242"/>
        <w:jc w:val="both"/>
        <w:rPr>
          <w:rFonts w:ascii="Arial" w:hAnsi="Arial" w:cs="Arial"/>
          <w:szCs w:val="32"/>
        </w:rPr>
      </w:pPr>
    </w:p>
    <w:p w14:paraId="1C763591" w14:textId="77777777" w:rsidR="008A3931" w:rsidRPr="00C5284A" w:rsidRDefault="008A3931" w:rsidP="008058EB">
      <w:pPr>
        <w:ind w:left="-284" w:right="-242"/>
        <w:jc w:val="both"/>
        <w:rPr>
          <w:rFonts w:ascii="Arial" w:hAnsi="Arial" w:cs="Arial"/>
          <w:b/>
          <w:bCs/>
          <w:szCs w:val="32"/>
        </w:rPr>
      </w:pPr>
      <w:r w:rsidRPr="00C5284A">
        <w:rPr>
          <w:rFonts w:ascii="Arial" w:hAnsi="Arial" w:cs="Arial"/>
          <w:b/>
          <w:bCs/>
          <w:szCs w:val="32"/>
        </w:rPr>
        <w:t xml:space="preserve">Service </w:t>
      </w:r>
      <w:r>
        <w:rPr>
          <w:rFonts w:ascii="Arial" w:hAnsi="Arial" w:cs="Arial"/>
          <w:b/>
          <w:bCs/>
          <w:szCs w:val="32"/>
        </w:rPr>
        <w:t>c</w:t>
      </w:r>
      <w:r w:rsidRPr="00C5284A">
        <w:rPr>
          <w:rFonts w:ascii="Arial" w:hAnsi="Arial" w:cs="Arial"/>
          <w:b/>
          <w:bCs/>
          <w:szCs w:val="32"/>
        </w:rPr>
        <w:t>harges</w:t>
      </w:r>
    </w:p>
    <w:p w14:paraId="7DF1C793" w14:textId="77777777" w:rsidR="008A3931" w:rsidRDefault="008A3931" w:rsidP="008058EB">
      <w:pPr>
        <w:ind w:left="-284" w:right="-242"/>
        <w:jc w:val="both"/>
        <w:rPr>
          <w:rFonts w:ascii="Arial" w:hAnsi="Arial" w:cs="Arial"/>
          <w:szCs w:val="32"/>
        </w:rPr>
      </w:pPr>
      <w:r>
        <w:rPr>
          <w:rFonts w:ascii="Arial" w:hAnsi="Arial" w:cs="Arial"/>
          <w:szCs w:val="32"/>
        </w:rPr>
        <w:t xml:space="preserve">No variance analysis required as variance to budget is less than $20,000 and 10%. </w:t>
      </w:r>
    </w:p>
    <w:p w14:paraId="3F8252AE" w14:textId="77777777" w:rsidR="008A3931" w:rsidRDefault="008A3931" w:rsidP="008058EB">
      <w:pPr>
        <w:ind w:left="-284" w:right="-242"/>
        <w:jc w:val="both"/>
        <w:rPr>
          <w:rFonts w:ascii="Arial" w:hAnsi="Arial" w:cs="Arial"/>
          <w:szCs w:val="32"/>
        </w:rPr>
      </w:pPr>
    </w:p>
    <w:p w14:paraId="05AAB5DB" w14:textId="77777777" w:rsidR="008A3931" w:rsidRPr="005509A7" w:rsidRDefault="008A3931" w:rsidP="008058EB">
      <w:pPr>
        <w:ind w:left="-284" w:right="-242"/>
        <w:jc w:val="both"/>
        <w:rPr>
          <w:rFonts w:ascii="Arial" w:hAnsi="Arial" w:cs="Arial"/>
          <w:b/>
          <w:bCs/>
          <w:szCs w:val="32"/>
        </w:rPr>
      </w:pPr>
      <w:r w:rsidRPr="005509A7">
        <w:rPr>
          <w:rFonts w:ascii="Arial" w:hAnsi="Arial" w:cs="Arial"/>
          <w:b/>
          <w:bCs/>
          <w:szCs w:val="32"/>
        </w:rPr>
        <w:t>Interest earnings</w:t>
      </w:r>
    </w:p>
    <w:p w14:paraId="010F4178" w14:textId="77777777" w:rsidR="008A3931" w:rsidRDefault="008A3931" w:rsidP="008058EB">
      <w:pPr>
        <w:ind w:left="-284" w:right="-242"/>
        <w:jc w:val="both"/>
        <w:rPr>
          <w:rFonts w:ascii="Arial" w:hAnsi="Arial" w:cs="Arial"/>
          <w:szCs w:val="32"/>
        </w:rPr>
      </w:pPr>
      <w:r>
        <w:rPr>
          <w:rFonts w:ascii="Arial" w:hAnsi="Arial" w:cs="Arial"/>
          <w:szCs w:val="32"/>
        </w:rPr>
        <w:t>Unfavourable variance of $20,975 primarily due to budget timing.</w:t>
      </w:r>
    </w:p>
    <w:p w14:paraId="414F40D5" w14:textId="77777777" w:rsidR="008A3931" w:rsidRDefault="008A3931" w:rsidP="008058EB">
      <w:pPr>
        <w:ind w:left="-284" w:right="-242"/>
        <w:jc w:val="both"/>
        <w:rPr>
          <w:rFonts w:ascii="Arial" w:hAnsi="Arial" w:cs="Arial"/>
          <w:szCs w:val="32"/>
        </w:rPr>
      </w:pPr>
    </w:p>
    <w:p w14:paraId="1876F39D" w14:textId="77777777" w:rsidR="008A3931" w:rsidRPr="005509A7" w:rsidRDefault="008A3931" w:rsidP="008058EB">
      <w:pPr>
        <w:ind w:left="-284" w:right="-242"/>
        <w:jc w:val="both"/>
        <w:rPr>
          <w:rFonts w:ascii="Arial" w:hAnsi="Arial" w:cs="Arial"/>
          <w:b/>
          <w:bCs/>
          <w:szCs w:val="32"/>
        </w:rPr>
      </w:pPr>
      <w:r w:rsidRPr="005509A7">
        <w:rPr>
          <w:rFonts w:ascii="Arial" w:hAnsi="Arial" w:cs="Arial"/>
          <w:b/>
          <w:bCs/>
          <w:szCs w:val="32"/>
        </w:rPr>
        <w:t>Other revenue</w:t>
      </w:r>
    </w:p>
    <w:p w14:paraId="266C90E0" w14:textId="77777777" w:rsidR="008A3931" w:rsidRDefault="008A3931" w:rsidP="008058EB">
      <w:pPr>
        <w:ind w:left="-284" w:right="-242"/>
        <w:jc w:val="both"/>
        <w:rPr>
          <w:rFonts w:ascii="Arial" w:hAnsi="Arial" w:cs="Arial"/>
          <w:szCs w:val="24"/>
        </w:rPr>
      </w:pPr>
      <w:r>
        <w:rPr>
          <w:rFonts w:ascii="Arial" w:hAnsi="Arial" w:cs="Arial"/>
          <w:szCs w:val="24"/>
        </w:rPr>
        <w:t>Unf</w:t>
      </w:r>
      <w:r w:rsidRPr="7D183C43">
        <w:rPr>
          <w:rFonts w:ascii="Arial" w:hAnsi="Arial" w:cs="Arial"/>
          <w:szCs w:val="24"/>
        </w:rPr>
        <w:t>avourable variance of $</w:t>
      </w:r>
      <w:r>
        <w:rPr>
          <w:rFonts w:ascii="Arial" w:hAnsi="Arial" w:cs="Arial"/>
          <w:szCs w:val="24"/>
        </w:rPr>
        <w:t xml:space="preserve">43,308 </w:t>
      </w:r>
      <w:r w:rsidRPr="7D183C43">
        <w:rPr>
          <w:rFonts w:ascii="Arial" w:hAnsi="Arial" w:cs="Arial"/>
          <w:szCs w:val="24"/>
        </w:rPr>
        <w:t xml:space="preserve">primarily due </w:t>
      </w:r>
      <w:r>
        <w:rPr>
          <w:rFonts w:ascii="Arial" w:hAnsi="Arial" w:cs="Arial"/>
          <w:szCs w:val="24"/>
        </w:rPr>
        <w:t>to budget timing.</w:t>
      </w:r>
    </w:p>
    <w:p w14:paraId="2DFE95C0" w14:textId="77777777" w:rsidR="008A3931" w:rsidRDefault="008A3931" w:rsidP="008058EB">
      <w:pPr>
        <w:ind w:left="-284" w:right="-242"/>
        <w:jc w:val="both"/>
        <w:rPr>
          <w:rFonts w:ascii="Arial" w:hAnsi="Arial" w:cs="Arial"/>
          <w:szCs w:val="32"/>
        </w:rPr>
      </w:pPr>
    </w:p>
    <w:p w14:paraId="1AC3BF51" w14:textId="77777777" w:rsidR="008A3931" w:rsidRPr="005509A7" w:rsidRDefault="008A3931" w:rsidP="008058EB">
      <w:pPr>
        <w:ind w:left="-284" w:right="-242"/>
        <w:jc w:val="both"/>
        <w:rPr>
          <w:rFonts w:ascii="Arial" w:hAnsi="Arial" w:cs="Arial"/>
          <w:b/>
          <w:bCs/>
          <w:szCs w:val="32"/>
        </w:rPr>
      </w:pPr>
      <w:r w:rsidRPr="005509A7">
        <w:rPr>
          <w:rFonts w:ascii="Arial" w:hAnsi="Arial" w:cs="Arial"/>
          <w:b/>
          <w:bCs/>
          <w:szCs w:val="32"/>
        </w:rPr>
        <w:t xml:space="preserve">Employee costs </w:t>
      </w:r>
    </w:p>
    <w:p w14:paraId="628F54B9" w14:textId="77777777" w:rsidR="008A3931" w:rsidRDefault="008A3931" w:rsidP="008058EB">
      <w:pPr>
        <w:ind w:left="-284" w:right="-242"/>
        <w:jc w:val="both"/>
        <w:rPr>
          <w:rFonts w:ascii="Arial" w:hAnsi="Arial" w:cs="Arial"/>
          <w:szCs w:val="32"/>
        </w:rPr>
      </w:pPr>
      <w:r>
        <w:rPr>
          <w:rFonts w:ascii="Arial" w:hAnsi="Arial" w:cs="Arial"/>
          <w:szCs w:val="32"/>
        </w:rPr>
        <w:t>Unfavourable variance of $283,160 primarily due to budget timing</w:t>
      </w:r>
    </w:p>
    <w:p w14:paraId="2FB2364B" w14:textId="77777777" w:rsidR="008A3931" w:rsidRDefault="008A3931" w:rsidP="008058EB">
      <w:pPr>
        <w:ind w:left="-284" w:right="-242"/>
        <w:jc w:val="both"/>
        <w:rPr>
          <w:rFonts w:ascii="Arial" w:hAnsi="Arial" w:cs="Arial"/>
          <w:szCs w:val="32"/>
        </w:rPr>
      </w:pPr>
    </w:p>
    <w:p w14:paraId="62D9A31A" w14:textId="77777777" w:rsidR="008A3931" w:rsidRDefault="008A3931" w:rsidP="008058EB">
      <w:pPr>
        <w:ind w:right="-242"/>
        <w:rPr>
          <w:rFonts w:ascii="Arial" w:hAnsi="Arial" w:cs="Arial"/>
          <w:b/>
          <w:bCs/>
          <w:szCs w:val="32"/>
        </w:rPr>
      </w:pPr>
      <w:r>
        <w:rPr>
          <w:rFonts w:ascii="Arial" w:hAnsi="Arial" w:cs="Arial"/>
          <w:b/>
          <w:bCs/>
          <w:szCs w:val="32"/>
        </w:rPr>
        <w:br w:type="page"/>
      </w:r>
    </w:p>
    <w:p w14:paraId="5252FDB4" w14:textId="77777777" w:rsidR="008A3931" w:rsidRPr="005509A7" w:rsidRDefault="008A3931" w:rsidP="008058EB">
      <w:pPr>
        <w:ind w:left="-284" w:right="-242"/>
        <w:jc w:val="both"/>
        <w:rPr>
          <w:rFonts w:ascii="Arial" w:hAnsi="Arial" w:cs="Arial"/>
          <w:b/>
          <w:bCs/>
          <w:szCs w:val="32"/>
        </w:rPr>
      </w:pPr>
      <w:r w:rsidRPr="005509A7">
        <w:rPr>
          <w:rFonts w:ascii="Arial" w:hAnsi="Arial" w:cs="Arial"/>
          <w:b/>
          <w:bCs/>
          <w:szCs w:val="32"/>
        </w:rPr>
        <w:t xml:space="preserve">Materials and contracts </w:t>
      </w:r>
    </w:p>
    <w:p w14:paraId="54DBB363" w14:textId="77777777" w:rsidR="008A3931" w:rsidRPr="00025D9B" w:rsidRDefault="008A3931" w:rsidP="008058EB">
      <w:pPr>
        <w:ind w:left="-284" w:right="-242"/>
        <w:jc w:val="both"/>
        <w:rPr>
          <w:rFonts w:ascii="Arial" w:hAnsi="Arial" w:cs="Arial"/>
          <w:szCs w:val="32"/>
        </w:rPr>
      </w:pPr>
      <w:r w:rsidRPr="00A93C91">
        <w:rPr>
          <w:rFonts w:ascii="Arial" w:hAnsi="Arial" w:cs="Arial"/>
          <w:szCs w:val="32"/>
        </w:rPr>
        <w:t>Favourable variance of $</w:t>
      </w:r>
      <w:r>
        <w:rPr>
          <w:rFonts w:ascii="Arial" w:hAnsi="Arial" w:cs="Arial"/>
          <w:szCs w:val="32"/>
        </w:rPr>
        <w:t>932,</w:t>
      </w:r>
      <w:r w:rsidRPr="003537D9">
        <w:rPr>
          <w:rFonts w:ascii="Arial" w:hAnsi="Arial" w:cs="Arial"/>
          <w:szCs w:val="32"/>
        </w:rPr>
        <w:t>144</w:t>
      </w:r>
      <w:r>
        <w:rPr>
          <w:rFonts w:ascii="Arial" w:hAnsi="Arial" w:cs="Arial"/>
          <w:szCs w:val="32"/>
        </w:rPr>
        <w:t xml:space="preserve"> primarily due to budget timing.</w:t>
      </w:r>
    </w:p>
    <w:p w14:paraId="0B7DC45F" w14:textId="77777777" w:rsidR="008A3931" w:rsidRPr="00025D9B" w:rsidRDefault="008A3931" w:rsidP="008058EB">
      <w:pPr>
        <w:ind w:left="-284" w:right="-242"/>
        <w:jc w:val="both"/>
        <w:rPr>
          <w:rFonts w:ascii="Arial" w:hAnsi="Arial" w:cs="Arial"/>
          <w:szCs w:val="32"/>
        </w:rPr>
      </w:pPr>
    </w:p>
    <w:p w14:paraId="72E31719" w14:textId="77777777" w:rsidR="008A3931" w:rsidRPr="00025D9B" w:rsidRDefault="008A3931" w:rsidP="008058EB">
      <w:pPr>
        <w:ind w:left="-284" w:right="-242"/>
        <w:jc w:val="both"/>
        <w:rPr>
          <w:rFonts w:ascii="Arial" w:hAnsi="Arial" w:cs="Arial"/>
          <w:b/>
          <w:bCs/>
          <w:szCs w:val="32"/>
        </w:rPr>
      </w:pPr>
      <w:r w:rsidRPr="00025D9B">
        <w:rPr>
          <w:rFonts w:ascii="Arial" w:hAnsi="Arial" w:cs="Arial"/>
          <w:b/>
          <w:bCs/>
          <w:szCs w:val="32"/>
        </w:rPr>
        <w:t xml:space="preserve">Utility charges </w:t>
      </w:r>
    </w:p>
    <w:p w14:paraId="0CFA08D4" w14:textId="77777777" w:rsidR="008A3931" w:rsidRDefault="008A3931" w:rsidP="008058EB">
      <w:pPr>
        <w:ind w:left="-284" w:right="-242"/>
        <w:jc w:val="both"/>
        <w:rPr>
          <w:rFonts w:ascii="Arial" w:hAnsi="Arial" w:cs="Arial"/>
          <w:szCs w:val="32"/>
        </w:rPr>
      </w:pPr>
      <w:r>
        <w:rPr>
          <w:rFonts w:ascii="Arial" w:hAnsi="Arial" w:cs="Arial"/>
          <w:szCs w:val="32"/>
        </w:rPr>
        <w:t>Favourable variance of $66,635 primarily due to timing of water and electricity bills.</w:t>
      </w:r>
    </w:p>
    <w:p w14:paraId="6F317279" w14:textId="77777777" w:rsidR="008A3931" w:rsidRPr="00025D9B" w:rsidRDefault="008A3931" w:rsidP="008058EB">
      <w:pPr>
        <w:ind w:left="-284" w:right="-242"/>
        <w:jc w:val="both"/>
        <w:rPr>
          <w:rFonts w:ascii="Arial" w:hAnsi="Arial" w:cs="Arial"/>
          <w:b/>
          <w:bCs/>
          <w:szCs w:val="32"/>
        </w:rPr>
      </w:pPr>
    </w:p>
    <w:p w14:paraId="57017468" w14:textId="77777777" w:rsidR="008A3931" w:rsidRPr="00025D9B" w:rsidRDefault="008A3931" w:rsidP="008058EB">
      <w:pPr>
        <w:ind w:left="-284" w:right="-242"/>
        <w:jc w:val="both"/>
        <w:rPr>
          <w:rFonts w:ascii="Arial" w:hAnsi="Arial" w:cs="Arial"/>
          <w:b/>
          <w:bCs/>
          <w:szCs w:val="32"/>
        </w:rPr>
      </w:pPr>
      <w:r w:rsidRPr="00025D9B">
        <w:rPr>
          <w:rFonts w:ascii="Arial" w:hAnsi="Arial" w:cs="Arial"/>
          <w:b/>
          <w:bCs/>
          <w:szCs w:val="32"/>
        </w:rPr>
        <w:t xml:space="preserve">Depreciation and amortisation </w:t>
      </w:r>
    </w:p>
    <w:p w14:paraId="6DDB9BB6" w14:textId="77777777" w:rsidR="008A3931" w:rsidRPr="00025D9B" w:rsidRDefault="008A3931" w:rsidP="008058EB">
      <w:pPr>
        <w:ind w:left="-284" w:right="-242"/>
        <w:jc w:val="both"/>
        <w:rPr>
          <w:rFonts w:ascii="Arial" w:hAnsi="Arial" w:cs="Arial"/>
          <w:szCs w:val="32"/>
        </w:rPr>
      </w:pPr>
      <w:r w:rsidRPr="00025D9B">
        <w:rPr>
          <w:rFonts w:ascii="Arial" w:hAnsi="Arial" w:cs="Arial"/>
          <w:szCs w:val="32"/>
        </w:rPr>
        <w:t>No variance analysis required as variance to budget is less than</w:t>
      </w:r>
      <w:r>
        <w:rPr>
          <w:rFonts w:ascii="Arial" w:hAnsi="Arial" w:cs="Arial"/>
          <w:szCs w:val="32"/>
        </w:rPr>
        <w:t xml:space="preserve"> </w:t>
      </w:r>
      <w:r w:rsidRPr="00025D9B">
        <w:rPr>
          <w:rFonts w:ascii="Arial" w:hAnsi="Arial" w:cs="Arial"/>
          <w:szCs w:val="32"/>
        </w:rPr>
        <w:t>10%.</w:t>
      </w:r>
    </w:p>
    <w:p w14:paraId="1CF17E78" w14:textId="77777777" w:rsidR="008A3931" w:rsidRDefault="008A3931" w:rsidP="008058EB">
      <w:pPr>
        <w:ind w:left="-284" w:right="-242"/>
        <w:jc w:val="both"/>
        <w:rPr>
          <w:rFonts w:ascii="Arial" w:hAnsi="Arial" w:cs="Arial"/>
          <w:szCs w:val="32"/>
        </w:rPr>
      </w:pPr>
    </w:p>
    <w:p w14:paraId="778D840D" w14:textId="77777777" w:rsidR="008A3931" w:rsidRDefault="008A3931" w:rsidP="008058EB">
      <w:pPr>
        <w:ind w:left="-284" w:right="-242"/>
        <w:jc w:val="both"/>
        <w:rPr>
          <w:rFonts w:ascii="Arial" w:hAnsi="Arial" w:cs="Arial"/>
          <w:b/>
          <w:bCs/>
          <w:szCs w:val="32"/>
        </w:rPr>
      </w:pPr>
      <w:r>
        <w:rPr>
          <w:rFonts w:ascii="Arial" w:hAnsi="Arial" w:cs="Arial"/>
          <w:b/>
          <w:bCs/>
          <w:szCs w:val="32"/>
        </w:rPr>
        <w:t>Insurance expenses</w:t>
      </w:r>
    </w:p>
    <w:p w14:paraId="0B0FEB59" w14:textId="77777777" w:rsidR="008A3931" w:rsidRPr="00FF1BB3" w:rsidRDefault="008A3931" w:rsidP="008058EB">
      <w:pPr>
        <w:ind w:left="-284" w:right="-242"/>
        <w:jc w:val="both"/>
        <w:rPr>
          <w:rFonts w:ascii="Arial" w:hAnsi="Arial" w:cs="Arial"/>
          <w:szCs w:val="32"/>
        </w:rPr>
      </w:pPr>
      <w:r w:rsidRPr="00FF1BB3">
        <w:rPr>
          <w:rFonts w:ascii="Arial" w:hAnsi="Arial" w:cs="Arial"/>
          <w:szCs w:val="32"/>
        </w:rPr>
        <w:t xml:space="preserve">No variance analysis required as variance to budget is less than </w:t>
      </w:r>
      <w:proofErr w:type="gramStart"/>
      <w:r w:rsidRPr="00FF1BB3">
        <w:rPr>
          <w:rFonts w:ascii="Arial" w:hAnsi="Arial" w:cs="Arial"/>
          <w:szCs w:val="32"/>
        </w:rPr>
        <w:t>$20,000</w:t>
      </w:r>
      <w:proofErr w:type="gramEnd"/>
    </w:p>
    <w:p w14:paraId="7CC47C49" w14:textId="77777777" w:rsidR="008A3931" w:rsidRDefault="008A3931" w:rsidP="008058EB">
      <w:pPr>
        <w:ind w:left="-284" w:right="-242"/>
        <w:jc w:val="both"/>
        <w:rPr>
          <w:rFonts w:ascii="Arial" w:hAnsi="Arial" w:cs="Arial"/>
          <w:szCs w:val="24"/>
        </w:rPr>
      </w:pPr>
    </w:p>
    <w:p w14:paraId="18E0FD40" w14:textId="77777777" w:rsidR="008A3931" w:rsidRPr="00FF1BB3" w:rsidRDefault="008A3931" w:rsidP="008058EB">
      <w:pPr>
        <w:ind w:left="-284" w:right="-242"/>
        <w:jc w:val="both"/>
        <w:rPr>
          <w:rFonts w:ascii="Arial" w:hAnsi="Arial" w:cs="Arial"/>
          <w:b/>
          <w:bCs/>
          <w:szCs w:val="32"/>
        </w:rPr>
      </w:pPr>
      <w:r w:rsidRPr="00FF1BB3">
        <w:rPr>
          <w:rFonts w:ascii="Arial" w:hAnsi="Arial" w:cs="Arial"/>
          <w:b/>
          <w:bCs/>
          <w:szCs w:val="32"/>
        </w:rPr>
        <w:t>Interest expenses</w:t>
      </w:r>
    </w:p>
    <w:p w14:paraId="0A603621" w14:textId="77777777" w:rsidR="008A3931" w:rsidRPr="00FF1BB3" w:rsidRDefault="008A3931" w:rsidP="008058EB">
      <w:pPr>
        <w:ind w:left="-284" w:right="-242"/>
        <w:jc w:val="both"/>
        <w:rPr>
          <w:rFonts w:ascii="Arial" w:hAnsi="Arial" w:cs="Arial"/>
          <w:szCs w:val="32"/>
        </w:rPr>
      </w:pPr>
      <w:r w:rsidRPr="00FF1BB3">
        <w:rPr>
          <w:rFonts w:ascii="Arial" w:hAnsi="Arial" w:cs="Arial"/>
          <w:szCs w:val="32"/>
        </w:rPr>
        <w:t xml:space="preserve">No variance analysis required as variance to budget is less than </w:t>
      </w:r>
      <w:proofErr w:type="gramStart"/>
      <w:r w:rsidRPr="00FF1BB3">
        <w:rPr>
          <w:rFonts w:ascii="Arial" w:hAnsi="Arial" w:cs="Arial"/>
          <w:szCs w:val="32"/>
        </w:rPr>
        <w:t>$20,000</w:t>
      </w:r>
      <w:proofErr w:type="gramEnd"/>
      <w:r w:rsidRPr="00FF1BB3">
        <w:rPr>
          <w:rFonts w:ascii="Arial" w:hAnsi="Arial" w:cs="Arial"/>
          <w:szCs w:val="32"/>
        </w:rPr>
        <w:t xml:space="preserve"> </w:t>
      </w:r>
    </w:p>
    <w:p w14:paraId="2809341B" w14:textId="77777777" w:rsidR="008A3931" w:rsidRPr="00FF1BB3" w:rsidRDefault="008A3931" w:rsidP="008058EB">
      <w:pPr>
        <w:ind w:left="-284" w:right="-242"/>
        <w:jc w:val="both"/>
        <w:rPr>
          <w:rFonts w:ascii="Arial" w:hAnsi="Arial" w:cs="Arial"/>
          <w:b/>
          <w:bCs/>
          <w:szCs w:val="32"/>
        </w:rPr>
      </w:pPr>
    </w:p>
    <w:p w14:paraId="0420B86B" w14:textId="77777777" w:rsidR="008A3931" w:rsidRPr="00FF1BB3" w:rsidRDefault="008A3931" w:rsidP="008058EB">
      <w:pPr>
        <w:ind w:left="-284" w:right="-242"/>
        <w:jc w:val="both"/>
        <w:rPr>
          <w:rFonts w:ascii="Arial" w:hAnsi="Arial" w:cs="Arial"/>
          <w:b/>
          <w:bCs/>
          <w:szCs w:val="32"/>
        </w:rPr>
      </w:pPr>
      <w:r w:rsidRPr="00FF1BB3">
        <w:rPr>
          <w:rFonts w:ascii="Arial" w:hAnsi="Arial" w:cs="Arial"/>
          <w:b/>
          <w:bCs/>
          <w:szCs w:val="32"/>
        </w:rPr>
        <w:t>Other expenditure</w:t>
      </w:r>
    </w:p>
    <w:p w14:paraId="764F94B8" w14:textId="77777777" w:rsidR="008A3931" w:rsidRDefault="008A3931" w:rsidP="008058EB">
      <w:pPr>
        <w:ind w:left="-284" w:right="-242"/>
        <w:jc w:val="both"/>
        <w:rPr>
          <w:rFonts w:ascii="Arial" w:hAnsi="Arial" w:cs="Arial"/>
          <w:szCs w:val="32"/>
        </w:rPr>
      </w:pPr>
      <w:r w:rsidRPr="00FF1BB3">
        <w:rPr>
          <w:rFonts w:ascii="Arial" w:hAnsi="Arial" w:cs="Arial"/>
          <w:szCs w:val="32"/>
        </w:rPr>
        <w:t xml:space="preserve">No variance analysis required as variance to budget is less than </w:t>
      </w:r>
      <w:proofErr w:type="gramStart"/>
      <w:r w:rsidRPr="00FF1BB3">
        <w:rPr>
          <w:rFonts w:ascii="Arial" w:hAnsi="Arial" w:cs="Arial"/>
          <w:szCs w:val="32"/>
        </w:rPr>
        <w:t>$20,000</w:t>
      </w:r>
      <w:proofErr w:type="gramEnd"/>
    </w:p>
    <w:p w14:paraId="66094B5B" w14:textId="77777777" w:rsidR="008A3931" w:rsidRDefault="008A3931" w:rsidP="008058EB">
      <w:pPr>
        <w:ind w:left="-284" w:right="-242"/>
        <w:jc w:val="both"/>
        <w:rPr>
          <w:rFonts w:ascii="Arial" w:hAnsi="Arial" w:cs="Arial"/>
          <w:b/>
          <w:bCs/>
          <w:szCs w:val="32"/>
        </w:rPr>
      </w:pPr>
    </w:p>
    <w:p w14:paraId="0D9CCD49" w14:textId="77777777" w:rsidR="008A3931" w:rsidRPr="00226707" w:rsidRDefault="008A3931" w:rsidP="008058EB">
      <w:pPr>
        <w:ind w:left="-284" w:right="-242"/>
        <w:jc w:val="both"/>
        <w:rPr>
          <w:rFonts w:ascii="Arial" w:hAnsi="Arial" w:cs="Arial"/>
          <w:b/>
          <w:bCs/>
          <w:szCs w:val="32"/>
        </w:rPr>
      </w:pPr>
      <w:r>
        <w:rPr>
          <w:rFonts w:ascii="Arial" w:hAnsi="Arial" w:cs="Arial"/>
          <w:b/>
          <w:bCs/>
          <w:szCs w:val="32"/>
        </w:rPr>
        <w:t>Loss on disposal of assets</w:t>
      </w:r>
    </w:p>
    <w:p w14:paraId="537C1A39" w14:textId="77777777" w:rsidR="008A3931" w:rsidRPr="00FF1BB3" w:rsidRDefault="008A3931" w:rsidP="008058EB">
      <w:pPr>
        <w:ind w:left="-284" w:right="-242"/>
        <w:jc w:val="both"/>
        <w:rPr>
          <w:rFonts w:ascii="Arial" w:hAnsi="Arial" w:cs="Arial"/>
          <w:szCs w:val="32"/>
        </w:rPr>
      </w:pPr>
      <w:r w:rsidRPr="00FF1BB3">
        <w:rPr>
          <w:rFonts w:ascii="Arial" w:hAnsi="Arial" w:cs="Arial"/>
          <w:szCs w:val="32"/>
        </w:rPr>
        <w:t xml:space="preserve">No variance analysis required as variance to budget is less than </w:t>
      </w:r>
      <w:proofErr w:type="gramStart"/>
      <w:r w:rsidRPr="00FF1BB3">
        <w:rPr>
          <w:rFonts w:ascii="Arial" w:hAnsi="Arial" w:cs="Arial"/>
          <w:szCs w:val="32"/>
        </w:rPr>
        <w:t>$20,000</w:t>
      </w:r>
      <w:proofErr w:type="gramEnd"/>
      <w:r w:rsidRPr="00FF1BB3">
        <w:rPr>
          <w:rFonts w:ascii="Arial" w:hAnsi="Arial" w:cs="Arial"/>
          <w:szCs w:val="32"/>
        </w:rPr>
        <w:t xml:space="preserve"> </w:t>
      </w:r>
    </w:p>
    <w:p w14:paraId="5B06D918" w14:textId="77777777" w:rsidR="008A3931" w:rsidRDefault="008A3931" w:rsidP="008058EB">
      <w:pPr>
        <w:ind w:left="-284" w:right="-242"/>
        <w:jc w:val="both"/>
        <w:rPr>
          <w:rFonts w:ascii="Arial" w:hAnsi="Arial" w:cs="Arial"/>
          <w:szCs w:val="32"/>
        </w:rPr>
      </w:pPr>
    </w:p>
    <w:p w14:paraId="30C34623" w14:textId="77777777" w:rsidR="008A3931" w:rsidRPr="00FF1BB3" w:rsidRDefault="008A3931" w:rsidP="008058EB">
      <w:pPr>
        <w:ind w:left="-284" w:right="-242"/>
        <w:jc w:val="both"/>
        <w:rPr>
          <w:rFonts w:ascii="Arial" w:hAnsi="Arial" w:cs="Arial"/>
          <w:szCs w:val="32"/>
        </w:rPr>
      </w:pPr>
    </w:p>
    <w:p w14:paraId="4E666D14" w14:textId="77777777" w:rsidR="008A3931" w:rsidRPr="00F70510" w:rsidRDefault="008A3931" w:rsidP="008058EB">
      <w:pPr>
        <w:ind w:left="-284" w:right="-242"/>
        <w:jc w:val="both"/>
        <w:rPr>
          <w:rFonts w:ascii="Arial" w:hAnsi="Arial" w:cs="Arial"/>
          <w:b/>
          <w:bCs/>
          <w:color w:val="244061" w:themeColor="accent1" w:themeShade="80"/>
          <w:szCs w:val="32"/>
        </w:rPr>
      </w:pPr>
      <w:r w:rsidRPr="00F70510">
        <w:rPr>
          <w:rFonts w:ascii="Arial" w:hAnsi="Arial" w:cs="Arial"/>
          <w:b/>
          <w:bCs/>
          <w:color w:val="244061" w:themeColor="accent1" w:themeShade="80"/>
          <w:szCs w:val="32"/>
        </w:rPr>
        <w:t>Investing Activities</w:t>
      </w:r>
    </w:p>
    <w:p w14:paraId="4A73733A" w14:textId="77777777" w:rsidR="008A3931" w:rsidRPr="00FF1BB3" w:rsidRDefault="008A3931" w:rsidP="008058EB">
      <w:pPr>
        <w:ind w:left="-284" w:right="-242"/>
        <w:jc w:val="both"/>
        <w:rPr>
          <w:rFonts w:ascii="Arial" w:hAnsi="Arial" w:cs="Arial"/>
          <w:szCs w:val="32"/>
        </w:rPr>
      </w:pPr>
    </w:p>
    <w:p w14:paraId="4A18658A" w14:textId="77777777" w:rsidR="008A3931" w:rsidRPr="00FF1BB3" w:rsidRDefault="008A3931" w:rsidP="008058EB">
      <w:pPr>
        <w:ind w:left="-284" w:right="-242"/>
        <w:jc w:val="both"/>
        <w:rPr>
          <w:rFonts w:ascii="Arial" w:hAnsi="Arial" w:cs="Arial"/>
          <w:b/>
          <w:bCs/>
          <w:szCs w:val="32"/>
        </w:rPr>
      </w:pPr>
      <w:r w:rsidRPr="00FF1BB3">
        <w:rPr>
          <w:rFonts w:ascii="Arial" w:hAnsi="Arial" w:cs="Arial"/>
          <w:b/>
          <w:bCs/>
          <w:szCs w:val="32"/>
        </w:rPr>
        <w:t>Non-operating grants, subsidies</w:t>
      </w:r>
      <w:r>
        <w:rPr>
          <w:rFonts w:ascii="Arial" w:hAnsi="Arial" w:cs="Arial"/>
          <w:b/>
          <w:bCs/>
          <w:szCs w:val="32"/>
        </w:rPr>
        <w:t>,</w:t>
      </w:r>
      <w:r w:rsidRPr="00FF1BB3">
        <w:rPr>
          <w:rFonts w:ascii="Arial" w:hAnsi="Arial" w:cs="Arial"/>
          <w:b/>
          <w:bCs/>
          <w:szCs w:val="32"/>
        </w:rPr>
        <w:t xml:space="preserve"> and contributions</w:t>
      </w:r>
    </w:p>
    <w:p w14:paraId="24FC476F" w14:textId="77777777" w:rsidR="008A3931" w:rsidRPr="00FD1396" w:rsidRDefault="008A3931" w:rsidP="008058EB">
      <w:pPr>
        <w:ind w:left="-284" w:right="-242"/>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5</w:t>
      </w:r>
      <w:r w:rsidRPr="00FD1396">
        <w:rPr>
          <w:rFonts w:ascii="Arial" w:hAnsi="Arial" w:cs="Arial"/>
          <w:szCs w:val="32"/>
        </w:rPr>
        <w:t>0,000</w:t>
      </w:r>
      <w:r>
        <w:rPr>
          <w:rFonts w:ascii="Arial" w:hAnsi="Arial" w:cs="Arial"/>
          <w:szCs w:val="32"/>
        </w:rPr>
        <w:t>.</w:t>
      </w:r>
    </w:p>
    <w:p w14:paraId="7D4D412A" w14:textId="77777777" w:rsidR="008A3931" w:rsidRDefault="008A3931" w:rsidP="008058EB">
      <w:pPr>
        <w:ind w:left="-284" w:right="-242"/>
        <w:jc w:val="both"/>
        <w:rPr>
          <w:rFonts w:ascii="Arial" w:hAnsi="Arial" w:cs="Arial"/>
          <w:szCs w:val="32"/>
        </w:rPr>
      </w:pPr>
    </w:p>
    <w:p w14:paraId="17C9F247" w14:textId="77777777" w:rsidR="008A3931" w:rsidRPr="00003AF3" w:rsidRDefault="008A3931" w:rsidP="008058EB">
      <w:pPr>
        <w:ind w:left="-284" w:right="-242"/>
        <w:jc w:val="both"/>
        <w:rPr>
          <w:rFonts w:ascii="Arial" w:hAnsi="Arial" w:cs="Arial"/>
          <w:b/>
          <w:bCs/>
          <w:szCs w:val="32"/>
        </w:rPr>
      </w:pPr>
      <w:r w:rsidRPr="00003AF3">
        <w:rPr>
          <w:rFonts w:ascii="Arial" w:hAnsi="Arial" w:cs="Arial"/>
          <w:b/>
          <w:bCs/>
          <w:szCs w:val="32"/>
        </w:rPr>
        <w:t xml:space="preserve">Proceeds from disposal of </w:t>
      </w:r>
      <w:proofErr w:type="gramStart"/>
      <w:r w:rsidRPr="00003AF3">
        <w:rPr>
          <w:rFonts w:ascii="Arial" w:hAnsi="Arial" w:cs="Arial"/>
          <w:b/>
          <w:bCs/>
          <w:szCs w:val="32"/>
        </w:rPr>
        <w:t>assets</w:t>
      </w:r>
      <w:proofErr w:type="gramEnd"/>
    </w:p>
    <w:p w14:paraId="396057BF" w14:textId="77777777" w:rsidR="008A3931" w:rsidRPr="00FD1396" w:rsidRDefault="008A3931" w:rsidP="008058EB">
      <w:pPr>
        <w:ind w:left="-284" w:right="-242"/>
        <w:jc w:val="both"/>
        <w:rPr>
          <w:rFonts w:ascii="Arial" w:hAnsi="Arial" w:cs="Arial"/>
          <w:szCs w:val="32"/>
        </w:rPr>
      </w:pPr>
      <w:bookmarkStart w:id="44" w:name="_Hlk142999681"/>
      <w:r w:rsidRPr="00FD1396">
        <w:rPr>
          <w:rFonts w:ascii="Arial" w:hAnsi="Arial" w:cs="Arial"/>
          <w:szCs w:val="32"/>
        </w:rPr>
        <w:t>No variance analysis required as variance to budget is less than $</w:t>
      </w:r>
      <w:r>
        <w:rPr>
          <w:rFonts w:ascii="Arial" w:hAnsi="Arial" w:cs="Arial"/>
          <w:szCs w:val="32"/>
        </w:rPr>
        <w:t>5</w:t>
      </w:r>
      <w:r w:rsidRPr="00FD1396">
        <w:rPr>
          <w:rFonts w:ascii="Arial" w:hAnsi="Arial" w:cs="Arial"/>
          <w:szCs w:val="32"/>
        </w:rPr>
        <w:t>0,000</w:t>
      </w:r>
      <w:bookmarkEnd w:id="44"/>
      <w:r>
        <w:rPr>
          <w:rFonts w:ascii="Arial" w:hAnsi="Arial" w:cs="Arial"/>
          <w:szCs w:val="32"/>
        </w:rPr>
        <w:t>.</w:t>
      </w:r>
    </w:p>
    <w:p w14:paraId="40131EF1" w14:textId="77777777" w:rsidR="008A3931" w:rsidRDefault="008A3931" w:rsidP="008058EB">
      <w:pPr>
        <w:ind w:left="-284" w:right="-242"/>
        <w:jc w:val="both"/>
        <w:rPr>
          <w:rFonts w:ascii="Arial" w:hAnsi="Arial" w:cs="Arial"/>
          <w:szCs w:val="32"/>
        </w:rPr>
      </w:pPr>
    </w:p>
    <w:p w14:paraId="3896D440" w14:textId="77777777" w:rsidR="008A3931" w:rsidRDefault="008A3931" w:rsidP="008058EB">
      <w:pPr>
        <w:ind w:left="-284" w:right="-242"/>
        <w:jc w:val="both"/>
        <w:rPr>
          <w:rFonts w:ascii="Arial" w:hAnsi="Arial" w:cs="Arial"/>
          <w:b/>
          <w:bCs/>
          <w:szCs w:val="32"/>
        </w:rPr>
      </w:pPr>
      <w:r w:rsidRPr="00003AF3">
        <w:rPr>
          <w:rFonts w:ascii="Arial" w:hAnsi="Arial" w:cs="Arial"/>
          <w:b/>
          <w:bCs/>
          <w:szCs w:val="32"/>
        </w:rPr>
        <w:t>Purchase of property,</w:t>
      </w:r>
      <w:r>
        <w:rPr>
          <w:rFonts w:ascii="Arial" w:hAnsi="Arial" w:cs="Arial"/>
          <w:b/>
          <w:bCs/>
          <w:szCs w:val="32"/>
        </w:rPr>
        <w:t xml:space="preserve"> </w:t>
      </w:r>
      <w:r w:rsidRPr="00003AF3">
        <w:rPr>
          <w:rFonts w:ascii="Arial" w:hAnsi="Arial" w:cs="Arial"/>
          <w:b/>
          <w:bCs/>
          <w:szCs w:val="32"/>
        </w:rPr>
        <w:t>plant</w:t>
      </w:r>
      <w:r>
        <w:rPr>
          <w:rFonts w:ascii="Arial" w:hAnsi="Arial" w:cs="Arial"/>
          <w:b/>
          <w:bCs/>
          <w:szCs w:val="32"/>
        </w:rPr>
        <w:t>,</w:t>
      </w:r>
      <w:r w:rsidRPr="00003AF3">
        <w:rPr>
          <w:rFonts w:ascii="Arial" w:hAnsi="Arial" w:cs="Arial"/>
          <w:b/>
          <w:bCs/>
          <w:szCs w:val="32"/>
        </w:rPr>
        <w:t xml:space="preserve"> and equipment</w:t>
      </w:r>
    </w:p>
    <w:p w14:paraId="0D5966C8" w14:textId="77777777" w:rsidR="008A3931" w:rsidRPr="00FD1396" w:rsidRDefault="008A3931" w:rsidP="008058EB">
      <w:pPr>
        <w:ind w:left="-284" w:right="-242"/>
        <w:jc w:val="both"/>
        <w:rPr>
          <w:rFonts w:ascii="Arial" w:hAnsi="Arial" w:cs="Arial"/>
          <w:szCs w:val="32"/>
        </w:rPr>
      </w:pPr>
      <w:r w:rsidRPr="00FD1396">
        <w:rPr>
          <w:rFonts w:ascii="Arial" w:hAnsi="Arial" w:cs="Arial"/>
          <w:szCs w:val="32"/>
        </w:rPr>
        <w:t xml:space="preserve">No variance analysis required as variance to budget is less than </w:t>
      </w:r>
      <w:r>
        <w:rPr>
          <w:rFonts w:ascii="Arial" w:hAnsi="Arial" w:cs="Arial"/>
          <w:szCs w:val="32"/>
        </w:rPr>
        <w:t>$20,000.</w:t>
      </w:r>
    </w:p>
    <w:p w14:paraId="39C8BDBB" w14:textId="77777777" w:rsidR="008A3931" w:rsidRPr="00003AF3" w:rsidRDefault="008A3931" w:rsidP="008058EB">
      <w:pPr>
        <w:ind w:left="-284" w:right="-242"/>
        <w:jc w:val="both"/>
        <w:rPr>
          <w:rFonts w:ascii="Arial" w:hAnsi="Arial" w:cs="Arial"/>
          <w:b/>
          <w:bCs/>
          <w:szCs w:val="32"/>
        </w:rPr>
      </w:pPr>
    </w:p>
    <w:p w14:paraId="652375D0" w14:textId="77777777" w:rsidR="008A3931" w:rsidRPr="00003AF3" w:rsidRDefault="008A3931" w:rsidP="008058EB">
      <w:pPr>
        <w:ind w:left="-284" w:right="-242"/>
        <w:jc w:val="both"/>
        <w:rPr>
          <w:rFonts w:ascii="Arial" w:hAnsi="Arial" w:cs="Arial"/>
          <w:b/>
          <w:bCs/>
          <w:szCs w:val="32"/>
        </w:rPr>
      </w:pPr>
      <w:r w:rsidRPr="00003AF3">
        <w:rPr>
          <w:rFonts w:ascii="Arial" w:hAnsi="Arial" w:cs="Arial"/>
          <w:b/>
          <w:bCs/>
          <w:szCs w:val="32"/>
        </w:rPr>
        <w:t>Purchase and construction of infrastructure</w:t>
      </w:r>
    </w:p>
    <w:p w14:paraId="1C6BA653" w14:textId="77777777" w:rsidR="008A3931" w:rsidRPr="00FD1396" w:rsidRDefault="008A3931" w:rsidP="008058EB">
      <w:pPr>
        <w:ind w:left="-284" w:right="-242"/>
        <w:jc w:val="both"/>
        <w:rPr>
          <w:rFonts w:ascii="Arial" w:hAnsi="Arial" w:cs="Arial"/>
          <w:szCs w:val="32"/>
        </w:rPr>
      </w:pPr>
      <w:bookmarkStart w:id="45" w:name="_Hlk142999709"/>
      <w:r w:rsidRPr="00FD1396">
        <w:rPr>
          <w:rFonts w:ascii="Arial" w:hAnsi="Arial" w:cs="Arial"/>
          <w:szCs w:val="32"/>
        </w:rPr>
        <w:t>No variance analysis required as variance to budget is less than $</w:t>
      </w:r>
      <w:r>
        <w:rPr>
          <w:rFonts w:ascii="Arial" w:hAnsi="Arial" w:cs="Arial"/>
          <w:szCs w:val="32"/>
        </w:rPr>
        <w:t>5</w:t>
      </w:r>
      <w:r w:rsidRPr="00FD1396">
        <w:rPr>
          <w:rFonts w:ascii="Arial" w:hAnsi="Arial" w:cs="Arial"/>
          <w:szCs w:val="32"/>
        </w:rPr>
        <w:t>0,000</w:t>
      </w:r>
      <w:r>
        <w:rPr>
          <w:rFonts w:ascii="Arial" w:hAnsi="Arial" w:cs="Arial"/>
          <w:szCs w:val="32"/>
        </w:rPr>
        <w:t xml:space="preserve">. </w:t>
      </w:r>
    </w:p>
    <w:p w14:paraId="68D877FF" w14:textId="77777777" w:rsidR="008A3931" w:rsidRDefault="008A3931" w:rsidP="008058EB">
      <w:pPr>
        <w:ind w:left="-284" w:right="-242"/>
        <w:jc w:val="both"/>
        <w:rPr>
          <w:rFonts w:ascii="Arial" w:hAnsi="Arial" w:cs="Arial"/>
          <w:szCs w:val="32"/>
        </w:rPr>
      </w:pPr>
    </w:p>
    <w:bookmarkEnd w:id="45"/>
    <w:p w14:paraId="5380542B" w14:textId="77777777" w:rsidR="008A3931" w:rsidRDefault="008A3931" w:rsidP="008058EB">
      <w:pPr>
        <w:ind w:left="-284" w:right="-242"/>
        <w:jc w:val="both"/>
        <w:rPr>
          <w:rFonts w:ascii="Arial" w:hAnsi="Arial" w:cs="Arial"/>
          <w:b/>
          <w:bCs/>
          <w:szCs w:val="32"/>
        </w:rPr>
      </w:pPr>
      <w:r w:rsidRPr="00A469C1">
        <w:rPr>
          <w:rFonts w:ascii="Arial" w:hAnsi="Arial" w:cs="Arial"/>
          <w:b/>
          <w:bCs/>
          <w:szCs w:val="32"/>
        </w:rPr>
        <w:t>Payments for intangible assets</w:t>
      </w:r>
    </w:p>
    <w:p w14:paraId="7D29C9FD" w14:textId="77777777" w:rsidR="008A3931" w:rsidRPr="00FD1396" w:rsidRDefault="008A3931" w:rsidP="008058EB">
      <w:pPr>
        <w:ind w:left="-284" w:right="-242"/>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5</w:t>
      </w:r>
      <w:r w:rsidRPr="00FD1396">
        <w:rPr>
          <w:rFonts w:ascii="Arial" w:hAnsi="Arial" w:cs="Arial"/>
          <w:szCs w:val="32"/>
        </w:rPr>
        <w:t>0,000</w:t>
      </w:r>
      <w:r>
        <w:rPr>
          <w:rFonts w:ascii="Arial" w:hAnsi="Arial" w:cs="Arial"/>
          <w:szCs w:val="32"/>
        </w:rPr>
        <w:t xml:space="preserve">. </w:t>
      </w:r>
    </w:p>
    <w:p w14:paraId="4736DCFB" w14:textId="77777777" w:rsidR="008A3931" w:rsidRDefault="008A3931" w:rsidP="008058EB">
      <w:pPr>
        <w:ind w:left="-284" w:right="-242"/>
        <w:jc w:val="both"/>
        <w:rPr>
          <w:rFonts w:ascii="Arial" w:hAnsi="Arial" w:cs="Arial"/>
          <w:szCs w:val="32"/>
        </w:rPr>
      </w:pPr>
    </w:p>
    <w:p w14:paraId="1EC85C95" w14:textId="77777777" w:rsidR="008A3931" w:rsidRDefault="008A3931" w:rsidP="008058EB">
      <w:pPr>
        <w:ind w:left="-284" w:right="-242"/>
        <w:jc w:val="both"/>
        <w:rPr>
          <w:rFonts w:ascii="Arial" w:hAnsi="Arial" w:cs="Arial"/>
          <w:szCs w:val="32"/>
        </w:rPr>
      </w:pPr>
    </w:p>
    <w:p w14:paraId="079479FA" w14:textId="77777777" w:rsidR="008A3931" w:rsidRPr="00F70510" w:rsidRDefault="008A3931" w:rsidP="008058EB">
      <w:pPr>
        <w:ind w:left="-284" w:right="-242"/>
        <w:jc w:val="both"/>
        <w:rPr>
          <w:rFonts w:ascii="Arial" w:hAnsi="Arial" w:cs="Arial"/>
          <w:b/>
          <w:bCs/>
          <w:color w:val="244061" w:themeColor="accent1" w:themeShade="80"/>
          <w:szCs w:val="32"/>
        </w:rPr>
      </w:pPr>
      <w:r w:rsidRPr="00F70510">
        <w:rPr>
          <w:rFonts w:ascii="Arial" w:hAnsi="Arial" w:cs="Arial"/>
          <w:b/>
          <w:bCs/>
          <w:color w:val="244061" w:themeColor="accent1" w:themeShade="80"/>
          <w:szCs w:val="32"/>
        </w:rPr>
        <w:t xml:space="preserve">Financing Activities </w:t>
      </w:r>
    </w:p>
    <w:p w14:paraId="661827FC" w14:textId="77777777" w:rsidR="008A3931" w:rsidRPr="002239E9" w:rsidRDefault="008A3931" w:rsidP="008058EB">
      <w:pPr>
        <w:ind w:left="-284" w:right="-242"/>
        <w:jc w:val="both"/>
        <w:rPr>
          <w:rFonts w:ascii="Arial" w:hAnsi="Arial" w:cs="Arial"/>
          <w:b/>
          <w:bCs/>
          <w:szCs w:val="32"/>
          <w:u w:val="single"/>
        </w:rPr>
      </w:pPr>
    </w:p>
    <w:p w14:paraId="47C2E947" w14:textId="77777777" w:rsidR="008A3931" w:rsidRDefault="008A3931" w:rsidP="008058EB">
      <w:pPr>
        <w:ind w:left="-284" w:right="-242"/>
        <w:jc w:val="both"/>
        <w:rPr>
          <w:rFonts w:ascii="Arial" w:hAnsi="Arial" w:cs="Arial"/>
          <w:b/>
          <w:bCs/>
          <w:szCs w:val="32"/>
        </w:rPr>
      </w:pPr>
      <w:r w:rsidRPr="00B11347">
        <w:rPr>
          <w:rFonts w:ascii="Arial" w:hAnsi="Arial" w:cs="Arial"/>
          <w:b/>
          <w:bCs/>
          <w:szCs w:val="32"/>
        </w:rPr>
        <w:t>Repayment of borrowings</w:t>
      </w:r>
    </w:p>
    <w:p w14:paraId="1B7C36DD" w14:textId="77777777" w:rsidR="008A3931" w:rsidRPr="00FD1396" w:rsidRDefault="008A3931" w:rsidP="008058EB">
      <w:pPr>
        <w:ind w:left="-284" w:right="-242"/>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 and 10%.</w:t>
      </w:r>
    </w:p>
    <w:p w14:paraId="07518F9C" w14:textId="77777777" w:rsidR="008A3931" w:rsidRPr="00FD1396" w:rsidRDefault="008A3931" w:rsidP="008058EB">
      <w:pPr>
        <w:ind w:right="-242"/>
        <w:jc w:val="both"/>
        <w:rPr>
          <w:rFonts w:ascii="Arial" w:hAnsi="Arial" w:cs="Arial"/>
          <w:b/>
          <w:bCs/>
          <w:szCs w:val="32"/>
        </w:rPr>
      </w:pPr>
    </w:p>
    <w:p w14:paraId="5EFF068C" w14:textId="77777777" w:rsidR="008A3931" w:rsidRPr="00FD1396" w:rsidRDefault="008A3931" w:rsidP="008058EB">
      <w:pPr>
        <w:ind w:left="-284" w:right="-242"/>
        <w:jc w:val="both"/>
        <w:rPr>
          <w:rFonts w:ascii="Arial" w:hAnsi="Arial" w:cs="Arial"/>
          <w:b/>
          <w:bCs/>
          <w:szCs w:val="32"/>
        </w:rPr>
      </w:pPr>
      <w:r w:rsidRPr="00FD1396">
        <w:rPr>
          <w:rFonts w:ascii="Arial" w:hAnsi="Arial" w:cs="Arial"/>
          <w:b/>
          <w:bCs/>
          <w:szCs w:val="32"/>
        </w:rPr>
        <w:t>Recoup from self-supporting loans</w:t>
      </w:r>
    </w:p>
    <w:p w14:paraId="78AB0F82" w14:textId="77777777" w:rsidR="008A3931" w:rsidRDefault="008A3931" w:rsidP="008058EB">
      <w:pPr>
        <w:ind w:left="-284" w:right="-242"/>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 and 10%.</w:t>
      </w:r>
    </w:p>
    <w:p w14:paraId="557EE895" w14:textId="77777777" w:rsidR="008A3931" w:rsidRDefault="008A3931" w:rsidP="008058EB">
      <w:pPr>
        <w:ind w:left="-284" w:right="-242"/>
        <w:jc w:val="both"/>
        <w:rPr>
          <w:rFonts w:ascii="Arial" w:hAnsi="Arial" w:cs="Arial"/>
          <w:szCs w:val="32"/>
        </w:rPr>
      </w:pPr>
    </w:p>
    <w:p w14:paraId="69D5FF5B" w14:textId="77777777" w:rsidR="000050B9" w:rsidRPr="00FD1396" w:rsidRDefault="000050B9" w:rsidP="008058EB">
      <w:pPr>
        <w:ind w:left="-284" w:right="-242"/>
        <w:jc w:val="both"/>
        <w:rPr>
          <w:rFonts w:ascii="Arial" w:hAnsi="Arial" w:cs="Arial"/>
          <w:szCs w:val="32"/>
        </w:rPr>
      </w:pPr>
    </w:p>
    <w:p w14:paraId="00AD8DCD" w14:textId="77777777" w:rsidR="008A3931" w:rsidRPr="00FD1396" w:rsidRDefault="008A3931" w:rsidP="008058EB">
      <w:pPr>
        <w:ind w:left="-284" w:right="-242"/>
        <w:jc w:val="both"/>
        <w:rPr>
          <w:rFonts w:ascii="Arial" w:hAnsi="Arial" w:cs="Arial"/>
          <w:b/>
          <w:bCs/>
          <w:szCs w:val="32"/>
        </w:rPr>
      </w:pPr>
      <w:r w:rsidRPr="00FD1396">
        <w:rPr>
          <w:rFonts w:ascii="Arial" w:hAnsi="Arial" w:cs="Arial"/>
          <w:b/>
          <w:bCs/>
          <w:szCs w:val="32"/>
        </w:rPr>
        <w:t>Payment for principal portion of lease liability</w:t>
      </w:r>
    </w:p>
    <w:p w14:paraId="1D2593A4" w14:textId="77777777" w:rsidR="008A3931" w:rsidRDefault="008A3931" w:rsidP="008058EB">
      <w:pPr>
        <w:ind w:left="-284" w:right="-242"/>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w:t>
      </w:r>
      <w:r>
        <w:rPr>
          <w:rFonts w:ascii="Arial" w:hAnsi="Arial" w:cs="Arial"/>
          <w:szCs w:val="32"/>
        </w:rPr>
        <w:t>.</w:t>
      </w:r>
    </w:p>
    <w:p w14:paraId="51EDF56D" w14:textId="77777777" w:rsidR="008A3931" w:rsidRPr="00B11347" w:rsidRDefault="008A3931" w:rsidP="008058EB">
      <w:pPr>
        <w:ind w:left="-284" w:right="-242"/>
        <w:jc w:val="both"/>
        <w:rPr>
          <w:rFonts w:ascii="Arial" w:hAnsi="Arial" w:cs="Arial"/>
          <w:b/>
          <w:bCs/>
          <w:szCs w:val="32"/>
        </w:rPr>
      </w:pPr>
    </w:p>
    <w:p w14:paraId="30ED299F" w14:textId="77777777" w:rsidR="008A3931" w:rsidRDefault="008A3931" w:rsidP="008058EB">
      <w:pPr>
        <w:ind w:left="-284" w:right="-242"/>
        <w:jc w:val="both"/>
        <w:rPr>
          <w:rFonts w:ascii="Arial" w:hAnsi="Arial" w:cs="Arial"/>
          <w:b/>
          <w:bCs/>
          <w:szCs w:val="32"/>
        </w:rPr>
      </w:pPr>
      <w:r w:rsidRPr="00B11347">
        <w:rPr>
          <w:rFonts w:ascii="Arial" w:hAnsi="Arial" w:cs="Arial"/>
          <w:b/>
          <w:bCs/>
          <w:szCs w:val="32"/>
        </w:rPr>
        <w:t>Transfer to reserves</w:t>
      </w:r>
    </w:p>
    <w:p w14:paraId="15627622" w14:textId="77777777" w:rsidR="008A3931" w:rsidRPr="00C909E6" w:rsidRDefault="008A3931" w:rsidP="008058EB">
      <w:pPr>
        <w:ind w:left="-284" w:right="-242"/>
        <w:jc w:val="both"/>
        <w:rPr>
          <w:rFonts w:ascii="Arial" w:hAnsi="Arial" w:cs="Arial"/>
          <w:b/>
          <w:bCs/>
          <w:szCs w:val="32"/>
        </w:rPr>
      </w:pPr>
      <w:r w:rsidRPr="00084E08">
        <w:rPr>
          <w:rFonts w:ascii="Arial" w:hAnsi="Arial" w:cs="Arial"/>
          <w:szCs w:val="32"/>
        </w:rPr>
        <w:t>No variance analysis required as variance to budget is less than $20,000 and 10%</w:t>
      </w:r>
    </w:p>
    <w:p w14:paraId="7D5AA0C2" w14:textId="77777777" w:rsidR="008A3931" w:rsidRPr="00B11347" w:rsidRDefault="008A3931" w:rsidP="008058EB">
      <w:pPr>
        <w:ind w:left="-284" w:right="-242"/>
        <w:jc w:val="both"/>
        <w:rPr>
          <w:rFonts w:ascii="Arial" w:hAnsi="Arial" w:cs="Arial"/>
          <w:b/>
          <w:bCs/>
          <w:szCs w:val="32"/>
        </w:rPr>
      </w:pPr>
    </w:p>
    <w:p w14:paraId="18D62B57" w14:textId="77777777" w:rsidR="008A3931" w:rsidRPr="00B11347" w:rsidRDefault="008A3931" w:rsidP="008058EB">
      <w:pPr>
        <w:ind w:left="-284" w:right="-242"/>
        <w:jc w:val="both"/>
        <w:rPr>
          <w:rFonts w:ascii="Arial" w:hAnsi="Arial" w:cs="Arial"/>
          <w:b/>
          <w:bCs/>
          <w:szCs w:val="32"/>
        </w:rPr>
      </w:pPr>
      <w:r w:rsidRPr="00B11347">
        <w:rPr>
          <w:rFonts w:ascii="Arial" w:hAnsi="Arial" w:cs="Arial"/>
          <w:b/>
          <w:bCs/>
          <w:szCs w:val="32"/>
        </w:rPr>
        <w:t>Transfer from reserves</w:t>
      </w:r>
    </w:p>
    <w:p w14:paraId="6B495BA1" w14:textId="77777777" w:rsidR="008A3931" w:rsidRDefault="008A3931" w:rsidP="008058EB">
      <w:pPr>
        <w:ind w:left="-284" w:right="-242"/>
        <w:jc w:val="both"/>
        <w:rPr>
          <w:rFonts w:ascii="Arial" w:hAnsi="Arial" w:cs="Arial"/>
          <w:szCs w:val="32"/>
        </w:rPr>
      </w:pPr>
      <w:r w:rsidRPr="00084E08">
        <w:rPr>
          <w:rFonts w:ascii="Arial" w:hAnsi="Arial" w:cs="Arial"/>
          <w:szCs w:val="32"/>
        </w:rPr>
        <w:t>No variance analysis required as variance to budget is less than $20,000 and 10%.</w:t>
      </w:r>
    </w:p>
    <w:p w14:paraId="784D2413" w14:textId="77777777" w:rsidR="008A3931" w:rsidRDefault="008A3931" w:rsidP="008058EB">
      <w:pPr>
        <w:ind w:right="-242"/>
        <w:jc w:val="both"/>
        <w:rPr>
          <w:rFonts w:ascii="Arial" w:hAnsi="Arial" w:cs="Arial"/>
          <w:b/>
          <w:bCs/>
          <w:szCs w:val="32"/>
        </w:rPr>
      </w:pPr>
    </w:p>
    <w:p w14:paraId="426DDF05" w14:textId="77777777" w:rsidR="008A3931" w:rsidRDefault="008A3931" w:rsidP="008058EB">
      <w:pPr>
        <w:ind w:left="-284" w:right="-242"/>
        <w:jc w:val="both"/>
        <w:rPr>
          <w:rFonts w:ascii="Arial" w:hAnsi="Arial" w:cs="Arial"/>
          <w:b/>
          <w:bCs/>
          <w:szCs w:val="32"/>
        </w:rPr>
      </w:pPr>
      <w:r>
        <w:rPr>
          <w:rFonts w:ascii="Arial" w:hAnsi="Arial" w:cs="Arial"/>
          <w:b/>
          <w:bCs/>
          <w:szCs w:val="32"/>
        </w:rPr>
        <w:t>Rates</w:t>
      </w:r>
    </w:p>
    <w:p w14:paraId="0C118EDF" w14:textId="77777777" w:rsidR="008A3931" w:rsidRDefault="008A3931" w:rsidP="008058EB">
      <w:pPr>
        <w:ind w:left="-284" w:right="-242"/>
        <w:jc w:val="both"/>
        <w:rPr>
          <w:rFonts w:ascii="Arial" w:hAnsi="Arial" w:cs="Arial"/>
          <w:szCs w:val="32"/>
        </w:rPr>
      </w:pPr>
      <w:r w:rsidRPr="00084E08">
        <w:rPr>
          <w:rFonts w:ascii="Arial" w:hAnsi="Arial" w:cs="Arial"/>
          <w:szCs w:val="32"/>
        </w:rPr>
        <w:t>No variance analysis required as variance to budget is less than 10%.</w:t>
      </w:r>
    </w:p>
    <w:p w14:paraId="18A2C280" w14:textId="77777777" w:rsidR="008A3931" w:rsidRDefault="008A3931" w:rsidP="008058EB">
      <w:pPr>
        <w:ind w:left="-284" w:right="-242"/>
        <w:jc w:val="both"/>
        <w:rPr>
          <w:rFonts w:ascii="Arial" w:hAnsi="Arial" w:cs="Arial"/>
          <w:szCs w:val="32"/>
          <w:lang w:val="en-US"/>
        </w:rPr>
      </w:pPr>
    </w:p>
    <w:p w14:paraId="370C78E6" w14:textId="77777777" w:rsidR="008A3931" w:rsidRDefault="008A3931" w:rsidP="008058EB">
      <w:pPr>
        <w:ind w:left="-284" w:right="-242"/>
        <w:jc w:val="both"/>
        <w:rPr>
          <w:rFonts w:ascii="Arial" w:hAnsi="Arial" w:cs="Arial"/>
          <w:szCs w:val="32"/>
          <w:lang w:val="en-US"/>
        </w:rPr>
      </w:pPr>
      <w:r w:rsidRPr="00F0579B">
        <w:rPr>
          <w:rFonts w:ascii="Arial" w:hAnsi="Arial" w:cs="Arial"/>
          <w:szCs w:val="32"/>
          <w:lang w:val="en-US"/>
        </w:rPr>
        <w:t xml:space="preserve">Outstanding rates debtors </w:t>
      </w:r>
      <w:r w:rsidRPr="00DC69F2">
        <w:rPr>
          <w:rFonts w:ascii="Arial" w:hAnsi="Arial" w:cs="Arial"/>
          <w:szCs w:val="32"/>
          <w:lang w:val="en-US"/>
        </w:rPr>
        <w:t xml:space="preserve">are </w:t>
      </w:r>
      <w:r w:rsidRPr="00635755">
        <w:rPr>
          <w:rFonts w:ascii="Arial" w:hAnsi="Arial" w:cs="Arial"/>
          <w:szCs w:val="32"/>
          <w:lang w:val="en-US"/>
        </w:rPr>
        <w:t>$</w:t>
      </w:r>
      <w:r>
        <w:rPr>
          <w:rFonts w:ascii="Arial" w:hAnsi="Arial" w:cs="Arial"/>
          <w:szCs w:val="32"/>
          <w:lang w:val="en-US"/>
        </w:rPr>
        <w:t>245,023</w:t>
      </w:r>
      <w:r w:rsidRPr="004B4D0B">
        <w:rPr>
          <w:rFonts w:ascii="Arial" w:hAnsi="Arial" w:cs="Arial"/>
          <w:szCs w:val="32"/>
          <w:lang w:val="en-US"/>
        </w:rPr>
        <w:t xml:space="preserve"> </w:t>
      </w:r>
      <w:r w:rsidRPr="00F0579B">
        <w:rPr>
          <w:rFonts w:ascii="Arial" w:hAnsi="Arial" w:cs="Arial"/>
          <w:szCs w:val="32"/>
          <w:lang w:val="en-US"/>
        </w:rPr>
        <w:t xml:space="preserve">as </w:t>
      </w:r>
      <w:proofErr w:type="gramStart"/>
      <w:r w:rsidRPr="00F0579B">
        <w:rPr>
          <w:rFonts w:ascii="Arial" w:hAnsi="Arial" w:cs="Arial"/>
          <w:szCs w:val="32"/>
          <w:lang w:val="en-US"/>
        </w:rPr>
        <w:t>at</w:t>
      </w:r>
      <w:proofErr w:type="gramEnd"/>
      <w:r w:rsidRPr="00F0579B">
        <w:rPr>
          <w:rFonts w:ascii="Arial" w:hAnsi="Arial" w:cs="Arial"/>
          <w:szCs w:val="32"/>
          <w:lang w:val="en-US"/>
        </w:rPr>
        <w:t xml:space="preserve"> </w:t>
      </w:r>
      <w:r>
        <w:rPr>
          <w:rFonts w:ascii="Arial" w:hAnsi="Arial" w:cs="Arial"/>
          <w:szCs w:val="32"/>
          <w:lang w:val="en-US"/>
        </w:rPr>
        <w:t>31 July</w:t>
      </w:r>
      <w:r w:rsidRPr="00F0579B">
        <w:rPr>
          <w:rFonts w:ascii="Arial" w:hAnsi="Arial" w:cs="Arial"/>
          <w:szCs w:val="32"/>
          <w:lang w:val="en-US"/>
        </w:rPr>
        <w:t xml:space="preserve"> </w:t>
      </w:r>
      <w:r>
        <w:rPr>
          <w:rFonts w:ascii="Arial" w:hAnsi="Arial" w:cs="Arial"/>
          <w:szCs w:val="32"/>
          <w:lang w:val="en-US"/>
        </w:rPr>
        <w:t xml:space="preserve">2023 </w:t>
      </w:r>
      <w:r w:rsidRPr="00F0579B">
        <w:rPr>
          <w:rFonts w:ascii="Arial" w:hAnsi="Arial" w:cs="Arial"/>
          <w:szCs w:val="32"/>
          <w:lang w:val="en-US"/>
        </w:rPr>
        <w:t xml:space="preserve">compared </w:t>
      </w:r>
      <w:r w:rsidRPr="00CD6F0B">
        <w:rPr>
          <w:rFonts w:ascii="Arial" w:hAnsi="Arial" w:cs="Arial"/>
          <w:szCs w:val="32"/>
          <w:lang w:val="en-US"/>
        </w:rPr>
        <w:t>t</w:t>
      </w:r>
      <w:r w:rsidRPr="00A92E6E">
        <w:rPr>
          <w:rFonts w:ascii="Arial" w:hAnsi="Arial" w:cs="Arial"/>
          <w:szCs w:val="32"/>
          <w:lang w:val="en-US"/>
        </w:rPr>
        <w:t>o $</w:t>
      </w:r>
      <w:r>
        <w:rPr>
          <w:rFonts w:ascii="Arial" w:hAnsi="Arial" w:cs="Arial"/>
          <w:szCs w:val="32"/>
          <w:lang w:val="en-US"/>
        </w:rPr>
        <w:t xml:space="preserve">416,630 </w:t>
      </w:r>
      <w:r w:rsidRPr="00A92E6E">
        <w:rPr>
          <w:rFonts w:ascii="Arial" w:hAnsi="Arial" w:cs="Arial"/>
          <w:szCs w:val="32"/>
          <w:lang w:val="en-US"/>
        </w:rPr>
        <w:t xml:space="preserve">as at </w:t>
      </w:r>
      <w:r>
        <w:rPr>
          <w:rFonts w:ascii="Arial" w:hAnsi="Arial" w:cs="Arial"/>
          <w:szCs w:val="32"/>
          <w:lang w:val="en-US"/>
        </w:rPr>
        <w:t>31 July</w:t>
      </w:r>
      <w:r w:rsidRPr="00A92E6E">
        <w:rPr>
          <w:rFonts w:ascii="Arial" w:hAnsi="Arial" w:cs="Arial"/>
          <w:szCs w:val="32"/>
          <w:lang w:val="en-US"/>
        </w:rPr>
        <w:t xml:space="preserve"> 2022. Breakdown as follows:</w:t>
      </w:r>
    </w:p>
    <w:p w14:paraId="7486E592" w14:textId="77777777" w:rsidR="008A3931" w:rsidRDefault="008A3931" w:rsidP="008A3931">
      <w:pPr>
        <w:ind w:left="-284" w:right="-330"/>
        <w:jc w:val="both"/>
        <w:rPr>
          <w:rFonts w:ascii="Arial" w:hAnsi="Arial" w:cs="Arial"/>
          <w:szCs w:val="32"/>
          <w:lang w:val="en-US"/>
        </w:rPr>
      </w:pPr>
    </w:p>
    <w:tbl>
      <w:tblPr>
        <w:tblStyle w:val="TableGrid"/>
        <w:tblW w:w="9639" w:type="dxa"/>
        <w:tblInd w:w="-284" w:type="dxa"/>
        <w:tblLook w:val="04A0" w:firstRow="1" w:lastRow="0" w:firstColumn="1" w:lastColumn="0" w:noHBand="0" w:noVBand="1"/>
      </w:tblPr>
      <w:tblGrid>
        <w:gridCol w:w="2831"/>
        <w:gridCol w:w="2488"/>
        <w:gridCol w:w="2250"/>
        <w:gridCol w:w="2070"/>
      </w:tblGrid>
      <w:tr w:rsidR="008A3931" w14:paraId="1E819987" w14:textId="77777777" w:rsidTr="008058EB">
        <w:tc>
          <w:tcPr>
            <w:tcW w:w="2831" w:type="dxa"/>
          </w:tcPr>
          <w:p w14:paraId="7621FFF5" w14:textId="77777777" w:rsidR="008A3931" w:rsidRPr="00506DBF" w:rsidRDefault="008A3931" w:rsidP="00AE5CC9">
            <w:pPr>
              <w:ind w:right="-330"/>
              <w:jc w:val="both"/>
              <w:rPr>
                <w:rFonts w:ascii="Arial" w:hAnsi="Arial"/>
                <w:b/>
                <w:bCs/>
                <w:szCs w:val="32"/>
                <w:lang w:val="en-US"/>
              </w:rPr>
            </w:pPr>
            <w:r w:rsidRPr="00506DBF">
              <w:rPr>
                <w:rFonts w:ascii="Arial" w:hAnsi="Arial"/>
                <w:b/>
                <w:bCs/>
                <w:szCs w:val="32"/>
                <w:lang w:val="en-US"/>
              </w:rPr>
              <w:t>Receivable</w:t>
            </w:r>
          </w:p>
        </w:tc>
        <w:tc>
          <w:tcPr>
            <w:tcW w:w="2488" w:type="dxa"/>
          </w:tcPr>
          <w:p w14:paraId="116545D4" w14:textId="77777777" w:rsidR="008A3931" w:rsidRPr="00506DBF" w:rsidRDefault="008A3931" w:rsidP="00AE5CC9">
            <w:pPr>
              <w:ind w:right="156"/>
              <w:jc w:val="right"/>
              <w:rPr>
                <w:rFonts w:ascii="Arial" w:hAnsi="Arial"/>
                <w:b/>
                <w:bCs/>
                <w:szCs w:val="32"/>
                <w:lang w:val="en-US"/>
              </w:rPr>
            </w:pPr>
            <w:r>
              <w:rPr>
                <w:rFonts w:ascii="Arial" w:hAnsi="Arial"/>
                <w:b/>
                <w:bCs/>
                <w:szCs w:val="32"/>
                <w:lang w:val="en-US"/>
              </w:rPr>
              <w:t>31-Jul</w:t>
            </w:r>
            <w:r w:rsidRPr="00506DBF">
              <w:rPr>
                <w:rFonts w:ascii="Arial" w:hAnsi="Arial"/>
                <w:b/>
                <w:bCs/>
                <w:szCs w:val="32"/>
                <w:lang w:val="en-US"/>
              </w:rPr>
              <w:t>-2</w:t>
            </w:r>
            <w:r>
              <w:rPr>
                <w:rFonts w:ascii="Arial" w:hAnsi="Arial"/>
                <w:b/>
                <w:bCs/>
                <w:szCs w:val="32"/>
                <w:lang w:val="en-US"/>
              </w:rPr>
              <w:t>3 ($)</w:t>
            </w:r>
          </w:p>
        </w:tc>
        <w:tc>
          <w:tcPr>
            <w:tcW w:w="2250" w:type="dxa"/>
          </w:tcPr>
          <w:p w14:paraId="7534982D" w14:textId="77777777" w:rsidR="008A3931" w:rsidRPr="00506DBF" w:rsidRDefault="008A3931" w:rsidP="00AE5CC9">
            <w:pPr>
              <w:ind w:right="156"/>
              <w:jc w:val="right"/>
              <w:rPr>
                <w:rFonts w:ascii="Arial" w:hAnsi="Arial"/>
                <w:b/>
                <w:bCs/>
                <w:szCs w:val="32"/>
                <w:lang w:val="en-US"/>
              </w:rPr>
            </w:pPr>
            <w:r>
              <w:rPr>
                <w:rFonts w:ascii="Arial" w:hAnsi="Arial"/>
                <w:b/>
                <w:bCs/>
                <w:szCs w:val="32"/>
                <w:lang w:val="en-US"/>
              </w:rPr>
              <w:t>31-Jul</w:t>
            </w:r>
            <w:r w:rsidRPr="00506DBF">
              <w:rPr>
                <w:rFonts w:ascii="Arial" w:hAnsi="Arial"/>
                <w:b/>
                <w:bCs/>
                <w:szCs w:val="32"/>
                <w:lang w:val="en-US"/>
              </w:rPr>
              <w:t>-2</w:t>
            </w:r>
            <w:r>
              <w:rPr>
                <w:rFonts w:ascii="Arial" w:hAnsi="Arial"/>
                <w:b/>
                <w:bCs/>
                <w:szCs w:val="32"/>
                <w:lang w:val="en-US"/>
              </w:rPr>
              <w:t>2 ($)</w:t>
            </w:r>
          </w:p>
        </w:tc>
        <w:tc>
          <w:tcPr>
            <w:tcW w:w="2070" w:type="dxa"/>
          </w:tcPr>
          <w:p w14:paraId="7DBEDF18" w14:textId="77777777" w:rsidR="008A3931" w:rsidRPr="00506DBF" w:rsidRDefault="008A3931" w:rsidP="00AE5CC9">
            <w:pPr>
              <w:ind w:right="156"/>
              <w:jc w:val="right"/>
              <w:rPr>
                <w:rFonts w:ascii="Arial" w:hAnsi="Arial"/>
                <w:b/>
                <w:bCs/>
                <w:szCs w:val="32"/>
                <w:lang w:val="en-US"/>
              </w:rPr>
            </w:pPr>
            <w:r w:rsidRPr="00506DBF">
              <w:rPr>
                <w:rFonts w:ascii="Arial" w:hAnsi="Arial"/>
                <w:b/>
                <w:bCs/>
                <w:szCs w:val="32"/>
                <w:lang w:val="en-US"/>
              </w:rPr>
              <w:t>Variance</w:t>
            </w:r>
            <w:r>
              <w:rPr>
                <w:rFonts w:ascii="Arial" w:hAnsi="Arial"/>
                <w:b/>
                <w:bCs/>
                <w:szCs w:val="32"/>
                <w:lang w:val="en-US"/>
              </w:rPr>
              <w:t xml:space="preserve"> ($)</w:t>
            </w:r>
          </w:p>
        </w:tc>
      </w:tr>
      <w:tr w:rsidR="008A3931" w14:paraId="06A7ECA3" w14:textId="77777777" w:rsidTr="008058EB">
        <w:tc>
          <w:tcPr>
            <w:tcW w:w="2831" w:type="dxa"/>
          </w:tcPr>
          <w:p w14:paraId="6CEB829E" w14:textId="77777777" w:rsidR="008A3931" w:rsidRDefault="008A3931" w:rsidP="00AE5CC9">
            <w:pPr>
              <w:ind w:right="-330"/>
              <w:jc w:val="both"/>
              <w:rPr>
                <w:rFonts w:ascii="Arial" w:hAnsi="Arial"/>
                <w:szCs w:val="32"/>
                <w:lang w:val="en-US"/>
              </w:rPr>
            </w:pPr>
            <w:r>
              <w:rPr>
                <w:rFonts w:ascii="Arial" w:hAnsi="Arial"/>
                <w:szCs w:val="32"/>
                <w:lang w:val="en-US"/>
              </w:rPr>
              <w:t>Rates &amp; UGP</w:t>
            </w:r>
          </w:p>
        </w:tc>
        <w:tc>
          <w:tcPr>
            <w:tcW w:w="2488" w:type="dxa"/>
          </w:tcPr>
          <w:p w14:paraId="21FED88B" w14:textId="77777777" w:rsidR="008A3931" w:rsidRPr="004A39D6" w:rsidRDefault="008A3931" w:rsidP="00AE5CC9">
            <w:pPr>
              <w:ind w:right="156"/>
              <w:jc w:val="right"/>
              <w:rPr>
                <w:rFonts w:ascii="Arial" w:hAnsi="Arial"/>
                <w:szCs w:val="32"/>
                <w:lang w:val="en-US"/>
              </w:rPr>
            </w:pPr>
            <w:r>
              <w:rPr>
                <w:rFonts w:ascii="Arial" w:hAnsi="Arial"/>
                <w:szCs w:val="32"/>
                <w:lang w:val="en-US"/>
              </w:rPr>
              <w:t>174,213</w:t>
            </w:r>
          </w:p>
        </w:tc>
        <w:tc>
          <w:tcPr>
            <w:tcW w:w="2250" w:type="dxa"/>
          </w:tcPr>
          <w:p w14:paraId="48C60AC3" w14:textId="77777777" w:rsidR="008A3931" w:rsidRPr="008B5DDE" w:rsidRDefault="008A3931" w:rsidP="00AE5CC9">
            <w:pPr>
              <w:ind w:right="138"/>
              <w:jc w:val="right"/>
              <w:rPr>
                <w:rFonts w:ascii="Arial" w:hAnsi="Arial"/>
                <w:szCs w:val="32"/>
                <w:lang w:val="en-US"/>
              </w:rPr>
            </w:pPr>
            <w:r>
              <w:rPr>
                <w:rFonts w:ascii="Arial" w:hAnsi="Arial"/>
                <w:szCs w:val="32"/>
                <w:lang w:val="en-US"/>
              </w:rPr>
              <w:t>312,699</w:t>
            </w:r>
          </w:p>
        </w:tc>
        <w:tc>
          <w:tcPr>
            <w:tcW w:w="2070" w:type="dxa"/>
            <w:shd w:val="clear" w:color="auto" w:fill="auto"/>
          </w:tcPr>
          <w:p w14:paraId="7097B281" w14:textId="77777777" w:rsidR="008A3931" w:rsidRPr="008B5DDE" w:rsidRDefault="008A3931" w:rsidP="00AE5CC9">
            <w:pPr>
              <w:ind w:right="121"/>
              <w:jc w:val="right"/>
              <w:rPr>
                <w:rFonts w:ascii="Arial" w:hAnsi="Arial"/>
                <w:szCs w:val="32"/>
                <w:lang w:val="en-US"/>
              </w:rPr>
            </w:pPr>
            <w:r>
              <w:rPr>
                <w:rFonts w:ascii="Arial" w:hAnsi="Arial"/>
                <w:szCs w:val="32"/>
                <w:lang w:val="en-US"/>
              </w:rPr>
              <w:t>-138,486</w:t>
            </w:r>
          </w:p>
        </w:tc>
      </w:tr>
      <w:tr w:rsidR="008A3931" w14:paraId="091E2022" w14:textId="77777777" w:rsidTr="008058EB">
        <w:tc>
          <w:tcPr>
            <w:tcW w:w="2831" w:type="dxa"/>
          </w:tcPr>
          <w:p w14:paraId="732DE0BC" w14:textId="77777777" w:rsidR="008A3931" w:rsidRDefault="008A3931" w:rsidP="00AE5CC9">
            <w:pPr>
              <w:ind w:right="-330"/>
              <w:jc w:val="both"/>
              <w:rPr>
                <w:rFonts w:ascii="Arial" w:hAnsi="Arial"/>
                <w:szCs w:val="32"/>
                <w:lang w:val="en-US"/>
              </w:rPr>
            </w:pPr>
            <w:r>
              <w:rPr>
                <w:rFonts w:ascii="Arial" w:hAnsi="Arial"/>
                <w:szCs w:val="32"/>
                <w:lang w:val="en-US"/>
              </w:rPr>
              <w:t>Rubbish &amp; Pool</w:t>
            </w:r>
          </w:p>
        </w:tc>
        <w:tc>
          <w:tcPr>
            <w:tcW w:w="2488" w:type="dxa"/>
          </w:tcPr>
          <w:p w14:paraId="42137CFD" w14:textId="77777777" w:rsidR="008A3931" w:rsidRPr="004A39D6" w:rsidRDefault="008A3931" w:rsidP="00AE5CC9">
            <w:pPr>
              <w:ind w:right="156"/>
              <w:jc w:val="right"/>
              <w:rPr>
                <w:rFonts w:ascii="Arial" w:hAnsi="Arial"/>
                <w:szCs w:val="32"/>
                <w:lang w:val="en-US"/>
              </w:rPr>
            </w:pPr>
            <w:r>
              <w:rPr>
                <w:rFonts w:ascii="Arial" w:hAnsi="Arial"/>
                <w:szCs w:val="32"/>
                <w:lang w:val="en-US"/>
              </w:rPr>
              <w:t>32,665</w:t>
            </w:r>
          </w:p>
        </w:tc>
        <w:tc>
          <w:tcPr>
            <w:tcW w:w="2250" w:type="dxa"/>
          </w:tcPr>
          <w:p w14:paraId="00AED6F2" w14:textId="77777777" w:rsidR="008A3931" w:rsidRPr="008B5DDE" w:rsidRDefault="008A3931" w:rsidP="00AE5CC9">
            <w:pPr>
              <w:ind w:right="138"/>
              <w:jc w:val="right"/>
              <w:rPr>
                <w:rFonts w:ascii="Arial" w:hAnsi="Arial"/>
                <w:szCs w:val="32"/>
                <w:lang w:val="en-US"/>
              </w:rPr>
            </w:pPr>
            <w:r>
              <w:rPr>
                <w:rFonts w:ascii="Arial" w:hAnsi="Arial"/>
                <w:szCs w:val="32"/>
                <w:lang w:val="en-US"/>
              </w:rPr>
              <w:t>29,250</w:t>
            </w:r>
          </w:p>
        </w:tc>
        <w:tc>
          <w:tcPr>
            <w:tcW w:w="2070" w:type="dxa"/>
            <w:shd w:val="clear" w:color="auto" w:fill="auto"/>
          </w:tcPr>
          <w:p w14:paraId="4E78BE02" w14:textId="77777777" w:rsidR="008A3931" w:rsidRPr="008B5DDE" w:rsidRDefault="008A3931" w:rsidP="00AE5CC9">
            <w:pPr>
              <w:ind w:right="121"/>
              <w:jc w:val="right"/>
              <w:rPr>
                <w:rFonts w:ascii="Arial" w:hAnsi="Arial"/>
                <w:szCs w:val="32"/>
                <w:lang w:val="en-US"/>
              </w:rPr>
            </w:pPr>
            <w:r>
              <w:rPr>
                <w:rFonts w:ascii="Arial" w:hAnsi="Arial"/>
                <w:szCs w:val="32"/>
                <w:lang w:val="en-US"/>
              </w:rPr>
              <w:t>3,415</w:t>
            </w:r>
          </w:p>
        </w:tc>
      </w:tr>
      <w:tr w:rsidR="008A3931" w14:paraId="1665083C" w14:textId="77777777" w:rsidTr="008058EB">
        <w:tc>
          <w:tcPr>
            <w:tcW w:w="2831" w:type="dxa"/>
          </w:tcPr>
          <w:p w14:paraId="63C36947" w14:textId="77777777" w:rsidR="008A3931" w:rsidRDefault="008A3931" w:rsidP="00AE5CC9">
            <w:pPr>
              <w:ind w:right="-330"/>
              <w:jc w:val="both"/>
              <w:rPr>
                <w:rFonts w:ascii="Arial" w:hAnsi="Arial"/>
                <w:szCs w:val="32"/>
                <w:lang w:val="en-US"/>
              </w:rPr>
            </w:pPr>
            <w:r>
              <w:rPr>
                <w:rFonts w:ascii="Arial" w:hAnsi="Arial"/>
                <w:szCs w:val="32"/>
                <w:lang w:val="en-US"/>
              </w:rPr>
              <w:t>Pensioner Rebates</w:t>
            </w:r>
          </w:p>
        </w:tc>
        <w:tc>
          <w:tcPr>
            <w:tcW w:w="2488" w:type="dxa"/>
          </w:tcPr>
          <w:p w14:paraId="5AAABA15" w14:textId="77777777" w:rsidR="008A3931" w:rsidRPr="004A39D6" w:rsidRDefault="008A3931" w:rsidP="00AE5CC9">
            <w:pPr>
              <w:ind w:right="156"/>
              <w:jc w:val="right"/>
              <w:rPr>
                <w:rFonts w:ascii="Arial" w:hAnsi="Arial"/>
                <w:szCs w:val="32"/>
                <w:lang w:val="en-US"/>
              </w:rPr>
            </w:pPr>
            <w:r>
              <w:rPr>
                <w:rFonts w:ascii="Arial" w:hAnsi="Arial"/>
                <w:szCs w:val="32"/>
                <w:lang w:val="en-US"/>
              </w:rPr>
              <w:t>9,989</w:t>
            </w:r>
          </w:p>
        </w:tc>
        <w:tc>
          <w:tcPr>
            <w:tcW w:w="2250" w:type="dxa"/>
          </w:tcPr>
          <w:p w14:paraId="62B1AA0B" w14:textId="77777777" w:rsidR="008A3931" w:rsidRPr="008B5DDE" w:rsidRDefault="008A3931" w:rsidP="00AE5CC9">
            <w:pPr>
              <w:ind w:right="138"/>
              <w:jc w:val="right"/>
              <w:rPr>
                <w:rFonts w:ascii="Arial" w:hAnsi="Arial"/>
                <w:szCs w:val="32"/>
                <w:lang w:val="en-US"/>
              </w:rPr>
            </w:pPr>
            <w:r>
              <w:rPr>
                <w:rFonts w:ascii="Arial" w:hAnsi="Arial"/>
                <w:szCs w:val="32"/>
                <w:lang w:val="en-US"/>
              </w:rPr>
              <w:t>-7,724</w:t>
            </w:r>
          </w:p>
        </w:tc>
        <w:tc>
          <w:tcPr>
            <w:tcW w:w="2070" w:type="dxa"/>
            <w:shd w:val="clear" w:color="auto" w:fill="auto"/>
          </w:tcPr>
          <w:p w14:paraId="54D54FD9" w14:textId="77777777" w:rsidR="008A3931" w:rsidRPr="008B5DDE" w:rsidRDefault="008A3931" w:rsidP="00AE5CC9">
            <w:pPr>
              <w:ind w:right="121"/>
              <w:jc w:val="right"/>
              <w:rPr>
                <w:rFonts w:ascii="Arial" w:hAnsi="Arial"/>
                <w:szCs w:val="32"/>
                <w:lang w:val="en-US"/>
              </w:rPr>
            </w:pPr>
            <w:r>
              <w:rPr>
                <w:rFonts w:ascii="Arial" w:hAnsi="Arial"/>
                <w:szCs w:val="32"/>
                <w:lang w:val="en-US"/>
              </w:rPr>
              <w:t>17,713</w:t>
            </w:r>
          </w:p>
        </w:tc>
      </w:tr>
      <w:tr w:rsidR="008A3931" w14:paraId="5E7AB307" w14:textId="77777777" w:rsidTr="008058EB">
        <w:tc>
          <w:tcPr>
            <w:tcW w:w="2831" w:type="dxa"/>
          </w:tcPr>
          <w:p w14:paraId="3CF99574" w14:textId="77777777" w:rsidR="008A3931" w:rsidRDefault="008A3931" w:rsidP="00AE5CC9">
            <w:pPr>
              <w:ind w:right="-330"/>
              <w:jc w:val="both"/>
              <w:rPr>
                <w:rFonts w:ascii="Arial" w:hAnsi="Arial"/>
                <w:szCs w:val="32"/>
                <w:lang w:val="en-US"/>
              </w:rPr>
            </w:pPr>
            <w:r>
              <w:rPr>
                <w:rFonts w:ascii="Arial" w:hAnsi="Arial"/>
                <w:szCs w:val="32"/>
                <w:lang w:val="en-US"/>
              </w:rPr>
              <w:t>ESL</w:t>
            </w:r>
          </w:p>
        </w:tc>
        <w:tc>
          <w:tcPr>
            <w:tcW w:w="2488" w:type="dxa"/>
          </w:tcPr>
          <w:p w14:paraId="4DE74AB2" w14:textId="77777777" w:rsidR="008A3931" w:rsidRPr="004A39D6" w:rsidRDefault="008A3931" w:rsidP="00AE5CC9">
            <w:pPr>
              <w:ind w:right="156"/>
              <w:jc w:val="right"/>
              <w:rPr>
                <w:rFonts w:ascii="Arial" w:hAnsi="Arial"/>
                <w:szCs w:val="32"/>
                <w:lang w:val="en-US"/>
              </w:rPr>
            </w:pPr>
            <w:r>
              <w:rPr>
                <w:rFonts w:ascii="Arial" w:hAnsi="Arial"/>
                <w:szCs w:val="32"/>
                <w:lang w:val="en-US"/>
              </w:rPr>
              <w:t>28,156</w:t>
            </w:r>
          </w:p>
        </w:tc>
        <w:tc>
          <w:tcPr>
            <w:tcW w:w="2250" w:type="dxa"/>
          </w:tcPr>
          <w:p w14:paraId="3D297A69" w14:textId="77777777" w:rsidR="008A3931" w:rsidRPr="008B5DDE" w:rsidRDefault="008A3931" w:rsidP="00AE5CC9">
            <w:pPr>
              <w:ind w:right="138"/>
              <w:jc w:val="right"/>
              <w:rPr>
                <w:rFonts w:ascii="Arial" w:hAnsi="Arial"/>
                <w:szCs w:val="32"/>
                <w:lang w:val="en-US"/>
              </w:rPr>
            </w:pPr>
            <w:r>
              <w:rPr>
                <w:rFonts w:ascii="Arial" w:hAnsi="Arial"/>
                <w:szCs w:val="32"/>
                <w:lang w:val="en-US"/>
              </w:rPr>
              <w:t>82,405</w:t>
            </w:r>
          </w:p>
        </w:tc>
        <w:tc>
          <w:tcPr>
            <w:tcW w:w="2070" w:type="dxa"/>
            <w:shd w:val="clear" w:color="auto" w:fill="auto"/>
          </w:tcPr>
          <w:p w14:paraId="7B49EF9F" w14:textId="77777777" w:rsidR="008A3931" w:rsidRPr="008B5DDE" w:rsidRDefault="008A3931" w:rsidP="00AE5CC9">
            <w:pPr>
              <w:ind w:right="121"/>
              <w:jc w:val="right"/>
              <w:rPr>
                <w:rFonts w:ascii="Arial" w:hAnsi="Arial"/>
                <w:szCs w:val="32"/>
                <w:lang w:val="en-US"/>
              </w:rPr>
            </w:pPr>
            <w:r>
              <w:rPr>
                <w:rFonts w:ascii="Arial" w:hAnsi="Arial"/>
                <w:szCs w:val="32"/>
                <w:lang w:val="en-US"/>
              </w:rPr>
              <w:t>-54,249</w:t>
            </w:r>
          </w:p>
        </w:tc>
      </w:tr>
      <w:tr w:rsidR="008A3931" w14:paraId="22B7FF9D" w14:textId="77777777" w:rsidTr="008058EB">
        <w:tc>
          <w:tcPr>
            <w:tcW w:w="2831" w:type="dxa"/>
          </w:tcPr>
          <w:p w14:paraId="2432EE95" w14:textId="77777777" w:rsidR="008A3931" w:rsidRPr="00506DBF" w:rsidRDefault="008A3931" w:rsidP="00AE5CC9">
            <w:pPr>
              <w:ind w:right="35"/>
              <w:jc w:val="right"/>
              <w:rPr>
                <w:rFonts w:ascii="Arial" w:hAnsi="Arial"/>
                <w:b/>
                <w:bCs/>
                <w:szCs w:val="32"/>
                <w:lang w:val="en-US"/>
              </w:rPr>
            </w:pPr>
            <w:r w:rsidRPr="00506DBF">
              <w:rPr>
                <w:rFonts w:ascii="Arial" w:hAnsi="Arial"/>
                <w:b/>
                <w:bCs/>
                <w:szCs w:val="32"/>
                <w:lang w:val="en-US"/>
              </w:rPr>
              <w:t>Total</w:t>
            </w:r>
          </w:p>
        </w:tc>
        <w:tc>
          <w:tcPr>
            <w:tcW w:w="2488" w:type="dxa"/>
          </w:tcPr>
          <w:p w14:paraId="50F79834" w14:textId="77777777" w:rsidR="008A3931" w:rsidRPr="004A39D6" w:rsidRDefault="008A3931" w:rsidP="00AE5CC9">
            <w:pPr>
              <w:ind w:right="156"/>
              <w:jc w:val="right"/>
              <w:rPr>
                <w:rFonts w:ascii="Arial" w:hAnsi="Arial"/>
                <w:b/>
                <w:bCs/>
                <w:szCs w:val="32"/>
                <w:lang w:val="en-US"/>
              </w:rPr>
            </w:pPr>
            <w:r>
              <w:rPr>
                <w:rFonts w:ascii="Arial" w:hAnsi="Arial"/>
                <w:b/>
                <w:bCs/>
                <w:szCs w:val="32"/>
                <w:lang w:val="en-US"/>
              </w:rPr>
              <w:t>245,023</w:t>
            </w:r>
          </w:p>
        </w:tc>
        <w:tc>
          <w:tcPr>
            <w:tcW w:w="2250" w:type="dxa"/>
          </w:tcPr>
          <w:p w14:paraId="4596E712" w14:textId="77777777" w:rsidR="008A3931" w:rsidRPr="008B5DDE" w:rsidRDefault="008A3931" w:rsidP="00AE5CC9">
            <w:pPr>
              <w:ind w:right="138"/>
              <w:jc w:val="right"/>
              <w:rPr>
                <w:rFonts w:ascii="Arial" w:hAnsi="Arial"/>
                <w:b/>
                <w:bCs/>
                <w:szCs w:val="32"/>
                <w:lang w:val="en-US"/>
              </w:rPr>
            </w:pPr>
            <w:r>
              <w:rPr>
                <w:rFonts w:ascii="Arial" w:eastAsia="Times New Roman" w:hAnsi="Arial"/>
                <w:b/>
                <w:bCs/>
                <w:color w:val="000000"/>
                <w:szCs w:val="24"/>
                <w:lang w:val="en-US" w:eastAsia="en-AU"/>
              </w:rPr>
              <w:t xml:space="preserve"> </w:t>
            </w:r>
            <w:r>
              <w:rPr>
                <w:rFonts w:ascii="Arial" w:hAnsi="Arial"/>
                <w:b/>
                <w:bCs/>
                <w:szCs w:val="32"/>
                <w:lang w:val="en-US"/>
              </w:rPr>
              <w:t>416,630</w:t>
            </w:r>
          </w:p>
        </w:tc>
        <w:tc>
          <w:tcPr>
            <w:tcW w:w="2070" w:type="dxa"/>
            <w:shd w:val="clear" w:color="auto" w:fill="auto"/>
          </w:tcPr>
          <w:p w14:paraId="492B71C2" w14:textId="77777777" w:rsidR="008A3931" w:rsidRPr="008B5DDE" w:rsidRDefault="008A3931" w:rsidP="00AE5CC9">
            <w:pPr>
              <w:ind w:right="121"/>
              <w:jc w:val="right"/>
              <w:rPr>
                <w:rFonts w:ascii="Arial" w:hAnsi="Arial"/>
                <w:b/>
                <w:bCs/>
                <w:szCs w:val="32"/>
                <w:lang w:val="en-US"/>
              </w:rPr>
            </w:pPr>
            <w:r>
              <w:rPr>
                <w:rFonts w:ascii="Arial" w:eastAsia="Times New Roman" w:hAnsi="Arial"/>
                <w:b/>
                <w:bCs/>
                <w:color w:val="000000"/>
                <w:szCs w:val="24"/>
                <w:lang w:val="en-US" w:eastAsia="en-AU"/>
              </w:rPr>
              <w:t xml:space="preserve">- </w:t>
            </w:r>
            <w:r>
              <w:rPr>
                <w:rFonts w:ascii="Arial" w:hAnsi="Arial"/>
                <w:b/>
                <w:bCs/>
                <w:szCs w:val="32"/>
                <w:lang w:val="en-US"/>
              </w:rPr>
              <w:t>171,607</w:t>
            </w:r>
          </w:p>
        </w:tc>
      </w:tr>
    </w:tbl>
    <w:p w14:paraId="07D5DF3D" w14:textId="77777777" w:rsidR="008A3931" w:rsidRPr="00F0579B" w:rsidRDefault="008A3931" w:rsidP="008A3931">
      <w:pPr>
        <w:ind w:left="-284" w:right="-330"/>
        <w:jc w:val="both"/>
        <w:rPr>
          <w:rFonts w:ascii="Arial" w:hAnsi="Arial" w:cs="Arial"/>
          <w:szCs w:val="32"/>
          <w:lang w:val="en-US"/>
        </w:rPr>
      </w:pPr>
    </w:p>
    <w:p w14:paraId="32E1D94A" w14:textId="77777777" w:rsidR="008A3931" w:rsidRPr="00E45B06" w:rsidRDefault="008A3931" w:rsidP="008A3931">
      <w:pPr>
        <w:ind w:left="-284" w:right="-330"/>
        <w:jc w:val="both"/>
        <w:rPr>
          <w:rFonts w:ascii="Arial" w:hAnsi="Arial" w:cs="Arial"/>
          <w:b/>
          <w:bCs/>
          <w:szCs w:val="32"/>
          <w:lang w:val="en-US"/>
        </w:rPr>
      </w:pPr>
      <w:r w:rsidRPr="00E45B06">
        <w:rPr>
          <w:rFonts w:ascii="Arial" w:hAnsi="Arial" w:cs="Arial"/>
          <w:b/>
          <w:bCs/>
          <w:szCs w:val="32"/>
          <w:lang w:val="en-US"/>
        </w:rPr>
        <w:t>Employee Data</w:t>
      </w:r>
    </w:p>
    <w:p w14:paraId="1D59B338" w14:textId="77777777" w:rsidR="008A3931" w:rsidRDefault="008A3931" w:rsidP="008A3931">
      <w:pPr>
        <w:ind w:left="-284" w:right="-330"/>
        <w:jc w:val="both"/>
        <w:rPr>
          <w:rFonts w:ascii="Arial" w:hAnsi="Arial" w:cs="Arial"/>
          <w:szCs w:val="32"/>
          <w:lang w:val="en-US"/>
        </w:rPr>
      </w:pPr>
    </w:p>
    <w:tbl>
      <w:tblPr>
        <w:tblStyle w:val="TableGrid"/>
        <w:tblW w:w="9639" w:type="dxa"/>
        <w:tblInd w:w="-284" w:type="dxa"/>
        <w:tblLook w:val="04A0" w:firstRow="1" w:lastRow="0" w:firstColumn="1" w:lastColumn="0" w:noHBand="0" w:noVBand="1"/>
      </w:tblPr>
      <w:tblGrid>
        <w:gridCol w:w="7569"/>
        <w:gridCol w:w="2070"/>
      </w:tblGrid>
      <w:tr w:rsidR="008A3931" w14:paraId="00403E22" w14:textId="77777777" w:rsidTr="008058EB">
        <w:tc>
          <w:tcPr>
            <w:tcW w:w="7569" w:type="dxa"/>
          </w:tcPr>
          <w:p w14:paraId="153D1BD3" w14:textId="77777777" w:rsidR="008A3931" w:rsidRPr="00FE15A2" w:rsidRDefault="008A3931" w:rsidP="00AE5CC9">
            <w:pPr>
              <w:ind w:right="-330"/>
              <w:jc w:val="both"/>
              <w:rPr>
                <w:rFonts w:ascii="Arial" w:hAnsi="Arial"/>
                <w:b/>
                <w:bCs/>
                <w:szCs w:val="32"/>
                <w:lang w:val="en-US"/>
              </w:rPr>
            </w:pPr>
            <w:r>
              <w:rPr>
                <w:rFonts w:ascii="Arial" w:hAnsi="Arial"/>
                <w:b/>
                <w:bCs/>
                <w:szCs w:val="32"/>
                <w:lang w:val="en-US"/>
              </w:rPr>
              <w:t>Description</w:t>
            </w:r>
          </w:p>
        </w:tc>
        <w:tc>
          <w:tcPr>
            <w:tcW w:w="2070" w:type="dxa"/>
          </w:tcPr>
          <w:p w14:paraId="64613522" w14:textId="77777777" w:rsidR="008A3931" w:rsidRPr="00FE15A2" w:rsidRDefault="008A3931" w:rsidP="00AE5CC9">
            <w:pPr>
              <w:ind w:right="121"/>
              <w:jc w:val="right"/>
              <w:rPr>
                <w:rFonts w:ascii="Arial" w:hAnsi="Arial"/>
                <w:b/>
                <w:bCs/>
                <w:szCs w:val="32"/>
                <w:lang w:val="en-US"/>
              </w:rPr>
            </w:pPr>
            <w:r>
              <w:rPr>
                <w:rFonts w:ascii="Arial" w:hAnsi="Arial"/>
                <w:b/>
                <w:bCs/>
                <w:szCs w:val="32"/>
                <w:lang w:val="en-US"/>
              </w:rPr>
              <w:t>Number</w:t>
            </w:r>
          </w:p>
        </w:tc>
      </w:tr>
      <w:tr w:rsidR="008A3931" w14:paraId="5E554F8C" w14:textId="77777777" w:rsidTr="008058EB">
        <w:tc>
          <w:tcPr>
            <w:tcW w:w="7569" w:type="dxa"/>
          </w:tcPr>
          <w:p w14:paraId="3B9C5D97" w14:textId="77777777" w:rsidR="008A3931" w:rsidRPr="00F320A1" w:rsidRDefault="008A3931" w:rsidP="00AE5CC9">
            <w:pPr>
              <w:ind w:right="-330"/>
              <w:jc w:val="both"/>
              <w:rPr>
                <w:rFonts w:ascii="Arial" w:hAnsi="Arial"/>
                <w:szCs w:val="32"/>
                <w:lang w:val="en-US"/>
              </w:rPr>
            </w:pPr>
            <w:r>
              <w:rPr>
                <w:rFonts w:ascii="Arial" w:hAnsi="Arial"/>
                <w:szCs w:val="24"/>
                <w:lang w:val="en-US"/>
              </w:rPr>
              <w:t>Full time / Part time / Casual - Total Headcount</w:t>
            </w:r>
          </w:p>
        </w:tc>
        <w:tc>
          <w:tcPr>
            <w:tcW w:w="2070" w:type="dxa"/>
          </w:tcPr>
          <w:p w14:paraId="78BF4F62" w14:textId="77777777" w:rsidR="008A3931" w:rsidRPr="00D010B5" w:rsidRDefault="008A3931" w:rsidP="00AE5CC9">
            <w:pPr>
              <w:ind w:right="121"/>
              <w:jc w:val="right"/>
              <w:rPr>
                <w:rFonts w:ascii="Arial" w:hAnsi="Arial"/>
                <w:szCs w:val="32"/>
                <w:lang w:val="en-US"/>
              </w:rPr>
            </w:pPr>
            <w:r>
              <w:rPr>
                <w:rFonts w:ascii="Arial" w:hAnsi="Arial"/>
                <w:szCs w:val="32"/>
                <w:lang w:val="en-US"/>
              </w:rPr>
              <w:t>189.00</w:t>
            </w:r>
          </w:p>
        </w:tc>
      </w:tr>
      <w:tr w:rsidR="008A3931" w14:paraId="07C3694C" w14:textId="77777777" w:rsidTr="008058EB">
        <w:tc>
          <w:tcPr>
            <w:tcW w:w="7569" w:type="dxa"/>
          </w:tcPr>
          <w:p w14:paraId="09D98BE6" w14:textId="77777777" w:rsidR="008A3931" w:rsidRDefault="008A3931" w:rsidP="00AE5CC9">
            <w:pPr>
              <w:ind w:right="-330"/>
              <w:jc w:val="both"/>
              <w:rPr>
                <w:rFonts w:ascii="Arial" w:hAnsi="Arial"/>
                <w:szCs w:val="24"/>
                <w:lang w:val="en-US"/>
              </w:rPr>
            </w:pPr>
            <w:r>
              <w:rPr>
                <w:rFonts w:ascii="Arial" w:hAnsi="Arial"/>
                <w:szCs w:val="24"/>
                <w:lang w:val="en-US"/>
              </w:rPr>
              <w:t>Budgeted FTE as of 1 July 2023</w:t>
            </w:r>
          </w:p>
        </w:tc>
        <w:tc>
          <w:tcPr>
            <w:tcW w:w="2070" w:type="dxa"/>
          </w:tcPr>
          <w:p w14:paraId="79D8A874" w14:textId="77777777" w:rsidR="008A3931" w:rsidRPr="00D010B5" w:rsidRDefault="008A3931" w:rsidP="00AE5CC9">
            <w:pPr>
              <w:ind w:right="121"/>
              <w:jc w:val="right"/>
              <w:rPr>
                <w:rFonts w:ascii="Arial" w:hAnsi="Arial"/>
                <w:szCs w:val="32"/>
                <w:lang w:val="en-US"/>
              </w:rPr>
            </w:pPr>
            <w:r>
              <w:rPr>
                <w:rFonts w:ascii="Arial" w:hAnsi="Arial"/>
                <w:szCs w:val="32"/>
                <w:lang w:val="en-US"/>
              </w:rPr>
              <w:t>170.20</w:t>
            </w:r>
          </w:p>
        </w:tc>
      </w:tr>
      <w:tr w:rsidR="008A3931" w14:paraId="2EB5165F" w14:textId="77777777" w:rsidTr="008058EB">
        <w:tc>
          <w:tcPr>
            <w:tcW w:w="7569" w:type="dxa"/>
          </w:tcPr>
          <w:p w14:paraId="6EAB4586" w14:textId="77777777" w:rsidR="008A3931" w:rsidRDefault="008A3931" w:rsidP="00AE5CC9">
            <w:pPr>
              <w:ind w:right="-330"/>
              <w:jc w:val="both"/>
              <w:rPr>
                <w:rFonts w:ascii="Arial" w:hAnsi="Arial"/>
                <w:szCs w:val="24"/>
                <w:lang w:val="en-US"/>
              </w:rPr>
            </w:pPr>
            <w:r>
              <w:rPr>
                <w:rFonts w:ascii="Arial" w:hAnsi="Arial"/>
                <w:szCs w:val="24"/>
                <w:lang w:val="en-US"/>
              </w:rPr>
              <w:t>Projected FTE as of 30 June 2024</w:t>
            </w:r>
          </w:p>
        </w:tc>
        <w:tc>
          <w:tcPr>
            <w:tcW w:w="2070" w:type="dxa"/>
          </w:tcPr>
          <w:p w14:paraId="3B97195F" w14:textId="77777777" w:rsidR="008A3931" w:rsidRPr="00D010B5" w:rsidRDefault="008A3931" w:rsidP="00AE5CC9">
            <w:pPr>
              <w:ind w:right="121"/>
              <w:jc w:val="right"/>
              <w:rPr>
                <w:rFonts w:ascii="Arial" w:hAnsi="Arial"/>
                <w:szCs w:val="32"/>
                <w:lang w:val="en-US"/>
              </w:rPr>
            </w:pPr>
            <w:r>
              <w:rPr>
                <w:rFonts w:ascii="Arial" w:hAnsi="Arial"/>
                <w:szCs w:val="32"/>
                <w:lang w:val="en-US"/>
              </w:rPr>
              <w:t>164.36</w:t>
            </w:r>
          </w:p>
        </w:tc>
      </w:tr>
      <w:tr w:rsidR="008A3931" w14:paraId="214BABA9" w14:textId="77777777" w:rsidTr="008058EB">
        <w:tc>
          <w:tcPr>
            <w:tcW w:w="7569" w:type="dxa"/>
          </w:tcPr>
          <w:p w14:paraId="74281193" w14:textId="77777777" w:rsidR="008A3931" w:rsidRDefault="008A3931" w:rsidP="00AE5CC9">
            <w:pPr>
              <w:ind w:right="-330"/>
              <w:jc w:val="both"/>
              <w:rPr>
                <w:rFonts w:ascii="Arial" w:hAnsi="Arial"/>
                <w:szCs w:val="24"/>
                <w:lang w:val="en-US"/>
              </w:rPr>
            </w:pPr>
            <w:r>
              <w:rPr>
                <w:rFonts w:ascii="Arial" w:hAnsi="Arial"/>
                <w:szCs w:val="24"/>
                <w:lang w:val="en-US"/>
              </w:rPr>
              <w:t xml:space="preserve">Occupied positions (FTE) </w:t>
            </w:r>
          </w:p>
        </w:tc>
        <w:tc>
          <w:tcPr>
            <w:tcW w:w="2070" w:type="dxa"/>
          </w:tcPr>
          <w:p w14:paraId="40373727" w14:textId="77777777" w:rsidR="008A3931" w:rsidRPr="00D010B5" w:rsidRDefault="008A3931" w:rsidP="00AE5CC9">
            <w:pPr>
              <w:ind w:right="121"/>
              <w:jc w:val="right"/>
              <w:rPr>
                <w:rFonts w:ascii="Arial" w:hAnsi="Arial"/>
                <w:szCs w:val="32"/>
                <w:lang w:val="en-US"/>
              </w:rPr>
            </w:pPr>
            <w:r>
              <w:rPr>
                <w:rFonts w:ascii="Arial" w:hAnsi="Arial"/>
                <w:szCs w:val="32"/>
                <w:lang w:val="en-US"/>
              </w:rPr>
              <w:t>152.78</w:t>
            </w:r>
          </w:p>
        </w:tc>
      </w:tr>
      <w:tr w:rsidR="008A3931" w14:paraId="11198911" w14:textId="77777777" w:rsidTr="008058EB">
        <w:tc>
          <w:tcPr>
            <w:tcW w:w="7569" w:type="dxa"/>
          </w:tcPr>
          <w:p w14:paraId="6F0539B9" w14:textId="77777777" w:rsidR="008A3931" w:rsidRDefault="008A3931" w:rsidP="00AE5CC9">
            <w:pPr>
              <w:ind w:right="-330"/>
              <w:jc w:val="both"/>
              <w:rPr>
                <w:rFonts w:ascii="Arial" w:hAnsi="Arial"/>
                <w:szCs w:val="24"/>
                <w:lang w:val="en-US"/>
              </w:rPr>
            </w:pPr>
            <w:r>
              <w:rPr>
                <w:rFonts w:ascii="Arial" w:hAnsi="Arial"/>
                <w:szCs w:val="24"/>
                <w:lang w:val="en-US"/>
              </w:rPr>
              <w:t xml:space="preserve">Casual positions (FTE) </w:t>
            </w:r>
          </w:p>
        </w:tc>
        <w:tc>
          <w:tcPr>
            <w:tcW w:w="2070" w:type="dxa"/>
          </w:tcPr>
          <w:p w14:paraId="36846B6A" w14:textId="77777777" w:rsidR="008A3931" w:rsidRPr="00D010B5" w:rsidRDefault="008A3931" w:rsidP="00AE5CC9">
            <w:pPr>
              <w:ind w:right="121"/>
              <w:jc w:val="right"/>
              <w:rPr>
                <w:rFonts w:ascii="Arial" w:hAnsi="Arial"/>
                <w:szCs w:val="32"/>
                <w:lang w:val="en-US"/>
              </w:rPr>
            </w:pPr>
            <w:r>
              <w:rPr>
                <w:rFonts w:ascii="Arial" w:hAnsi="Arial"/>
                <w:szCs w:val="32"/>
                <w:lang w:val="en-US"/>
              </w:rPr>
              <w:t>9.35</w:t>
            </w:r>
          </w:p>
        </w:tc>
      </w:tr>
      <w:tr w:rsidR="008A3931" w14:paraId="3EA95ADD" w14:textId="77777777" w:rsidTr="008058EB">
        <w:tc>
          <w:tcPr>
            <w:tcW w:w="7569" w:type="dxa"/>
          </w:tcPr>
          <w:p w14:paraId="1BAC1690" w14:textId="77777777" w:rsidR="008A3931" w:rsidRDefault="008A3931" w:rsidP="00AE5CC9">
            <w:pPr>
              <w:ind w:right="-330"/>
              <w:jc w:val="both"/>
              <w:rPr>
                <w:rFonts w:ascii="Arial" w:hAnsi="Arial"/>
                <w:szCs w:val="24"/>
                <w:lang w:val="en-US"/>
              </w:rPr>
            </w:pPr>
            <w:r>
              <w:rPr>
                <w:rFonts w:ascii="Arial" w:hAnsi="Arial"/>
                <w:szCs w:val="24"/>
                <w:lang w:val="en-US"/>
              </w:rPr>
              <w:t>Contract employees - temporary/agency (FTE)</w:t>
            </w:r>
          </w:p>
        </w:tc>
        <w:tc>
          <w:tcPr>
            <w:tcW w:w="2070" w:type="dxa"/>
          </w:tcPr>
          <w:p w14:paraId="33EA4D6F" w14:textId="77777777" w:rsidR="008A3931" w:rsidRPr="00D010B5" w:rsidRDefault="008A3931" w:rsidP="00AE5CC9">
            <w:pPr>
              <w:ind w:right="121"/>
              <w:jc w:val="right"/>
              <w:rPr>
                <w:rFonts w:ascii="Arial" w:hAnsi="Arial"/>
                <w:szCs w:val="32"/>
                <w:lang w:val="en-US"/>
              </w:rPr>
            </w:pPr>
            <w:r>
              <w:rPr>
                <w:rFonts w:ascii="Arial" w:hAnsi="Arial"/>
                <w:szCs w:val="32"/>
                <w:lang w:val="en-US"/>
              </w:rPr>
              <w:t>9.00</w:t>
            </w:r>
          </w:p>
        </w:tc>
      </w:tr>
    </w:tbl>
    <w:p w14:paraId="020FAB54" w14:textId="77777777" w:rsidR="008A3931" w:rsidRDefault="008A3931" w:rsidP="008A3931">
      <w:pPr>
        <w:ind w:left="-284" w:right="-330"/>
        <w:jc w:val="both"/>
        <w:rPr>
          <w:rFonts w:ascii="Arial" w:hAnsi="Arial" w:cs="Arial"/>
          <w:szCs w:val="32"/>
          <w:lang w:val="en-US"/>
        </w:rPr>
      </w:pPr>
    </w:p>
    <w:p w14:paraId="2E2C5D3B" w14:textId="77777777" w:rsidR="008A3931" w:rsidRDefault="008A3931" w:rsidP="008A3931">
      <w:pPr>
        <w:ind w:left="-284" w:right="-330"/>
        <w:jc w:val="both"/>
        <w:rPr>
          <w:rFonts w:ascii="Arial" w:hAnsi="Arial" w:cs="Arial"/>
          <w:szCs w:val="32"/>
          <w:lang w:val="en-US"/>
        </w:rPr>
      </w:pPr>
      <w:r>
        <w:rPr>
          <w:rFonts w:ascii="Arial" w:hAnsi="Arial" w:cs="Arial"/>
          <w:szCs w:val="32"/>
          <w:lang w:val="en-US"/>
        </w:rPr>
        <w:t xml:space="preserve">The figures reported are as at the end of the calendar month of July 2023. </w:t>
      </w:r>
    </w:p>
    <w:p w14:paraId="77015E40" w14:textId="77777777" w:rsidR="008A3931" w:rsidRDefault="008A3931" w:rsidP="008A3931">
      <w:pPr>
        <w:ind w:left="-284" w:right="-330"/>
        <w:jc w:val="both"/>
        <w:rPr>
          <w:rFonts w:ascii="Arial" w:hAnsi="Arial" w:cs="Arial"/>
          <w:b/>
          <w:color w:val="17365D" w:themeColor="text2" w:themeShade="BF"/>
          <w:sz w:val="28"/>
          <w:szCs w:val="32"/>
          <w:lang w:val="en-US"/>
        </w:rPr>
      </w:pPr>
    </w:p>
    <w:p w14:paraId="0A89A87A" w14:textId="77777777" w:rsidR="008A3931" w:rsidRPr="005F77A2" w:rsidRDefault="008A3931" w:rsidP="008A3931">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5E110119" w14:textId="77777777" w:rsidR="008A3931" w:rsidRPr="005F77A2" w:rsidRDefault="008A3931" w:rsidP="008A3931">
      <w:pPr>
        <w:ind w:left="-284" w:right="-330"/>
        <w:jc w:val="both"/>
        <w:rPr>
          <w:rFonts w:ascii="Arial" w:hAnsi="Arial" w:cs="Arial"/>
          <w:b/>
          <w:szCs w:val="32"/>
          <w:lang w:val="en-US"/>
        </w:rPr>
      </w:pPr>
    </w:p>
    <w:p w14:paraId="4D63FF70" w14:textId="77777777" w:rsidR="008A3931" w:rsidRDefault="008A3931" w:rsidP="008A3931">
      <w:pPr>
        <w:ind w:left="-284" w:right="-330"/>
        <w:jc w:val="both"/>
        <w:rPr>
          <w:rFonts w:ascii="Arial" w:hAnsi="Arial" w:cs="Arial"/>
          <w:szCs w:val="32"/>
          <w:lang w:val="en-US"/>
        </w:rPr>
      </w:pPr>
      <w:r>
        <w:rPr>
          <w:rFonts w:ascii="Arial" w:hAnsi="Arial" w:cs="Arial"/>
          <w:szCs w:val="32"/>
          <w:lang w:val="en-US"/>
        </w:rPr>
        <w:t>N/A</w:t>
      </w:r>
    </w:p>
    <w:p w14:paraId="6133E3E2" w14:textId="77777777" w:rsidR="000050B9" w:rsidRDefault="000050B9" w:rsidP="008A3931">
      <w:pPr>
        <w:ind w:left="-284" w:right="-330"/>
        <w:jc w:val="both"/>
        <w:rPr>
          <w:rFonts w:ascii="Arial" w:hAnsi="Arial" w:cs="Arial"/>
          <w:szCs w:val="32"/>
          <w:lang w:val="en-US"/>
        </w:rPr>
      </w:pPr>
    </w:p>
    <w:p w14:paraId="5F63CECF" w14:textId="77777777" w:rsidR="000050B9" w:rsidRDefault="000050B9" w:rsidP="008A3931">
      <w:pPr>
        <w:ind w:left="-284" w:right="-330"/>
        <w:jc w:val="both"/>
        <w:rPr>
          <w:rFonts w:ascii="Arial" w:hAnsi="Arial" w:cs="Arial"/>
          <w:szCs w:val="32"/>
          <w:lang w:val="en-US"/>
        </w:rPr>
      </w:pPr>
    </w:p>
    <w:p w14:paraId="55A132F6" w14:textId="5455F363" w:rsidR="008A3931" w:rsidRPr="005F77A2" w:rsidRDefault="008A3931" w:rsidP="008A3931">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242CE03C" w14:textId="77777777" w:rsidR="008A3931" w:rsidRDefault="008A3931" w:rsidP="008A3931">
      <w:pPr>
        <w:ind w:left="-284" w:right="-330"/>
        <w:jc w:val="both"/>
        <w:rPr>
          <w:rFonts w:ascii="Arial" w:hAnsi="Arial" w:cs="Arial"/>
          <w:szCs w:val="32"/>
          <w:highlight w:val="red"/>
          <w:lang w:val="en-US"/>
        </w:rPr>
      </w:pPr>
    </w:p>
    <w:p w14:paraId="68A3219B" w14:textId="77777777" w:rsidR="008A3931" w:rsidRDefault="008A3931" w:rsidP="008A3931">
      <w:pPr>
        <w:ind w:left="-284" w:right="-330"/>
        <w:jc w:val="both"/>
        <w:rPr>
          <w:rFonts w:ascii="Arial" w:eastAsia="Arial" w:hAnsi="Arial" w:cs="Arial"/>
          <w:color w:val="000000" w:themeColor="text1"/>
          <w:szCs w:val="24"/>
        </w:rPr>
      </w:pPr>
      <w:r w:rsidRPr="31895F13">
        <w:rPr>
          <w:rFonts w:ascii="Arial" w:eastAsia="Arial" w:hAnsi="Arial" w:cs="Arial"/>
          <w:color w:val="000000" w:themeColor="text1"/>
          <w:szCs w:val="24"/>
          <w:lang w:val="en-US"/>
        </w:rPr>
        <w:t xml:space="preserve">This item relates to the following elements from the City’s Strategic Community Plan. </w:t>
      </w:r>
    </w:p>
    <w:p w14:paraId="554D1FE8" w14:textId="77777777" w:rsidR="008A3931" w:rsidRDefault="008A3931" w:rsidP="008A3931">
      <w:pPr>
        <w:ind w:left="-284" w:right="-330"/>
        <w:jc w:val="both"/>
        <w:rPr>
          <w:rFonts w:ascii="Arial" w:eastAsia="Arial" w:hAnsi="Arial" w:cs="Arial"/>
          <w:color w:val="17365D" w:themeColor="text2" w:themeShade="BF"/>
          <w:szCs w:val="24"/>
        </w:rPr>
      </w:pPr>
    </w:p>
    <w:p w14:paraId="0ACDF701" w14:textId="0A368194" w:rsidR="008A3931" w:rsidRDefault="008A3931" w:rsidP="008A3931">
      <w:pPr>
        <w:ind w:left="-284" w:right="-330"/>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Vision</w:t>
      </w:r>
      <w:r w:rsidRPr="31895F13">
        <w:rPr>
          <w:rFonts w:ascii="Arial" w:eastAsia="Arial" w:hAnsi="Arial" w:cs="Arial"/>
          <w:color w:val="000000" w:themeColor="text1"/>
          <w:szCs w:val="24"/>
          <w:lang w:val="en-US"/>
        </w:rPr>
        <w:t xml:space="preserve"> </w:t>
      </w:r>
      <w:r>
        <w:tab/>
      </w:r>
      <w:r>
        <w:tab/>
      </w:r>
      <w:r w:rsidRPr="31895F13">
        <w:rPr>
          <w:rFonts w:ascii="Arial" w:eastAsia="Arial" w:hAnsi="Arial" w:cs="Arial"/>
          <w:color w:val="000000" w:themeColor="text1"/>
          <w:szCs w:val="24"/>
          <w:lang w:val="en-US"/>
        </w:rPr>
        <w:t xml:space="preserve">Our city will be an environmentally sensitive, </w:t>
      </w:r>
      <w:proofErr w:type="gramStart"/>
      <w:r w:rsidRPr="31895F13">
        <w:rPr>
          <w:rFonts w:ascii="Arial" w:eastAsia="Arial" w:hAnsi="Arial" w:cs="Arial"/>
          <w:color w:val="000000" w:themeColor="text1"/>
          <w:szCs w:val="24"/>
          <w:lang w:val="en-US"/>
        </w:rPr>
        <w:t>beautiful</w:t>
      </w:r>
      <w:proofErr w:type="gramEnd"/>
      <w:r w:rsidRPr="31895F13">
        <w:rPr>
          <w:rFonts w:ascii="Arial" w:eastAsia="Arial" w:hAnsi="Arial" w:cs="Arial"/>
          <w:color w:val="000000" w:themeColor="text1"/>
          <w:szCs w:val="24"/>
          <w:lang w:val="en-US"/>
        </w:rPr>
        <w:t xml:space="preserve"> and inclusive </w:t>
      </w:r>
      <w:r>
        <w:tab/>
      </w:r>
      <w:r>
        <w:tab/>
      </w:r>
      <w:r>
        <w:tab/>
      </w:r>
      <w:r w:rsidR="000050B9">
        <w:tab/>
      </w:r>
      <w:r w:rsidRPr="31895F13">
        <w:rPr>
          <w:rFonts w:ascii="Arial" w:eastAsia="Arial" w:hAnsi="Arial" w:cs="Arial"/>
          <w:color w:val="000000" w:themeColor="text1"/>
          <w:szCs w:val="24"/>
          <w:lang w:val="en-US"/>
        </w:rPr>
        <w:t>place.</w:t>
      </w:r>
    </w:p>
    <w:p w14:paraId="1A898E2C" w14:textId="77777777" w:rsidR="008A3931" w:rsidRDefault="008A3931" w:rsidP="008A3931">
      <w:pPr>
        <w:ind w:left="-567" w:right="-330"/>
        <w:jc w:val="both"/>
        <w:rPr>
          <w:rFonts w:ascii="Arial" w:eastAsia="Arial" w:hAnsi="Arial" w:cs="Arial"/>
          <w:color w:val="000000" w:themeColor="text1"/>
          <w:szCs w:val="24"/>
        </w:rPr>
      </w:pPr>
    </w:p>
    <w:p w14:paraId="377DA498" w14:textId="77777777" w:rsidR="000F1A2E" w:rsidRDefault="000F1A2E" w:rsidP="008A3931">
      <w:pPr>
        <w:ind w:left="-567" w:right="-330"/>
        <w:jc w:val="both"/>
        <w:rPr>
          <w:rFonts w:ascii="Arial" w:eastAsia="Arial" w:hAnsi="Arial" w:cs="Arial"/>
          <w:color w:val="000000" w:themeColor="text1"/>
          <w:szCs w:val="24"/>
        </w:rPr>
      </w:pPr>
    </w:p>
    <w:p w14:paraId="71190CB0" w14:textId="77777777" w:rsidR="000F1A2E" w:rsidRDefault="000F1A2E" w:rsidP="008A3931">
      <w:pPr>
        <w:ind w:left="-567" w:right="-330"/>
        <w:jc w:val="both"/>
        <w:rPr>
          <w:rFonts w:ascii="Arial" w:eastAsia="Arial" w:hAnsi="Arial" w:cs="Arial"/>
          <w:color w:val="000000" w:themeColor="text1"/>
          <w:szCs w:val="24"/>
        </w:rPr>
      </w:pPr>
    </w:p>
    <w:p w14:paraId="2A1FF94A" w14:textId="77777777" w:rsidR="008A3931" w:rsidRDefault="008A3931" w:rsidP="008A3931">
      <w:pPr>
        <w:ind w:left="-284" w:right="-330"/>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Values</w:t>
      </w:r>
      <w:r>
        <w:tab/>
      </w:r>
      <w:r>
        <w:tab/>
      </w:r>
      <w:r w:rsidRPr="31895F13">
        <w:rPr>
          <w:rFonts w:ascii="Arial" w:eastAsia="Arial" w:hAnsi="Arial" w:cs="Arial"/>
          <w:b/>
          <w:bCs/>
          <w:color w:val="17365D" w:themeColor="text2" w:themeShade="BF"/>
          <w:szCs w:val="24"/>
          <w:lang w:val="en-US"/>
        </w:rPr>
        <w:t>Great Governance and Civic Leadership</w:t>
      </w:r>
    </w:p>
    <w:p w14:paraId="27AB546A" w14:textId="77777777" w:rsidR="008A3931" w:rsidRDefault="008A3931" w:rsidP="008A3931">
      <w:pPr>
        <w:ind w:left="1418" w:right="-330"/>
        <w:jc w:val="both"/>
        <w:rPr>
          <w:rFonts w:ascii="Arial" w:eastAsia="Arial" w:hAnsi="Arial" w:cs="Arial"/>
          <w:color w:val="000000" w:themeColor="text1"/>
          <w:szCs w:val="24"/>
          <w:lang w:val="en-US"/>
        </w:rPr>
      </w:pPr>
      <w:r w:rsidRPr="31895F13">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31895F13">
        <w:rPr>
          <w:rFonts w:ascii="Arial" w:eastAsia="Arial" w:hAnsi="Arial" w:cs="Arial"/>
          <w:b/>
          <w:bCs/>
          <w:color w:val="000000" w:themeColor="text1"/>
          <w:szCs w:val="24"/>
          <w:lang w:val="en-US"/>
        </w:rPr>
        <w:t xml:space="preserve"> </w:t>
      </w:r>
    </w:p>
    <w:p w14:paraId="72D239C0" w14:textId="77777777" w:rsidR="008A3931" w:rsidRDefault="008A3931" w:rsidP="008A3931">
      <w:pPr>
        <w:ind w:left="-284" w:right="-330"/>
        <w:jc w:val="both"/>
        <w:rPr>
          <w:rFonts w:ascii="Arial" w:eastAsia="Arial" w:hAnsi="Arial" w:cs="Arial"/>
          <w:color w:val="000000" w:themeColor="text1"/>
          <w:szCs w:val="24"/>
          <w:lang w:val="en-US"/>
        </w:rPr>
      </w:pPr>
    </w:p>
    <w:p w14:paraId="05FE7363" w14:textId="77777777" w:rsidR="008A3931" w:rsidRDefault="008A3931" w:rsidP="008A3931">
      <w:pPr>
        <w:ind w:left="-284" w:right="-330"/>
        <w:jc w:val="both"/>
        <w:rPr>
          <w:rFonts w:ascii="Arial" w:hAnsi="Arial" w:cs="Arial"/>
          <w:szCs w:val="32"/>
        </w:rPr>
      </w:pPr>
      <w:r w:rsidRPr="00634871">
        <w:rPr>
          <w:rFonts w:ascii="Arial" w:hAnsi="Arial" w:cs="Arial"/>
          <w:szCs w:val="32"/>
        </w:rPr>
        <w:t>The 202</w:t>
      </w:r>
      <w:r>
        <w:rPr>
          <w:rFonts w:ascii="Arial" w:hAnsi="Arial" w:cs="Arial"/>
          <w:szCs w:val="32"/>
        </w:rPr>
        <w:t>3</w:t>
      </w:r>
      <w:r w:rsidRPr="00634871">
        <w:rPr>
          <w:rFonts w:ascii="Arial" w:hAnsi="Arial" w:cs="Arial"/>
          <w:szCs w:val="32"/>
        </w:rPr>
        <w:t>/2</w:t>
      </w:r>
      <w:r>
        <w:rPr>
          <w:rFonts w:ascii="Arial" w:hAnsi="Arial" w:cs="Arial"/>
          <w:szCs w:val="32"/>
        </w:rPr>
        <w:t>4</w:t>
      </w:r>
      <w:r w:rsidRPr="00634871">
        <w:rPr>
          <w:rFonts w:ascii="Arial" w:hAnsi="Arial" w:cs="Arial"/>
          <w:szCs w:val="32"/>
        </w:rPr>
        <w:t xml:space="preserve"> approved budget is in line with the City’s strategic direction</w:t>
      </w:r>
      <w:r>
        <w:rPr>
          <w:rFonts w:ascii="Arial" w:hAnsi="Arial" w:cs="Arial"/>
          <w:szCs w:val="32"/>
        </w:rPr>
        <w:t xml:space="preserve"> and was </w:t>
      </w:r>
      <w:r w:rsidRPr="00634871">
        <w:rPr>
          <w:rFonts w:ascii="Arial" w:hAnsi="Arial" w:cs="Arial"/>
          <w:szCs w:val="32"/>
        </w:rPr>
        <w:t xml:space="preserve">prepared in line with the City’s level of tolerance of risk and it is managed through budgetary review and control. </w:t>
      </w:r>
      <w:r>
        <w:rPr>
          <w:rFonts w:ascii="Arial" w:hAnsi="Arial" w:cs="Arial"/>
          <w:szCs w:val="32"/>
        </w:rPr>
        <w:t xml:space="preserve">The budget </w:t>
      </w:r>
      <w:r w:rsidRPr="00634871">
        <w:rPr>
          <w:rFonts w:ascii="Arial" w:hAnsi="Arial" w:cs="Arial"/>
          <w:szCs w:val="32"/>
        </w:rPr>
        <w:t xml:space="preserve">was based on </w:t>
      </w:r>
      <w:r>
        <w:rPr>
          <w:rFonts w:ascii="Arial" w:hAnsi="Arial" w:cs="Arial"/>
          <w:szCs w:val="32"/>
        </w:rPr>
        <w:t xml:space="preserve">a </w:t>
      </w:r>
      <w:r w:rsidRPr="00634871">
        <w:rPr>
          <w:rFonts w:ascii="Arial" w:hAnsi="Arial" w:cs="Arial"/>
          <w:szCs w:val="32"/>
        </w:rPr>
        <w:t>zero-based budgeting concept which requires all income and expenses to be thoroughly reviewed against data and information available to perform the City’s services at a sustainable level.</w:t>
      </w:r>
      <w:r>
        <w:rPr>
          <w:rFonts w:ascii="Arial" w:hAnsi="Arial" w:cs="Arial"/>
          <w:szCs w:val="32"/>
        </w:rPr>
        <w:t xml:space="preserve"> </w:t>
      </w:r>
      <w:r w:rsidRPr="00634871">
        <w:rPr>
          <w:rFonts w:ascii="Arial" w:hAnsi="Arial" w:cs="Arial"/>
          <w:szCs w:val="32"/>
        </w:rPr>
        <w:t>Our operations and capital spend, and income is undertaken in line with and measured against the budget.</w:t>
      </w:r>
      <w:r>
        <w:rPr>
          <w:rFonts w:ascii="Arial" w:hAnsi="Arial" w:cs="Arial"/>
          <w:szCs w:val="32"/>
        </w:rPr>
        <w:t xml:space="preserve"> This </w:t>
      </w:r>
      <w:r w:rsidRPr="00634871">
        <w:rPr>
          <w:rFonts w:ascii="Arial" w:hAnsi="Arial" w:cs="Arial"/>
          <w:szCs w:val="32"/>
        </w:rPr>
        <w:t xml:space="preserve">ensures that there is an equitable distribution of benefits in the community. </w:t>
      </w:r>
    </w:p>
    <w:p w14:paraId="0D9D6187" w14:textId="77777777" w:rsidR="008A3931" w:rsidRDefault="008A3931" w:rsidP="008A3931">
      <w:pPr>
        <w:rPr>
          <w:rFonts w:ascii="Arial" w:hAnsi="Arial" w:cs="Arial"/>
          <w:b/>
          <w:color w:val="17365D" w:themeColor="text2" w:themeShade="BF"/>
          <w:sz w:val="28"/>
          <w:szCs w:val="32"/>
          <w:lang w:val="en-US"/>
        </w:rPr>
      </w:pPr>
    </w:p>
    <w:p w14:paraId="269A6047" w14:textId="77777777" w:rsidR="000050B9" w:rsidRDefault="000050B9" w:rsidP="008A3931">
      <w:pPr>
        <w:rPr>
          <w:rFonts w:ascii="Arial" w:hAnsi="Arial" w:cs="Arial"/>
          <w:b/>
          <w:color w:val="17365D" w:themeColor="text2" w:themeShade="BF"/>
          <w:sz w:val="28"/>
          <w:szCs w:val="32"/>
          <w:lang w:val="en-US"/>
        </w:rPr>
      </w:pPr>
    </w:p>
    <w:p w14:paraId="69B3333C" w14:textId="77777777" w:rsidR="008A3931" w:rsidRPr="005F77A2" w:rsidRDefault="008A3931" w:rsidP="008A3931">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1AC171AC" w14:textId="77777777" w:rsidR="008A3931" w:rsidRDefault="008A3931" w:rsidP="008A3931">
      <w:pPr>
        <w:ind w:left="-284" w:right="-330"/>
        <w:jc w:val="both"/>
        <w:rPr>
          <w:rFonts w:ascii="Arial" w:hAnsi="Arial" w:cs="Arial"/>
          <w:b/>
          <w:szCs w:val="32"/>
          <w:highlight w:val="yellow"/>
          <w:lang w:val="en-US"/>
        </w:rPr>
      </w:pPr>
    </w:p>
    <w:p w14:paraId="0A32840B" w14:textId="77777777" w:rsidR="008A3931" w:rsidRDefault="008A3931" w:rsidP="008A3931">
      <w:pPr>
        <w:ind w:left="-284" w:right="-330"/>
        <w:jc w:val="both"/>
        <w:rPr>
          <w:rFonts w:ascii="Arial" w:hAnsi="Arial" w:cs="Arial"/>
          <w:bCs/>
          <w:szCs w:val="32"/>
        </w:rPr>
      </w:pPr>
      <w:r w:rsidRPr="00152133">
        <w:rPr>
          <w:rFonts w:ascii="Arial" w:hAnsi="Arial" w:cs="Arial"/>
          <w:bCs/>
          <w:szCs w:val="32"/>
        </w:rPr>
        <w:t xml:space="preserve">At the Special Council Meeting on 11 August 2022, item CPS36.08.22, Council adopted the following thresholds for the reporting of material financial variances in the monthly statement of financial activity reports: </w:t>
      </w:r>
    </w:p>
    <w:p w14:paraId="4F004215" w14:textId="77777777" w:rsidR="008A3931" w:rsidRDefault="008A3931" w:rsidP="008A3931">
      <w:pPr>
        <w:ind w:left="-284" w:right="-330"/>
        <w:jc w:val="both"/>
        <w:rPr>
          <w:rFonts w:ascii="Arial" w:hAnsi="Arial" w:cs="Arial"/>
          <w:bCs/>
          <w:szCs w:val="32"/>
        </w:rPr>
      </w:pPr>
    </w:p>
    <w:p w14:paraId="57F40049" w14:textId="105878FD" w:rsidR="008A3931" w:rsidRDefault="008A3931" w:rsidP="000050B9">
      <w:pPr>
        <w:ind w:left="180" w:right="-330" w:hanging="450"/>
        <w:jc w:val="both"/>
        <w:rPr>
          <w:rFonts w:ascii="Arial" w:hAnsi="Arial" w:cs="Arial"/>
          <w:bCs/>
          <w:szCs w:val="32"/>
        </w:rPr>
      </w:pPr>
      <w:r w:rsidRPr="00152133">
        <w:rPr>
          <w:rFonts w:ascii="Arial" w:hAnsi="Arial" w:cs="Arial"/>
          <w:bCs/>
          <w:szCs w:val="32"/>
        </w:rPr>
        <w:t xml:space="preserve">a. </w:t>
      </w:r>
      <w:r w:rsidR="000050B9">
        <w:rPr>
          <w:rFonts w:ascii="Arial" w:hAnsi="Arial" w:cs="Arial"/>
          <w:bCs/>
          <w:szCs w:val="32"/>
        </w:rPr>
        <w:tab/>
      </w:r>
      <w:r w:rsidRPr="00152133">
        <w:rPr>
          <w:rFonts w:ascii="Arial" w:hAnsi="Arial" w:cs="Arial"/>
          <w:bCs/>
          <w:szCs w:val="32"/>
        </w:rPr>
        <w:t>Operating items – Greater than 10% and a value greater than $20,000</w:t>
      </w:r>
    </w:p>
    <w:p w14:paraId="46BBD67F" w14:textId="2D263430" w:rsidR="008A3931" w:rsidRDefault="008A3931" w:rsidP="000050B9">
      <w:pPr>
        <w:ind w:left="180" w:right="-330" w:hanging="450"/>
        <w:jc w:val="both"/>
        <w:rPr>
          <w:rFonts w:ascii="Arial" w:hAnsi="Arial" w:cs="Arial"/>
          <w:bCs/>
          <w:szCs w:val="32"/>
        </w:rPr>
      </w:pPr>
      <w:r w:rsidRPr="00152133">
        <w:rPr>
          <w:rFonts w:ascii="Arial" w:hAnsi="Arial" w:cs="Arial"/>
          <w:bCs/>
          <w:szCs w:val="32"/>
        </w:rPr>
        <w:t xml:space="preserve">b. </w:t>
      </w:r>
      <w:r w:rsidR="000050B9">
        <w:rPr>
          <w:rFonts w:ascii="Arial" w:hAnsi="Arial" w:cs="Arial"/>
          <w:bCs/>
          <w:szCs w:val="32"/>
        </w:rPr>
        <w:tab/>
      </w:r>
      <w:r w:rsidRPr="00152133">
        <w:rPr>
          <w:rFonts w:ascii="Arial" w:hAnsi="Arial" w:cs="Arial"/>
          <w:bCs/>
          <w:szCs w:val="32"/>
        </w:rPr>
        <w:t xml:space="preserve">Capital items – Greater than 10% and a value greater than $50,000 </w:t>
      </w:r>
    </w:p>
    <w:p w14:paraId="2F20A825" w14:textId="77777777" w:rsidR="008A3931" w:rsidRDefault="008A3931" w:rsidP="008A3931">
      <w:pPr>
        <w:ind w:left="-284" w:right="-330"/>
        <w:jc w:val="both"/>
        <w:rPr>
          <w:rFonts w:ascii="Arial" w:hAnsi="Arial" w:cs="Arial"/>
          <w:bCs/>
          <w:szCs w:val="32"/>
        </w:rPr>
      </w:pPr>
    </w:p>
    <w:p w14:paraId="12DF5D66" w14:textId="77777777" w:rsidR="008A3931" w:rsidRPr="00152133" w:rsidRDefault="008A3931" w:rsidP="008A3931">
      <w:pPr>
        <w:ind w:left="-284" w:right="-330"/>
        <w:jc w:val="both"/>
        <w:rPr>
          <w:rFonts w:ascii="Arial" w:hAnsi="Arial" w:cs="Arial"/>
          <w:bCs/>
          <w:szCs w:val="32"/>
          <w:lang w:val="en-US"/>
        </w:rPr>
      </w:pPr>
      <w:r w:rsidRPr="00152133">
        <w:rPr>
          <w:rFonts w:ascii="Arial" w:hAnsi="Arial" w:cs="Arial"/>
          <w:bCs/>
          <w:szCs w:val="32"/>
        </w:rPr>
        <w:t xml:space="preserve">pursuant to </w:t>
      </w:r>
      <w:r>
        <w:rPr>
          <w:rFonts w:ascii="Arial" w:hAnsi="Arial" w:cs="Arial"/>
          <w:bCs/>
          <w:szCs w:val="32"/>
        </w:rPr>
        <w:t>r</w:t>
      </w:r>
      <w:r w:rsidRPr="00152133">
        <w:rPr>
          <w:rFonts w:ascii="Arial" w:hAnsi="Arial" w:cs="Arial"/>
          <w:bCs/>
          <w:szCs w:val="32"/>
        </w:rPr>
        <w:t xml:space="preserve">egulation 34(5) of the </w:t>
      </w:r>
      <w:r w:rsidRPr="00700391">
        <w:rPr>
          <w:rFonts w:ascii="Arial" w:hAnsi="Arial" w:cs="Arial"/>
          <w:bCs/>
          <w:i/>
          <w:iCs/>
          <w:szCs w:val="32"/>
        </w:rPr>
        <w:t>Local Government (Financial Management) Regulations 1996</w:t>
      </w:r>
      <w:r w:rsidRPr="00152133">
        <w:rPr>
          <w:rFonts w:ascii="Arial" w:hAnsi="Arial" w:cs="Arial"/>
          <w:bCs/>
          <w:szCs w:val="32"/>
        </w:rPr>
        <w:t xml:space="preserve">, and </w:t>
      </w:r>
      <w:r w:rsidRPr="00700391">
        <w:rPr>
          <w:rFonts w:ascii="Arial" w:hAnsi="Arial" w:cs="Arial"/>
          <w:bCs/>
          <w:i/>
          <w:iCs/>
          <w:szCs w:val="32"/>
        </w:rPr>
        <w:t>Australian Accountings Standard AASB 1031 Materiality</w:t>
      </w:r>
      <w:r w:rsidRPr="00152133">
        <w:rPr>
          <w:rFonts w:ascii="Arial" w:hAnsi="Arial" w:cs="Arial"/>
          <w:bCs/>
          <w:szCs w:val="32"/>
        </w:rPr>
        <w:t>.</w:t>
      </w:r>
    </w:p>
    <w:p w14:paraId="1E0ED03F" w14:textId="77777777" w:rsidR="008A3931" w:rsidRDefault="008A3931" w:rsidP="008A3931">
      <w:pPr>
        <w:ind w:left="-284" w:right="-330"/>
        <w:jc w:val="both"/>
        <w:rPr>
          <w:rFonts w:ascii="Arial" w:hAnsi="Arial" w:cs="Arial"/>
          <w:sz w:val="28"/>
          <w:szCs w:val="28"/>
          <w:highlight w:val="yellow"/>
          <w:lang w:val="en-US"/>
        </w:rPr>
      </w:pPr>
    </w:p>
    <w:p w14:paraId="5DB4F05A" w14:textId="77777777" w:rsidR="000050B9" w:rsidRPr="005540CD" w:rsidRDefault="000050B9" w:rsidP="008A3931">
      <w:pPr>
        <w:ind w:left="-284" w:right="-330"/>
        <w:jc w:val="both"/>
        <w:rPr>
          <w:rFonts w:ascii="Arial" w:hAnsi="Arial" w:cs="Arial"/>
          <w:sz w:val="28"/>
          <w:szCs w:val="28"/>
          <w:highlight w:val="yellow"/>
          <w:lang w:val="en-US"/>
        </w:rPr>
      </w:pPr>
    </w:p>
    <w:p w14:paraId="3957D196" w14:textId="77777777" w:rsidR="008A3931" w:rsidRPr="005F77A2" w:rsidRDefault="008A3931" w:rsidP="008A3931">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79103304" w14:textId="77777777" w:rsidR="008A3931" w:rsidRPr="00931DC9" w:rsidRDefault="008A3931" w:rsidP="008A3931">
      <w:pPr>
        <w:ind w:left="-284" w:right="-330"/>
        <w:jc w:val="both"/>
        <w:rPr>
          <w:rFonts w:ascii="Arial" w:hAnsi="Arial" w:cs="Arial"/>
          <w:bCs/>
          <w:sz w:val="28"/>
          <w:szCs w:val="32"/>
          <w:lang w:val="en-US"/>
        </w:rPr>
      </w:pPr>
    </w:p>
    <w:p w14:paraId="7D822440" w14:textId="77777777" w:rsidR="008A3931" w:rsidRPr="00FA52CC" w:rsidRDefault="000F2D86" w:rsidP="008A3931">
      <w:pPr>
        <w:ind w:left="-284" w:right="-330"/>
        <w:jc w:val="both"/>
        <w:rPr>
          <w:rFonts w:ascii="Arial" w:hAnsi="Arial" w:cs="Arial"/>
          <w:bCs/>
          <w:szCs w:val="24"/>
          <w:lang w:val="en-US"/>
        </w:rPr>
      </w:pPr>
      <w:hyperlink r:id="rId39" w:history="1">
        <w:r w:rsidR="008A3931" w:rsidRPr="00A945DB">
          <w:rPr>
            <w:rStyle w:val="Hyperlink"/>
            <w:rFonts w:ascii="Arial" w:hAnsi="Arial" w:cs="Arial"/>
            <w:bCs/>
            <w:i/>
            <w:iCs/>
            <w:szCs w:val="24"/>
            <w:lang w:val="en-US"/>
          </w:rPr>
          <w:t>Local Government Act 1995</w:t>
        </w:r>
        <w:r w:rsidR="008A3931" w:rsidRPr="00A945DB">
          <w:rPr>
            <w:rStyle w:val="Hyperlink"/>
            <w:rFonts w:ascii="Arial" w:hAnsi="Arial" w:cs="Arial"/>
            <w:bCs/>
            <w:szCs w:val="24"/>
            <w:lang w:val="en-US"/>
          </w:rPr>
          <w:t xml:space="preserve">, </w:t>
        </w:r>
        <w:r w:rsidR="008A3931" w:rsidRPr="00A945DB">
          <w:rPr>
            <w:rStyle w:val="Hyperlink"/>
            <w:rFonts w:ascii="Arial" w:hAnsi="Arial" w:cs="Arial"/>
            <w:bCs/>
            <w:i/>
            <w:iCs/>
            <w:szCs w:val="24"/>
            <w:lang w:val="en-US"/>
          </w:rPr>
          <w:t>Local Government (Financial Management) Regulations 1996</w:t>
        </w:r>
      </w:hyperlink>
      <w:r w:rsidR="008A3931" w:rsidRPr="00FA52CC">
        <w:rPr>
          <w:rFonts w:ascii="Arial" w:hAnsi="Arial" w:cs="Arial"/>
          <w:bCs/>
          <w:i/>
          <w:iCs/>
          <w:szCs w:val="24"/>
          <w:lang w:val="en-US"/>
        </w:rPr>
        <w:t xml:space="preserve">, </w:t>
      </w:r>
      <w:r w:rsidR="008A3931" w:rsidRPr="00FA52CC">
        <w:rPr>
          <w:rFonts w:ascii="Arial" w:hAnsi="Arial" w:cs="Arial"/>
          <w:bCs/>
          <w:szCs w:val="24"/>
          <w:lang w:val="en-US"/>
        </w:rPr>
        <w:t>and</w:t>
      </w:r>
      <w:r w:rsidR="008A3931" w:rsidRPr="00FA52CC">
        <w:rPr>
          <w:rFonts w:ascii="Arial" w:hAnsi="Arial" w:cs="Arial"/>
          <w:bCs/>
          <w:i/>
          <w:iCs/>
          <w:szCs w:val="24"/>
          <w:lang w:val="en-US"/>
        </w:rPr>
        <w:t xml:space="preserve"> Australian Accounting Standards.</w:t>
      </w:r>
    </w:p>
    <w:p w14:paraId="04B59893" w14:textId="77777777" w:rsidR="008A3931" w:rsidRDefault="008A3931" w:rsidP="008A3931">
      <w:pPr>
        <w:ind w:left="-284" w:right="-330"/>
        <w:jc w:val="both"/>
        <w:rPr>
          <w:rFonts w:ascii="Arial" w:hAnsi="Arial" w:cs="Arial"/>
          <w:bCs/>
          <w:color w:val="17365D" w:themeColor="text2" w:themeShade="BF"/>
          <w:sz w:val="28"/>
          <w:szCs w:val="32"/>
          <w:lang w:val="en-US"/>
        </w:rPr>
      </w:pPr>
    </w:p>
    <w:p w14:paraId="17D3439F" w14:textId="77777777" w:rsidR="000050B9" w:rsidRPr="00931DC9" w:rsidRDefault="000050B9" w:rsidP="008A3931">
      <w:pPr>
        <w:ind w:left="-284" w:right="-330"/>
        <w:jc w:val="both"/>
        <w:rPr>
          <w:rFonts w:ascii="Arial" w:hAnsi="Arial" w:cs="Arial"/>
          <w:bCs/>
          <w:color w:val="17365D" w:themeColor="text2" w:themeShade="BF"/>
          <w:sz w:val="28"/>
          <w:szCs w:val="32"/>
          <w:lang w:val="en-US"/>
        </w:rPr>
      </w:pPr>
    </w:p>
    <w:p w14:paraId="45AAF37A" w14:textId="77777777" w:rsidR="008A3931" w:rsidRPr="005F77A2" w:rsidRDefault="008A3931" w:rsidP="008A3931">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4A4B7260" w14:textId="77777777" w:rsidR="008A3931" w:rsidRPr="00931DC9" w:rsidRDefault="008A3931" w:rsidP="008A3931">
      <w:pPr>
        <w:ind w:left="-284" w:right="-330"/>
        <w:jc w:val="both"/>
        <w:rPr>
          <w:rFonts w:ascii="Arial" w:hAnsi="Arial" w:cs="Arial"/>
          <w:bCs/>
          <w:sz w:val="28"/>
          <w:szCs w:val="32"/>
          <w:lang w:val="en-US"/>
        </w:rPr>
      </w:pPr>
    </w:p>
    <w:p w14:paraId="4B6FABA9" w14:textId="77777777" w:rsidR="008A3931" w:rsidRPr="00FA52CC" w:rsidRDefault="008A3931" w:rsidP="008A3931">
      <w:pPr>
        <w:ind w:left="-284" w:right="-330"/>
        <w:jc w:val="both"/>
        <w:rPr>
          <w:rFonts w:ascii="Arial" w:hAnsi="Arial" w:cs="Arial"/>
          <w:bCs/>
        </w:rPr>
      </w:pPr>
      <w:r w:rsidRPr="00FA52CC">
        <w:rPr>
          <w:rFonts w:ascii="Arial" w:hAnsi="Arial" w:cs="Arial"/>
          <w:bCs/>
          <w:szCs w:val="28"/>
          <w:lang w:val="en-US"/>
        </w:rPr>
        <w:t>Nil.</w:t>
      </w:r>
    </w:p>
    <w:p w14:paraId="1619439F" w14:textId="77777777" w:rsidR="008A3931" w:rsidRDefault="008A3931" w:rsidP="008A3931">
      <w:pPr>
        <w:ind w:left="-284" w:right="-330"/>
        <w:jc w:val="both"/>
        <w:rPr>
          <w:rFonts w:ascii="Arial" w:hAnsi="Arial" w:cs="Arial"/>
          <w:szCs w:val="24"/>
        </w:rPr>
      </w:pPr>
    </w:p>
    <w:p w14:paraId="6243DA57" w14:textId="1ED5E728" w:rsidR="008A3931" w:rsidRDefault="008A3931" w:rsidP="008A3931">
      <w:pPr>
        <w:rPr>
          <w:rFonts w:ascii="Arial" w:hAnsi="Arial" w:cs="Arial"/>
          <w:b/>
          <w:color w:val="17365D" w:themeColor="text2" w:themeShade="BF"/>
          <w:sz w:val="28"/>
          <w:szCs w:val="32"/>
          <w:lang w:val="en-US"/>
        </w:rPr>
      </w:pPr>
    </w:p>
    <w:p w14:paraId="601C228E" w14:textId="77777777" w:rsidR="008A3931" w:rsidRPr="005F77A2" w:rsidRDefault="008A3931" w:rsidP="008A3931">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32669174" w14:textId="77777777" w:rsidR="008A3931" w:rsidRPr="005F77A2" w:rsidRDefault="008A3931" w:rsidP="008A3931">
      <w:pPr>
        <w:ind w:left="-284" w:right="-330"/>
        <w:jc w:val="both"/>
        <w:rPr>
          <w:rFonts w:ascii="Arial" w:hAnsi="Arial" w:cs="Arial"/>
          <w:bCs/>
          <w:szCs w:val="28"/>
          <w:lang w:val="en-US"/>
        </w:rPr>
      </w:pPr>
    </w:p>
    <w:p w14:paraId="23E6F040" w14:textId="77777777" w:rsidR="008A3931" w:rsidRDefault="008A3931" w:rsidP="008A3931">
      <w:pPr>
        <w:ind w:left="-284" w:right="-330"/>
        <w:jc w:val="both"/>
        <w:rPr>
          <w:rFonts w:ascii="Arial" w:hAnsi="Arial" w:cs="Arial"/>
          <w:bCs/>
          <w:szCs w:val="24"/>
        </w:rPr>
      </w:pPr>
      <w:r w:rsidRPr="001B7548">
        <w:rPr>
          <w:rFonts w:ascii="Arial" w:hAnsi="Arial" w:cs="Arial"/>
          <w:bCs/>
          <w:szCs w:val="24"/>
        </w:rPr>
        <w:t xml:space="preserve">The municipal surplus as </w:t>
      </w:r>
      <w:proofErr w:type="gramStart"/>
      <w:r w:rsidRPr="001B7548">
        <w:rPr>
          <w:rFonts w:ascii="Arial" w:hAnsi="Arial" w:cs="Arial"/>
          <w:bCs/>
          <w:szCs w:val="24"/>
        </w:rPr>
        <w:t>at</w:t>
      </w:r>
      <w:proofErr w:type="gramEnd"/>
      <w:r w:rsidRPr="001B7548">
        <w:rPr>
          <w:rFonts w:ascii="Arial" w:hAnsi="Arial" w:cs="Arial"/>
          <w:bCs/>
          <w:szCs w:val="24"/>
        </w:rPr>
        <w:t xml:space="preserve"> </w:t>
      </w:r>
      <w:r>
        <w:rPr>
          <w:rFonts w:ascii="Arial" w:hAnsi="Arial" w:cs="Arial"/>
          <w:bCs/>
          <w:szCs w:val="24"/>
        </w:rPr>
        <w:t>31 July</w:t>
      </w:r>
      <w:r w:rsidRPr="001B7548">
        <w:rPr>
          <w:rFonts w:ascii="Arial" w:hAnsi="Arial" w:cs="Arial"/>
          <w:bCs/>
          <w:szCs w:val="24"/>
        </w:rPr>
        <w:t xml:space="preserve"> </w:t>
      </w:r>
      <w:r w:rsidRPr="00FF0C0A">
        <w:rPr>
          <w:rFonts w:ascii="Arial" w:hAnsi="Arial" w:cs="Arial"/>
          <w:bCs/>
          <w:szCs w:val="24"/>
        </w:rPr>
        <w:t>202</w:t>
      </w:r>
      <w:r>
        <w:rPr>
          <w:rFonts w:ascii="Arial" w:hAnsi="Arial" w:cs="Arial"/>
          <w:bCs/>
          <w:szCs w:val="24"/>
        </w:rPr>
        <w:t>3</w:t>
      </w:r>
      <w:r w:rsidRPr="00FF0C0A">
        <w:rPr>
          <w:rFonts w:ascii="Arial" w:hAnsi="Arial" w:cs="Arial"/>
          <w:bCs/>
          <w:szCs w:val="24"/>
        </w:rPr>
        <w:t xml:space="preserve"> is </w:t>
      </w:r>
      <w:r w:rsidRPr="001D47E9">
        <w:rPr>
          <w:rFonts w:ascii="Arial" w:hAnsi="Arial" w:cs="Arial"/>
          <w:bCs/>
          <w:szCs w:val="24"/>
        </w:rPr>
        <w:t>$</w:t>
      </w:r>
      <w:r>
        <w:rPr>
          <w:rFonts w:ascii="Arial" w:hAnsi="Arial" w:cs="Arial"/>
          <w:bCs/>
          <w:szCs w:val="24"/>
        </w:rPr>
        <w:t>156,064</w:t>
      </w:r>
      <w:r w:rsidRPr="001D47E9">
        <w:rPr>
          <w:rFonts w:ascii="Arial" w:hAnsi="Arial" w:cs="Arial"/>
          <w:bCs/>
          <w:szCs w:val="24"/>
        </w:rPr>
        <w:t xml:space="preserve"> which</w:t>
      </w:r>
      <w:r w:rsidRPr="00FF0C0A">
        <w:rPr>
          <w:rFonts w:ascii="Arial" w:hAnsi="Arial" w:cs="Arial"/>
          <w:bCs/>
          <w:szCs w:val="24"/>
        </w:rPr>
        <w:t xml:space="preserve"> is favourable, compared to a budgeted </w:t>
      </w:r>
      <w:r>
        <w:rPr>
          <w:rFonts w:ascii="Arial" w:hAnsi="Arial" w:cs="Arial"/>
          <w:bCs/>
          <w:szCs w:val="24"/>
        </w:rPr>
        <w:t>deficit</w:t>
      </w:r>
      <w:r w:rsidRPr="00FF0C0A">
        <w:rPr>
          <w:rFonts w:ascii="Arial" w:hAnsi="Arial" w:cs="Arial"/>
          <w:bCs/>
          <w:szCs w:val="24"/>
        </w:rPr>
        <w:t xml:space="preserve"> for the same per</w:t>
      </w:r>
      <w:r w:rsidRPr="009B6F4B">
        <w:rPr>
          <w:rFonts w:ascii="Arial" w:hAnsi="Arial" w:cs="Arial"/>
          <w:bCs/>
          <w:szCs w:val="24"/>
        </w:rPr>
        <w:t>iod of $</w:t>
      </w:r>
      <w:r>
        <w:rPr>
          <w:rFonts w:ascii="Arial" w:hAnsi="Arial" w:cs="Arial"/>
          <w:bCs/>
          <w:szCs w:val="24"/>
        </w:rPr>
        <w:t>373,445.</w:t>
      </w:r>
      <w:r w:rsidRPr="001B7548">
        <w:rPr>
          <w:rFonts w:ascii="Arial" w:hAnsi="Arial" w:cs="Arial"/>
          <w:bCs/>
          <w:szCs w:val="24"/>
        </w:rPr>
        <w:t xml:space="preserve"> </w:t>
      </w:r>
    </w:p>
    <w:p w14:paraId="7AB23940" w14:textId="77777777" w:rsidR="00494798" w:rsidRDefault="00494798" w:rsidP="008A3931">
      <w:pPr>
        <w:ind w:left="-284" w:right="-330"/>
        <w:jc w:val="both"/>
        <w:rPr>
          <w:rFonts w:ascii="Arial" w:hAnsi="Arial" w:cs="Arial"/>
          <w:bCs/>
          <w:szCs w:val="24"/>
        </w:rPr>
      </w:pPr>
    </w:p>
    <w:p w14:paraId="0315E859" w14:textId="77777777" w:rsidR="008A3931" w:rsidRDefault="008A3931" w:rsidP="008A3931">
      <w:pPr>
        <w:ind w:left="-284" w:right="-330"/>
        <w:jc w:val="both"/>
        <w:rPr>
          <w:rFonts w:ascii="Arial" w:hAnsi="Arial" w:cs="Arial"/>
          <w:bCs/>
          <w:szCs w:val="24"/>
        </w:rPr>
      </w:pPr>
      <w:r w:rsidRPr="009B6F4B">
        <w:rPr>
          <w:rFonts w:ascii="Arial" w:hAnsi="Arial" w:cs="Arial"/>
          <w:bCs/>
          <w:szCs w:val="24"/>
        </w:rPr>
        <w:t xml:space="preserve">The operating revenue at the end of </w:t>
      </w:r>
      <w:r>
        <w:rPr>
          <w:rFonts w:ascii="Arial" w:hAnsi="Arial" w:cs="Arial"/>
          <w:bCs/>
          <w:szCs w:val="24"/>
        </w:rPr>
        <w:t>July</w:t>
      </w:r>
      <w:r w:rsidRPr="009B6F4B">
        <w:rPr>
          <w:rFonts w:ascii="Arial" w:hAnsi="Arial" w:cs="Arial"/>
          <w:bCs/>
          <w:szCs w:val="24"/>
        </w:rPr>
        <w:t xml:space="preserve"> 2023 was $</w:t>
      </w:r>
      <w:r>
        <w:rPr>
          <w:rFonts w:ascii="Arial" w:hAnsi="Arial" w:cs="Arial"/>
          <w:bCs/>
          <w:szCs w:val="24"/>
        </w:rPr>
        <w:t>682,030</w:t>
      </w:r>
      <w:r w:rsidRPr="009B6F4B">
        <w:rPr>
          <w:rFonts w:ascii="Arial" w:hAnsi="Arial" w:cs="Arial"/>
          <w:bCs/>
          <w:szCs w:val="24"/>
        </w:rPr>
        <w:t xml:space="preserve"> which represents a $</w:t>
      </w:r>
      <w:r>
        <w:rPr>
          <w:rFonts w:ascii="Arial" w:hAnsi="Arial" w:cs="Arial"/>
          <w:bCs/>
          <w:szCs w:val="24"/>
        </w:rPr>
        <w:t>184,750</w:t>
      </w:r>
      <w:r w:rsidRPr="009B6F4B">
        <w:rPr>
          <w:rFonts w:ascii="Arial" w:hAnsi="Arial" w:cs="Arial"/>
          <w:bCs/>
          <w:szCs w:val="24"/>
        </w:rPr>
        <w:t xml:space="preserve"> or </w:t>
      </w:r>
      <w:r>
        <w:rPr>
          <w:rFonts w:ascii="Arial" w:hAnsi="Arial" w:cs="Arial"/>
          <w:bCs/>
          <w:szCs w:val="24"/>
        </w:rPr>
        <w:t>21</w:t>
      </w:r>
      <w:r w:rsidRPr="009B6F4B">
        <w:rPr>
          <w:rFonts w:ascii="Arial" w:hAnsi="Arial" w:cs="Arial"/>
          <w:bCs/>
          <w:szCs w:val="24"/>
        </w:rPr>
        <w:t>% unfavourable variance</w:t>
      </w:r>
      <w:r w:rsidRPr="00203D01">
        <w:rPr>
          <w:rFonts w:ascii="Arial" w:hAnsi="Arial" w:cs="Arial"/>
          <w:bCs/>
          <w:szCs w:val="24"/>
        </w:rPr>
        <w:t xml:space="preserve"> compared to the year-to-date budget of </w:t>
      </w:r>
      <w:r w:rsidRPr="00977D52">
        <w:rPr>
          <w:rFonts w:ascii="Arial" w:hAnsi="Arial" w:cs="Arial"/>
          <w:bCs/>
          <w:szCs w:val="24"/>
        </w:rPr>
        <w:t>$</w:t>
      </w:r>
      <w:r>
        <w:rPr>
          <w:rFonts w:ascii="Arial" w:hAnsi="Arial" w:cs="Arial"/>
          <w:bCs/>
          <w:szCs w:val="24"/>
        </w:rPr>
        <w:t>866,780</w:t>
      </w:r>
      <w:r w:rsidRPr="00203D01">
        <w:rPr>
          <w:rFonts w:ascii="Arial" w:hAnsi="Arial" w:cs="Arial"/>
          <w:bCs/>
          <w:szCs w:val="24"/>
        </w:rPr>
        <w:t>,</w:t>
      </w:r>
      <w:r w:rsidRPr="00CE1457">
        <w:rPr>
          <w:rFonts w:ascii="Arial" w:hAnsi="Arial" w:cs="Arial"/>
          <w:bCs/>
          <w:szCs w:val="24"/>
        </w:rPr>
        <w:t xml:space="preserve"> primarily in </w:t>
      </w:r>
      <w:r>
        <w:rPr>
          <w:rFonts w:ascii="Arial" w:hAnsi="Arial" w:cs="Arial"/>
          <w:bCs/>
          <w:szCs w:val="24"/>
        </w:rPr>
        <w:t>fees and charges.</w:t>
      </w:r>
    </w:p>
    <w:p w14:paraId="7A7F4451" w14:textId="77777777" w:rsidR="008A3931" w:rsidRDefault="008A3931" w:rsidP="008A3931">
      <w:pPr>
        <w:ind w:left="-284" w:right="-330"/>
        <w:jc w:val="both"/>
        <w:rPr>
          <w:rFonts w:ascii="Arial" w:hAnsi="Arial" w:cs="Arial"/>
          <w:bCs/>
          <w:szCs w:val="24"/>
        </w:rPr>
      </w:pPr>
    </w:p>
    <w:p w14:paraId="7F6CDB26" w14:textId="77777777" w:rsidR="008A3931" w:rsidRPr="005F77A2" w:rsidRDefault="008A3931" w:rsidP="008A3931">
      <w:pPr>
        <w:ind w:left="-284" w:right="-330"/>
        <w:jc w:val="both"/>
        <w:rPr>
          <w:rFonts w:ascii="Arial" w:hAnsi="Arial" w:cs="Arial"/>
          <w:bCs/>
        </w:rPr>
      </w:pPr>
      <w:r w:rsidRPr="008169FF">
        <w:rPr>
          <w:rFonts w:ascii="Arial" w:hAnsi="Arial" w:cs="Arial"/>
          <w:bCs/>
          <w:szCs w:val="24"/>
        </w:rPr>
        <w:t xml:space="preserve">The operating expense at the end of </w:t>
      </w:r>
      <w:r>
        <w:rPr>
          <w:rFonts w:ascii="Arial" w:hAnsi="Arial" w:cs="Arial"/>
          <w:bCs/>
          <w:szCs w:val="24"/>
        </w:rPr>
        <w:t>July</w:t>
      </w:r>
      <w:r w:rsidRPr="00D80755">
        <w:rPr>
          <w:rFonts w:ascii="Arial" w:hAnsi="Arial" w:cs="Arial"/>
          <w:bCs/>
          <w:szCs w:val="24"/>
        </w:rPr>
        <w:t xml:space="preserve"> 2023 was $</w:t>
      </w:r>
      <w:r>
        <w:rPr>
          <w:rFonts w:ascii="Arial" w:hAnsi="Arial" w:cs="Arial"/>
          <w:bCs/>
          <w:szCs w:val="24"/>
        </w:rPr>
        <w:t>2,590,560</w:t>
      </w:r>
      <w:r w:rsidRPr="00D80755">
        <w:rPr>
          <w:rFonts w:ascii="Arial" w:hAnsi="Arial" w:cs="Arial"/>
          <w:bCs/>
          <w:szCs w:val="24"/>
        </w:rPr>
        <w:t>, which represents a $</w:t>
      </w:r>
      <w:r>
        <w:rPr>
          <w:rFonts w:ascii="Arial" w:hAnsi="Arial" w:cs="Arial"/>
          <w:bCs/>
          <w:szCs w:val="24"/>
        </w:rPr>
        <w:t>749,288</w:t>
      </w:r>
      <w:r w:rsidRPr="00D80755">
        <w:rPr>
          <w:rFonts w:ascii="Arial" w:hAnsi="Arial" w:cs="Arial"/>
          <w:bCs/>
          <w:szCs w:val="24"/>
        </w:rPr>
        <w:t xml:space="preserve"> or </w:t>
      </w:r>
      <w:r>
        <w:rPr>
          <w:rFonts w:ascii="Arial" w:hAnsi="Arial" w:cs="Arial"/>
          <w:bCs/>
          <w:szCs w:val="24"/>
        </w:rPr>
        <w:t>22</w:t>
      </w:r>
      <w:r w:rsidRPr="00D80755">
        <w:rPr>
          <w:rFonts w:ascii="Arial" w:hAnsi="Arial" w:cs="Arial"/>
          <w:bCs/>
          <w:szCs w:val="24"/>
        </w:rPr>
        <w:t>% favourable variance compared to the year-to-date budget of $</w:t>
      </w:r>
      <w:r>
        <w:rPr>
          <w:rFonts w:ascii="Arial" w:hAnsi="Arial" w:cs="Arial"/>
          <w:bCs/>
          <w:szCs w:val="24"/>
        </w:rPr>
        <w:t>3,339,847</w:t>
      </w:r>
      <w:r w:rsidRPr="00D80755">
        <w:rPr>
          <w:rFonts w:ascii="Arial" w:hAnsi="Arial" w:cs="Arial"/>
          <w:bCs/>
          <w:szCs w:val="24"/>
        </w:rPr>
        <w:t>, primarily in materials and contracts.</w:t>
      </w:r>
    </w:p>
    <w:p w14:paraId="0E203E2A" w14:textId="77777777" w:rsidR="008A3931" w:rsidRDefault="008A3931" w:rsidP="008A3931">
      <w:pPr>
        <w:ind w:left="-284" w:right="-330"/>
        <w:jc w:val="both"/>
        <w:rPr>
          <w:rFonts w:ascii="Arial" w:hAnsi="Arial" w:cs="Arial"/>
          <w:bCs/>
        </w:rPr>
      </w:pPr>
    </w:p>
    <w:p w14:paraId="467F7D92" w14:textId="77777777" w:rsidR="000050B9" w:rsidRPr="005F77A2" w:rsidRDefault="000050B9" w:rsidP="008A3931">
      <w:pPr>
        <w:ind w:left="-284" w:right="-330"/>
        <w:jc w:val="both"/>
        <w:rPr>
          <w:rFonts w:ascii="Arial" w:hAnsi="Arial" w:cs="Arial"/>
          <w:bCs/>
        </w:rPr>
      </w:pPr>
    </w:p>
    <w:p w14:paraId="05FD8064" w14:textId="77777777" w:rsidR="008A3931" w:rsidRPr="005F77A2" w:rsidRDefault="008A3931" w:rsidP="008A3931">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69333978" w14:textId="77777777" w:rsidR="008A3931" w:rsidRPr="005F77A2" w:rsidRDefault="008A3931" w:rsidP="008A3931">
      <w:pPr>
        <w:ind w:left="-284" w:right="-330"/>
        <w:jc w:val="both"/>
        <w:rPr>
          <w:rFonts w:ascii="Arial" w:hAnsi="Arial" w:cs="Arial"/>
          <w:b/>
          <w:sz w:val="28"/>
          <w:szCs w:val="32"/>
          <w:lang w:val="en-US"/>
        </w:rPr>
      </w:pPr>
    </w:p>
    <w:p w14:paraId="6D3092D3" w14:textId="77777777" w:rsidR="008A3931" w:rsidRPr="005F77A2" w:rsidRDefault="008A3931" w:rsidP="008A3931">
      <w:pPr>
        <w:ind w:left="-284" w:right="-330"/>
        <w:jc w:val="both"/>
        <w:rPr>
          <w:rFonts w:ascii="Arial" w:hAnsi="Arial" w:cs="Arial"/>
          <w:bCs/>
          <w:szCs w:val="24"/>
        </w:rPr>
      </w:pPr>
      <w:r>
        <w:rPr>
          <w:rFonts w:ascii="Arial" w:hAnsi="Arial" w:cs="Arial"/>
          <w:bCs/>
          <w:szCs w:val="24"/>
          <w:lang w:val="en-US"/>
        </w:rPr>
        <w:t>Nil.</w:t>
      </w:r>
    </w:p>
    <w:p w14:paraId="4027CFB2" w14:textId="77777777" w:rsidR="00D5140E" w:rsidRDefault="00D5140E" w:rsidP="001C23DF">
      <w:pPr>
        <w:pStyle w:val="CouncilHeading"/>
        <w:ind w:right="-238"/>
      </w:pPr>
    </w:p>
    <w:p w14:paraId="0B8E0EDD" w14:textId="77777777" w:rsidR="00D5140E" w:rsidRDefault="00D5140E" w:rsidP="001C23DF">
      <w:pPr>
        <w:pStyle w:val="CouncilHeading"/>
        <w:ind w:right="-238"/>
      </w:pPr>
    </w:p>
    <w:p w14:paraId="654E6F0C" w14:textId="77777777" w:rsidR="00A47824" w:rsidRDefault="00A47824">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5B92065" w14:textId="6BD1A907" w:rsidR="00B40CA6" w:rsidRPr="00164E62" w:rsidRDefault="001B1FA8"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6" w:name="_Toc143248217"/>
      <w:r>
        <w:rPr>
          <w:rFonts w:ascii="Arial" w:hAnsi="Arial" w:cs="Arial"/>
          <w:caps w:val="0"/>
          <w:color w:val="17365D" w:themeColor="text2" w:themeShade="BF"/>
          <w:u w:val="none"/>
        </w:rPr>
        <w:t>CPS36.08.23 – Monthly Investment Report – July 2023</w:t>
      </w:r>
      <w:bookmarkEnd w:id="46"/>
    </w:p>
    <w:p w14:paraId="6CAEB741" w14:textId="77777777" w:rsidR="00B40CA6" w:rsidRDefault="00B40CA6" w:rsidP="001C23DF">
      <w:pPr>
        <w:pStyle w:val="CouncilHeading"/>
        <w:ind w:right="-238"/>
      </w:pPr>
    </w:p>
    <w:tbl>
      <w:tblPr>
        <w:tblStyle w:val="TableGrid"/>
        <w:tblW w:w="9640" w:type="dxa"/>
        <w:tblInd w:w="-289" w:type="dxa"/>
        <w:tblLook w:val="04A0" w:firstRow="1" w:lastRow="0" w:firstColumn="1" w:lastColumn="0" w:noHBand="0" w:noVBand="1"/>
      </w:tblPr>
      <w:tblGrid>
        <w:gridCol w:w="2349"/>
        <w:gridCol w:w="7291"/>
      </w:tblGrid>
      <w:tr w:rsidR="00FD2769" w:rsidRPr="00C02867" w14:paraId="46150614" w14:textId="77777777">
        <w:tc>
          <w:tcPr>
            <w:tcW w:w="2349" w:type="dxa"/>
          </w:tcPr>
          <w:p w14:paraId="48EDC8F1" w14:textId="77777777" w:rsidR="00FD2769" w:rsidRPr="00E95DDF" w:rsidRDefault="00FD2769" w:rsidP="00AE5CC9">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Meeting &amp; Date</w:t>
            </w:r>
          </w:p>
        </w:tc>
        <w:tc>
          <w:tcPr>
            <w:tcW w:w="7291" w:type="dxa"/>
          </w:tcPr>
          <w:p w14:paraId="6542932D" w14:textId="77777777" w:rsidR="00FD2769" w:rsidRPr="00E95DDF" w:rsidRDefault="00FD2769" w:rsidP="00AE5CC9">
            <w:pPr>
              <w:ind w:right="39"/>
              <w:jc w:val="both"/>
              <w:rPr>
                <w:rFonts w:ascii="Arial" w:hAnsi="Arial"/>
                <w:szCs w:val="24"/>
                <w:lang w:val="en-AU"/>
              </w:rPr>
            </w:pPr>
            <w:r>
              <w:rPr>
                <w:rFonts w:ascii="Arial" w:hAnsi="Arial"/>
                <w:szCs w:val="24"/>
                <w:lang w:val="en-AU"/>
              </w:rPr>
              <w:t>Council Meeting – 22 August 2023</w:t>
            </w:r>
          </w:p>
        </w:tc>
      </w:tr>
      <w:tr w:rsidR="00FD2769" w:rsidRPr="00C02867" w14:paraId="5FF08A31" w14:textId="77777777">
        <w:tc>
          <w:tcPr>
            <w:tcW w:w="2349" w:type="dxa"/>
          </w:tcPr>
          <w:p w14:paraId="2F971A36" w14:textId="77777777" w:rsidR="00FD2769" w:rsidRPr="00E95DDF" w:rsidRDefault="00FD2769" w:rsidP="00AE5CC9">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Applicant</w:t>
            </w:r>
          </w:p>
        </w:tc>
        <w:tc>
          <w:tcPr>
            <w:tcW w:w="7291" w:type="dxa"/>
          </w:tcPr>
          <w:p w14:paraId="52D56780" w14:textId="77777777" w:rsidR="00FD2769" w:rsidRPr="00E95DDF" w:rsidRDefault="00FD2769" w:rsidP="00AE5CC9">
            <w:pPr>
              <w:ind w:right="39"/>
              <w:jc w:val="both"/>
              <w:rPr>
                <w:rFonts w:ascii="Arial" w:hAnsi="Arial"/>
                <w:szCs w:val="24"/>
                <w:lang w:val="en-AU"/>
              </w:rPr>
            </w:pPr>
            <w:r w:rsidRPr="00E95DDF">
              <w:rPr>
                <w:rFonts w:ascii="Arial" w:hAnsi="Arial"/>
                <w:szCs w:val="24"/>
                <w:lang w:val="en-AU"/>
              </w:rPr>
              <w:t xml:space="preserve">City of Nedlands </w:t>
            </w:r>
          </w:p>
        </w:tc>
      </w:tr>
      <w:tr w:rsidR="00FD2769" w:rsidRPr="00C02867" w14:paraId="560B1145" w14:textId="77777777">
        <w:tc>
          <w:tcPr>
            <w:tcW w:w="2349" w:type="dxa"/>
          </w:tcPr>
          <w:p w14:paraId="29F25AD6" w14:textId="77777777" w:rsidR="00FD2769" w:rsidRPr="00E95DDF" w:rsidRDefault="00FD2769" w:rsidP="00AE5CC9">
            <w:pPr>
              <w:ind w:right="110"/>
              <w:rPr>
                <w:rFonts w:ascii="Arial" w:hAnsi="Arial"/>
                <w:b/>
                <w:bCs/>
                <w:color w:val="244061" w:themeColor="accent1" w:themeShade="80"/>
                <w:szCs w:val="24"/>
                <w:lang w:val="en-AU"/>
              </w:rPr>
            </w:pPr>
            <w:r w:rsidRPr="00E95DDF">
              <w:rPr>
                <w:rFonts w:ascii="Arial" w:hAnsi="Arial"/>
                <w:b/>
                <w:bCs/>
                <w:color w:val="244061" w:themeColor="accent1" w:themeShade="80"/>
                <w:szCs w:val="24"/>
                <w:lang w:val="en-AU"/>
              </w:rPr>
              <w:t xml:space="preserve">Employee Disclosure under section 5.70 Local Government Act 1995 </w:t>
            </w:r>
          </w:p>
        </w:tc>
        <w:tc>
          <w:tcPr>
            <w:tcW w:w="7291" w:type="dxa"/>
          </w:tcPr>
          <w:p w14:paraId="51937FD5" w14:textId="77777777" w:rsidR="00FD2769" w:rsidRPr="00E95DDF" w:rsidRDefault="00FD2769" w:rsidP="00AE5CC9">
            <w:pPr>
              <w:pStyle w:val="Subsection"/>
              <w:tabs>
                <w:tab w:val="clear" w:pos="595"/>
                <w:tab w:val="clear" w:pos="879"/>
              </w:tabs>
              <w:spacing w:before="0" w:line="240" w:lineRule="auto"/>
              <w:ind w:left="0" w:right="39" w:firstLine="0"/>
              <w:rPr>
                <w:rFonts w:ascii="Arial" w:hAnsi="Arial"/>
                <w:szCs w:val="24"/>
              </w:rPr>
            </w:pPr>
          </w:p>
          <w:p w14:paraId="229C0225" w14:textId="77777777" w:rsidR="00FD2769" w:rsidRPr="00E95DDF" w:rsidRDefault="00FD2769" w:rsidP="00AE5CC9">
            <w:pPr>
              <w:pStyle w:val="Subsection"/>
              <w:tabs>
                <w:tab w:val="clear" w:pos="595"/>
                <w:tab w:val="clear" w:pos="879"/>
              </w:tabs>
              <w:spacing w:before="0" w:line="240" w:lineRule="auto"/>
              <w:ind w:left="0" w:right="39" w:firstLine="0"/>
              <w:rPr>
                <w:rFonts w:ascii="Arial" w:hAnsi="Arial"/>
                <w:szCs w:val="24"/>
              </w:rPr>
            </w:pPr>
            <w:r>
              <w:rPr>
                <w:rFonts w:ascii="Arial" w:hAnsi="Arial"/>
                <w:szCs w:val="24"/>
              </w:rPr>
              <w:t>Nil.</w:t>
            </w:r>
          </w:p>
        </w:tc>
      </w:tr>
      <w:tr w:rsidR="00FD2769" w:rsidRPr="00C02867" w14:paraId="746E8216" w14:textId="77777777">
        <w:tc>
          <w:tcPr>
            <w:tcW w:w="2349" w:type="dxa"/>
          </w:tcPr>
          <w:p w14:paraId="01A25704" w14:textId="77777777" w:rsidR="00FD2769" w:rsidRPr="00E95DDF" w:rsidRDefault="00FD2769" w:rsidP="00AE5CC9">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Report Author</w:t>
            </w:r>
          </w:p>
        </w:tc>
        <w:tc>
          <w:tcPr>
            <w:tcW w:w="7291" w:type="dxa"/>
          </w:tcPr>
          <w:p w14:paraId="4BF0EADA" w14:textId="77777777" w:rsidR="00FD2769" w:rsidRPr="00E95DDF" w:rsidRDefault="00FD2769" w:rsidP="00AE5CC9">
            <w:pPr>
              <w:ind w:right="39"/>
              <w:jc w:val="both"/>
              <w:rPr>
                <w:rFonts w:ascii="Arial" w:hAnsi="Arial"/>
                <w:szCs w:val="24"/>
                <w:lang w:val="en-AU"/>
              </w:rPr>
            </w:pPr>
            <w:r>
              <w:rPr>
                <w:rFonts w:ascii="Arial" w:hAnsi="Arial"/>
                <w:szCs w:val="24"/>
                <w:lang w:val="en-AU"/>
              </w:rPr>
              <w:t>Stuart Billingham – Manager Financial Services</w:t>
            </w:r>
          </w:p>
        </w:tc>
      </w:tr>
      <w:tr w:rsidR="00FD2769" w:rsidRPr="00C02867" w14:paraId="3CAB6289" w14:textId="77777777" w:rsidTr="00056ED1">
        <w:tc>
          <w:tcPr>
            <w:tcW w:w="2349" w:type="dxa"/>
            <w:tcBorders>
              <w:bottom w:val="single" w:sz="4" w:space="0" w:color="auto"/>
            </w:tcBorders>
          </w:tcPr>
          <w:p w14:paraId="4E8189F1" w14:textId="5E1F0071" w:rsidR="00FD2769" w:rsidRPr="00E95DDF" w:rsidRDefault="00FD2769" w:rsidP="00AE5CC9">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Director</w:t>
            </w:r>
          </w:p>
        </w:tc>
        <w:tc>
          <w:tcPr>
            <w:tcW w:w="7291" w:type="dxa"/>
            <w:tcBorders>
              <w:bottom w:val="single" w:sz="4" w:space="0" w:color="auto"/>
            </w:tcBorders>
          </w:tcPr>
          <w:p w14:paraId="5A95B771" w14:textId="77777777" w:rsidR="00FD2769" w:rsidRPr="00E95DDF" w:rsidRDefault="00FD2769" w:rsidP="00AE5CC9">
            <w:pPr>
              <w:ind w:right="39"/>
              <w:jc w:val="both"/>
              <w:rPr>
                <w:rFonts w:ascii="Arial" w:hAnsi="Arial"/>
                <w:szCs w:val="24"/>
                <w:lang w:val="en-AU"/>
              </w:rPr>
            </w:pPr>
            <w:r>
              <w:rPr>
                <w:rFonts w:ascii="Arial" w:hAnsi="Arial"/>
                <w:szCs w:val="24"/>
                <w:lang w:val="en-AU"/>
              </w:rPr>
              <w:t>Michael Cole – Director Corporate Services</w:t>
            </w:r>
          </w:p>
        </w:tc>
      </w:tr>
      <w:tr w:rsidR="00FD2769" w:rsidRPr="00C02867" w14:paraId="3C67D1FC" w14:textId="77777777" w:rsidTr="00056ED1">
        <w:tc>
          <w:tcPr>
            <w:tcW w:w="2349" w:type="dxa"/>
            <w:tcBorders>
              <w:bottom w:val="single" w:sz="4" w:space="0" w:color="auto"/>
            </w:tcBorders>
          </w:tcPr>
          <w:p w14:paraId="15EFFE9C" w14:textId="77777777" w:rsidR="00FD2769" w:rsidRPr="00E95DDF" w:rsidRDefault="00FD2769" w:rsidP="00AE5CC9">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Attachments</w:t>
            </w:r>
          </w:p>
        </w:tc>
        <w:tc>
          <w:tcPr>
            <w:tcW w:w="7291" w:type="dxa"/>
            <w:tcBorders>
              <w:bottom w:val="single" w:sz="4" w:space="0" w:color="auto"/>
            </w:tcBorders>
          </w:tcPr>
          <w:p w14:paraId="33075C2C" w14:textId="77777777" w:rsidR="00FD2769" w:rsidRPr="00117279" w:rsidRDefault="00FD2769" w:rsidP="00AE5CC9">
            <w:pPr>
              <w:ind w:right="39"/>
              <w:jc w:val="both"/>
              <w:rPr>
                <w:rFonts w:ascii="Arial" w:hAnsi="Arial"/>
                <w:szCs w:val="24"/>
                <w:lang w:val="en-US"/>
              </w:rPr>
            </w:pPr>
            <w:r w:rsidRPr="00117279">
              <w:rPr>
                <w:rFonts w:ascii="Arial" w:hAnsi="Arial"/>
                <w:szCs w:val="24"/>
              </w:rPr>
              <w:t xml:space="preserve">1. Investment Report for the period ended </w:t>
            </w:r>
            <w:r>
              <w:rPr>
                <w:rFonts w:ascii="Arial" w:hAnsi="Arial"/>
                <w:szCs w:val="24"/>
              </w:rPr>
              <w:t>31 July</w:t>
            </w:r>
            <w:r w:rsidRPr="00117279">
              <w:rPr>
                <w:rFonts w:ascii="Arial" w:hAnsi="Arial"/>
                <w:szCs w:val="24"/>
              </w:rPr>
              <w:t xml:space="preserve"> 2023</w:t>
            </w:r>
          </w:p>
        </w:tc>
      </w:tr>
    </w:tbl>
    <w:p w14:paraId="75EF8DC1" w14:textId="77777777" w:rsidR="00FD2769" w:rsidRPr="00C1421E" w:rsidRDefault="00FD2769" w:rsidP="00FD2769">
      <w:pPr>
        <w:ind w:right="-330"/>
        <w:jc w:val="both"/>
        <w:rPr>
          <w:rFonts w:ascii="Arial" w:hAnsi="Arial" w:cs="Arial"/>
          <w:b/>
          <w:szCs w:val="24"/>
          <w:lang w:val="en-US"/>
        </w:rPr>
      </w:pPr>
    </w:p>
    <w:p w14:paraId="021E23D2" w14:textId="77777777" w:rsidR="00FD2769" w:rsidRPr="00E87554" w:rsidRDefault="00FD2769" w:rsidP="00FD2769">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5950E8C2" w14:textId="77777777" w:rsidR="00FD2769" w:rsidRPr="00C1421E" w:rsidRDefault="00FD2769" w:rsidP="00FD2769">
      <w:pPr>
        <w:ind w:left="-567" w:right="-330"/>
        <w:jc w:val="both"/>
        <w:rPr>
          <w:rFonts w:ascii="Arial" w:hAnsi="Arial" w:cs="Arial"/>
          <w:b/>
          <w:szCs w:val="24"/>
          <w:lang w:val="en-US"/>
        </w:rPr>
      </w:pPr>
    </w:p>
    <w:p w14:paraId="0FFE4089" w14:textId="77777777" w:rsidR="00FD2769" w:rsidRPr="007A7962" w:rsidRDefault="00FD2769" w:rsidP="00FD2769">
      <w:pPr>
        <w:ind w:left="-284" w:right="-330"/>
        <w:jc w:val="both"/>
        <w:rPr>
          <w:rFonts w:ascii="Arial" w:hAnsi="Arial" w:cs="Arial"/>
          <w:szCs w:val="24"/>
        </w:rPr>
      </w:pPr>
      <w:r w:rsidRPr="007A7962">
        <w:rPr>
          <w:rFonts w:ascii="Arial" w:hAnsi="Arial" w:cs="Arial"/>
          <w:szCs w:val="24"/>
        </w:rPr>
        <w:t xml:space="preserve">In accordance with the Council’s Investment Policy, Administration is required to present a summary of investments to Council </w:t>
      </w:r>
      <w:proofErr w:type="gramStart"/>
      <w:r w:rsidRPr="007A7962">
        <w:rPr>
          <w:rFonts w:ascii="Arial" w:hAnsi="Arial" w:cs="Arial"/>
          <w:szCs w:val="24"/>
        </w:rPr>
        <w:t>on a monthly basis</w:t>
      </w:r>
      <w:proofErr w:type="gramEnd"/>
      <w:r w:rsidRPr="007A7962">
        <w:rPr>
          <w:rFonts w:ascii="Arial" w:hAnsi="Arial" w:cs="Arial"/>
          <w:szCs w:val="24"/>
        </w:rPr>
        <w:t>.</w:t>
      </w:r>
    </w:p>
    <w:p w14:paraId="27FE7B06" w14:textId="77777777" w:rsidR="00FD2769" w:rsidRDefault="00FD2769" w:rsidP="00FD2769">
      <w:pPr>
        <w:ind w:left="-567" w:right="-330"/>
        <w:jc w:val="both"/>
        <w:rPr>
          <w:rFonts w:ascii="Arial" w:hAnsi="Arial" w:cs="Arial"/>
          <w:b/>
          <w:szCs w:val="24"/>
          <w:lang w:val="en-US"/>
        </w:rPr>
      </w:pPr>
    </w:p>
    <w:p w14:paraId="4722A40A" w14:textId="77777777" w:rsidR="005D45AE" w:rsidRPr="00C1421E" w:rsidRDefault="005D45AE" w:rsidP="00FD2769">
      <w:pPr>
        <w:ind w:left="-567" w:right="-330"/>
        <w:jc w:val="both"/>
        <w:rPr>
          <w:rFonts w:ascii="Arial" w:hAnsi="Arial" w:cs="Arial"/>
          <w:b/>
          <w:szCs w:val="24"/>
          <w:lang w:val="en-US"/>
        </w:rPr>
      </w:pPr>
    </w:p>
    <w:p w14:paraId="68C251F2" w14:textId="77777777" w:rsidR="00FD2769" w:rsidRPr="00E87554" w:rsidRDefault="00FD2769" w:rsidP="00FD2769">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01CE96AC" w14:textId="77777777" w:rsidR="00FD2769" w:rsidRPr="00C1421E" w:rsidRDefault="00FD2769" w:rsidP="00FD2769">
      <w:pPr>
        <w:ind w:left="-567" w:right="-330"/>
        <w:jc w:val="both"/>
        <w:rPr>
          <w:rFonts w:ascii="Arial" w:hAnsi="Arial" w:cs="Arial"/>
          <w:b/>
          <w:color w:val="244061" w:themeColor="accent1" w:themeShade="80"/>
          <w:szCs w:val="24"/>
          <w:lang w:val="en-US"/>
        </w:rPr>
      </w:pPr>
    </w:p>
    <w:p w14:paraId="6D76EB38" w14:textId="77777777" w:rsidR="00FD2769" w:rsidRPr="00FC2878" w:rsidRDefault="00FD2769" w:rsidP="00FD2769">
      <w:pPr>
        <w:ind w:left="-284" w:right="-330"/>
        <w:jc w:val="both"/>
        <w:rPr>
          <w:rFonts w:ascii="Arial" w:hAnsi="Arial" w:cs="Arial"/>
          <w:b/>
          <w:bCs/>
          <w:color w:val="244061" w:themeColor="accent1" w:themeShade="80"/>
          <w:szCs w:val="24"/>
          <w:lang w:val="en-US"/>
        </w:rPr>
      </w:pPr>
      <w:r w:rsidRPr="057465D3">
        <w:rPr>
          <w:rFonts w:ascii="Arial" w:hAnsi="Arial" w:cs="Arial"/>
          <w:b/>
          <w:bCs/>
          <w:color w:val="244061" w:themeColor="accent1" w:themeShade="80"/>
          <w:szCs w:val="24"/>
        </w:rPr>
        <w:t xml:space="preserve">That Council receive the Investment Report for the period ended </w:t>
      </w:r>
      <w:r>
        <w:rPr>
          <w:rFonts w:ascii="Arial" w:hAnsi="Arial" w:cs="Arial"/>
          <w:b/>
          <w:bCs/>
          <w:color w:val="244061" w:themeColor="accent1" w:themeShade="80"/>
          <w:szCs w:val="24"/>
        </w:rPr>
        <w:t>31 July 2023</w:t>
      </w:r>
      <w:r w:rsidRPr="057465D3">
        <w:rPr>
          <w:rFonts w:ascii="Arial" w:hAnsi="Arial" w:cs="Arial"/>
          <w:b/>
          <w:bCs/>
          <w:color w:val="244061" w:themeColor="accent1" w:themeShade="80"/>
          <w:szCs w:val="24"/>
        </w:rPr>
        <w:t>.</w:t>
      </w:r>
    </w:p>
    <w:p w14:paraId="062AC008" w14:textId="77777777" w:rsidR="00FD2769" w:rsidRDefault="00FD2769" w:rsidP="00FD2769">
      <w:pPr>
        <w:ind w:right="-330"/>
        <w:jc w:val="both"/>
        <w:rPr>
          <w:rFonts w:ascii="Arial" w:hAnsi="Arial" w:cs="Arial"/>
          <w:b/>
          <w:szCs w:val="24"/>
          <w:lang w:val="en-US"/>
        </w:rPr>
      </w:pPr>
    </w:p>
    <w:p w14:paraId="5A64A608" w14:textId="77777777" w:rsidR="005D45AE" w:rsidRPr="001C2B78" w:rsidRDefault="005D45AE" w:rsidP="00FD2769">
      <w:pPr>
        <w:ind w:right="-330"/>
        <w:jc w:val="both"/>
        <w:rPr>
          <w:rFonts w:ascii="Arial" w:hAnsi="Arial" w:cs="Arial"/>
          <w:b/>
          <w:szCs w:val="24"/>
          <w:lang w:val="en-US"/>
        </w:rPr>
      </w:pPr>
    </w:p>
    <w:p w14:paraId="3115A0B0" w14:textId="77777777" w:rsidR="00FD2769" w:rsidRPr="001F5D65" w:rsidRDefault="00FD2769" w:rsidP="00FD276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25C2591B" w14:textId="77777777" w:rsidR="00FD2769" w:rsidRPr="00C1421E" w:rsidRDefault="00FD2769" w:rsidP="00FD2769">
      <w:pPr>
        <w:ind w:left="-284" w:right="-330"/>
        <w:jc w:val="both"/>
        <w:rPr>
          <w:rFonts w:ascii="Arial" w:hAnsi="Arial" w:cs="Arial"/>
          <w:color w:val="000000" w:themeColor="text1"/>
          <w:szCs w:val="24"/>
        </w:rPr>
      </w:pPr>
    </w:p>
    <w:p w14:paraId="2BE11A21" w14:textId="77777777" w:rsidR="00FD2769" w:rsidRPr="002B4218" w:rsidRDefault="00FD2769" w:rsidP="00FD2769">
      <w:pPr>
        <w:ind w:left="-284" w:right="-330"/>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75B43C1A" w14:textId="77777777" w:rsidR="00FD2769" w:rsidRDefault="00FD2769" w:rsidP="00FD2769">
      <w:pPr>
        <w:ind w:left="-284" w:right="-330"/>
        <w:jc w:val="both"/>
        <w:rPr>
          <w:rFonts w:ascii="Arial" w:hAnsi="Arial" w:cs="Arial"/>
          <w:bCs/>
          <w:szCs w:val="24"/>
          <w:lang w:val="en-US"/>
        </w:rPr>
      </w:pPr>
    </w:p>
    <w:p w14:paraId="298E614E" w14:textId="77777777" w:rsidR="005D45AE" w:rsidRPr="00C1421E" w:rsidRDefault="005D45AE" w:rsidP="00FD2769">
      <w:pPr>
        <w:ind w:left="-284" w:right="-330"/>
        <w:jc w:val="both"/>
        <w:rPr>
          <w:rFonts w:ascii="Arial" w:hAnsi="Arial" w:cs="Arial"/>
          <w:bCs/>
          <w:szCs w:val="24"/>
          <w:lang w:val="en-US"/>
        </w:rPr>
      </w:pPr>
    </w:p>
    <w:p w14:paraId="1E72A2AA" w14:textId="77777777" w:rsidR="00FD2769" w:rsidRPr="00E87554" w:rsidRDefault="00FD2769" w:rsidP="00FD2769">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2ED718EB" w14:textId="77777777" w:rsidR="00FD2769" w:rsidRPr="00C1421E" w:rsidRDefault="00FD2769" w:rsidP="00FD2769">
      <w:pPr>
        <w:ind w:left="-284" w:right="-330"/>
        <w:jc w:val="both"/>
        <w:rPr>
          <w:rFonts w:ascii="Arial" w:hAnsi="Arial" w:cs="Arial"/>
          <w:b/>
          <w:szCs w:val="24"/>
          <w:lang w:val="en-US"/>
        </w:rPr>
      </w:pPr>
    </w:p>
    <w:p w14:paraId="0CE3BBF4" w14:textId="77777777" w:rsidR="00FD2769" w:rsidRPr="00C1421E" w:rsidRDefault="00FD2769" w:rsidP="00FD2769">
      <w:pPr>
        <w:ind w:left="-284" w:right="-330"/>
        <w:jc w:val="both"/>
        <w:rPr>
          <w:rFonts w:ascii="Arial" w:hAnsi="Arial" w:cs="Arial"/>
          <w:bCs/>
          <w:szCs w:val="24"/>
          <w:lang w:val="en-US"/>
        </w:rPr>
      </w:pPr>
      <w:r>
        <w:rPr>
          <w:rFonts w:ascii="Arial" w:hAnsi="Arial" w:cs="Arial"/>
          <w:bCs/>
          <w:szCs w:val="24"/>
          <w:lang w:val="en-US"/>
        </w:rPr>
        <w:t>Nil</w:t>
      </w:r>
      <w:r w:rsidRPr="00C1421E">
        <w:rPr>
          <w:rFonts w:ascii="Arial" w:hAnsi="Arial" w:cs="Arial"/>
          <w:bCs/>
          <w:szCs w:val="24"/>
          <w:lang w:val="en-US"/>
        </w:rPr>
        <w:t>.</w:t>
      </w:r>
    </w:p>
    <w:p w14:paraId="17AE252F" w14:textId="77777777" w:rsidR="00FD2769" w:rsidRDefault="00FD2769" w:rsidP="00FD2769">
      <w:pPr>
        <w:ind w:right="-330"/>
        <w:jc w:val="both"/>
        <w:rPr>
          <w:rFonts w:ascii="Arial" w:hAnsi="Arial" w:cs="Arial"/>
          <w:b/>
          <w:szCs w:val="24"/>
          <w:lang w:val="en-US"/>
        </w:rPr>
      </w:pPr>
    </w:p>
    <w:p w14:paraId="3498FE41" w14:textId="77777777" w:rsidR="005D45AE" w:rsidRPr="00C1421E" w:rsidRDefault="005D45AE" w:rsidP="00FD2769">
      <w:pPr>
        <w:ind w:right="-330"/>
        <w:jc w:val="both"/>
        <w:rPr>
          <w:rFonts w:ascii="Arial" w:hAnsi="Arial" w:cs="Arial"/>
          <w:b/>
          <w:szCs w:val="24"/>
          <w:lang w:val="en-US"/>
        </w:rPr>
      </w:pPr>
    </w:p>
    <w:p w14:paraId="0ED52FA1" w14:textId="77777777" w:rsidR="00FD2769" w:rsidRPr="001F5D65" w:rsidRDefault="00FD2769" w:rsidP="00FD276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2390E5C4" w14:textId="77777777" w:rsidR="00FD2769" w:rsidRPr="00C1421E" w:rsidRDefault="00FD2769" w:rsidP="00FD2769">
      <w:pPr>
        <w:ind w:left="-284" w:right="-330"/>
        <w:jc w:val="both"/>
        <w:rPr>
          <w:rFonts w:ascii="Arial" w:hAnsi="Arial" w:cs="Arial"/>
          <w:szCs w:val="24"/>
          <w:lang w:val="en-US"/>
        </w:rPr>
      </w:pPr>
    </w:p>
    <w:p w14:paraId="08CB657A" w14:textId="77777777" w:rsidR="00FD2769" w:rsidRPr="00FD7C19" w:rsidRDefault="00FD2769" w:rsidP="00FD2769">
      <w:pPr>
        <w:ind w:left="-284" w:right="-330"/>
        <w:jc w:val="both"/>
        <w:rPr>
          <w:rFonts w:ascii="Arial" w:hAnsi="Arial" w:cs="Arial"/>
          <w:i/>
          <w:iCs/>
          <w:szCs w:val="24"/>
          <w:lang w:val="en-US"/>
        </w:rPr>
      </w:pPr>
      <w:r w:rsidRPr="002A0F07">
        <w:rPr>
          <w:rFonts w:ascii="Arial" w:hAnsi="Arial" w:cs="Arial"/>
          <w:szCs w:val="24"/>
          <w:lang w:val="en-US"/>
        </w:rPr>
        <w:t xml:space="preserve">Council’s Investment of Funds report meets the requirements of Section 6.14 of the </w:t>
      </w:r>
      <w:r w:rsidRPr="00FD7C19">
        <w:rPr>
          <w:rFonts w:ascii="Arial" w:hAnsi="Arial" w:cs="Arial"/>
          <w:i/>
          <w:iCs/>
          <w:szCs w:val="24"/>
          <w:lang w:val="en-US"/>
        </w:rPr>
        <w:t>Local Government Act 1995.</w:t>
      </w:r>
    </w:p>
    <w:p w14:paraId="7E00A18E" w14:textId="77777777" w:rsidR="00FD2769" w:rsidRPr="002A0F07" w:rsidRDefault="00FD2769" w:rsidP="00FD2769">
      <w:pPr>
        <w:ind w:left="-284" w:right="-330"/>
        <w:jc w:val="both"/>
        <w:rPr>
          <w:rFonts w:ascii="Arial" w:hAnsi="Arial" w:cs="Arial"/>
          <w:szCs w:val="24"/>
          <w:lang w:val="en-US"/>
        </w:rPr>
      </w:pPr>
    </w:p>
    <w:p w14:paraId="7942B32D" w14:textId="77777777" w:rsidR="00FD2769" w:rsidRPr="002A0F07" w:rsidRDefault="00FD2769" w:rsidP="00FD2769">
      <w:pPr>
        <w:ind w:left="-284" w:right="-330"/>
        <w:jc w:val="both"/>
        <w:rPr>
          <w:rFonts w:ascii="Arial" w:hAnsi="Arial" w:cs="Arial"/>
          <w:szCs w:val="24"/>
          <w:lang w:val="en-US"/>
        </w:rPr>
      </w:pPr>
      <w:r w:rsidRPr="002A0F07">
        <w:rPr>
          <w:rFonts w:ascii="Arial" w:hAnsi="Arial" w:cs="Arial"/>
          <w:szCs w:val="24"/>
          <w:lang w:val="en-US"/>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0EE0C973" w14:textId="77777777" w:rsidR="00FD2769" w:rsidRPr="002A0F07" w:rsidRDefault="00FD2769" w:rsidP="00FD2769">
      <w:pPr>
        <w:ind w:left="-284" w:right="-330"/>
        <w:jc w:val="both"/>
        <w:rPr>
          <w:rFonts w:ascii="Arial" w:hAnsi="Arial" w:cs="Arial"/>
          <w:szCs w:val="24"/>
          <w:lang w:val="en-US"/>
        </w:rPr>
      </w:pPr>
    </w:p>
    <w:p w14:paraId="609CFD3E" w14:textId="77777777" w:rsidR="00FD2769" w:rsidRPr="002A0F07" w:rsidRDefault="00FD2769" w:rsidP="00FD2769">
      <w:pPr>
        <w:ind w:left="-284" w:right="-330"/>
        <w:jc w:val="both"/>
        <w:rPr>
          <w:rFonts w:ascii="Arial" w:hAnsi="Arial" w:cs="Arial"/>
          <w:szCs w:val="24"/>
          <w:lang w:val="en-US"/>
        </w:rPr>
      </w:pPr>
      <w:r w:rsidRPr="057465D3">
        <w:rPr>
          <w:rFonts w:ascii="Arial" w:hAnsi="Arial" w:cs="Arial"/>
          <w:szCs w:val="24"/>
          <w:lang w:val="en-US"/>
        </w:rPr>
        <w:t xml:space="preserve">The Investment Summary shows that as </w:t>
      </w:r>
      <w:proofErr w:type="gramStart"/>
      <w:r>
        <w:rPr>
          <w:rFonts w:ascii="Arial" w:hAnsi="Arial" w:cs="Arial"/>
          <w:szCs w:val="24"/>
          <w:lang w:val="en-US"/>
        </w:rPr>
        <w:t>at</w:t>
      </w:r>
      <w:proofErr w:type="gramEnd"/>
      <w:r>
        <w:rPr>
          <w:rFonts w:ascii="Arial" w:hAnsi="Arial" w:cs="Arial"/>
          <w:szCs w:val="24"/>
          <w:lang w:val="en-US"/>
        </w:rPr>
        <w:t xml:space="preserve"> 31 July 2023</w:t>
      </w:r>
      <w:r w:rsidRPr="057465D3">
        <w:rPr>
          <w:rFonts w:ascii="Arial" w:hAnsi="Arial" w:cs="Arial"/>
          <w:szCs w:val="24"/>
          <w:lang w:val="en-US"/>
        </w:rPr>
        <w:t xml:space="preserve"> and </w:t>
      </w:r>
      <w:r>
        <w:rPr>
          <w:rFonts w:ascii="Arial" w:hAnsi="Arial" w:cs="Arial"/>
          <w:szCs w:val="24"/>
          <w:lang w:val="en-US"/>
        </w:rPr>
        <w:t>31 July 2022</w:t>
      </w:r>
      <w:r w:rsidRPr="057465D3">
        <w:rPr>
          <w:rFonts w:ascii="Arial" w:hAnsi="Arial" w:cs="Arial"/>
          <w:szCs w:val="24"/>
          <w:lang w:val="en-US"/>
        </w:rPr>
        <w:t xml:space="preserve"> the City held the following funds in investments:</w:t>
      </w:r>
    </w:p>
    <w:p w14:paraId="01AC23C5" w14:textId="77777777" w:rsidR="00FD2769" w:rsidRPr="002A0F07" w:rsidRDefault="00FD2769" w:rsidP="00FD2769">
      <w:pPr>
        <w:ind w:left="-284" w:right="-330"/>
        <w:jc w:val="both"/>
        <w:rPr>
          <w:rFonts w:ascii="Arial" w:hAnsi="Arial" w:cs="Arial"/>
          <w:szCs w:val="24"/>
          <w:lang w:val="en-US"/>
        </w:rPr>
      </w:pPr>
    </w:p>
    <w:tbl>
      <w:tblPr>
        <w:tblW w:w="9630" w:type="dxa"/>
        <w:tblInd w:w="-280" w:type="dxa"/>
        <w:tblLook w:val="04A0" w:firstRow="1" w:lastRow="0" w:firstColumn="1" w:lastColumn="0" w:noHBand="0" w:noVBand="1"/>
      </w:tblPr>
      <w:tblGrid>
        <w:gridCol w:w="3080"/>
        <w:gridCol w:w="3490"/>
        <w:gridCol w:w="3060"/>
      </w:tblGrid>
      <w:tr w:rsidR="00FD2769" w:rsidRPr="00491EF3" w14:paraId="0A99A641" w14:textId="77777777" w:rsidTr="00246449">
        <w:trPr>
          <w:trHeight w:val="330"/>
        </w:trPr>
        <w:tc>
          <w:tcPr>
            <w:tcW w:w="30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E4F3CA" w14:textId="77777777" w:rsidR="00FD2769" w:rsidRPr="00491EF3" w:rsidRDefault="00FD2769" w:rsidP="00AE5CC9">
            <w:pPr>
              <w:jc w:val="both"/>
              <w:rPr>
                <w:rFonts w:ascii="Arial" w:hAnsi="Arial" w:cs="Arial"/>
                <w:b/>
                <w:bCs/>
                <w:color w:val="000000"/>
                <w:szCs w:val="24"/>
                <w:lang w:eastAsia="en-AU"/>
              </w:rPr>
            </w:pPr>
            <w:r w:rsidRPr="00491EF3">
              <w:rPr>
                <w:rFonts w:ascii="Arial" w:hAnsi="Arial" w:cs="Arial"/>
                <w:b/>
                <w:bCs/>
                <w:color w:val="000000"/>
                <w:szCs w:val="32"/>
                <w:lang w:eastAsia="en-AU"/>
              </w:rPr>
              <w:t>Funds</w:t>
            </w:r>
          </w:p>
        </w:tc>
        <w:tc>
          <w:tcPr>
            <w:tcW w:w="3490" w:type="dxa"/>
            <w:tcBorders>
              <w:top w:val="single" w:sz="8" w:space="0" w:color="auto"/>
              <w:left w:val="nil"/>
              <w:bottom w:val="single" w:sz="8" w:space="0" w:color="auto"/>
              <w:right w:val="single" w:sz="8" w:space="0" w:color="auto"/>
            </w:tcBorders>
            <w:shd w:val="clear" w:color="auto" w:fill="auto"/>
            <w:vAlign w:val="center"/>
            <w:hideMark/>
          </w:tcPr>
          <w:p w14:paraId="41696134" w14:textId="77777777" w:rsidR="00FD2769" w:rsidRPr="00491EF3" w:rsidRDefault="00FD2769" w:rsidP="00AE5CC9">
            <w:pPr>
              <w:jc w:val="center"/>
              <w:rPr>
                <w:rFonts w:ascii="Arial" w:hAnsi="Arial" w:cs="Arial"/>
                <w:b/>
                <w:bCs/>
                <w:color w:val="000000"/>
                <w:szCs w:val="24"/>
                <w:lang w:eastAsia="en-AU"/>
              </w:rPr>
            </w:pPr>
            <w:r>
              <w:rPr>
                <w:rFonts w:ascii="Arial" w:hAnsi="Arial" w:cs="Arial"/>
                <w:b/>
                <w:bCs/>
                <w:color w:val="000000" w:themeColor="text1"/>
                <w:szCs w:val="24"/>
                <w:lang w:eastAsia="en-AU"/>
              </w:rPr>
              <w:t>31-Jul-23</w:t>
            </w:r>
            <w:r w:rsidRPr="057465D3">
              <w:rPr>
                <w:rFonts w:ascii="Arial" w:hAnsi="Arial" w:cs="Arial"/>
                <w:b/>
                <w:bCs/>
                <w:color w:val="000000" w:themeColor="text1"/>
                <w:szCs w:val="24"/>
                <w:lang w:eastAsia="en-AU"/>
              </w:rPr>
              <w:t xml:space="preserve"> ($)</w:t>
            </w:r>
          </w:p>
        </w:tc>
        <w:tc>
          <w:tcPr>
            <w:tcW w:w="3060" w:type="dxa"/>
            <w:tcBorders>
              <w:top w:val="single" w:sz="8" w:space="0" w:color="auto"/>
              <w:left w:val="nil"/>
              <w:bottom w:val="single" w:sz="8" w:space="0" w:color="auto"/>
              <w:right w:val="single" w:sz="8" w:space="0" w:color="auto"/>
            </w:tcBorders>
            <w:shd w:val="clear" w:color="auto" w:fill="auto"/>
            <w:vAlign w:val="center"/>
            <w:hideMark/>
          </w:tcPr>
          <w:p w14:paraId="02C2EA0D" w14:textId="77777777" w:rsidR="00FD2769" w:rsidRPr="00491EF3" w:rsidRDefault="00FD2769" w:rsidP="00AE5CC9">
            <w:pPr>
              <w:jc w:val="center"/>
              <w:rPr>
                <w:rFonts w:ascii="Arial" w:hAnsi="Arial" w:cs="Arial"/>
                <w:b/>
                <w:bCs/>
                <w:color w:val="000000"/>
                <w:szCs w:val="24"/>
                <w:lang w:eastAsia="en-AU"/>
              </w:rPr>
            </w:pPr>
            <w:r>
              <w:rPr>
                <w:rFonts w:ascii="Arial" w:hAnsi="Arial" w:cs="Arial"/>
                <w:b/>
                <w:bCs/>
                <w:color w:val="000000" w:themeColor="text1"/>
                <w:szCs w:val="24"/>
                <w:lang w:eastAsia="en-AU"/>
              </w:rPr>
              <w:t>31-Jul-22</w:t>
            </w:r>
            <w:r w:rsidRPr="057465D3">
              <w:rPr>
                <w:rFonts w:ascii="Arial" w:hAnsi="Arial" w:cs="Arial"/>
                <w:b/>
                <w:bCs/>
                <w:color w:val="000000" w:themeColor="text1"/>
                <w:szCs w:val="24"/>
                <w:lang w:eastAsia="en-AU"/>
              </w:rPr>
              <w:t xml:space="preserve"> ($)</w:t>
            </w:r>
          </w:p>
        </w:tc>
      </w:tr>
      <w:tr w:rsidR="00FD2769" w:rsidRPr="00491EF3" w14:paraId="06A460FD" w14:textId="77777777" w:rsidTr="00246449">
        <w:trPr>
          <w:trHeight w:val="315"/>
        </w:trPr>
        <w:tc>
          <w:tcPr>
            <w:tcW w:w="3080" w:type="dxa"/>
            <w:tcBorders>
              <w:top w:val="nil"/>
              <w:left w:val="single" w:sz="8" w:space="0" w:color="auto"/>
              <w:bottom w:val="single" w:sz="8" w:space="0" w:color="auto"/>
              <w:right w:val="single" w:sz="8" w:space="0" w:color="auto"/>
            </w:tcBorders>
            <w:shd w:val="clear" w:color="auto" w:fill="auto"/>
            <w:vAlign w:val="center"/>
            <w:hideMark/>
          </w:tcPr>
          <w:p w14:paraId="438BC190" w14:textId="77777777" w:rsidR="00FD2769" w:rsidRPr="00491EF3" w:rsidRDefault="00FD2769" w:rsidP="00AE5CC9">
            <w:pPr>
              <w:jc w:val="both"/>
              <w:rPr>
                <w:rFonts w:ascii="Arial" w:hAnsi="Arial" w:cs="Arial"/>
                <w:color w:val="000000"/>
                <w:szCs w:val="24"/>
                <w:lang w:eastAsia="en-AU"/>
              </w:rPr>
            </w:pPr>
            <w:r w:rsidRPr="00491EF3">
              <w:rPr>
                <w:rFonts w:ascii="Arial" w:hAnsi="Arial" w:cs="Arial"/>
                <w:color w:val="000000"/>
                <w:szCs w:val="32"/>
                <w:lang w:eastAsia="en-AU"/>
              </w:rPr>
              <w:t>Municipal</w:t>
            </w:r>
          </w:p>
        </w:tc>
        <w:tc>
          <w:tcPr>
            <w:tcW w:w="3490" w:type="dxa"/>
            <w:tcBorders>
              <w:top w:val="nil"/>
              <w:left w:val="nil"/>
              <w:bottom w:val="single" w:sz="8" w:space="0" w:color="auto"/>
              <w:right w:val="single" w:sz="8" w:space="0" w:color="auto"/>
            </w:tcBorders>
            <w:shd w:val="clear" w:color="auto" w:fill="auto"/>
            <w:vAlign w:val="center"/>
            <w:hideMark/>
          </w:tcPr>
          <w:p w14:paraId="638D99C0" w14:textId="77777777" w:rsidR="00FD2769" w:rsidRPr="00060074" w:rsidRDefault="00FD2769" w:rsidP="00AE5CC9">
            <w:pPr>
              <w:jc w:val="right"/>
              <w:rPr>
                <w:rFonts w:ascii="Arial" w:hAnsi="Arial" w:cs="Arial"/>
                <w:color w:val="000000"/>
                <w:szCs w:val="32"/>
                <w:lang w:eastAsia="en-AU"/>
              </w:rPr>
            </w:pPr>
            <w:r>
              <w:rPr>
                <w:rFonts w:ascii="Arial" w:hAnsi="Arial" w:cs="Arial"/>
                <w:color w:val="000000"/>
                <w:szCs w:val="32"/>
                <w:lang w:eastAsia="en-AU"/>
              </w:rPr>
              <w:t>1,902,786</w:t>
            </w:r>
          </w:p>
        </w:tc>
        <w:tc>
          <w:tcPr>
            <w:tcW w:w="3060" w:type="dxa"/>
            <w:tcBorders>
              <w:top w:val="nil"/>
              <w:left w:val="nil"/>
              <w:bottom w:val="single" w:sz="8" w:space="0" w:color="auto"/>
              <w:right w:val="single" w:sz="8" w:space="0" w:color="auto"/>
            </w:tcBorders>
            <w:shd w:val="clear" w:color="auto" w:fill="auto"/>
            <w:vAlign w:val="center"/>
          </w:tcPr>
          <w:p w14:paraId="4A50539C" w14:textId="77777777" w:rsidR="00FD2769" w:rsidRPr="00A843B1" w:rsidRDefault="00FD2769" w:rsidP="00AE5CC9">
            <w:pPr>
              <w:jc w:val="right"/>
              <w:rPr>
                <w:rFonts w:ascii="Arial" w:hAnsi="Arial" w:cs="Arial"/>
                <w:color w:val="000000"/>
                <w:szCs w:val="24"/>
                <w:lang w:eastAsia="en-AU"/>
              </w:rPr>
            </w:pPr>
            <w:r>
              <w:rPr>
                <w:rFonts w:ascii="Arial" w:hAnsi="Arial" w:cs="Arial"/>
                <w:color w:val="000000"/>
                <w:szCs w:val="24"/>
                <w:lang w:eastAsia="en-AU"/>
              </w:rPr>
              <w:t>10,340,260</w:t>
            </w:r>
          </w:p>
        </w:tc>
      </w:tr>
      <w:tr w:rsidR="00FD2769" w:rsidRPr="00491EF3" w14:paraId="3B437BCE" w14:textId="77777777" w:rsidTr="00246449">
        <w:trPr>
          <w:trHeight w:val="315"/>
        </w:trPr>
        <w:tc>
          <w:tcPr>
            <w:tcW w:w="3080" w:type="dxa"/>
            <w:tcBorders>
              <w:top w:val="nil"/>
              <w:left w:val="single" w:sz="8" w:space="0" w:color="auto"/>
              <w:bottom w:val="single" w:sz="8" w:space="0" w:color="auto"/>
              <w:right w:val="single" w:sz="8" w:space="0" w:color="auto"/>
            </w:tcBorders>
            <w:shd w:val="clear" w:color="auto" w:fill="auto"/>
            <w:vAlign w:val="center"/>
            <w:hideMark/>
          </w:tcPr>
          <w:p w14:paraId="6B29912A" w14:textId="77777777" w:rsidR="00FD2769" w:rsidRPr="00491EF3" w:rsidRDefault="00FD2769" w:rsidP="00AE5CC9">
            <w:pPr>
              <w:jc w:val="both"/>
              <w:rPr>
                <w:rFonts w:ascii="Arial" w:hAnsi="Arial" w:cs="Arial"/>
                <w:color w:val="000000"/>
                <w:szCs w:val="24"/>
                <w:lang w:eastAsia="en-AU"/>
              </w:rPr>
            </w:pPr>
            <w:r w:rsidRPr="00491EF3">
              <w:rPr>
                <w:rFonts w:ascii="Arial" w:hAnsi="Arial" w:cs="Arial"/>
                <w:color w:val="000000"/>
                <w:szCs w:val="32"/>
                <w:lang w:eastAsia="en-AU"/>
              </w:rPr>
              <w:t xml:space="preserve">Reserve </w:t>
            </w:r>
          </w:p>
        </w:tc>
        <w:tc>
          <w:tcPr>
            <w:tcW w:w="3490" w:type="dxa"/>
            <w:tcBorders>
              <w:top w:val="nil"/>
              <w:left w:val="nil"/>
              <w:bottom w:val="single" w:sz="8" w:space="0" w:color="auto"/>
              <w:right w:val="single" w:sz="8" w:space="0" w:color="auto"/>
            </w:tcBorders>
            <w:shd w:val="clear" w:color="auto" w:fill="auto"/>
            <w:vAlign w:val="center"/>
            <w:hideMark/>
          </w:tcPr>
          <w:p w14:paraId="34B2EE7F" w14:textId="77777777" w:rsidR="00FD2769" w:rsidRPr="00060074" w:rsidRDefault="00FD2769" w:rsidP="00AE5CC9">
            <w:pPr>
              <w:jc w:val="right"/>
              <w:rPr>
                <w:rFonts w:ascii="Arial" w:hAnsi="Arial" w:cs="Arial"/>
                <w:color w:val="000000"/>
                <w:szCs w:val="24"/>
                <w:lang w:eastAsia="en-AU"/>
              </w:rPr>
            </w:pPr>
            <w:r w:rsidRPr="00060074">
              <w:rPr>
                <w:rFonts w:ascii="Arial" w:hAnsi="Arial" w:cs="Arial"/>
                <w:color w:val="000000"/>
                <w:szCs w:val="32"/>
                <w:lang w:eastAsia="en-AU"/>
              </w:rPr>
              <w:t xml:space="preserve"> 8,</w:t>
            </w:r>
            <w:r>
              <w:rPr>
                <w:rFonts w:ascii="Arial" w:hAnsi="Arial" w:cs="Arial"/>
                <w:color w:val="000000"/>
                <w:szCs w:val="32"/>
                <w:lang w:eastAsia="en-AU"/>
              </w:rPr>
              <w:t>741,467</w:t>
            </w:r>
            <w:r w:rsidRPr="00060074">
              <w:rPr>
                <w:rFonts w:ascii="Arial" w:hAnsi="Arial" w:cs="Arial"/>
                <w:color w:val="000000"/>
                <w:szCs w:val="32"/>
                <w:lang w:eastAsia="en-AU"/>
              </w:rPr>
              <w:t xml:space="preserve"> </w:t>
            </w:r>
          </w:p>
        </w:tc>
        <w:tc>
          <w:tcPr>
            <w:tcW w:w="3060" w:type="dxa"/>
            <w:tcBorders>
              <w:top w:val="nil"/>
              <w:left w:val="nil"/>
              <w:bottom w:val="single" w:sz="8" w:space="0" w:color="auto"/>
              <w:right w:val="single" w:sz="8" w:space="0" w:color="auto"/>
            </w:tcBorders>
            <w:shd w:val="clear" w:color="auto" w:fill="auto"/>
            <w:vAlign w:val="center"/>
          </w:tcPr>
          <w:p w14:paraId="4F7449E3" w14:textId="77777777" w:rsidR="00FD2769" w:rsidRPr="00A843B1" w:rsidRDefault="00FD2769" w:rsidP="00AE5CC9">
            <w:pPr>
              <w:jc w:val="right"/>
              <w:rPr>
                <w:rFonts w:ascii="Arial" w:hAnsi="Arial" w:cs="Arial"/>
                <w:color w:val="000000"/>
                <w:szCs w:val="24"/>
                <w:lang w:eastAsia="en-AU"/>
              </w:rPr>
            </w:pPr>
            <w:r>
              <w:rPr>
                <w:rFonts w:ascii="Arial" w:hAnsi="Arial" w:cs="Arial"/>
                <w:color w:val="000000"/>
                <w:szCs w:val="24"/>
                <w:lang w:eastAsia="en-AU"/>
              </w:rPr>
              <w:t>3,839,039</w:t>
            </w:r>
          </w:p>
        </w:tc>
      </w:tr>
      <w:tr w:rsidR="00FD2769" w:rsidRPr="00491EF3" w14:paraId="777FDD09" w14:textId="77777777" w:rsidTr="00246449">
        <w:trPr>
          <w:trHeight w:val="330"/>
        </w:trPr>
        <w:tc>
          <w:tcPr>
            <w:tcW w:w="3080" w:type="dxa"/>
            <w:tcBorders>
              <w:top w:val="nil"/>
              <w:left w:val="single" w:sz="8" w:space="0" w:color="auto"/>
              <w:bottom w:val="single" w:sz="8" w:space="0" w:color="auto"/>
              <w:right w:val="single" w:sz="8" w:space="0" w:color="auto"/>
            </w:tcBorders>
            <w:shd w:val="clear" w:color="auto" w:fill="auto"/>
            <w:vAlign w:val="center"/>
            <w:hideMark/>
          </w:tcPr>
          <w:p w14:paraId="26F16EB8" w14:textId="77777777" w:rsidR="00FD2769" w:rsidRPr="00491EF3" w:rsidRDefault="00FD2769" w:rsidP="00AE5CC9">
            <w:pPr>
              <w:jc w:val="both"/>
              <w:rPr>
                <w:rFonts w:ascii="Arial" w:hAnsi="Arial" w:cs="Arial"/>
                <w:b/>
                <w:bCs/>
                <w:color w:val="000000"/>
                <w:szCs w:val="24"/>
                <w:lang w:eastAsia="en-AU"/>
              </w:rPr>
            </w:pPr>
            <w:r w:rsidRPr="00491EF3">
              <w:rPr>
                <w:rFonts w:ascii="Arial" w:hAnsi="Arial" w:cs="Arial"/>
                <w:b/>
                <w:bCs/>
                <w:color w:val="000000"/>
                <w:szCs w:val="32"/>
                <w:lang w:eastAsia="en-AU"/>
              </w:rPr>
              <w:t>Total Investments</w:t>
            </w:r>
          </w:p>
        </w:tc>
        <w:tc>
          <w:tcPr>
            <w:tcW w:w="3490" w:type="dxa"/>
            <w:tcBorders>
              <w:top w:val="nil"/>
              <w:left w:val="nil"/>
              <w:bottom w:val="single" w:sz="8" w:space="0" w:color="auto"/>
              <w:right w:val="single" w:sz="8" w:space="0" w:color="auto"/>
            </w:tcBorders>
            <w:shd w:val="clear" w:color="auto" w:fill="auto"/>
            <w:vAlign w:val="center"/>
            <w:hideMark/>
          </w:tcPr>
          <w:p w14:paraId="17315D5E" w14:textId="77777777" w:rsidR="00FD2769" w:rsidRPr="00060074" w:rsidRDefault="00FD2769" w:rsidP="00AE5CC9">
            <w:pPr>
              <w:jc w:val="right"/>
              <w:rPr>
                <w:rFonts w:ascii="Arial" w:hAnsi="Arial" w:cs="Arial"/>
                <w:b/>
                <w:bCs/>
                <w:color w:val="000000"/>
                <w:szCs w:val="24"/>
                <w:lang w:eastAsia="en-AU"/>
              </w:rPr>
            </w:pPr>
            <w:r w:rsidRPr="00060074">
              <w:rPr>
                <w:rFonts w:ascii="Arial" w:hAnsi="Arial" w:cs="Arial"/>
                <w:b/>
                <w:bCs/>
                <w:color w:val="000000"/>
                <w:szCs w:val="32"/>
                <w:lang w:eastAsia="en-AU"/>
              </w:rPr>
              <w:t>1</w:t>
            </w:r>
            <w:r>
              <w:rPr>
                <w:rFonts w:ascii="Arial" w:hAnsi="Arial" w:cs="Arial"/>
                <w:b/>
                <w:bCs/>
                <w:color w:val="000000"/>
                <w:szCs w:val="32"/>
                <w:lang w:eastAsia="en-AU"/>
              </w:rPr>
              <w:t>0,644,253</w:t>
            </w:r>
            <w:r w:rsidRPr="00060074">
              <w:rPr>
                <w:rFonts w:ascii="Arial" w:hAnsi="Arial" w:cs="Arial"/>
                <w:b/>
                <w:bCs/>
                <w:color w:val="000000"/>
                <w:szCs w:val="32"/>
                <w:lang w:eastAsia="en-AU"/>
              </w:rPr>
              <w:t xml:space="preserve"> </w:t>
            </w:r>
          </w:p>
        </w:tc>
        <w:tc>
          <w:tcPr>
            <w:tcW w:w="3060" w:type="dxa"/>
            <w:tcBorders>
              <w:top w:val="nil"/>
              <w:left w:val="nil"/>
              <w:bottom w:val="single" w:sz="8" w:space="0" w:color="auto"/>
              <w:right w:val="single" w:sz="8" w:space="0" w:color="auto"/>
            </w:tcBorders>
            <w:shd w:val="clear" w:color="auto" w:fill="auto"/>
            <w:vAlign w:val="center"/>
          </w:tcPr>
          <w:p w14:paraId="5BD78E6D" w14:textId="77777777" w:rsidR="00FD2769" w:rsidRPr="00A843B1" w:rsidRDefault="00FD2769" w:rsidP="00AE5CC9">
            <w:pPr>
              <w:jc w:val="right"/>
              <w:rPr>
                <w:rFonts w:ascii="Arial" w:hAnsi="Arial" w:cs="Arial"/>
                <w:b/>
                <w:bCs/>
                <w:color w:val="000000"/>
                <w:szCs w:val="24"/>
                <w:lang w:eastAsia="en-AU"/>
              </w:rPr>
            </w:pPr>
            <w:r>
              <w:rPr>
                <w:rFonts w:ascii="Arial" w:hAnsi="Arial" w:cs="Arial"/>
                <w:b/>
                <w:bCs/>
                <w:color w:val="000000"/>
                <w:szCs w:val="24"/>
                <w:lang w:eastAsia="en-AU"/>
              </w:rPr>
              <w:t>14,179,299</w:t>
            </w:r>
          </w:p>
        </w:tc>
      </w:tr>
    </w:tbl>
    <w:p w14:paraId="4A7F1130" w14:textId="77777777" w:rsidR="005D45AE" w:rsidRDefault="005D45AE" w:rsidP="00246449">
      <w:pPr>
        <w:ind w:left="-284" w:right="-242"/>
        <w:jc w:val="both"/>
        <w:rPr>
          <w:rFonts w:ascii="Arial" w:hAnsi="Arial" w:cs="Arial"/>
          <w:szCs w:val="24"/>
          <w:lang w:val="en-US"/>
        </w:rPr>
      </w:pPr>
    </w:p>
    <w:p w14:paraId="7F4FA29E" w14:textId="77777777" w:rsidR="00FD2769" w:rsidRPr="002A0F07" w:rsidRDefault="00FD2769" w:rsidP="00246449">
      <w:pPr>
        <w:ind w:left="-284" w:right="-242"/>
        <w:jc w:val="both"/>
        <w:rPr>
          <w:rFonts w:ascii="Arial" w:hAnsi="Arial" w:cs="Arial"/>
          <w:szCs w:val="24"/>
          <w:lang w:val="en-US"/>
        </w:rPr>
      </w:pPr>
      <w:r w:rsidRPr="002A0F07">
        <w:rPr>
          <w:rFonts w:ascii="Arial" w:hAnsi="Arial" w:cs="Arial"/>
          <w:szCs w:val="24"/>
          <w:lang w:val="en-US"/>
        </w:rPr>
        <w:t xml:space="preserve">The total interest earned from investments as </w:t>
      </w:r>
      <w:proofErr w:type="gramStart"/>
      <w:r w:rsidRPr="002A0F07">
        <w:rPr>
          <w:rFonts w:ascii="Arial" w:hAnsi="Arial" w:cs="Arial"/>
          <w:szCs w:val="24"/>
          <w:lang w:val="en-US"/>
        </w:rPr>
        <w:t>at</w:t>
      </w:r>
      <w:proofErr w:type="gramEnd"/>
      <w:r w:rsidRPr="002A0F07">
        <w:rPr>
          <w:rFonts w:ascii="Arial" w:hAnsi="Arial" w:cs="Arial"/>
          <w:szCs w:val="24"/>
          <w:lang w:val="en-US"/>
        </w:rPr>
        <w:t xml:space="preserve"> </w:t>
      </w:r>
      <w:r>
        <w:rPr>
          <w:rFonts w:ascii="Arial" w:hAnsi="Arial" w:cs="Arial"/>
          <w:szCs w:val="24"/>
          <w:lang w:val="en-US"/>
        </w:rPr>
        <w:t>31 July 2023</w:t>
      </w:r>
      <w:r w:rsidRPr="002A0F07">
        <w:rPr>
          <w:rFonts w:ascii="Arial" w:hAnsi="Arial" w:cs="Arial"/>
          <w:szCs w:val="24"/>
          <w:lang w:val="en-US"/>
        </w:rPr>
        <w:t xml:space="preserve"> was $</w:t>
      </w:r>
      <w:r>
        <w:rPr>
          <w:rFonts w:ascii="Arial" w:hAnsi="Arial" w:cs="Arial"/>
          <w:szCs w:val="24"/>
          <w:lang w:val="en-US"/>
        </w:rPr>
        <w:t>43,265</w:t>
      </w:r>
      <w:r w:rsidRPr="002A0F07">
        <w:rPr>
          <w:rFonts w:ascii="Arial" w:hAnsi="Arial" w:cs="Arial"/>
          <w:szCs w:val="24"/>
          <w:lang w:val="en-US"/>
        </w:rPr>
        <w:t>, comprising of $</w:t>
      </w:r>
      <w:r>
        <w:rPr>
          <w:rFonts w:ascii="Arial" w:hAnsi="Arial" w:cs="Arial"/>
          <w:szCs w:val="24"/>
          <w:lang w:val="en-US"/>
        </w:rPr>
        <w:t>3,878 received</w:t>
      </w:r>
      <w:r w:rsidRPr="002A0F07">
        <w:rPr>
          <w:rFonts w:ascii="Arial" w:hAnsi="Arial" w:cs="Arial"/>
          <w:szCs w:val="24"/>
          <w:lang w:val="en-US"/>
        </w:rPr>
        <w:t xml:space="preserve"> at maturity </w:t>
      </w:r>
      <w:r w:rsidRPr="00395933">
        <w:rPr>
          <w:rFonts w:ascii="Arial" w:hAnsi="Arial" w:cs="Arial"/>
          <w:szCs w:val="24"/>
          <w:lang w:val="en-US"/>
        </w:rPr>
        <w:t>and $</w:t>
      </w:r>
      <w:r>
        <w:rPr>
          <w:rFonts w:ascii="Arial" w:hAnsi="Arial" w:cs="Arial"/>
          <w:szCs w:val="24"/>
          <w:lang w:val="en-US"/>
        </w:rPr>
        <w:t>39,387</w:t>
      </w:r>
      <w:r w:rsidRPr="00395933">
        <w:rPr>
          <w:rFonts w:ascii="Arial" w:hAnsi="Arial" w:cs="Arial"/>
          <w:szCs w:val="24"/>
          <w:lang w:val="en-US"/>
        </w:rPr>
        <w:t xml:space="preserve"> accrued</w:t>
      </w:r>
      <w:r w:rsidRPr="002A0F07">
        <w:rPr>
          <w:rFonts w:ascii="Arial" w:hAnsi="Arial" w:cs="Arial"/>
          <w:szCs w:val="24"/>
          <w:lang w:val="en-US"/>
        </w:rPr>
        <w:t xml:space="preserve">. </w:t>
      </w:r>
    </w:p>
    <w:p w14:paraId="2D1E8D72" w14:textId="77777777" w:rsidR="00FD2769" w:rsidRPr="002A0F07" w:rsidRDefault="00FD2769" w:rsidP="00246449">
      <w:pPr>
        <w:ind w:left="-284" w:right="-242"/>
        <w:jc w:val="both"/>
        <w:rPr>
          <w:rFonts w:ascii="Arial" w:hAnsi="Arial" w:cs="Arial"/>
          <w:szCs w:val="24"/>
          <w:lang w:val="en-US"/>
        </w:rPr>
      </w:pPr>
    </w:p>
    <w:p w14:paraId="0825269C" w14:textId="77777777" w:rsidR="00FD2769" w:rsidRPr="002A0F07" w:rsidRDefault="00FD2769" w:rsidP="00246449">
      <w:pPr>
        <w:ind w:left="-284" w:right="-242"/>
        <w:jc w:val="both"/>
        <w:rPr>
          <w:rFonts w:ascii="Arial" w:hAnsi="Arial" w:cs="Arial"/>
          <w:szCs w:val="24"/>
          <w:lang w:val="en-US"/>
        </w:rPr>
      </w:pPr>
      <w:r w:rsidRPr="002A0F07">
        <w:rPr>
          <w:rFonts w:ascii="Arial" w:hAnsi="Arial" w:cs="Arial"/>
          <w:szCs w:val="24"/>
          <w:lang w:val="en-US"/>
        </w:rPr>
        <w:t>The Investment Portfolio comprises holdings in the following institutions:</w:t>
      </w:r>
    </w:p>
    <w:p w14:paraId="1446DA22" w14:textId="77777777" w:rsidR="00FD2769" w:rsidRPr="002A0F07" w:rsidRDefault="00FD2769" w:rsidP="00FD2769">
      <w:pPr>
        <w:ind w:left="-284" w:right="-330"/>
        <w:jc w:val="both"/>
        <w:rPr>
          <w:rFonts w:ascii="Arial" w:hAnsi="Arial" w:cs="Arial"/>
          <w:szCs w:val="24"/>
          <w:lang w:val="en-US"/>
        </w:rPr>
      </w:pPr>
    </w:p>
    <w:tbl>
      <w:tblPr>
        <w:tblW w:w="9630" w:type="dxa"/>
        <w:tblInd w:w="-275" w:type="dxa"/>
        <w:tblLook w:val="04A0" w:firstRow="1" w:lastRow="0" w:firstColumn="1" w:lastColumn="0" w:noHBand="0" w:noVBand="1"/>
      </w:tblPr>
      <w:tblGrid>
        <w:gridCol w:w="3095"/>
        <w:gridCol w:w="3565"/>
        <w:gridCol w:w="2970"/>
      </w:tblGrid>
      <w:tr w:rsidR="00FD2769" w:rsidRPr="00E33BFE" w14:paraId="55BBF50E" w14:textId="77777777" w:rsidTr="00246449">
        <w:trPr>
          <w:trHeight w:val="310"/>
        </w:trPr>
        <w:tc>
          <w:tcPr>
            <w:tcW w:w="3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B0B50" w14:textId="77777777" w:rsidR="00FD2769" w:rsidRPr="00E33BFE" w:rsidRDefault="00FD2769" w:rsidP="00AE5CC9">
            <w:pPr>
              <w:jc w:val="center"/>
              <w:rPr>
                <w:rFonts w:ascii="Arial" w:hAnsi="Arial" w:cs="Arial"/>
                <w:b/>
                <w:bCs/>
                <w:color w:val="000000"/>
                <w:szCs w:val="24"/>
                <w:lang w:eastAsia="en-AU"/>
              </w:rPr>
            </w:pPr>
            <w:r w:rsidRPr="00E33BFE">
              <w:rPr>
                <w:rFonts w:ascii="Arial" w:hAnsi="Arial" w:cs="Arial"/>
                <w:b/>
                <w:bCs/>
                <w:color w:val="000000"/>
                <w:szCs w:val="32"/>
                <w:lang w:eastAsia="en-AU"/>
              </w:rPr>
              <w:t>Financial Institution</w:t>
            </w:r>
          </w:p>
        </w:tc>
        <w:tc>
          <w:tcPr>
            <w:tcW w:w="3565" w:type="dxa"/>
            <w:tcBorders>
              <w:top w:val="single" w:sz="4" w:space="0" w:color="auto"/>
              <w:left w:val="nil"/>
              <w:bottom w:val="single" w:sz="4" w:space="0" w:color="auto"/>
              <w:right w:val="single" w:sz="4" w:space="0" w:color="auto"/>
            </w:tcBorders>
            <w:shd w:val="clear" w:color="auto" w:fill="auto"/>
            <w:vAlign w:val="center"/>
            <w:hideMark/>
          </w:tcPr>
          <w:p w14:paraId="775DE868" w14:textId="77777777" w:rsidR="00FD2769" w:rsidRPr="00E33BFE" w:rsidRDefault="00FD2769" w:rsidP="00AE5CC9">
            <w:pPr>
              <w:jc w:val="center"/>
              <w:rPr>
                <w:rFonts w:ascii="Arial" w:hAnsi="Arial" w:cs="Arial"/>
                <w:b/>
                <w:bCs/>
                <w:color w:val="000000"/>
                <w:szCs w:val="24"/>
                <w:lang w:eastAsia="en-AU"/>
              </w:rPr>
            </w:pPr>
            <w:r w:rsidRPr="00E33BFE">
              <w:rPr>
                <w:rFonts w:ascii="Arial" w:hAnsi="Arial" w:cs="Arial"/>
                <w:b/>
                <w:bCs/>
                <w:color w:val="000000"/>
                <w:szCs w:val="32"/>
                <w:lang w:eastAsia="en-AU"/>
              </w:rPr>
              <w:t>Funds Invested</w:t>
            </w:r>
          </w:p>
        </w:tc>
        <w:tc>
          <w:tcPr>
            <w:tcW w:w="2970" w:type="dxa"/>
            <w:tcBorders>
              <w:top w:val="single" w:sz="4" w:space="0" w:color="auto"/>
              <w:left w:val="nil"/>
              <w:bottom w:val="single" w:sz="4" w:space="0" w:color="auto"/>
              <w:right w:val="single" w:sz="4" w:space="0" w:color="auto"/>
            </w:tcBorders>
            <w:shd w:val="clear" w:color="auto" w:fill="auto"/>
            <w:vAlign w:val="center"/>
            <w:hideMark/>
          </w:tcPr>
          <w:p w14:paraId="68A9D0CB" w14:textId="77777777" w:rsidR="00FD2769" w:rsidRPr="00E33BFE" w:rsidRDefault="00FD2769" w:rsidP="00AE5CC9">
            <w:pPr>
              <w:jc w:val="center"/>
              <w:rPr>
                <w:rFonts w:ascii="Arial" w:hAnsi="Arial" w:cs="Arial"/>
                <w:b/>
                <w:bCs/>
                <w:color w:val="000000"/>
                <w:szCs w:val="24"/>
                <w:lang w:eastAsia="en-AU"/>
              </w:rPr>
            </w:pPr>
            <w:r w:rsidRPr="00E33BFE">
              <w:rPr>
                <w:rFonts w:ascii="Arial" w:hAnsi="Arial" w:cs="Arial"/>
                <w:b/>
                <w:bCs/>
                <w:color w:val="000000"/>
                <w:szCs w:val="32"/>
                <w:lang w:eastAsia="en-AU"/>
              </w:rPr>
              <w:t>Proportion of Portfolio</w:t>
            </w:r>
          </w:p>
        </w:tc>
      </w:tr>
      <w:tr w:rsidR="00FD2769" w:rsidRPr="00E33BFE" w14:paraId="1F3E5F24" w14:textId="77777777" w:rsidTr="00246449">
        <w:trPr>
          <w:trHeight w:val="310"/>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26B4F6D9" w14:textId="77777777" w:rsidR="00FD2769" w:rsidRPr="00E33BFE" w:rsidRDefault="00FD2769" w:rsidP="00AE5CC9">
            <w:pPr>
              <w:jc w:val="both"/>
              <w:rPr>
                <w:rFonts w:ascii="Arial" w:hAnsi="Arial" w:cs="Arial"/>
                <w:color w:val="000000"/>
                <w:szCs w:val="24"/>
                <w:lang w:eastAsia="en-AU"/>
              </w:rPr>
            </w:pPr>
            <w:r w:rsidRPr="00E33BFE">
              <w:rPr>
                <w:rFonts w:ascii="Arial" w:hAnsi="Arial" w:cs="Arial"/>
                <w:color w:val="000000"/>
                <w:szCs w:val="32"/>
                <w:lang w:eastAsia="en-AU"/>
              </w:rPr>
              <w:t>NAB</w:t>
            </w:r>
          </w:p>
        </w:tc>
        <w:tc>
          <w:tcPr>
            <w:tcW w:w="3565" w:type="dxa"/>
            <w:tcBorders>
              <w:top w:val="nil"/>
              <w:left w:val="nil"/>
              <w:bottom w:val="single" w:sz="4" w:space="0" w:color="auto"/>
              <w:right w:val="single" w:sz="4" w:space="0" w:color="auto"/>
            </w:tcBorders>
            <w:shd w:val="clear" w:color="auto" w:fill="auto"/>
            <w:vAlign w:val="center"/>
            <w:hideMark/>
          </w:tcPr>
          <w:p w14:paraId="076EB7BB" w14:textId="77777777" w:rsidR="00FD2769" w:rsidRPr="00395933" w:rsidRDefault="00FD2769" w:rsidP="00AE5CC9">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3,563,002</w:t>
            </w:r>
            <w:r w:rsidRPr="00395933">
              <w:rPr>
                <w:rFonts w:ascii="Arial" w:hAnsi="Arial" w:cs="Arial"/>
                <w:color w:val="000000"/>
                <w:szCs w:val="32"/>
                <w:lang w:eastAsia="en-AU"/>
              </w:rPr>
              <w:t xml:space="preserve"> </w:t>
            </w:r>
          </w:p>
        </w:tc>
        <w:tc>
          <w:tcPr>
            <w:tcW w:w="2970" w:type="dxa"/>
            <w:tcBorders>
              <w:top w:val="nil"/>
              <w:left w:val="nil"/>
              <w:bottom w:val="single" w:sz="4" w:space="0" w:color="auto"/>
              <w:right w:val="single" w:sz="4" w:space="0" w:color="auto"/>
            </w:tcBorders>
            <w:shd w:val="clear" w:color="auto" w:fill="auto"/>
            <w:vAlign w:val="center"/>
            <w:hideMark/>
          </w:tcPr>
          <w:p w14:paraId="3D8B2CB1" w14:textId="77777777" w:rsidR="00FD2769" w:rsidRPr="00395933" w:rsidRDefault="00FD2769" w:rsidP="00AE5CC9">
            <w:pPr>
              <w:jc w:val="right"/>
              <w:rPr>
                <w:rFonts w:ascii="Arial" w:hAnsi="Arial" w:cs="Arial"/>
                <w:color w:val="000000"/>
                <w:szCs w:val="24"/>
                <w:lang w:eastAsia="en-AU"/>
              </w:rPr>
            </w:pPr>
            <w:r>
              <w:rPr>
                <w:rFonts w:ascii="Arial" w:hAnsi="Arial" w:cs="Arial"/>
                <w:color w:val="000000"/>
                <w:szCs w:val="32"/>
                <w:lang w:eastAsia="en-AU"/>
              </w:rPr>
              <w:t>33</w:t>
            </w:r>
            <w:r w:rsidRPr="00395933">
              <w:rPr>
                <w:rFonts w:ascii="Arial" w:hAnsi="Arial" w:cs="Arial"/>
                <w:color w:val="000000"/>
                <w:szCs w:val="32"/>
                <w:lang w:eastAsia="en-AU"/>
              </w:rPr>
              <w:t>%</w:t>
            </w:r>
          </w:p>
        </w:tc>
      </w:tr>
      <w:tr w:rsidR="00FD2769" w:rsidRPr="00E33BFE" w14:paraId="38F1AAD9" w14:textId="77777777" w:rsidTr="00246449">
        <w:trPr>
          <w:trHeight w:val="310"/>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36D49D94" w14:textId="77777777" w:rsidR="00FD2769" w:rsidRPr="00E33BFE" w:rsidRDefault="00FD2769" w:rsidP="00AE5CC9">
            <w:pPr>
              <w:jc w:val="both"/>
              <w:rPr>
                <w:rFonts w:ascii="Arial" w:hAnsi="Arial" w:cs="Arial"/>
                <w:color w:val="000000"/>
                <w:szCs w:val="24"/>
                <w:lang w:eastAsia="en-AU"/>
              </w:rPr>
            </w:pPr>
            <w:r w:rsidRPr="00E33BFE">
              <w:rPr>
                <w:rFonts w:ascii="Arial" w:hAnsi="Arial" w:cs="Arial"/>
                <w:color w:val="000000"/>
                <w:szCs w:val="32"/>
                <w:lang w:eastAsia="en-AU"/>
              </w:rPr>
              <w:t>WBC</w:t>
            </w:r>
          </w:p>
        </w:tc>
        <w:tc>
          <w:tcPr>
            <w:tcW w:w="3565" w:type="dxa"/>
            <w:tcBorders>
              <w:top w:val="nil"/>
              <w:left w:val="nil"/>
              <w:bottom w:val="single" w:sz="4" w:space="0" w:color="auto"/>
              <w:right w:val="single" w:sz="4" w:space="0" w:color="auto"/>
            </w:tcBorders>
            <w:shd w:val="clear" w:color="auto" w:fill="auto"/>
            <w:vAlign w:val="center"/>
            <w:hideMark/>
          </w:tcPr>
          <w:p w14:paraId="15AE04C5" w14:textId="77777777" w:rsidR="00FD2769" w:rsidRPr="00395933" w:rsidRDefault="00FD2769" w:rsidP="00AE5CC9">
            <w:pPr>
              <w:jc w:val="right"/>
              <w:rPr>
                <w:rFonts w:ascii="Arial" w:hAnsi="Arial" w:cs="Arial"/>
                <w:color w:val="000000"/>
                <w:szCs w:val="24"/>
                <w:lang w:eastAsia="en-AU"/>
              </w:rPr>
            </w:pPr>
            <w:r w:rsidRPr="00395933">
              <w:rPr>
                <w:rFonts w:ascii="Arial" w:hAnsi="Arial" w:cs="Arial"/>
                <w:color w:val="000000"/>
                <w:szCs w:val="32"/>
                <w:lang w:eastAsia="en-AU"/>
              </w:rPr>
              <w:t xml:space="preserve"> $               4,</w:t>
            </w:r>
            <w:r>
              <w:rPr>
                <w:rFonts w:ascii="Arial" w:hAnsi="Arial" w:cs="Arial"/>
                <w:color w:val="000000"/>
                <w:szCs w:val="32"/>
                <w:lang w:eastAsia="en-AU"/>
              </w:rPr>
              <w:t>144,941</w:t>
            </w:r>
            <w:r w:rsidRPr="00395933">
              <w:rPr>
                <w:rFonts w:ascii="Arial" w:hAnsi="Arial" w:cs="Arial"/>
                <w:color w:val="000000"/>
                <w:szCs w:val="32"/>
                <w:lang w:eastAsia="en-AU"/>
              </w:rPr>
              <w:t xml:space="preserve"> </w:t>
            </w:r>
          </w:p>
        </w:tc>
        <w:tc>
          <w:tcPr>
            <w:tcW w:w="2970" w:type="dxa"/>
            <w:tcBorders>
              <w:top w:val="nil"/>
              <w:left w:val="nil"/>
              <w:bottom w:val="single" w:sz="4" w:space="0" w:color="auto"/>
              <w:right w:val="single" w:sz="4" w:space="0" w:color="auto"/>
            </w:tcBorders>
            <w:shd w:val="clear" w:color="auto" w:fill="auto"/>
            <w:vAlign w:val="center"/>
            <w:hideMark/>
          </w:tcPr>
          <w:p w14:paraId="4FF9B06A" w14:textId="77777777" w:rsidR="00FD2769" w:rsidRPr="00395933" w:rsidRDefault="00FD2769" w:rsidP="00AE5CC9">
            <w:pPr>
              <w:jc w:val="right"/>
              <w:rPr>
                <w:rFonts w:ascii="Arial" w:hAnsi="Arial" w:cs="Arial"/>
                <w:color w:val="000000"/>
                <w:szCs w:val="24"/>
                <w:lang w:eastAsia="en-AU"/>
              </w:rPr>
            </w:pPr>
            <w:r>
              <w:rPr>
                <w:rFonts w:ascii="Arial" w:hAnsi="Arial" w:cs="Arial"/>
                <w:color w:val="000000"/>
                <w:szCs w:val="32"/>
                <w:lang w:eastAsia="en-AU"/>
              </w:rPr>
              <w:t>39</w:t>
            </w:r>
            <w:r w:rsidRPr="00395933">
              <w:rPr>
                <w:rFonts w:ascii="Arial" w:hAnsi="Arial" w:cs="Arial"/>
                <w:color w:val="000000"/>
                <w:szCs w:val="32"/>
                <w:lang w:eastAsia="en-AU"/>
              </w:rPr>
              <w:t>%</w:t>
            </w:r>
          </w:p>
        </w:tc>
      </w:tr>
      <w:tr w:rsidR="00FD2769" w:rsidRPr="00E33BFE" w14:paraId="6508FEFA" w14:textId="77777777" w:rsidTr="00246449">
        <w:trPr>
          <w:trHeight w:val="310"/>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2A342698" w14:textId="77777777" w:rsidR="00FD2769" w:rsidRPr="00E33BFE" w:rsidRDefault="00FD2769" w:rsidP="00AE5CC9">
            <w:pPr>
              <w:jc w:val="both"/>
              <w:rPr>
                <w:rFonts w:ascii="Arial" w:hAnsi="Arial" w:cs="Arial"/>
                <w:color w:val="000000"/>
                <w:szCs w:val="24"/>
                <w:lang w:eastAsia="en-AU"/>
              </w:rPr>
            </w:pPr>
            <w:r w:rsidRPr="00E33BFE">
              <w:rPr>
                <w:rFonts w:ascii="Arial" w:hAnsi="Arial" w:cs="Arial"/>
                <w:color w:val="000000"/>
                <w:szCs w:val="32"/>
                <w:lang w:eastAsia="en-AU"/>
              </w:rPr>
              <w:t>ANZ</w:t>
            </w:r>
          </w:p>
        </w:tc>
        <w:tc>
          <w:tcPr>
            <w:tcW w:w="3565" w:type="dxa"/>
            <w:tcBorders>
              <w:top w:val="nil"/>
              <w:left w:val="nil"/>
              <w:bottom w:val="single" w:sz="4" w:space="0" w:color="auto"/>
              <w:right w:val="single" w:sz="4" w:space="0" w:color="auto"/>
            </w:tcBorders>
            <w:shd w:val="clear" w:color="auto" w:fill="auto"/>
            <w:vAlign w:val="center"/>
            <w:hideMark/>
          </w:tcPr>
          <w:p w14:paraId="2DB94DF1" w14:textId="77777777" w:rsidR="00FD2769" w:rsidRPr="00395933" w:rsidRDefault="00FD2769" w:rsidP="00AE5CC9">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1,143,804</w:t>
            </w:r>
            <w:r w:rsidRPr="00395933">
              <w:rPr>
                <w:rFonts w:ascii="Arial" w:hAnsi="Arial" w:cs="Arial"/>
                <w:color w:val="000000"/>
                <w:szCs w:val="32"/>
                <w:lang w:eastAsia="en-AU"/>
              </w:rPr>
              <w:t xml:space="preserve"> </w:t>
            </w:r>
          </w:p>
        </w:tc>
        <w:tc>
          <w:tcPr>
            <w:tcW w:w="2970" w:type="dxa"/>
            <w:tcBorders>
              <w:top w:val="nil"/>
              <w:left w:val="nil"/>
              <w:bottom w:val="single" w:sz="4" w:space="0" w:color="auto"/>
              <w:right w:val="single" w:sz="4" w:space="0" w:color="auto"/>
            </w:tcBorders>
            <w:shd w:val="clear" w:color="auto" w:fill="auto"/>
            <w:vAlign w:val="center"/>
            <w:hideMark/>
          </w:tcPr>
          <w:p w14:paraId="38EFDD49" w14:textId="77777777" w:rsidR="00FD2769" w:rsidRPr="00395933" w:rsidRDefault="00FD2769" w:rsidP="00AE5CC9">
            <w:pPr>
              <w:jc w:val="right"/>
              <w:rPr>
                <w:rFonts w:ascii="Arial" w:hAnsi="Arial" w:cs="Arial"/>
                <w:color w:val="000000"/>
                <w:szCs w:val="24"/>
                <w:lang w:eastAsia="en-AU"/>
              </w:rPr>
            </w:pPr>
            <w:r w:rsidRPr="00395933">
              <w:rPr>
                <w:rFonts w:ascii="Arial" w:hAnsi="Arial" w:cs="Arial"/>
                <w:color w:val="000000"/>
                <w:szCs w:val="32"/>
                <w:lang w:eastAsia="en-AU"/>
              </w:rPr>
              <w:t>1</w:t>
            </w:r>
            <w:r>
              <w:rPr>
                <w:rFonts w:ascii="Arial" w:hAnsi="Arial" w:cs="Arial"/>
                <w:color w:val="000000"/>
                <w:szCs w:val="32"/>
                <w:lang w:eastAsia="en-AU"/>
              </w:rPr>
              <w:t>1</w:t>
            </w:r>
            <w:r w:rsidRPr="00395933">
              <w:rPr>
                <w:rFonts w:ascii="Arial" w:hAnsi="Arial" w:cs="Arial"/>
                <w:color w:val="000000"/>
                <w:szCs w:val="32"/>
                <w:lang w:eastAsia="en-AU"/>
              </w:rPr>
              <w:t>%</w:t>
            </w:r>
          </w:p>
        </w:tc>
      </w:tr>
      <w:tr w:rsidR="00FD2769" w:rsidRPr="00E33BFE" w14:paraId="72224C70" w14:textId="77777777" w:rsidTr="00246449">
        <w:trPr>
          <w:trHeight w:val="310"/>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252AA546" w14:textId="77777777" w:rsidR="00FD2769" w:rsidRPr="00E33BFE" w:rsidRDefault="00FD2769" w:rsidP="00AE5CC9">
            <w:pPr>
              <w:jc w:val="both"/>
              <w:rPr>
                <w:rFonts w:ascii="Arial" w:hAnsi="Arial" w:cs="Arial"/>
                <w:color w:val="000000"/>
                <w:szCs w:val="24"/>
                <w:lang w:eastAsia="en-AU"/>
              </w:rPr>
            </w:pPr>
            <w:r w:rsidRPr="00E33BFE">
              <w:rPr>
                <w:rFonts w:ascii="Arial" w:hAnsi="Arial" w:cs="Arial"/>
                <w:color w:val="000000"/>
                <w:szCs w:val="32"/>
                <w:lang w:eastAsia="en-AU"/>
              </w:rPr>
              <w:t>CBA</w:t>
            </w:r>
          </w:p>
        </w:tc>
        <w:tc>
          <w:tcPr>
            <w:tcW w:w="3565" w:type="dxa"/>
            <w:tcBorders>
              <w:top w:val="nil"/>
              <w:left w:val="nil"/>
              <w:bottom w:val="single" w:sz="4" w:space="0" w:color="auto"/>
              <w:right w:val="single" w:sz="4" w:space="0" w:color="auto"/>
            </w:tcBorders>
            <w:shd w:val="clear" w:color="auto" w:fill="auto"/>
            <w:vAlign w:val="center"/>
            <w:hideMark/>
          </w:tcPr>
          <w:p w14:paraId="701329D8" w14:textId="77777777" w:rsidR="00FD2769" w:rsidRPr="00395933" w:rsidRDefault="00FD2769" w:rsidP="00AE5CC9">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1,792,506</w:t>
            </w:r>
            <w:r w:rsidRPr="00395933">
              <w:rPr>
                <w:rFonts w:ascii="Arial" w:hAnsi="Arial" w:cs="Arial"/>
                <w:color w:val="000000"/>
                <w:szCs w:val="32"/>
                <w:lang w:eastAsia="en-AU"/>
              </w:rPr>
              <w:t xml:space="preserve"> </w:t>
            </w:r>
          </w:p>
        </w:tc>
        <w:tc>
          <w:tcPr>
            <w:tcW w:w="2970" w:type="dxa"/>
            <w:tcBorders>
              <w:top w:val="nil"/>
              <w:left w:val="nil"/>
              <w:bottom w:val="single" w:sz="4" w:space="0" w:color="auto"/>
              <w:right w:val="single" w:sz="4" w:space="0" w:color="auto"/>
            </w:tcBorders>
            <w:shd w:val="clear" w:color="auto" w:fill="auto"/>
            <w:vAlign w:val="center"/>
            <w:hideMark/>
          </w:tcPr>
          <w:p w14:paraId="2A39453F" w14:textId="77777777" w:rsidR="00FD2769" w:rsidRPr="00395933" w:rsidRDefault="00FD2769" w:rsidP="00AE5CC9">
            <w:pPr>
              <w:jc w:val="right"/>
              <w:rPr>
                <w:rFonts w:ascii="Arial" w:hAnsi="Arial" w:cs="Arial"/>
                <w:color w:val="000000"/>
                <w:szCs w:val="24"/>
                <w:lang w:eastAsia="en-AU"/>
              </w:rPr>
            </w:pPr>
            <w:r>
              <w:rPr>
                <w:rFonts w:ascii="Arial" w:hAnsi="Arial" w:cs="Arial"/>
                <w:color w:val="000000"/>
                <w:szCs w:val="32"/>
                <w:lang w:eastAsia="en-AU"/>
              </w:rPr>
              <w:t>17%</w:t>
            </w:r>
          </w:p>
        </w:tc>
      </w:tr>
      <w:tr w:rsidR="00FD2769" w:rsidRPr="00E33BFE" w14:paraId="79EA3C0E" w14:textId="77777777" w:rsidTr="00246449">
        <w:trPr>
          <w:trHeight w:val="310"/>
        </w:trPr>
        <w:tc>
          <w:tcPr>
            <w:tcW w:w="3095" w:type="dxa"/>
            <w:tcBorders>
              <w:top w:val="nil"/>
              <w:left w:val="single" w:sz="4" w:space="0" w:color="auto"/>
              <w:bottom w:val="single" w:sz="4" w:space="0" w:color="auto"/>
              <w:right w:val="single" w:sz="4" w:space="0" w:color="auto"/>
            </w:tcBorders>
            <w:shd w:val="clear" w:color="auto" w:fill="auto"/>
            <w:vAlign w:val="center"/>
            <w:hideMark/>
          </w:tcPr>
          <w:p w14:paraId="28DB5AA0" w14:textId="77777777" w:rsidR="00FD2769" w:rsidRPr="00E33BFE" w:rsidRDefault="00FD2769" w:rsidP="00AE5CC9">
            <w:pPr>
              <w:jc w:val="right"/>
              <w:rPr>
                <w:rFonts w:ascii="Arial" w:hAnsi="Arial" w:cs="Arial"/>
                <w:b/>
                <w:bCs/>
                <w:color w:val="000000"/>
                <w:szCs w:val="24"/>
                <w:lang w:eastAsia="en-AU"/>
              </w:rPr>
            </w:pPr>
            <w:r w:rsidRPr="00E33BFE">
              <w:rPr>
                <w:rFonts w:ascii="Arial" w:hAnsi="Arial" w:cs="Arial"/>
                <w:b/>
                <w:bCs/>
                <w:color w:val="000000"/>
                <w:szCs w:val="32"/>
                <w:lang w:eastAsia="en-AU"/>
              </w:rPr>
              <w:t>Total</w:t>
            </w:r>
          </w:p>
        </w:tc>
        <w:tc>
          <w:tcPr>
            <w:tcW w:w="3565" w:type="dxa"/>
            <w:tcBorders>
              <w:top w:val="nil"/>
              <w:left w:val="nil"/>
              <w:bottom w:val="single" w:sz="4" w:space="0" w:color="auto"/>
              <w:right w:val="single" w:sz="4" w:space="0" w:color="auto"/>
            </w:tcBorders>
            <w:shd w:val="clear" w:color="auto" w:fill="auto"/>
            <w:vAlign w:val="center"/>
            <w:hideMark/>
          </w:tcPr>
          <w:p w14:paraId="0230825F" w14:textId="77777777" w:rsidR="00FD2769" w:rsidRPr="00395933" w:rsidRDefault="00FD2769" w:rsidP="00AE5CC9">
            <w:pPr>
              <w:jc w:val="right"/>
              <w:rPr>
                <w:rFonts w:ascii="Arial" w:hAnsi="Arial" w:cs="Arial"/>
                <w:b/>
                <w:bCs/>
                <w:color w:val="000000"/>
                <w:szCs w:val="24"/>
                <w:lang w:eastAsia="en-AU"/>
              </w:rPr>
            </w:pPr>
            <w:r w:rsidRPr="00395933">
              <w:rPr>
                <w:rFonts w:ascii="Arial" w:hAnsi="Arial" w:cs="Arial"/>
                <w:b/>
                <w:bCs/>
                <w:color w:val="000000"/>
                <w:szCs w:val="32"/>
                <w:lang w:eastAsia="en-AU"/>
              </w:rPr>
              <w:t xml:space="preserve"> $             1</w:t>
            </w:r>
            <w:r>
              <w:rPr>
                <w:rFonts w:ascii="Arial" w:hAnsi="Arial" w:cs="Arial"/>
                <w:b/>
                <w:bCs/>
                <w:color w:val="000000"/>
                <w:szCs w:val="32"/>
                <w:lang w:eastAsia="en-AU"/>
              </w:rPr>
              <w:t>0,644,253</w:t>
            </w:r>
            <w:r w:rsidRPr="00395933">
              <w:rPr>
                <w:rFonts w:ascii="Arial" w:hAnsi="Arial" w:cs="Arial"/>
                <w:b/>
                <w:bCs/>
                <w:color w:val="000000"/>
                <w:szCs w:val="32"/>
                <w:lang w:eastAsia="en-AU"/>
              </w:rPr>
              <w:t xml:space="preserve"> </w:t>
            </w:r>
          </w:p>
        </w:tc>
        <w:tc>
          <w:tcPr>
            <w:tcW w:w="2970" w:type="dxa"/>
            <w:tcBorders>
              <w:top w:val="nil"/>
              <w:left w:val="nil"/>
              <w:bottom w:val="single" w:sz="4" w:space="0" w:color="auto"/>
              <w:right w:val="single" w:sz="4" w:space="0" w:color="auto"/>
            </w:tcBorders>
            <w:shd w:val="clear" w:color="auto" w:fill="auto"/>
            <w:vAlign w:val="center"/>
            <w:hideMark/>
          </w:tcPr>
          <w:p w14:paraId="1A062C9D" w14:textId="77777777" w:rsidR="00FD2769" w:rsidRPr="00395933" w:rsidRDefault="00FD2769" w:rsidP="00AE5CC9">
            <w:pPr>
              <w:jc w:val="right"/>
              <w:rPr>
                <w:rFonts w:ascii="Arial" w:hAnsi="Arial" w:cs="Arial"/>
                <w:b/>
                <w:bCs/>
                <w:color w:val="000000"/>
                <w:szCs w:val="24"/>
                <w:lang w:eastAsia="en-AU"/>
              </w:rPr>
            </w:pPr>
            <w:r w:rsidRPr="00395933">
              <w:rPr>
                <w:rFonts w:ascii="Arial" w:hAnsi="Arial" w:cs="Arial"/>
                <w:b/>
                <w:bCs/>
                <w:color w:val="000000"/>
                <w:szCs w:val="32"/>
                <w:lang w:eastAsia="en-AU"/>
              </w:rPr>
              <w:t>100.00%</w:t>
            </w:r>
          </w:p>
        </w:tc>
      </w:tr>
    </w:tbl>
    <w:p w14:paraId="2A0EDEB2" w14:textId="77777777" w:rsidR="00FD2769" w:rsidRDefault="00FD2769" w:rsidP="00FD2769">
      <w:pPr>
        <w:ind w:left="-284" w:right="-330"/>
        <w:jc w:val="both"/>
        <w:rPr>
          <w:rFonts w:ascii="Arial" w:hAnsi="Arial" w:cs="Arial"/>
          <w:szCs w:val="24"/>
          <w:lang w:val="en-US"/>
        </w:rPr>
      </w:pPr>
    </w:p>
    <w:p w14:paraId="76D2AF77" w14:textId="77777777" w:rsidR="00FD2769" w:rsidRDefault="00FD2769" w:rsidP="00FD2769">
      <w:pPr>
        <w:ind w:left="-284" w:right="-330"/>
        <w:jc w:val="center"/>
        <w:rPr>
          <w:rFonts w:ascii="Arial" w:hAnsi="Arial" w:cs="Arial"/>
          <w:szCs w:val="24"/>
          <w:lang w:val="en-US"/>
        </w:rPr>
      </w:pPr>
      <w:r>
        <w:rPr>
          <w:noProof/>
        </w:rPr>
        <w:drawing>
          <wp:inline distT="0" distB="0" distL="0" distR="0" wp14:anchorId="47B1056C" wp14:editId="4B3BD1C7">
            <wp:extent cx="6147011" cy="3785659"/>
            <wp:effectExtent l="0" t="0" r="635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70774" cy="3800294"/>
                    </a:xfrm>
                    <a:prstGeom prst="rect">
                      <a:avLst/>
                    </a:prstGeom>
                  </pic:spPr>
                </pic:pic>
              </a:graphicData>
            </a:graphic>
          </wp:inline>
        </w:drawing>
      </w:r>
    </w:p>
    <w:p w14:paraId="0BA25E19" w14:textId="77777777" w:rsidR="00FD2769" w:rsidRDefault="00FD2769" w:rsidP="00FD2769">
      <w:pPr>
        <w:ind w:left="-284" w:right="-330"/>
        <w:jc w:val="both"/>
        <w:rPr>
          <w:rFonts w:ascii="Arial" w:hAnsi="Arial" w:cs="Arial"/>
          <w:szCs w:val="24"/>
          <w:lang w:val="en-US"/>
        </w:rPr>
      </w:pPr>
    </w:p>
    <w:p w14:paraId="6F008DEA" w14:textId="77777777" w:rsidR="00FD2769" w:rsidRPr="00C1421E" w:rsidRDefault="00FD2769" w:rsidP="00FD2769">
      <w:pPr>
        <w:ind w:left="-284" w:right="-330"/>
        <w:jc w:val="both"/>
        <w:rPr>
          <w:rFonts w:ascii="Arial" w:hAnsi="Arial" w:cs="Arial"/>
          <w:szCs w:val="24"/>
          <w:lang w:val="en-US"/>
        </w:rPr>
      </w:pPr>
    </w:p>
    <w:p w14:paraId="035149FD" w14:textId="77777777" w:rsidR="00FD2769" w:rsidRPr="001F5D65" w:rsidRDefault="00FD2769" w:rsidP="00FD276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60902BAD" w14:textId="77777777" w:rsidR="00FD2769" w:rsidRPr="00C1421E" w:rsidRDefault="00FD2769" w:rsidP="00FD2769">
      <w:pPr>
        <w:ind w:left="-284" w:right="-330"/>
        <w:jc w:val="both"/>
        <w:rPr>
          <w:rFonts w:ascii="Arial" w:hAnsi="Arial" w:cs="Arial"/>
          <w:b/>
          <w:szCs w:val="24"/>
          <w:lang w:val="en-US"/>
        </w:rPr>
      </w:pPr>
    </w:p>
    <w:p w14:paraId="15E8719B" w14:textId="77777777" w:rsidR="00FD2769" w:rsidRPr="00C1421E" w:rsidRDefault="00FD2769" w:rsidP="00FD2769">
      <w:pPr>
        <w:ind w:left="-284" w:right="-330"/>
        <w:jc w:val="both"/>
        <w:rPr>
          <w:rFonts w:ascii="Arial" w:hAnsi="Arial" w:cs="Arial"/>
          <w:szCs w:val="24"/>
          <w:lang w:val="en-US"/>
        </w:rPr>
      </w:pPr>
      <w:r>
        <w:rPr>
          <w:rFonts w:ascii="Arial" w:hAnsi="Arial" w:cs="Arial"/>
          <w:szCs w:val="24"/>
          <w:lang w:val="en-US"/>
        </w:rPr>
        <w:t>N/A</w:t>
      </w:r>
      <w:r w:rsidRPr="00C1421E">
        <w:rPr>
          <w:rFonts w:ascii="Arial" w:hAnsi="Arial" w:cs="Arial"/>
          <w:szCs w:val="24"/>
          <w:lang w:val="en-US"/>
        </w:rPr>
        <w:t>.</w:t>
      </w:r>
    </w:p>
    <w:p w14:paraId="115B050D" w14:textId="77777777" w:rsidR="00FD2769" w:rsidRDefault="00FD2769" w:rsidP="00FD2769">
      <w:pPr>
        <w:ind w:left="-284" w:right="-330"/>
        <w:jc w:val="both"/>
        <w:rPr>
          <w:rFonts w:ascii="Arial" w:hAnsi="Arial" w:cs="Arial"/>
          <w:szCs w:val="24"/>
          <w:lang w:val="en-US"/>
        </w:rPr>
      </w:pPr>
    </w:p>
    <w:p w14:paraId="514CD3D5" w14:textId="77777777" w:rsidR="00246449" w:rsidRDefault="00246449" w:rsidP="00FD2769">
      <w:pPr>
        <w:ind w:left="-284" w:right="-330"/>
        <w:jc w:val="both"/>
        <w:rPr>
          <w:rFonts w:ascii="Arial" w:hAnsi="Arial" w:cs="Arial"/>
          <w:szCs w:val="24"/>
          <w:lang w:val="en-US"/>
        </w:rPr>
      </w:pPr>
    </w:p>
    <w:p w14:paraId="7ABD2F3E" w14:textId="77777777" w:rsidR="00246449" w:rsidRPr="00C1421E" w:rsidRDefault="00246449" w:rsidP="00FD2769">
      <w:pPr>
        <w:ind w:left="-284" w:right="-330"/>
        <w:jc w:val="both"/>
        <w:rPr>
          <w:rFonts w:ascii="Arial" w:hAnsi="Arial" w:cs="Arial"/>
          <w:szCs w:val="24"/>
          <w:lang w:val="en-US"/>
        </w:rPr>
      </w:pPr>
    </w:p>
    <w:p w14:paraId="6BDD90F9" w14:textId="77777777" w:rsidR="00FD2769" w:rsidRPr="001F5D65" w:rsidRDefault="00FD2769" w:rsidP="00FD276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2E0F84B6" w14:textId="77777777" w:rsidR="00FD2769" w:rsidRPr="00C1421E" w:rsidRDefault="00FD2769" w:rsidP="00FD2769">
      <w:pPr>
        <w:ind w:left="-284" w:right="-330"/>
        <w:jc w:val="both"/>
        <w:rPr>
          <w:rFonts w:ascii="Arial" w:hAnsi="Arial" w:cs="Arial"/>
          <w:szCs w:val="24"/>
          <w:highlight w:val="red"/>
          <w:lang w:val="en-US"/>
        </w:rPr>
      </w:pPr>
    </w:p>
    <w:p w14:paraId="24631575" w14:textId="77777777" w:rsidR="00FD2769" w:rsidRPr="00C1421E" w:rsidRDefault="00FD2769" w:rsidP="00FD2769">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083AED18" w14:textId="77777777" w:rsidR="00FD2769" w:rsidRPr="00C1421E" w:rsidRDefault="00FD2769" w:rsidP="00FD2769">
      <w:pPr>
        <w:ind w:left="-284" w:right="-330"/>
        <w:jc w:val="both"/>
        <w:rPr>
          <w:rFonts w:ascii="Arial" w:hAnsi="Arial" w:cs="Arial"/>
          <w:szCs w:val="24"/>
          <w:lang w:val="en-US"/>
        </w:rPr>
      </w:pPr>
    </w:p>
    <w:p w14:paraId="24994B71" w14:textId="77777777" w:rsidR="00FD2769" w:rsidRPr="00C1421E" w:rsidRDefault="00FD2769" w:rsidP="00FD2769">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environmentally sensitive, </w:t>
      </w:r>
      <w:proofErr w:type="gramStart"/>
      <w:r w:rsidRPr="00C1421E">
        <w:rPr>
          <w:rFonts w:ascii="Arial" w:hAnsi="Arial" w:cs="Arial"/>
          <w:szCs w:val="24"/>
          <w:lang w:val="en-US"/>
        </w:rPr>
        <w:t>beautiful</w:t>
      </w:r>
      <w:proofErr w:type="gramEnd"/>
      <w:r w:rsidRPr="00C1421E">
        <w:rPr>
          <w:rFonts w:ascii="Arial" w:hAnsi="Arial" w:cs="Arial"/>
          <w:szCs w:val="24"/>
          <w:lang w:val="en-US"/>
        </w:rPr>
        <w:t xml:space="preserve"> and inclusive place.</w:t>
      </w:r>
    </w:p>
    <w:p w14:paraId="27F00019" w14:textId="77777777" w:rsidR="00FD2769" w:rsidRPr="00C1421E" w:rsidRDefault="00FD2769" w:rsidP="00FD2769">
      <w:pPr>
        <w:ind w:left="-567" w:right="-330"/>
        <w:jc w:val="both"/>
        <w:rPr>
          <w:rFonts w:ascii="Arial" w:hAnsi="Arial" w:cs="Arial"/>
          <w:szCs w:val="24"/>
          <w:lang w:val="en-US"/>
        </w:rPr>
      </w:pPr>
    </w:p>
    <w:p w14:paraId="3D4094F3" w14:textId="77777777" w:rsidR="00FD2769" w:rsidRPr="00C1421E" w:rsidRDefault="00FD2769" w:rsidP="00FD2769">
      <w:pPr>
        <w:ind w:left="-284" w:right="-330"/>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
          <w:szCs w:val="24"/>
          <w:lang w:val="en-US"/>
        </w:rPr>
        <w:t xml:space="preserve"> </w:t>
      </w:r>
      <w:r>
        <w:rPr>
          <w:rFonts w:ascii="Arial" w:hAnsi="Arial" w:cs="Arial"/>
          <w:b/>
          <w:szCs w:val="24"/>
          <w:lang w:val="en-US"/>
        </w:rPr>
        <w:tab/>
      </w:r>
      <w:r w:rsidRPr="00C1421E">
        <w:rPr>
          <w:rFonts w:ascii="Arial" w:hAnsi="Arial" w:cs="Arial"/>
          <w:b/>
          <w:szCs w:val="24"/>
          <w:lang w:val="en-US"/>
        </w:rPr>
        <w:t>Great Governance and Civic Leadership</w:t>
      </w:r>
    </w:p>
    <w:p w14:paraId="719F0E42" w14:textId="77777777" w:rsidR="00FD2769" w:rsidRDefault="00FD2769" w:rsidP="00FD2769">
      <w:pPr>
        <w:ind w:left="1418" w:right="-330"/>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2C65635" w14:textId="77777777" w:rsidR="005D45AE" w:rsidRDefault="005D45AE" w:rsidP="00FD2769">
      <w:pPr>
        <w:ind w:left="1418" w:right="-330"/>
        <w:jc w:val="both"/>
        <w:rPr>
          <w:rFonts w:ascii="Arial" w:hAnsi="Arial" w:cs="Arial"/>
          <w:bCs/>
          <w:szCs w:val="24"/>
          <w:lang w:val="en-US"/>
        </w:rPr>
      </w:pPr>
    </w:p>
    <w:p w14:paraId="2BA37FFF" w14:textId="77777777" w:rsidR="005D45AE" w:rsidRPr="00C1421E" w:rsidRDefault="005D45AE" w:rsidP="00FD2769">
      <w:pPr>
        <w:ind w:left="1418" w:right="-330"/>
        <w:jc w:val="both"/>
        <w:rPr>
          <w:rFonts w:ascii="Arial" w:hAnsi="Arial" w:cs="Arial"/>
          <w:bCs/>
          <w:szCs w:val="24"/>
          <w:lang w:val="en-US"/>
        </w:rPr>
      </w:pPr>
    </w:p>
    <w:p w14:paraId="7DF2EDF6" w14:textId="77777777" w:rsidR="00FD2769" w:rsidRPr="001F5D65" w:rsidRDefault="00FD2769" w:rsidP="00FD276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6B9FFD76" w14:textId="77777777" w:rsidR="00FD2769" w:rsidRPr="00D93625" w:rsidRDefault="00FD2769" w:rsidP="00FD2769">
      <w:pPr>
        <w:ind w:left="-284" w:right="-330"/>
        <w:jc w:val="both"/>
        <w:rPr>
          <w:rFonts w:ascii="Arial" w:hAnsi="Arial" w:cs="Arial"/>
          <w:b/>
          <w:sz w:val="28"/>
          <w:szCs w:val="28"/>
          <w:highlight w:val="yellow"/>
          <w:lang w:val="en-US"/>
        </w:rPr>
      </w:pPr>
    </w:p>
    <w:p w14:paraId="73CB84E3" w14:textId="77777777" w:rsidR="00FD2769" w:rsidRPr="00D93625" w:rsidRDefault="00FD2769" w:rsidP="00FD2769">
      <w:pPr>
        <w:ind w:left="-284" w:right="-330"/>
        <w:jc w:val="both"/>
        <w:rPr>
          <w:rFonts w:ascii="Arial" w:hAnsi="Arial" w:cs="Arial"/>
          <w:sz w:val="28"/>
          <w:szCs w:val="28"/>
          <w:lang w:val="en-US"/>
        </w:rPr>
      </w:pPr>
      <w:r w:rsidRPr="00D93625">
        <w:rPr>
          <w:rStyle w:val="normaltextrun"/>
          <w:rFonts w:ascii="Arial" w:hAnsi="Arial" w:cs="Arial"/>
          <w:color w:val="000000"/>
          <w:szCs w:val="24"/>
          <w:shd w:val="clear" w:color="auto" w:fill="FFFFFF"/>
        </w:rPr>
        <w:t xml:space="preserve">The </w:t>
      </w:r>
      <w:r>
        <w:rPr>
          <w:rStyle w:val="normaltextrun"/>
          <w:rFonts w:ascii="Arial" w:hAnsi="Arial" w:cs="Arial"/>
          <w:color w:val="000000"/>
          <w:szCs w:val="24"/>
          <w:shd w:val="clear" w:color="auto" w:fill="FFFFFF"/>
        </w:rPr>
        <w:t>July 2023</w:t>
      </w:r>
      <w:r w:rsidRPr="00D93625">
        <w:rPr>
          <w:rStyle w:val="normaltextrun"/>
          <w:rFonts w:ascii="Arial" w:hAnsi="Arial" w:cs="Arial"/>
          <w:color w:val="000000"/>
          <w:szCs w:val="24"/>
          <w:shd w:val="clear" w:color="auto" w:fill="FFFFFF"/>
        </w:rPr>
        <w:t xml:space="preserve"> YTD Actual </w:t>
      </w:r>
      <w:r w:rsidRPr="004B470E">
        <w:rPr>
          <w:rStyle w:val="normaltextrun"/>
          <w:rFonts w:ascii="Arial" w:hAnsi="Arial" w:cs="Arial"/>
          <w:color w:val="000000"/>
          <w:szCs w:val="24"/>
          <w:shd w:val="clear" w:color="auto" w:fill="FFFFFF"/>
        </w:rPr>
        <w:t>interest income from investments is $</w:t>
      </w:r>
      <w:r>
        <w:rPr>
          <w:rStyle w:val="normaltextrun"/>
          <w:rFonts w:ascii="Arial" w:hAnsi="Arial" w:cs="Arial"/>
          <w:color w:val="000000"/>
          <w:szCs w:val="24"/>
          <w:shd w:val="clear" w:color="auto" w:fill="FFFFFF"/>
        </w:rPr>
        <w:t>43,265.</w:t>
      </w:r>
    </w:p>
    <w:p w14:paraId="61B5DD64" w14:textId="77777777" w:rsidR="00FD2769" w:rsidRDefault="00FD2769" w:rsidP="00FD2769">
      <w:pPr>
        <w:ind w:left="-284" w:right="-330"/>
        <w:jc w:val="both"/>
        <w:rPr>
          <w:rFonts w:ascii="Arial" w:hAnsi="Arial" w:cs="Arial"/>
          <w:szCs w:val="24"/>
          <w:highlight w:val="yellow"/>
          <w:lang w:val="en-US"/>
        </w:rPr>
      </w:pPr>
    </w:p>
    <w:p w14:paraId="6512BC7F" w14:textId="77777777" w:rsidR="005D45AE" w:rsidRPr="00C1421E" w:rsidRDefault="005D45AE" w:rsidP="00FD2769">
      <w:pPr>
        <w:ind w:left="-284" w:right="-330"/>
        <w:jc w:val="both"/>
        <w:rPr>
          <w:rFonts w:ascii="Arial" w:hAnsi="Arial" w:cs="Arial"/>
          <w:szCs w:val="24"/>
          <w:highlight w:val="yellow"/>
          <w:lang w:val="en-US"/>
        </w:rPr>
      </w:pPr>
    </w:p>
    <w:p w14:paraId="18FB38F2" w14:textId="77777777" w:rsidR="00FD2769" w:rsidRPr="001F5D65" w:rsidRDefault="00FD2769" w:rsidP="00FD276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78C459CD" w14:textId="77777777" w:rsidR="00FD2769" w:rsidRPr="00C1421E" w:rsidRDefault="00FD2769" w:rsidP="00FD2769">
      <w:pPr>
        <w:ind w:left="-284" w:right="-330"/>
        <w:jc w:val="both"/>
        <w:rPr>
          <w:rFonts w:ascii="Arial" w:hAnsi="Arial" w:cs="Arial"/>
          <w:b/>
          <w:szCs w:val="24"/>
          <w:lang w:val="en-US"/>
        </w:rPr>
      </w:pPr>
    </w:p>
    <w:p w14:paraId="1FB60F07" w14:textId="66A321F6" w:rsidR="00FD2769" w:rsidRPr="00607C48" w:rsidRDefault="000F2D86" w:rsidP="00FD2769">
      <w:pPr>
        <w:ind w:left="-284" w:right="-330"/>
        <w:jc w:val="both"/>
        <w:rPr>
          <w:rFonts w:ascii="Arial" w:hAnsi="Arial" w:cs="Arial"/>
          <w:bCs/>
          <w:szCs w:val="24"/>
          <w:lang w:val="en-US"/>
        </w:rPr>
      </w:pPr>
      <w:hyperlink r:id="rId41" w:history="1">
        <w:r w:rsidR="00157C7C" w:rsidRPr="00157C7C">
          <w:rPr>
            <w:rStyle w:val="Hyperlink"/>
            <w:rFonts w:ascii="Arial" w:hAnsi="Arial" w:cs="Arial"/>
            <w:bCs/>
            <w:szCs w:val="24"/>
            <w:lang w:val="en-US"/>
          </w:rPr>
          <w:t>Investment of Council Funds</w:t>
        </w:r>
        <w:r w:rsidR="00FD2769" w:rsidRPr="00157C7C">
          <w:rPr>
            <w:rStyle w:val="Hyperlink"/>
            <w:rFonts w:ascii="Arial" w:hAnsi="Arial" w:cs="Arial"/>
            <w:bCs/>
            <w:szCs w:val="24"/>
            <w:lang w:val="en-US"/>
          </w:rPr>
          <w:t xml:space="preserve"> Policy</w:t>
        </w:r>
      </w:hyperlink>
    </w:p>
    <w:p w14:paraId="266B3545" w14:textId="77777777" w:rsidR="00FD2769" w:rsidRDefault="00FD2769" w:rsidP="00FD2769">
      <w:pPr>
        <w:ind w:left="-284" w:right="-330"/>
        <w:jc w:val="both"/>
        <w:rPr>
          <w:rFonts w:ascii="Arial" w:hAnsi="Arial" w:cs="Arial"/>
          <w:b/>
          <w:color w:val="17365D" w:themeColor="text2" w:themeShade="BF"/>
          <w:sz w:val="28"/>
          <w:szCs w:val="32"/>
          <w:lang w:val="en-US"/>
        </w:rPr>
      </w:pPr>
    </w:p>
    <w:p w14:paraId="278BCC07" w14:textId="77777777" w:rsidR="005D45AE" w:rsidRDefault="005D45AE" w:rsidP="00FD2769">
      <w:pPr>
        <w:ind w:left="-284" w:right="-330"/>
        <w:jc w:val="both"/>
        <w:rPr>
          <w:rFonts w:ascii="Arial" w:hAnsi="Arial" w:cs="Arial"/>
          <w:b/>
          <w:color w:val="17365D" w:themeColor="text2" w:themeShade="BF"/>
          <w:sz w:val="28"/>
          <w:szCs w:val="32"/>
          <w:lang w:val="en-US"/>
        </w:rPr>
      </w:pPr>
    </w:p>
    <w:p w14:paraId="79E7549B" w14:textId="77777777" w:rsidR="00FD2769" w:rsidRPr="001F5D65" w:rsidRDefault="00FD2769" w:rsidP="00FD276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3AA5B585" w14:textId="77777777" w:rsidR="00FD2769" w:rsidRPr="00C1421E" w:rsidRDefault="00FD2769" w:rsidP="00FD2769">
      <w:pPr>
        <w:ind w:left="-284" w:right="-330"/>
        <w:jc w:val="both"/>
        <w:rPr>
          <w:rFonts w:ascii="Arial" w:hAnsi="Arial" w:cs="Arial"/>
          <w:b/>
          <w:szCs w:val="24"/>
          <w:lang w:val="en-US"/>
        </w:rPr>
      </w:pPr>
    </w:p>
    <w:p w14:paraId="023188DC" w14:textId="77777777" w:rsidR="00FD2769" w:rsidRPr="00C1421E" w:rsidRDefault="00FD2769" w:rsidP="00FD2769">
      <w:pPr>
        <w:ind w:left="-284" w:right="-330"/>
        <w:jc w:val="both"/>
        <w:rPr>
          <w:rFonts w:ascii="Arial" w:hAnsi="Arial" w:cs="Arial"/>
          <w:bCs/>
          <w:szCs w:val="24"/>
          <w:lang w:val="en-US"/>
        </w:rPr>
      </w:pPr>
      <w:r>
        <w:rPr>
          <w:rFonts w:ascii="Arial" w:hAnsi="Arial" w:cs="Arial"/>
          <w:bCs/>
          <w:szCs w:val="24"/>
          <w:lang w:val="en-US"/>
        </w:rPr>
        <w:t>N/A</w:t>
      </w:r>
      <w:r w:rsidRPr="00C1421E">
        <w:rPr>
          <w:rFonts w:ascii="Arial" w:hAnsi="Arial" w:cs="Arial"/>
          <w:bCs/>
          <w:szCs w:val="24"/>
          <w:lang w:val="en-US"/>
        </w:rPr>
        <w:t xml:space="preserve">. </w:t>
      </w:r>
    </w:p>
    <w:p w14:paraId="415C15B8" w14:textId="77777777" w:rsidR="00FD2769" w:rsidRPr="00C1421E" w:rsidRDefault="00FD2769" w:rsidP="00FD2769">
      <w:pPr>
        <w:ind w:left="-284" w:right="-330"/>
        <w:jc w:val="both"/>
        <w:rPr>
          <w:rFonts w:ascii="Arial" w:hAnsi="Arial" w:cs="Arial"/>
          <w:szCs w:val="24"/>
        </w:rPr>
      </w:pPr>
    </w:p>
    <w:p w14:paraId="04BA1DB9" w14:textId="77777777" w:rsidR="00FD2769" w:rsidRPr="00C1421E" w:rsidRDefault="00FD2769" w:rsidP="00FD2769">
      <w:pPr>
        <w:ind w:left="-284" w:right="-330"/>
        <w:jc w:val="both"/>
        <w:rPr>
          <w:rFonts w:ascii="Arial" w:hAnsi="Arial" w:cs="Arial"/>
          <w:szCs w:val="24"/>
        </w:rPr>
      </w:pPr>
    </w:p>
    <w:p w14:paraId="7312FF92" w14:textId="77777777" w:rsidR="00FD2769" w:rsidRPr="001F5D65" w:rsidRDefault="00FD2769" w:rsidP="00FD276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3AE37B2D" w14:textId="77777777" w:rsidR="00FD2769" w:rsidRPr="00C1421E" w:rsidRDefault="00FD2769" w:rsidP="00FD2769">
      <w:pPr>
        <w:ind w:left="-284" w:right="-330"/>
        <w:jc w:val="both"/>
        <w:rPr>
          <w:rFonts w:ascii="Arial" w:hAnsi="Arial" w:cs="Arial"/>
          <w:bCs/>
          <w:szCs w:val="24"/>
          <w:lang w:val="en-US"/>
        </w:rPr>
      </w:pPr>
    </w:p>
    <w:p w14:paraId="43F93FFE" w14:textId="77777777" w:rsidR="00FD2769" w:rsidRPr="00935466" w:rsidRDefault="00FD2769" w:rsidP="00FD2769">
      <w:pPr>
        <w:ind w:left="-284" w:right="-330"/>
        <w:jc w:val="both"/>
        <w:rPr>
          <w:rFonts w:ascii="Arial" w:hAnsi="Arial" w:cs="Arial"/>
          <w:szCs w:val="24"/>
        </w:rPr>
      </w:pPr>
      <w:r w:rsidRPr="00570A89">
        <w:rPr>
          <w:rFonts w:ascii="Arial" w:hAnsi="Arial" w:cs="Arial"/>
          <w:szCs w:val="24"/>
        </w:rPr>
        <w:t>The Investment Report is presented to Council</w:t>
      </w:r>
      <w:r>
        <w:rPr>
          <w:rFonts w:ascii="Arial" w:hAnsi="Arial" w:cs="Arial"/>
          <w:szCs w:val="24"/>
        </w:rPr>
        <w:t>.</w:t>
      </w:r>
    </w:p>
    <w:p w14:paraId="4C18DA86" w14:textId="77777777" w:rsidR="00FD2769" w:rsidRDefault="00FD2769" w:rsidP="00FD2769">
      <w:pPr>
        <w:ind w:left="-284" w:right="-330"/>
        <w:jc w:val="both"/>
        <w:rPr>
          <w:rFonts w:ascii="Arial" w:hAnsi="Arial" w:cs="Arial"/>
          <w:bCs/>
          <w:szCs w:val="24"/>
        </w:rPr>
      </w:pPr>
    </w:p>
    <w:p w14:paraId="70D17324" w14:textId="77777777" w:rsidR="005D45AE" w:rsidRPr="00C1421E" w:rsidRDefault="005D45AE" w:rsidP="00FD2769">
      <w:pPr>
        <w:ind w:left="-284" w:right="-330"/>
        <w:jc w:val="both"/>
        <w:rPr>
          <w:rFonts w:ascii="Arial" w:hAnsi="Arial" w:cs="Arial"/>
          <w:bCs/>
          <w:szCs w:val="24"/>
        </w:rPr>
      </w:pPr>
    </w:p>
    <w:p w14:paraId="70842C0E" w14:textId="77777777" w:rsidR="00FD2769" w:rsidRPr="001F5D65" w:rsidRDefault="00FD2769" w:rsidP="00FD276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199B0C13" w14:textId="77777777" w:rsidR="00FD2769" w:rsidRPr="00C1421E" w:rsidRDefault="00FD2769" w:rsidP="00FD2769">
      <w:pPr>
        <w:ind w:left="-284" w:right="-330"/>
        <w:jc w:val="both"/>
        <w:rPr>
          <w:rFonts w:ascii="Arial" w:hAnsi="Arial" w:cs="Arial"/>
          <w:b/>
          <w:szCs w:val="24"/>
          <w:lang w:val="en-US"/>
        </w:rPr>
      </w:pPr>
    </w:p>
    <w:p w14:paraId="6C2AF976" w14:textId="4E69546B" w:rsidR="00FD2769" w:rsidRPr="00C1421E" w:rsidRDefault="003041F4" w:rsidP="00FD2769">
      <w:pPr>
        <w:ind w:left="-284" w:right="-330"/>
        <w:jc w:val="both"/>
        <w:rPr>
          <w:rFonts w:ascii="Arial" w:hAnsi="Arial" w:cs="Arial"/>
          <w:bCs/>
          <w:szCs w:val="24"/>
        </w:rPr>
      </w:pPr>
      <w:r>
        <w:rPr>
          <w:rFonts w:ascii="Arial" w:hAnsi="Arial" w:cs="Arial"/>
          <w:bCs/>
          <w:szCs w:val="24"/>
          <w:lang w:val="en-US"/>
        </w:rPr>
        <w:t>Nil.</w:t>
      </w:r>
    </w:p>
    <w:p w14:paraId="5AF6138A" w14:textId="77777777" w:rsidR="001B1FA8" w:rsidRDefault="001B1FA8" w:rsidP="00D5140E">
      <w:pPr>
        <w:pStyle w:val="CouncilHeading"/>
        <w:ind w:right="-238"/>
      </w:pPr>
    </w:p>
    <w:p w14:paraId="61504166" w14:textId="77777777" w:rsidR="001B1FA8" w:rsidRDefault="001B1FA8" w:rsidP="00D5140E">
      <w:pPr>
        <w:pStyle w:val="CouncilHeading"/>
        <w:ind w:right="-238"/>
      </w:pPr>
    </w:p>
    <w:p w14:paraId="6102DAA5" w14:textId="77777777" w:rsidR="00A47824" w:rsidRDefault="00A47824">
      <w:pPr>
        <w:rPr>
          <w:rFonts w:ascii="Arial" w:hAnsi="Arial" w:cs="Arial"/>
          <w:b/>
          <w:color w:val="17365D" w:themeColor="text2" w:themeShade="BF"/>
          <w:kern w:val="28"/>
          <w:sz w:val="28"/>
        </w:rPr>
      </w:pPr>
      <w:r>
        <w:rPr>
          <w:rFonts w:ascii="Arial" w:hAnsi="Arial" w:cs="Arial"/>
          <w:caps/>
          <w:color w:val="17365D" w:themeColor="text2" w:themeShade="BF"/>
        </w:rPr>
        <w:br w:type="page"/>
      </w:r>
    </w:p>
    <w:p w14:paraId="60E8BCF0" w14:textId="0D0702CB" w:rsidR="001B1FA8" w:rsidRPr="00164E62" w:rsidRDefault="001B1FA8" w:rsidP="001B1FA8">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7" w:name="_Toc143248218"/>
      <w:r>
        <w:rPr>
          <w:rFonts w:ascii="Arial" w:hAnsi="Arial" w:cs="Arial"/>
          <w:caps w:val="0"/>
          <w:color w:val="17365D" w:themeColor="text2" w:themeShade="BF"/>
          <w:u w:val="none"/>
        </w:rPr>
        <w:t>CPS37.08.23 – List of Accounts Paid – July 2023</w:t>
      </w:r>
      <w:bookmarkEnd w:id="47"/>
    </w:p>
    <w:p w14:paraId="5BA5342E" w14:textId="77777777" w:rsidR="001B1FA8" w:rsidRDefault="001B1FA8" w:rsidP="001B1FA8">
      <w:pPr>
        <w:pStyle w:val="CouncilHeading"/>
        <w:ind w:right="-238"/>
      </w:pPr>
    </w:p>
    <w:tbl>
      <w:tblPr>
        <w:tblStyle w:val="TableGrid"/>
        <w:tblW w:w="9640" w:type="dxa"/>
        <w:tblInd w:w="-289" w:type="dxa"/>
        <w:tblLook w:val="04A0" w:firstRow="1" w:lastRow="0" w:firstColumn="1" w:lastColumn="0" w:noHBand="0" w:noVBand="1"/>
      </w:tblPr>
      <w:tblGrid>
        <w:gridCol w:w="2349"/>
        <w:gridCol w:w="7291"/>
      </w:tblGrid>
      <w:tr w:rsidR="002A107D" w:rsidRPr="00C02867" w14:paraId="7F7F3B39" w14:textId="77777777" w:rsidTr="00AE5CC9">
        <w:tc>
          <w:tcPr>
            <w:tcW w:w="2349" w:type="dxa"/>
          </w:tcPr>
          <w:p w14:paraId="19C34193" w14:textId="77777777" w:rsidR="002A107D" w:rsidRPr="00E95DDF" w:rsidRDefault="002A107D" w:rsidP="00AE5CC9">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Meeting &amp; Date</w:t>
            </w:r>
          </w:p>
        </w:tc>
        <w:tc>
          <w:tcPr>
            <w:tcW w:w="7291" w:type="dxa"/>
          </w:tcPr>
          <w:p w14:paraId="72B75D32" w14:textId="77777777" w:rsidR="002A107D" w:rsidRPr="00E95DDF" w:rsidRDefault="002A107D" w:rsidP="00AE5CC9">
            <w:pPr>
              <w:ind w:right="39"/>
              <w:jc w:val="both"/>
              <w:rPr>
                <w:rFonts w:ascii="Arial" w:hAnsi="Arial"/>
                <w:szCs w:val="24"/>
                <w:lang w:val="en-AU"/>
              </w:rPr>
            </w:pPr>
            <w:r>
              <w:rPr>
                <w:rFonts w:ascii="Arial" w:hAnsi="Arial"/>
                <w:szCs w:val="24"/>
                <w:lang w:val="en-AU"/>
              </w:rPr>
              <w:t>Council Meeting – 22 August 2023</w:t>
            </w:r>
          </w:p>
        </w:tc>
      </w:tr>
      <w:tr w:rsidR="002A107D" w:rsidRPr="00C02867" w14:paraId="55E39959" w14:textId="77777777" w:rsidTr="00AE5CC9">
        <w:tc>
          <w:tcPr>
            <w:tcW w:w="2349" w:type="dxa"/>
          </w:tcPr>
          <w:p w14:paraId="4F1007D8" w14:textId="77777777" w:rsidR="002A107D" w:rsidRPr="00E95DDF" w:rsidRDefault="002A107D" w:rsidP="00AE5CC9">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Applicant</w:t>
            </w:r>
          </w:p>
        </w:tc>
        <w:tc>
          <w:tcPr>
            <w:tcW w:w="7291" w:type="dxa"/>
          </w:tcPr>
          <w:p w14:paraId="3509D956" w14:textId="77777777" w:rsidR="002A107D" w:rsidRPr="00E95DDF" w:rsidRDefault="002A107D" w:rsidP="00AE5CC9">
            <w:pPr>
              <w:ind w:right="39"/>
              <w:jc w:val="both"/>
              <w:rPr>
                <w:rFonts w:ascii="Arial" w:hAnsi="Arial"/>
                <w:szCs w:val="24"/>
                <w:lang w:val="en-AU"/>
              </w:rPr>
            </w:pPr>
            <w:r w:rsidRPr="00E95DDF">
              <w:rPr>
                <w:rFonts w:ascii="Arial" w:hAnsi="Arial"/>
                <w:szCs w:val="24"/>
                <w:lang w:val="en-AU"/>
              </w:rPr>
              <w:t xml:space="preserve">City of Nedlands </w:t>
            </w:r>
          </w:p>
        </w:tc>
      </w:tr>
      <w:tr w:rsidR="002A107D" w:rsidRPr="00C02867" w14:paraId="16F69FB6" w14:textId="77777777" w:rsidTr="00AE5CC9">
        <w:tc>
          <w:tcPr>
            <w:tcW w:w="2349" w:type="dxa"/>
          </w:tcPr>
          <w:p w14:paraId="177ED4C2" w14:textId="77777777" w:rsidR="002A107D" w:rsidRPr="00E95DDF" w:rsidRDefault="002A107D" w:rsidP="00AE5CC9">
            <w:pPr>
              <w:ind w:right="110"/>
              <w:rPr>
                <w:rFonts w:ascii="Arial" w:hAnsi="Arial"/>
                <w:b/>
                <w:bCs/>
                <w:color w:val="244061" w:themeColor="accent1" w:themeShade="80"/>
                <w:szCs w:val="24"/>
                <w:lang w:val="en-AU"/>
              </w:rPr>
            </w:pPr>
            <w:r w:rsidRPr="00E95DDF">
              <w:rPr>
                <w:rFonts w:ascii="Arial" w:hAnsi="Arial"/>
                <w:b/>
                <w:bCs/>
                <w:color w:val="244061" w:themeColor="accent1" w:themeShade="80"/>
                <w:szCs w:val="24"/>
                <w:lang w:val="en-AU"/>
              </w:rPr>
              <w:t xml:space="preserve">Employee Disclosure under section 5.70 Local Government Act 1995 </w:t>
            </w:r>
          </w:p>
        </w:tc>
        <w:tc>
          <w:tcPr>
            <w:tcW w:w="7291" w:type="dxa"/>
          </w:tcPr>
          <w:p w14:paraId="77B4DFC1" w14:textId="77777777" w:rsidR="002A107D" w:rsidRPr="00E95DDF" w:rsidRDefault="002A107D" w:rsidP="00AE5CC9">
            <w:pPr>
              <w:pStyle w:val="Subsection"/>
              <w:tabs>
                <w:tab w:val="clear" w:pos="595"/>
                <w:tab w:val="clear" w:pos="879"/>
              </w:tabs>
              <w:spacing w:before="0" w:line="240" w:lineRule="auto"/>
              <w:ind w:left="0" w:right="39" w:firstLine="0"/>
              <w:rPr>
                <w:rFonts w:ascii="Arial" w:hAnsi="Arial"/>
                <w:szCs w:val="24"/>
              </w:rPr>
            </w:pPr>
          </w:p>
          <w:p w14:paraId="70F8E1AD" w14:textId="77777777" w:rsidR="002A107D" w:rsidRPr="00E95DDF" w:rsidRDefault="002A107D" w:rsidP="00AE5CC9">
            <w:pPr>
              <w:pStyle w:val="Subsection"/>
              <w:tabs>
                <w:tab w:val="clear" w:pos="595"/>
                <w:tab w:val="clear" w:pos="879"/>
              </w:tabs>
              <w:spacing w:before="0" w:line="240" w:lineRule="auto"/>
              <w:ind w:left="0" w:right="39" w:firstLine="0"/>
              <w:rPr>
                <w:rFonts w:ascii="Arial" w:hAnsi="Arial"/>
                <w:szCs w:val="24"/>
              </w:rPr>
            </w:pPr>
            <w:r>
              <w:rPr>
                <w:rFonts w:ascii="Arial" w:hAnsi="Arial"/>
                <w:szCs w:val="24"/>
              </w:rPr>
              <w:t>Nil.</w:t>
            </w:r>
          </w:p>
        </w:tc>
      </w:tr>
      <w:tr w:rsidR="002A107D" w:rsidRPr="00C02867" w14:paraId="69B2E3C3" w14:textId="77777777" w:rsidTr="00AE5CC9">
        <w:tc>
          <w:tcPr>
            <w:tcW w:w="2349" w:type="dxa"/>
          </w:tcPr>
          <w:p w14:paraId="0E59D852" w14:textId="77777777" w:rsidR="002A107D" w:rsidRPr="00E95DDF" w:rsidRDefault="002A107D" w:rsidP="00AE5CC9">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Report Author</w:t>
            </w:r>
          </w:p>
        </w:tc>
        <w:tc>
          <w:tcPr>
            <w:tcW w:w="7291" w:type="dxa"/>
          </w:tcPr>
          <w:p w14:paraId="27CC750B" w14:textId="77777777" w:rsidR="002A107D" w:rsidRPr="00E95DDF" w:rsidRDefault="002A107D" w:rsidP="00AE5CC9">
            <w:pPr>
              <w:ind w:right="39"/>
              <w:jc w:val="both"/>
              <w:rPr>
                <w:rFonts w:ascii="Arial" w:hAnsi="Arial"/>
                <w:szCs w:val="24"/>
                <w:lang w:val="en-AU"/>
              </w:rPr>
            </w:pPr>
            <w:r>
              <w:rPr>
                <w:rFonts w:ascii="Arial" w:hAnsi="Arial"/>
                <w:szCs w:val="24"/>
                <w:lang w:val="en-AU"/>
              </w:rPr>
              <w:t>Stuart Billingham – Manager Financial Services</w:t>
            </w:r>
          </w:p>
        </w:tc>
      </w:tr>
      <w:tr w:rsidR="002A107D" w:rsidRPr="00C02867" w14:paraId="780BE11A" w14:textId="77777777" w:rsidTr="00AE5CC9">
        <w:tc>
          <w:tcPr>
            <w:tcW w:w="2349" w:type="dxa"/>
          </w:tcPr>
          <w:p w14:paraId="0ED89599" w14:textId="2EEAFF2C" w:rsidR="002A107D" w:rsidRPr="00E95DDF" w:rsidRDefault="002A107D" w:rsidP="00AE5CC9">
            <w:pPr>
              <w:ind w:right="110"/>
              <w:jc w:val="both"/>
              <w:rPr>
                <w:rFonts w:ascii="Arial" w:hAnsi="Arial"/>
                <w:b/>
                <w:color w:val="244061" w:themeColor="accent1" w:themeShade="80"/>
                <w:szCs w:val="24"/>
                <w:lang w:val="en-AU"/>
              </w:rPr>
            </w:pPr>
            <w:r w:rsidRPr="00E95DDF">
              <w:rPr>
                <w:rFonts w:ascii="Arial" w:hAnsi="Arial"/>
                <w:b/>
                <w:color w:val="244061" w:themeColor="accent1" w:themeShade="80"/>
                <w:szCs w:val="24"/>
                <w:lang w:val="en-AU"/>
              </w:rPr>
              <w:t>Director</w:t>
            </w:r>
          </w:p>
        </w:tc>
        <w:tc>
          <w:tcPr>
            <w:tcW w:w="7291" w:type="dxa"/>
          </w:tcPr>
          <w:p w14:paraId="25EFB552" w14:textId="77777777" w:rsidR="002A107D" w:rsidRPr="00E95DDF" w:rsidRDefault="002A107D" w:rsidP="00AE5CC9">
            <w:pPr>
              <w:ind w:right="39"/>
              <w:jc w:val="both"/>
              <w:rPr>
                <w:rFonts w:ascii="Arial" w:hAnsi="Arial"/>
                <w:szCs w:val="24"/>
                <w:lang w:val="en-AU"/>
              </w:rPr>
            </w:pPr>
            <w:r>
              <w:rPr>
                <w:rFonts w:ascii="Arial" w:eastAsia="Times New Roman" w:hAnsi="Arial"/>
                <w:szCs w:val="24"/>
                <w:lang w:eastAsia="en-AU"/>
              </w:rPr>
              <w:t xml:space="preserve">Michael Cole - </w:t>
            </w:r>
            <w:r w:rsidRPr="00894FC1">
              <w:rPr>
                <w:rFonts w:ascii="Arial" w:eastAsia="Times New Roman" w:hAnsi="Arial"/>
                <w:szCs w:val="24"/>
                <w:lang w:eastAsia="en-AU"/>
              </w:rPr>
              <w:t xml:space="preserve">Director Corporate </w:t>
            </w:r>
            <w:r>
              <w:rPr>
                <w:rFonts w:ascii="Arial" w:eastAsia="Times New Roman" w:hAnsi="Arial"/>
                <w:szCs w:val="24"/>
                <w:lang w:eastAsia="en-AU"/>
              </w:rPr>
              <w:t>Services</w:t>
            </w:r>
          </w:p>
        </w:tc>
      </w:tr>
      <w:tr w:rsidR="002A107D" w:rsidRPr="00C02867" w14:paraId="1E687C8F" w14:textId="77777777" w:rsidTr="00AE5CC9">
        <w:tc>
          <w:tcPr>
            <w:tcW w:w="2349" w:type="dxa"/>
          </w:tcPr>
          <w:p w14:paraId="7AC7AC3C" w14:textId="77777777" w:rsidR="002A107D" w:rsidRPr="00AC6E8E" w:rsidRDefault="002A107D" w:rsidP="00AE5CC9">
            <w:pPr>
              <w:ind w:right="110"/>
              <w:jc w:val="both"/>
              <w:rPr>
                <w:rFonts w:ascii="Arial" w:hAnsi="Arial"/>
                <w:b/>
                <w:color w:val="244061" w:themeColor="accent1" w:themeShade="80"/>
                <w:szCs w:val="24"/>
                <w:lang w:val="en-AU"/>
              </w:rPr>
            </w:pPr>
            <w:r w:rsidRPr="00AC6E8E">
              <w:rPr>
                <w:rFonts w:ascii="Arial" w:hAnsi="Arial"/>
                <w:b/>
                <w:color w:val="244061" w:themeColor="accent1" w:themeShade="80"/>
                <w:szCs w:val="24"/>
                <w:lang w:val="en-AU"/>
              </w:rPr>
              <w:t>Attachments</w:t>
            </w:r>
          </w:p>
        </w:tc>
        <w:tc>
          <w:tcPr>
            <w:tcW w:w="7291" w:type="dxa"/>
          </w:tcPr>
          <w:p w14:paraId="59277B7F" w14:textId="77777777" w:rsidR="002A107D" w:rsidRPr="00AC6E8E" w:rsidRDefault="002A107D" w:rsidP="00056ED1">
            <w:pPr>
              <w:numPr>
                <w:ilvl w:val="0"/>
                <w:numId w:val="59"/>
              </w:numPr>
              <w:ind w:left="432" w:hanging="450"/>
              <w:jc w:val="both"/>
              <w:rPr>
                <w:rFonts w:ascii="Arial" w:hAnsi="Arial"/>
                <w:szCs w:val="24"/>
                <w:lang w:val="en-US"/>
              </w:rPr>
            </w:pPr>
            <w:r w:rsidRPr="00AC6E8E">
              <w:rPr>
                <w:rFonts w:ascii="Arial" w:hAnsi="Arial"/>
                <w:szCs w:val="24"/>
              </w:rPr>
              <w:t xml:space="preserve">Creditor Payment Listing – </w:t>
            </w:r>
            <w:r>
              <w:rPr>
                <w:rFonts w:ascii="Arial" w:hAnsi="Arial"/>
                <w:szCs w:val="24"/>
              </w:rPr>
              <w:t>July</w:t>
            </w:r>
            <w:r w:rsidRPr="00AC6E8E">
              <w:rPr>
                <w:rFonts w:ascii="Arial" w:hAnsi="Arial"/>
                <w:szCs w:val="24"/>
              </w:rPr>
              <w:t xml:space="preserve"> 2023; and</w:t>
            </w:r>
          </w:p>
          <w:p w14:paraId="5AB9A129" w14:textId="77777777" w:rsidR="002A107D" w:rsidRPr="00AC6E8E" w:rsidRDefault="002A107D" w:rsidP="00056ED1">
            <w:pPr>
              <w:numPr>
                <w:ilvl w:val="0"/>
                <w:numId w:val="59"/>
              </w:numPr>
              <w:ind w:left="426" w:hanging="426"/>
              <w:jc w:val="both"/>
              <w:rPr>
                <w:rFonts w:ascii="Arial" w:hAnsi="Arial"/>
                <w:szCs w:val="24"/>
                <w:lang w:val="en-US"/>
              </w:rPr>
            </w:pPr>
            <w:r w:rsidRPr="00AC6E8E">
              <w:rPr>
                <w:rFonts w:ascii="Arial" w:hAnsi="Arial"/>
                <w:szCs w:val="24"/>
              </w:rPr>
              <w:t xml:space="preserve">Credit Card and Purchasing Card Payments – </w:t>
            </w:r>
            <w:r>
              <w:rPr>
                <w:rFonts w:ascii="Arial" w:hAnsi="Arial"/>
                <w:szCs w:val="24"/>
              </w:rPr>
              <w:t>July</w:t>
            </w:r>
            <w:r w:rsidRPr="00AC6E8E">
              <w:rPr>
                <w:rFonts w:ascii="Arial" w:hAnsi="Arial"/>
                <w:szCs w:val="24"/>
              </w:rPr>
              <w:t xml:space="preserve"> 2023</w:t>
            </w:r>
          </w:p>
        </w:tc>
      </w:tr>
    </w:tbl>
    <w:p w14:paraId="13820C49" w14:textId="77777777" w:rsidR="002A107D" w:rsidRPr="00C1421E" w:rsidRDefault="002A107D" w:rsidP="002A107D">
      <w:pPr>
        <w:ind w:right="-330"/>
        <w:jc w:val="both"/>
        <w:rPr>
          <w:rFonts w:ascii="Arial" w:hAnsi="Arial" w:cs="Arial"/>
          <w:b/>
          <w:szCs w:val="24"/>
          <w:lang w:val="en-US"/>
        </w:rPr>
      </w:pPr>
    </w:p>
    <w:p w14:paraId="7F1DF880" w14:textId="77777777" w:rsidR="002A107D" w:rsidRPr="00E87554" w:rsidRDefault="002A107D" w:rsidP="002A107D">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3BD3383E" w14:textId="77777777" w:rsidR="002A107D" w:rsidRPr="00C1421E" w:rsidRDefault="002A107D" w:rsidP="002A107D">
      <w:pPr>
        <w:ind w:left="-567" w:right="-330"/>
        <w:jc w:val="both"/>
        <w:rPr>
          <w:rFonts w:ascii="Arial" w:hAnsi="Arial" w:cs="Arial"/>
          <w:b/>
          <w:szCs w:val="24"/>
          <w:lang w:val="en-US"/>
        </w:rPr>
      </w:pPr>
    </w:p>
    <w:p w14:paraId="3121722C" w14:textId="77777777" w:rsidR="002A107D" w:rsidRPr="00A0557A" w:rsidRDefault="002A107D" w:rsidP="002A107D">
      <w:pPr>
        <w:ind w:left="-284" w:right="-330"/>
        <w:jc w:val="both"/>
        <w:rPr>
          <w:rFonts w:ascii="Arial" w:hAnsi="Arial" w:cs="Arial"/>
          <w:szCs w:val="24"/>
          <w:lang w:val="en-US"/>
        </w:rPr>
      </w:pPr>
      <w:r w:rsidRPr="4ACDFE53">
        <w:rPr>
          <w:rFonts w:ascii="Arial" w:hAnsi="Arial" w:cs="Arial"/>
          <w:szCs w:val="24"/>
          <w:lang w:val="en-US"/>
        </w:rPr>
        <w:t xml:space="preserve">The purpose of this report is to present list of accounts paid for the month of </w:t>
      </w:r>
      <w:r>
        <w:rPr>
          <w:rFonts w:ascii="Arial" w:hAnsi="Arial" w:cs="Arial"/>
          <w:szCs w:val="24"/>
          <w:lang w:val="en-US"/>
        </w:rPr>
        <w:t>July 2023.</w:t>
      </w:r>
    </w:p>
    <w:p w14:paraId="6B25DF0B" w14:textId="77777777" w:rsidR="002A107D" w:rsidRDefault="002A107D" w:rsidP="002A107D">
      <w:pPr>
        <w:ind w:left="-567" w:right="-330"/>
        <w:jc w:val="both"/>
        <w:rPr>
          <w:rFonts w:ascii="Arial" w:hAnsi="Arial" w:cs="Arial"/>
          <w:b/>
          <w:szCs w:val="24"/>
          <w:lang w:val="en-US"/>
        </w:rPr>
      </w:pPr>
    </w:p>
    <w:p w14:paraId="278C7B0A" w14:textId="77777777" w:rsidR="002A107D" w:rsidRPr="00C1421E" w:rsidRDefault="002A107D" w:rsidP="002A107D">
      <w:pPr>
        <w:ind w:left="-567" w:right="-330"/>
        <w:jc w:val="both"/>
        <w:rPr>
          <w:rFonts w:ascii="Arial" w:hAnsi="Arial" w:cs="Arial"/>
          <w:b/>
          <w:szCs w:val="24"/>
          <w:lang w:val="en-US"/>
        </w:rPr>
      </w:pPr>
    </w:p>
    <w:p w14:paraId="26EA99C4" w14:textId="77777777" w:rsidR="002A107D" w:rsidRPr="00E87554" w:rsidRDefault="002A107D" w:rsidP="002A107D">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1119B5EB" w14:textId="77777777" w:rsidR="002A107D" w:rsidRPr="00C1421E" w:rsidRDefault="002A107D" w:rsidP="002A107D">
      <w:pPr>
        <w:ind w:left="-567" w:right="-330"/>
        <w:jc w:val="both"/>
        <w:rPr>
          <w:rFonts w:ascii="Arial" w:hAnsi="Arial" w:cs="Arial"/>
          <w:b/>
          <w:color w:val="244061" w:themeColor="accent1" w:themeShade="80"/>
          <w:szCs w:val="24"/>
          <w:lang w:val="en-US"/>
        </w:rPr>
      </w:pPr>
    </w:p>
    <w:p w14:paraId="2264B750" w14:textId="77777777" w:rsidR="002A107D" w:rsidRPr="00C1421E" w:rsidRDefault="002A107D" w:rsidP="002A107D">
      <w:pPr>
        <w:ind w:left="-284" w:right="-330"/>
        <w:jc w:val="both"/>
        <w:rPr>
          <w:rFonts w:ascii="Arial" w:hAnsi="Arial" w:cs="Arial"/>
          <w:b/>
          <w:bCs/>
          <w:color w:val="244061" w:themeColor="accent1" w:themeShade="80"/>
          <w:szCs w:val="24"/>
          <w:highlight w:val="yellow"/>
          <w:lang w:val="en-US"/>
        </w:rPr>
      </w:pPr>
      <w:r w:rsidRPr="4ACDFE53">
        <w:rPr>
          <w:rFonts w:ascii="Arial" w:hAnsi="Arial" w:cs="Arial"/>
          <w:b/>
          <w:bCs/>
          <w:color w:val="244061" w:themeColor="accent1" w:themeShade="80"/>
          <w:szCs w:val="24"/>
        </w:rPr>
        <w:t xml:space="preserve">Council receives the List of Accounts Paid for the month of </w:t>
      </w:r>
      <w:r>
        <w:rPr>
          <w:rFonts w:ascii="Arial" w:hAnsi="Arial" w:cs="Arial"/>
          <w:b/>
          <w:bCs/>
          <w:color w:val="244061" w:themeColor="accent1" w:themeShade="80"/>
          <w:szCs w:val="24"/>
        </w:rPr>
        <w:t>July 2023.</w:t>
      </w:r>
    </w:p>
    <w:p w14:paraId="0CD941B8" w14:textId="77777777" w:rsidR="002A107D" w:rsidRDefault="002A107D" w:rsidP="002A107D">
      <w:pPr>
        <w:ind w:right="-330"/>
        <w:jc w:val="both"/>
        <w:rPr>
          <w:rFonts w:ascii="Arial" w:hAnsi="Arial" w:cs="Arial"/>
          <w:bCs/>
          <w:szCs w:val="24"/>
          <w:lang w:val="en-US"/>
        </w:rPr>
      </w:pPr>
    </w:p>
    <w:p w14:paraId="27EDDAE9" w14:textId="77777777" w:rsidR="002A107D" w:rsidRPr="00C1421E" w:rsidRDefault="002A107D" w:rsidP="002A107D">
      <w:pPr>
        <w:ind w:right="-330"/>
        <w:jc w:val="both"/>
        <w:rPr>
          <w:rFonts w:ascii="Arial" w:hAnsi="Arial" w:cs="Arial"/>
          <w:bCs/>
          <w:szCs w:val="24"/>
          <w:lang w:val="en-US"/>
        </w:rPr>
      </w:pPr>
    </w:p>
    <w:p w14:paraId="05BAF887" w14:textId="77777777" w:rsidR="002A107D" w:rsidRPr="001F5D65" w:rsidRDefault="002A107D" w:rsidP="002A107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70DD0DDC" w14:textId="77777777" w:rsidR="002A107D" w:rsidRPr="00C1421E" w:rsidRDefault="002A107D" w:rsidP="002A107D">
      <w:pPr>
        <w:ind w:left="-284" w:right="-330"/>
        <w:jc w:val="both"/>
        <w:rPr>
          <w:rFonts w:ascii="Arial" w:hAnsi="Arial" w:cs="Arial"/>
          <w:color w:val="000000" w:themeColor="text1"/>
          <w:szCs w:val="24"/>
        </w:rPr>
      </w:pPr>
    </w:p>
    <w:p w14:paraId="6B69A150" w14:textId="77777777" w:rsidR="002A107D" w:rsidRPr="00C1421E" w:rsidRDefault="002A107D" w:rsidP="002A107D">
      <w:pPr>
        <w:ind w:left="-284" w:right="-330"/>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4E5E6596" w14:textId="77777777" w:rsidR="002A107D" w:rsidRDefault="002A107D" w:rsidP="002A107D">
      <w:pPr>
        <w:ind w:left="-284" w:right="-330"/>
        <w:jc w:val="both"/>
        <w:rPr>
          <w:rFonts w:ascii="Arial" w:hAnsi="Arial" w:cs="Arial"/>
          <w:bCs/>
          <w:szCs w:val="24"/>
          <w:lang w:val="en-US"/>
        </w:rPr>
      </w:pPr>
    </w:p>
    <w:p w14:paraId="365F3166" w14:textId="77777777" w:rsidR="002A107D" w:rsidRPr="00C1421E" w:rsidRDefault="002A107D" w:rsidP="002A107D">
      <w:pPr>
        <w:ind w:left="-284" w:right="-330"/>
        <w:jc w:val="both"/>
        <w:rPr>
          <w:rFonts w:ascii="Arial" w:hAnsi="Arial" w:cs="Arial"/>
          <w:bCs/>
          <w:szCs w:val="24"/>
          <w:lang w:val="en-US"/>
        </w:rPr>
      </w:pPr>
    </w:p>
    <w:p w14:paraId="166BF826" w14:textId="77777777" w:rsidR="002A107D" w:rsidRPr="00E87554" w:rsidRDefault="002A107D" w:rsidP="002A107D">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71B7650" w14:textId="77777777" w:rsidR="002A107D" w:rsidRPr="00C1421E" w:rsidRDefault="002A107D" w:rsidP="002A107D">
      <w:pPr>
        <w:ind w:left="-284" w:right="-330"/>
        <w:jc w:val="both"/>
        <w:rPr>
          <w:rFonts w:ascii="Arial" w:hAnsi="Arial" w:cs="Arial"/>
          <w:b/>
          <w:szCs w:val="24"/>
          <w:lang w:val="en-US"/>
        </w:rPr>
      </w:pPr>
    </w:p>
    <w:p w14:paraId="0396B0DC" w14:textId="77777777" w:rsidR="002A107D" w:rsidRPr="005A7898" w:rsidRDefault="002A107D" w:rsidP="002A107D">
      <w:pPr>
        <w:ind w:left="-284" w:right="-330"/>
        <w:jc w:val="both"/>
        <w:rPr>
          <w:rFonts w:ascii="Arial" w:hAnsi="Arial" w:cs="Arial"/>
          <w:bCs/>
          <w:szCs w:val="24"/>
        </w:rPr>
      </w:pPr>
      <w:r w:rsidRPr="005A7898">
        <w:rPr>
          <w:rFonts w:ascii="Arial" w:hAnsi="Arial" w:cs="Arial"/>
          <w:bCs/>
          <w:i/>
          <w:iCs/>
          <w:szCs w:val="24"/>
        </w:rPr>
        <w:t>Regulation 13</w:t>
      </w:r>
      <w:r w:rsidRPr="005A7898">
        <w:rPr>
          <w:rFonts w:ascii="Arial" w:hAnsi="Arial" w:cs="Arial"/>
          <w:bCs/>
          <w:szCs w:val="24"/>
        </w:rPr>
        <w:t xml:space="preserve"> of the </w:t>
      </w:r>
      <w:r w:rsidRPr="005A7898">
        <w:rPr>
          <w:rFonts w:ascii="Arial" w:hAnsi="Arial" w:cs="Arial"/>
          <w:bCs/>
          <w:i/>
          <w:iCs/>
          <w:szCs w:val="24"/>
        </w:rPr>
        <w:t>Local Government (Financial Management) Regulations 1996</w:t>
      </w:r>
      <w:r w:rsidRPr="005A7898">
        <w:rPr>
          <w:rFonts w:ascii="Arial" w:hAnsi="Arial" w:cs="Arial"/>
          <w:bCs/>
          <w:szCs w:val="24"/>
        </w:rPr>
        <w:t xml:space="preserve"> requires a list of accounts paid to be prepared each month, showing each account paid since the last list was prepared. This list is to include the following information:</w:t>
      </w:r>
    </w:p>
    <w:p w14:paraId="470B9A93" w14:textId="77777777" w:rsidR="002A107D" w:rsidRPr="005A7898" w:rsidRDefault="002A107D" w:rsidP="002A107D">
      <w:pPr>
        <w:ind w:left="-284" w:right="-330"/>
        <w:jc w:val="both"/>
        <w:rPr>
          <w:rFonts w:ascii="Arial" w:hAnsi="Arial" w:cs="Arial"/>
          <w:bCs/>
          <w:szCs w:val="24"/>
        </w:rPr>
      </w:pPr>
    </w:p>
    <w:p w14:paraId="2335CB27" w14:textId="77777777" w:rsidR="002A107D" w:rsidRPr="005A7898" w:rsidRDefault="002A107D" w:rsidP="00056ED1">
      <w:pPr>
        <w:numPr>
          <w:ilvl w:val="0"/>
          <w:numId w:val="53"/>
        </w:numPr>
        <w:ind w:right="-330"/>
        <w:jc w:val="both"/>
        <w:rPr>
          <w:rFonts w:ascii="Arial" w:hAnsi="Arial" w:cs="Arial"/>
          <w:bCs/>
          <w:szCs w:val="24"/>
        </w:rPr>
      </w:pPr>
      <w:r w:rsidRPr="005A7898">
        <w:rPr>
          <w:rFonts w:ascii="Arial" w:hAnsi="Arial" w:cs="Arial"/>
          <w:bCs/>
          <w:szCs w:val="24"/>
        </w:rPr>
        <w:t xml:space="preserve">the payee’s </w:t>
      </w:r>
      <w:proofErr w:type="gramStart"/>
      <w:r w:rsidRPr="005A7898">
        <w:rPr>
          <w:rFonts w:ascii="Arial" w:hAnsi="Arial" w:cs="Arial"/>
          <w:bCs/>
          <w:szCs w:val="24"/>
        </w:rPr>
        <w:t>name;</w:t>
      </w:r>
      <w:proofErr w:type="gramEnd"/>
    </w:p>
    <w:p w14:paraId="61BF5129" w14:textId="77777777" w:rsidR="002A107D" w:rsidRPr="005A7898" w:rsidRDefault="002A107D" w:rsidP="00056ED1">
      <w:pPr>
        <w:numPr>
          <w:ilvl w:val="0"/>
          <w:numId w:val="53"/>
        </w:numPr>
        <w:ind w:right="-330"/>
        <w:jc w:val="both"/>
        <w:rPr>
          <w:rFonts w:ascii="Arial" w:hAnsi="Arial" w:cs="Arial"/>
          <w:bCs/>
          <w:szCs w:val="24"/>
        </w:rPr>
      </w:pPr>
      <w:r w:rsidRPr="005A7898">
        <w:rPr>
          <w:rFonts w:ascii="Arial" w:hAnsi="Arial" w:cs="Arial"/>
          <w:bCs/>
          <w:szCs w:val="24"/>
        </w:rPr>
        <w:t>the amount of the payment:</w:t>
      </w:r>
    </w:p>
    <w:p w14:paraId="0399825E" w14:textId="77777777" w:rsidR="002A107D" w:rsidRPr="005A7898" w:rsidRDefault="002A107D" w:rsidP="00056ED1">
      <w:pPr>
        <w:numPr>
          <w:ilvl w:val="0"/>
          <w:numId w:val="53"/>
        </w:numPr>
        <w:ind w:right="-330"/>
        <w:jc w:val="both"/>
        <w:rPr>
          <w:rFonts w:ascii="Arial" w:hAnsi="Arial" w:cs="Arial"/>
          <w:bCs/>
          <w:szCs w:val="24"/>
        </w:rPr>
      </w:pPr>
      <w:r w:rsidRPr="005A7898">
        <w:rPr>
          <w:rFonts w:ascii="Arial" w:hAnsi="Arial" w:cs="Arial"/>
          <w:bCs/>
          <w:szCs w:val="24"/>
        </w:rPr>
        <w:t>the date of the payment; and</w:t>
      </w:r>
    </w:p>
    <w:p w14:paraId="332AF5EA" w14:textId="77777777" w:rsidR="002A107D" w:rsidRPr="005A7898" w:rsidRDefault="002A107D" w:rsidP="00056ED1">
      <w:pPr>
        <w:numPr>
          <w:ilvl w:val="0"/>
          <w:numId w:val="53"/>
        </w:numPr>
        <w:ind w:right="-330"/>
        <w:jc w:val="both"/>
        <w:rPr>
          <w:rFonts w:ascii="Arial" w:hAnsi="Arial" w:cs="Arial"/>
          <w:bCs/>
          <w:szCs w:val="24"/>
        </w:rPr>
      </w:pPr>
      <w:r w:rsidRPr="005A7898">
        <w:rPr>
          <w:rFonts w:ascii="Arial" w:hAnsi="Arial" w:cs="Arial"/>
          <w:bCs/>
          <w:szCs w:val="24"/>
        </w:rPr>
        <w:t>sufficient information to identify the transaction.</w:t>
      </w:r>
    </w:p>
    <w:p w14:paraId="1228DA77" w14:textId="77777777" w:rsidR="002A107D" w:rsidRDefault="002A107D" w:rsidP="002A107D">
      <w:pPr>
        <w:ind w:left="-284" w:right="-330"/>
        <w:jc w:val="both"/>
        <w:rPr>
          <w:rFonts w:ascii="Arial" w:hAnsi="Arial" w:cs="Arial"/>
          <w:b/>
          <w:szCs w:val="24"/>
          <w:lang w:val="en-US"/>
        </w:rPr>
      </w:pPr>
    </w:p>
    <w:p w14:paraId="5DEB64E9" w14:textId="77777777" w:rsidR="002A107D" w:rsidRPr="00C1421E" w:rsidRDefault="002A107D" w:rsidP="002A107D">
      <w:pPr>
        <w:ind w:left="-284" w:right="-330"/>
        <w:jc w:val="both"/>
        <w:rPr>
          <w:rFonts w:ascii="Arial" w:hAnsi="Arial" w:cs="Arial"/>
          <w:b/>
          <w:szCs w:val="24"/>
          <w:lang w:val="en-US"/>
        </w:rPr>
      </w:pPr>
    </w:p>
    <w:p w14:paraId="4451D382" w14:textId="77777777" w:rsidR="002A107D" w:rsidRPr="001F5D65" w:rsidRDefault="002A107D" w:rsidP="002A107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122BF89F" w14:textId="77777777" w:rsidR="002A107D" w:rsidRPr="00C1421E" w:rsidRDefault="002A107D" w:rsidP="002A107D">
      <w:pPr>
        <w:ind w:left="-284" w:right="-330"/>
        <w:jc w:val="both"/>
        <w:rPr>
          <w:rFonts w:ascii="Arial" w:hAnsi="Arial" w:cs="Arial"/>
          <w:szCs w:val="24"/>
          <w:lang w:val="en-US"/>
        </w:rPr>
      </w:pPr>
    </w:p>
    <w:p w14:paraId="3BEDAFCC" w14:textId="77777777" w:rsidR="002A107D" w:rsidRPr="009B39EC" w:rsidRDefault="002A107D" w:rsidP="002A107D">
      <w:pPr>
        <w:ind w:left="-284" w:right="-330"/>
        <w:jc w:val="both"/>
        <w:rPr>
          <w:rFonts w:ascii="Arial" w:hAnsi="Arial" w:cs="Arial"/>
          <w:szCs w:val="24"/>
        </w:rPr>
      </w:pPr>
      <w:r w:rsidRPr="009B39EC">
        <w:rPr>
          <w:rFonts w:ascii="Arial" w:hAnsi="Arial" w:cs="Arial"/>
          <w:szCs w:val="24"/>
        </w:rPr>
        <w:t xml:space="preserve">The accounts payable procedures ensure that risk is managed, and no fraudulent payments are made by the city, and these procedures are strictly adhered to by the officers. These include the final vetting of approved invoices by the Coordinator </w:t>
      </w:r>
      <w:r>
        <w:rPr>
          <w:rFonts w:ascii="Arial" w:hAnsi="Arial" w:cs="Arial"/>
          <w:szCs w:val="24"/>
        </w:rPr>
        <w:t>Revenue</w:t>
      </w:r>
      <w:r w:rsidRPr="009B39EC">
        <w:rPr>
          <w:rFonts w:ascii="Arial" w:hAnsi="Arial" w:cs="Arial"/>
          <w:szCs w:val="24"/>
        </w:rPr>
        <w:t xml:space="preserve"> and the Manager Financial Services (or designated alternative officers).</w:t>
      </w:r>
    </w:p>
    <w:p w14:paraId="1A613C9B" w14:textId="77777777" w:rsidR="002A107D" w:rsidRPr="001F5D65" w:rsidRDefault="002A107D" w:rsidP="002A107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1F5EC70D" w14:textId="77777777" w:rsidR="002A107D" w:rsidRPr="00C1421E" w:rsidRDefault="002A107D" w:rsidP="002A107D">
      <w:pPr>
        <w:ind w:left="-284" w:right="-330"/>
        <w:jc w:val="both"/>
        <w:rPr>
          <w:rFonts w:ascii="Arial" w:hAnsi="Arial" w:cs="Arial"/>
          <w:b/>
          <w:szCs w:val="24"/>
          <w:lang w:val="en-US"/>
        </w:rPr>
      </w:pPr>
    </w:p>
    <w:p w14:paraId="1206EECE" w14:textId="77777777" w:rsidR="002A107D" w:rsidRPr="00C1421E" w:rsidRDefault="002A107D" w:rsidP="002A107D">
      <w:pPr>
        <w:ind w:left="-284" w:right="-330"/>
        <w:jc w:val="both"/>
        <w:rPr>
          <w:rFonts w:ascii="Arial" w:hAnsi="Arial" w:cs="Arial"/>
          <w:szCs w:val="24"/>
          <w:lang w:val="en-US"/>
        </w:rPr>
      </w:pPr>
      <w:r>
        <w:rPr>
          <w:rFonts w:ascii="Arial" w:hAnsi="Arial" w:cs="Arial"/>
          <w:szCs w:val="24"/>
          <w:lang w:val="en-US"/>
        </w:rPr>
        <w:t>Nil.</w:t>
      </w:r>
    </w:p>
    <w:p w14:paraId="2F040757" w14:textId="77777777" w:rsidR="002A107D" w:rsidRDefault="002A107D" w:rsidP="002A107D">
      <w:pPr>
        <w:ind w:left="-284" w:right="-330"/>
        <w:jc w:val="both"/>
        <w:rPr>
          <w:rFonts w:ascii="Arial" w:hAnsi="Arial" w:cs="Arial"/>
          <w:szCs w:val="24"/>
          <w:lang w:val="en-US"/>
        </w:rPr>
      </w:pPr>
    </w:p>
    <w:p w14:paraId="6632F969" w14:textId="77777777" w:rsidR="002A107D" w:rsidRPr="00C1421E" w:rsidRDefault="002A107D" w:rsidP="002A107D">
      <w:pPr>
        <w:ind w:left="-284" w:right="-330"/>
        <w:jc w:val="both"/>
        <w:rPr>
          <w:rFonts w:ascii="Arial" w:hAnsi="Arial" w:cs="Arial"/>
          <w:szCs w:val="24"/>
          <w:lang w:val="en-US"/>
        </w:rPr>
      </w:pPr>
    </w:p>
    <w:p w14:paraId="489A586A" w14:textId="77777777" w:rsidR="002A107D" w:rsidRPr="001F5D65" w:rsidRDefault="002A107D" w:rsidP="002A107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643EC31B" w14:textId="77777777" w:rsidR="002A107D" w:rsidRPr="00C1421E" w:rsidRDefault="002A107D" w:rsidP="002A107D">
      <w:pPr>
        <w:ind w:left="-284" w:right="-330"/>
        <w:jc w:val="both"/>
        <w:rPr>
          <w:rFonts w:ascii="Arial" w:hAnsi="Arial" w:cs="Arial"/>
          <w:szCs w:val="24"/>
          <w:highlight w:val="red"/>
          <w:lang w:val="en-US"/>
        </w:rPr>
      </w:pPr>
    </w:p>
    <w:p w14:paraId="56CFD287" w14:textId="77777777" w:rsidR="002A107D" w:rsidRPr="00C1421E" w:rsidRDefault="002A107D" w:rsidP="002A107D">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7DCC5836" w14:textId="77777777" w:rsidR="002A107D" w:rsidRPr="00C1421E" w:rsidRDefault="002A107D" w:rsidP="002A107D">
      <w:pPr>
        <w:ind w:left="-284" w:right="-330"/>
        <w:jc w:val="both"/>
        <w:rPr>
          <w:rFonts w:ascii="Arial" w:hAnsi="Arial" w:cs="Arial"/>
          <w:b/>
          <w:color w:val="17365D" w:themeColor="text2" w:themeShade="BF"/>
          <w:szCs w:val="24"/>
          <w:lang w:val="en-US"/>
        </w:rPr>
      </w:pPr>
    </w:p>
    <w:p w14:paraId="23610149" w14:textId="77777777" w:rsidR="002A107D" w:rsidRPr="00C1421E" w:rsidRDefault="002A107D" w:rsidP="002A107D">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5B7B1620" w14:textId="77777777" w:rsidR="002A107D" w:rsidRPr="00C1421E" w:rsidRDefault="002A107D" w:rsidP="002A107D">
      <w:pPr>
        <w:ind w:left="-567" w:right="-330"/>
        <w:jc w:val="both"/>
        <w:rPr>
          <w:rFonts w:ascii="Arial" w:hAnsi="Arial" w:cs="Arial"/>
          <w:szCs w:val="24"/>
          <w:lang w:val="en-US"/>
        </w:rPr>
      </w:pPr>
    </w:p>
    <w:p w14:paraId="1C0CA3D7" w14:textId="77777777" w:rsidR="002A107D" w:rsidRDefault="002A107D" w:rsidP="002A107D">
      <w:pPr>
        <w:ind w:left="-284" w:right="-330"/>
        <w:jc w:val="both"/>
        <w:rPr>
          <w:rFonts w:ascii="Arial" w:eastAsia="Arial" w:hAnsi="Arial" w:cs="Arial"/>
          <w:color w:val="000000" w:themeColor="text1"/>
          <w:szCs w:val="24"/>
        </w:rPr>
      </w:pPr>
      <w:r w:rsidRPr="1E46D8A8">
        <w:rPr>
          <w:rFonts w:ascii="Arial" w:hAnsi="Arial" w:cs="Arial"/>
          <w:b/>
          <w:bCs/>
          <w:color w:val="17365D" w:themeColor="text2" w:themeShade="BF"/>
          <w:szCs w:val="24"/>
          <w:lang w:val="en-US"/>
        </w:rPr>
        <w:t>Values</w:t>
      </w:r>
      <w:r>
        <w:tab/>
      </w:r>
      <w:r>
        <w:tab/>
      </w:r>
      <w:r w:rsidRPr="1E46D8A8">
        <w:rPr>
          <w:rFonts w:ascii="Arial" w:eastAsia="Arial" w:hAnsi="Arial" w:cs="Arial"/>
          <w:b/>
          <w:bCs/>
          <w:color w:val="000000" w:themeColor="text1"/>
          <w:szCs w:val="24"/>
          <w:lang w:val="en-US"/>
        </w:rPr>
        <w:t>Great Governance and Civic Leadership</w:t>
      </w:r>
    </w:p>
    <w:p w14:paraId="2BF63D42" w14:textId="77777777" w:rsidR="002A107D" w:rsidRDefault="002A107D" w:rsidP="002A107D">
      <w:pPr>
        <w:ind w:left="1418" w:right="-330"/>
        <w:jc w:val="both"/>
      </w:pPr>
      <w:r w:rsidRPr="1E46D8A8">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1E46D8A8">
        <w:rPr>
          <w:rFonts w:ascii="Arial" w:hAnsi="Arial" w:cs="Arial"/>
          <w:b/>
          <w:bCs/>
          <w:szCs w:val="24"/>
          <w:lang w:val="en-US"/>
        </w:rPr>
        <w:t xml:space="preserve"> </w:t>
      </w:r>
    </w:p>
    <w:p w14:paraId="21B3F5F1" w14:textId="77777777" w:rsidR="002A107D" w:rsidRPr="00C1421E" w:rsidRDefault="002A107D" w:rsidP="002A107D">
      <w:pPr>
        <w:ind w:right="-330"/>
        <w:jc w:val="both"/>
        <w:rPr>
          <w:rFonts w:ascii="Arial" w:hAnsi="Arial" w:cs="Arial"/>
          <w:bCs/>
          <w:szCs w:val="24"/>
          <w:lang w:val="en-US"/>
        </w:rPr>
      </w:pPr>
    </w:p>
    <w:p w14:paraId="0FEED8B3" w14:textId="77777777" w:rsidR="002A107D" w:rsidRPr="00C1421E" w:rsidRDefault="002A107D" w:rsidP="002A107D">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58FBFCB4" w14:textId="77777777" w:rsidR="002A107D" w:rsidRPr="00C1421E" w:rsidRDefault="002A107D" w:rsidP="002A107D">
      <w:pPr>
        <w:ind w:left="-567" w:right="-330"/>
        <w:jc w:val="both"/>
        <w:rPr>
          <w:rFonts w:ascii="Arial" w:hAnsi="Arial" w:cs="Arial"/>
          <w:b/>
          <w:color w:val="17365D" w:themeColor="text2" w:themeShade="BF"/>
          <w:szCs w:val="24"/>
          <w:lang w:val="en-US"/>
        </w:rPr>
      </w:pPr>
    </w:p>
    <w:p w14:paraId="561A6FA3" w14:textId="77777777" w:rsidR="002A107D" w:rsidRPr="009B39EC" w:rsidRDefault="002A107D" w:rsidP="002A107D">
      <w:pPr>
        <w:ind w:left="-567" w:right="-330" w:firstLine="283"/>
        <w:jc w:val="both"/>
        <w:rPr>
          <w:rFonts w:ascii="Arial" w:eastAsia="Acumin Pro" w:hAnsi="Arial" w:cs="Arial"/>
          <w:szCs w:val="24"/>
          <w:lang w:val="en-US"/>
        </w:rPr>
      </w:pPr>
      <w:r>
        <w:rPr>
          <w:rFonts w:ascii="Arial" w:eastAsia="Acumin Pro" w:hAnsi="Arial" w:cs="Arial"/>
          <w:szCs w:val="24"/>
          <w:lang w:val="en-US"/>
        </w:rPr>
        <w:t>Nil.</w:t>
      </w:r>
    </w:p>
    <w:p w14:paraId="4F39AFC8" w14:textId="77777777" w:rsidR="002A107D" w:rsidRDefault="002A107D" w:rsidP="002A107D">
      <w:pPr>
        <w:ind w:left="-567" w:right="-330"/>
        <w:jc w:val="both"/>
        <w:rPr>
          <w:rFonts w:ascii="Arial" w:hAnsi="Arial" w:cs="Arial"/>
          <w:bCs/>
          <w:szCs w:val="24"/>
          <w:lang w:val="en-US"/>
        </w:rPr>
      </w:pPr>
    </w:p>
    <w:p w14:paraId="3DD2C326" w14:textId="77777777" w:rsidR="002A107D" w:rsidRPr="00C1421E" w:rsidRDefault="002A107D" w:rsidP="002A107D">
      <w:pPr>
        <w:ind w:left="-567" w:right="-330"/>
        <w:jc w:val="both"/>
        <w:rPr>
          <w:rFonts w:ascii="Arial" w:hAnsi="Arial" w:cs="Arial"/>
          <w:bCs/>
          <w:szCs w:val="24"/>
          <w:lang w:val="en-US"/>
        </w:rPr>
      </w:pPr>
    </w:p>
    <w:p w14:paraId="73197740" w14:textId="77777777" w:rsidR="002A107D" w:rsidRPr="001F5D65" w:rsidRDefault="002A107D" w:rsidP="002A107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3300CC29" w14:textId="77777777" w:rsidR="002A107D" w:rsidRPr="00C1421E" w:rsidRDefault="002A107D" w:rsidP="002A107D">
      <w:pPr>
        <w:ind w:left="-284" w:right="-330"/>
        <w:jc w:val="both"/>
        <w:rPr>
          <w:rFonts w:ascii="Arial" w:hAnsi="Arial" w:cs="Arial"/>
          <w:b/>
          <w:szCs w:val="24"/>
          <w:highlight w:val="yellow"/>
          <w:lang w:val="en-US"/>
        </w:rPr>
      </w:pPr>
    </w:p>
    <w:p w14:paraId="40A508C0" w14:textId="77777777" w:rsidR="002A107D" w:rsidRPr="005A7438" w:rsidRDefault="002A107D" w:rsidP="002A107D">
      <w:pPr>
        <w:ind w:left="-284" w:right="-330"/>
        <w:jc w:val="both"/>
        <w:rPr>
          <w:rFonts w:ascii="Arial" w:eastAsia="Acumin Pro" w:hAnsi="Arial" w:cs="Arial"/>
          <w:szCs w:val="24"/>
          <w:lang w:val="en-US"/>
        </w:rPr>
      </w:pPr>
      <w:r w:rsidRPr="005A7438">
        <w:rPr>
          <w:rFonts w:ascii="Arial" w:eastAsia="Acumin Pro" w:hAnsi="Arial" w:cs="Arial"/>
          <w:szCs w:val="24"/>
          <w:lang w:val="en-US"/>
        </w:rPr>
        <w:t>The payments are made in accordance with the approved budget.</w:t>
      </w:r>
    </w:p>
    <w:p w14:paraId="164D8F03" w14:textId="77777777" w:rsidR="002A107D" w:rsidRDefault="002A107D" w:rsidP="002A107D">
      <w:pPr>
        <w:ind w:left="-284" w:right="-330"/>
        <w:jc w:val="both"/>
        <w:rPr>
          <w:rFonts w:ascii="Arial" w:hAnsi="Arial" w:cs="Arial"/>
          <w:szCs w:val="24"/>
          <w:highlight w:val="yellow"/>
          <w:lang w:val="en-US"/>
        </w:rPr>
      </w:pPr>
    </w:p>
    <w:p w14:paraId="4592913E" w14:textId="77777777" w:rsidR="002A107D" w:rsidRPr="00C1421E" w:rsidRDefault="002A107D" w:rsidP="002A107D">
      <w:pPr>
        <w:ind w:left="-284" w:right="-330"/>
        <w:jc w:val="both"/>
        <w:rPr>
          <w:rFonts w:ascii="Arial" w:hAnsi="Arial" w:cs="Arial"/>
          <w:szCs w:val="24"/>
          <w:highlight w:val="yellow"/>
          <w:lang w:val="en-US"/>
        </w:rPr>
      </w:pPr>
    </w:p>
    <w:p w14:paraId="387410BA" w14:textId="77777777" w:rsidR="002A107D" w:rsidRPr="001F5D65" w:rsidRDefault="002A107D" w:rsidP="002A107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57B2709B" w14:textId="77777777" w:rsidR="002A107D" w:rsidRPr="00C1421E" w:rsidRDefault="002A107D" w:rsidP="002A107D">
      <w:pPr>
        <w:ind w:left="-284" w:right="-330"/>
        <w:jc w:val="both"/>
        <w:rPr>
          <w:rFonts w:ascii="Arial" w:hAnsi="Arial" w:cs="Arial"/>
          <w:b/>
          <w:szCs w:val="24"/>
          <w:lang w:val="en-US"/>
        </w:rPr>
      </w:pPr>
    </w:p>
    <w:p w14:paraId="7396DD9F" w14:textId="77777777" w:rsidR="002A107D" w:rsidRPr="00A02196" w:rsidRDefault="002A107D" w:rsidP="002A107D">
      <w:pPr>
        <w:ind w:left="-284" w:right="-330"/>
        <w:jc w:val="both"/>
        <w:rPr>
          <w:rFonts w:ascii="Arial" w:hAnsi="Arial" w:cs="Arial"/>
          <w:bCs/>
          <w:szCs w:val="24"/>
        </w:rPr>
      </w:pPr>
      <w:r w:rsidRPr="00A02196">
        <w:rPr>
          <w:rFonts w:ascii="Arial" w:hAnsi="Arial" w:cs="Arial"/>
          <w:bCs/>
          <w:szCs w:val="24"/>
        </w:rPr>
        <w:t xml:space="preserve">In accordance with </w:t>
      </w:r>
      <w:r>
        <w:rPr>
          <w:rFonts w:ascii="Arial" w:hAnsi="Arial" w:cs="Arial"/>
          <w:bCs/>
          <w:szCs w:val="24"/>
        </w:rPr>
        <w:t>r</w:t>
      </w:r>
      <w:r w:rsidRPr="00116302">
        <w:rPr>
          <w:rFonts w:ascii="Arial" w:hAnsi="Arial" w:cs="Arial"/>
          <w:bCs/>
          <w:szCs w:val="24"/>
        </w:rPr>
        <w:t>egulation 13</w:t>
      </w:r>
      <w:r w:rsidRPr="00A02196">
        <w:rPr>
          <w:rFonts w:ascii="Arial" w:hAnsi="Arial" w:cs="Arial"/>
          <w:bCs/>
          <w:szCs w:val="24"/>
        </w:rPr>
        <w:t xml:space="preserve"> of the </w:t>
      </w:r>
      <w:hyperlink r:id="rId42" w:history="1">
        <w:r w:rsidRPr="00242E14">
          <w:rPr>
            <w:rStyle w:val="Hyperlink"/>
            <w:rFonts w:ascii="Arial" w:hAnsi="Arial" w:cs="Arial"/>
            <w:bCs/>
            <w:i/>
            <w:iCs/>
            <w:szCs w:val="24"/>
          </w:rPr>
          <w:t>Local Government (Financial Management) Regulations 1996</w:t>
        </w:r>
      </w:hyperlink>
      <w:r w:rsidRPr="00A02196">
        <w:rPr>
          <w:rFonts w:ascii="Arial" w:hAnsi="Arial" w:cs="Arial"/>
          <w:bCs/>
          <w:szCs w:val="24"/>
        </w:rPr>
        <w:t xml:space="preserve"> </w:t>
      </w:r>
      <w:r>
        <w:rPr>
          <w:rFonts w:ascii="Arial" w:hAnsi="Arial" w:cs="Arial"/>
          <w:bCs/>
          <w:szCs w:val="24"/>
        </w:rPr>
        <w:t>a</w:t>
      </w:r>
      <w:r w:rsidRPr="00A02196">
        <w:rPr>
          <w:rFonts w:ascii="Arial" w:hAnsi="Arial" w:cs="Arial"/>
          <w:bCs/>
          <w:szCs w:val="24"/>
        </w:rPr>
        <w:t xml:space="preserve">dministration is required to present the List of Accounts Paid for the month of </w:t>
      </w:r>
      <w:r>
        <w:rPr>
          <w:rFonts w:ascii="Arial" w:hAnsi="Arial" w:cs="Arial"/>
          <w:bCs/>
          <w:szCs w:val="24"/>
        </w:rPr>
        <w:t>September</w:t>
      </w:r>
      <w:r w:rsidRPr="00A02196">
        <w:rPr>
          <w:rFonts w:ascii="Arial" w:hAnsi="Arial" w:cs="Arial"/>
          <w:bCs/>
          <w:szCs w:val="24"/>
        </w:rPr>
        <w:t xml:space="preserve"> 2022 to Council.</w:t>
      </w:r>
    </w:p>
    <w:p w14:paraId="7DC10B81" w14:textId="77777777" w:rsidR="002A107D" w:rsidRDefault="002A107D" w:rsidP="002A107D">
      <w:pPr>
        <w:ind w:left="-284" w:right="-330"/>
        <w:jc w:val="both"/>
        <w:rPr>
          <w:rFonts w:ascii="Arial" w:hAnsi="Arial" w:cs="Arial"/>
          <w:b/>
          <w:color w:val="17365D" w:themeColor="text2" w:themeShade="BF"/>
          <w:sz w:val="28"/>
          <w:szCs w:val="32"/>
          <w:lang w:val="en-US"/>
        </w:rPr>
      </w:pPr>
    </w:p>
    <w:p w14:paraId="2A5DEB9C" w14:textId="77777777" w:rsidR="002A107D" w:rsidRDefault="002A107D" w:rsidP="002A107D">
      <w:pPr>
        <w:ind w:left="-284" w:right="-330"/>
        <w:jc w:val="both"/>
        <w:rPr>
          <w:rFonts w:ascii="Arial" w:hAnsi="Arial" w:cs="Arial"/>
          <w:b/>
          <w:color w:val="17365D" w:themeColor="text2" w:themeShade="BF"/>
          <w:sz w:val="28"/>
          <w:szCs w:val="32"/>
          <w:lang w:val="en-US"/>
        </w:rPr>
      </w:pPr>
    </w:p>
    <w:p w14:paraId="71E33FAF" w14:textId="77777777" w:rsidR="002A107D" w:rsidRPr="001F5D65" w:rsidRDefault="002A107D" w:rsidP="002A107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360F051A" w14:textId="77777777" w:rsidR="002A107D" w:rsidRPr="00C1421E" w:rsidRDefault="002A107D" w:rsidP="002A107D">
      <w:pPr>
        <w:ind w:left="-284" w:right="-330"/>
        <w:jc w:val="both"/>
        <w:rPr>
          <w:rFonts w:ascii="Arial" w:hAnsi="Arial" w:cs="Arial"/>
          <w:b/>
          <w:szCs w:val="24"/>
          <w:lang w:val="en-US"/>
        </w:rPr>
      </w:pPr>
    </w:p>
    <w:p w14:paraId="794378E7" w14:textId="77777777" w:rsidR="002A107D" w:rsidRPr="00C1421E" w:rsidRDefault="002A107D" w:rsidP="002A107D">
      <w:pPr>
        <w:ind w:left="-284" w:right="-330"/>
        <w:jc w:val="both"/>
        <w:rPr>
          <w:rFonts w:ascii="Arial" w:hAnsi="Arial" w:cs="Arial"/>
          <w:bCs/>
          <w:szCs w:val="24"/>
          <w:lang w:val="en-US"/>
        </w:rPr>
      </w:pPr>
      <w:r>
        <w:rPr>
          <w:rFonts w:ascii="Arial" w:hAnsi="Arial" w:cs="Arial"/>
          <w:bCs/>
          <w:szCs w:val="24"/>
          <w:lang w:val="en-US"/>
        </w:rPr>
        <w:t>Nil.</w:t>
      </w:r>
    </w:p>
    <w:p w14:paraId="2C823A8B" w14:textId="77777777" w:rsidR="002A107D" w:rsidRDefault="002A107D" w:rsidP="002A107D">
      <w:pPr>
        <w:ind w:left="-284" w:right="-330"/>
        <w:jc w:val="both"/>
        <w:rPr>
          <w:rFonts w:ascii="Arial" w:hAnsi="Arial" w:cs="Arial"/>
          <w:szCs w:val="24"/>
        </w:rPr>
      </w:pPr>
    </w:p>
    <w:p w14:paraId="6193EE3F" w14:textId="77777777" w:rsidR="002A107D" w:rsidRPr="00C1421E" w:rsidRDefault="002A107D" w:rsidP="002A107D">
      <w:pPr>
        <w:ind w:left="-284" w:right="-330"/>
        <w:jc w:val="both"/>
        <w:rPr>
          <w:rFonts w:ascii="Arial" w:hAnsi="Arial" w:cs="Arial"/>
          <w:szCs w:val="24"/>
        </w:rPr>
      </w:pPr>
    </w:p>
    <w:p w14:paraId="1B0CAD75" w14:textId="77777777" w:rsidR="002A107D" w:rsidRPr="001F5D65" w:rsidRDefault="002A107D" w:rsidP="002A107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50671581" w14:textId="77777777" w:rsidR="002A107D" w:rsidRPr="00C1421E" w:rsidRDefault="002A107D" w:rsidP="002A107D">
      <w:pPr>
        <w:ind w:left="-284" w:right="-330"/>
        <w:jc w:val="both"/>
        <w:rPr>
          <w:rFonts w:ascii="Arial" w:hAnsi="Arial" w:cs="Arial"/>
          <w:bCs/>
          <w:szCs w:val="24"/>
          <w:lang w:val="en-US"/>
        </w:rPr>
      </w:pPr>
    </w:p>
    <w:p w14:paraId="1DB0D1F4" w14:textId="77777777" w:rsidR="002A107D" w:rsidRPr="004B07CA" w:rsidRDefault="002A107D" w:rsidP="002A107D">
      <w:pPr>
        <w:ind w:left="-284" w:right="-330"/>
        <w:jc w:val="both"/>
        <w:rPr>
          <w:rFonts w:ascii="Arial" w:hAnsi="Arial" w:cs="Arial"/>
          <w:szCs w:val="24"/>
        </w:rPr>
      </w:pPr>
      <w:r w:rsidRPr="4ACDFE53">
        <w:rPr>
          <w:rFonts w:ascii="Arial" w:hAnsi="Arial" w:cs="Arial"/>
          <w:szCs w:val="24"/>
        </w:rPr>
        <w:t>The List of Accounts Paid for the months of</w:t>
      </w:r>
      <w:r>
        <w:rPr>
          <w:rFonts w:ascii="Arial" w:hAnsi="Arial" w:cs="Arial"/>
          <w:szCs w:val="24"/>
        </w:rPr>
        <w:t xml:space="preserve"> July 2023</w:t>
      </w:r>
      <w:r w:rsidRPr="4ACDFE53">
        <w:rPr>
          <w:rFonts w:ascii="Arial" w:hAnsi="Arial" w:cs="Arial"/>
          <w:szCs w:val="24"/>
        </w:rPr>
        <w:t xml:space="preserve"> complies with the relevant legislation and can be received by Council (see attachments).</w:t>
      </w:r>
    </w:p>
    <w:p w14:paraId="23733A2F" w14:textId="77777777" w:rsidR="002A107D" w:rsidRDefault="002A107D" w:rsidP="002A107D">
      <w:pPr>
        <w:ind w:left="-284" w:right="-330"/>
        <w:jc w:val="both"/>
        <w:rPr>
          <w:rFonts w:ascii="Arial" w:hAnsi="Arial" w:cs="Arial"/>
          <w:bCs/>
          <w:szCs w:val="24"/>
        </w:rPr>
      </w:pPr>
    </w:p>
    <w:p w14:paraId="354F0DE4" w14:textId="77777777" w:rsidR="002A107D" w:rsidRDefault="002A107D" w:rsidP="002A107D">
      <w:pPr>
        <w:ind w:left="-284" w:right="-330"/>
        <w:jc w:val="both"/>
        <w:rPr>
          <w:rFonts w:ascii="Arial" w:hAnsi="Arial" w:cs="Arial"/>
          <w:bCs/>
          <w:szCs w:val="24"/>
        </w:rPr>
      </w:pPr>
    </w:p>
    <w:p w14:paraId="59D5CB3D" w14:textId="77777777" w:rsidR="00AE5CC9" w:rsidRDefault="00AE5CC9" w:rsidP="002A107D">
      <w:pPr>
        <w:ind w:left="-284" w:right="-330"/>
        <w:jc w:val="both"/>
        <w:rPr>
          <w:rFonts w:ascii="Arial" w:hAnsi="Arial" w:cs="Arial"/>
          <w:bCs/>
          <w:szCs w:val="24"/>
        </w:rPr>
      </w:pPr>
    </w:p>
    <w:p w14:paraId="09E9C124" w14:textId="77777777" w:rsidR="00AE5CC9" w:rsidRPr="00C1421E" w:rsidRDefault="00AE5CC9" w:rsidP="002A107D">
      <w:pPr>
        <w:ind w:left="-284" w:right="-330"/>
        <w:jc w:val="both"/>
        <w:rPr>
          <w:rFonts w:ascii="Arial" w:hAnsi="Arial" w:cs="Arial"/>
          <w:bCs/>
          <w:szCs w:val="24"/>
        </w:rPr>
      </w:pPr>
    </w:p>
    <w:p w14:paraId="168BEDED" w14:textId="77777777" w:rsidR="002A107D" w:rsidRPr="001F5D65" w:rsidRDefault="002A107D" w:rsidP="002A107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11335034" w14:textId="77777777" w:rsidR="002A107D" w:rsidRPr="00C1421E" w:rsidRDefault="002A107D" w:rsidP="002A107D">
      <w:pPr>
        <w:ind w:left="-284" w:right="-330"/>
        <w:jc w:val="both"/>
        <w:rPr>
          <w:rFonts w:ascii="Arial" w:hAnsi="Arial" w:cs="Arial"/>
          <w:b/>
          <w:szCs w:val="24"/>
          <w:lang w:val="en-US"/>
        </w:rPr>
      </w:pPr>
    </w:p>
    <w:p w14:paraId="789889B8" w14:textId="77777777" w:rsidR="002A107D" w:rsidRPr="00C1421E" w:rsidRDefault="002A107D" w:rsidP="002A107D">
      <w:pPr>
        <w:ind w:left="-284" w:right="-330"/>
        <w:jc w:val="both"/>
        <w:rPr>
          <w:rFonts w:ascii="Arial" w:hAnsi="Arial" w:cs="Arial"/>
          <w:bCs/>
          <w:szCs w:val="24"/>
        </w:rPr>
      </w:pPr>
      <w:r>
        <w:rPr>
          <w:rFonts w:ascii="Arial" w:hAnsi="Arial" w:cs="Arial"/>
          <w:bCs/>
          <w:szCs w:val="24"/>
          <w:lang w:val="en-US"/>
        </w:rPr>
        <w:t>Nil.</w:t>
      </w:r>
    </w:p>
    <w:p w14:paraId="4CF15222" w14:textId="77777777" w:rsidR="001B1FA8" w:rsidRDefault="001B1FA8" w:rsidP="00D5140E">
      <w:pPr>
        <w:pStyle w:val="CouncilHeading"/>
        <w:ind w:right="-238"/>
      </w:pPr>
    </w:p>
    <w:p w14:paraId="45CE14AF" w14:textId="26E10580" w:rsidR="00F50013" w:rsidRDefault="00F50013" w:rsidP="00D5140E">
      <w:pPr>
        <w:ind w:left="-360" w:right="-238"/>
        <w:rPr>
          <w:rFonts w:ascii="Arial" w:hAnsi="Arial" w:cs="Arial"/>
          <w:b/>
          <w:color w:val="17365D" w:themeColor="text2" w:themeShade="BF"/>
          <w:kern w:val="28"/>
          <w:szCs w:val="24"/>
        </w:rPr>
      </w:pPr>
    </w:p>
    <w:p w14:paraId="29B6C4F0" w14:textId="77777777" w:rsidR="00260AC9" w:rsidRDefault="00260AC9" w:rsidP="001C23DF">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3F511849" w14:textId="231CFC96" w:rsidR="00F50013" w:rsidRDefault="00F50013">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8" w:name="_Toc143248219"/>
      <w:r w:rsidRPr="00C018F9">
        <w:rPr>
          <w:rFonts w:ascii="Arial" w:hAnsi="Arial" w:cs="Arial"/>
          <w:caps w:val="0"/>
          <w:color w:val="17365D" w:themeColor="text2" w:themeShade="BF"/>
          <w:szCs w:val="28"/>
          <w:u w:val="none"/>
        </w:rPr>
        <w:t>Reports by the Chief Executive Officer CEO</w:t>
      </w:r>
      <w:r w:rsidR="00503FA2">
        <w:rPr>
          <w:rFonts w:ascii="Arial" w:hAnsi="Arial" w:cs="Arial"/>
          <w:color w:val="17365D" w:themeColor="text2" w:themeShade="BF"/>
          <w:szCs w:val="28"/>
          <w:u w:val="none"/>
        </w:rPr>
        <w:t>20.08.23</w:t>
      </w:r>
      <w:bookmarkEnd w:id="48"/>
      <w:r w:rsidRPr="00C018F9">
        <w:rPr>
          <w:rFonts w:ascii="Arial" w:hAnsi="Arial" w:cs="Arial"/>
          <w:caps w:val="0"/>
          <w:color w:val="17365D" w:themeColor="text2" w:themeShade="BF"/>
          <w:szCs w:val="28"/>
          <w:u w:val="none"/>
        </w:rPr>
        <w:t xml:space="preserve"> </w:t>
      </w:r>
    </w:p>
    <w:p w14:paraId="29782A08" w14:textId="77777777" w:rsidR="00C018F9" w:rsidRPr="00C018F9" w:rsidRDefault="00C018F9" w:rsidP="00C018F9"/>
    <w:p w14:paraId="44BB5912" w14:textId="2D51068D" w:rsidR="00B40CA6" w:rsidRDefault="00694CD7"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9" w:name="_Toc143248220"/>
      <w:r>
        <w:rPr>
          <w:rFonts w:ascii="Arial" w:hAnsi="Arial" w:cs="Arial"/>
          <w:caps w:val="0"/>
          <w:color w:val="17365D" w:themeColor="text2" w:themeShade="BF"/>
          <w:u w:val="none"/>
        </w:rPr>
        <w:t xml:space="preserve">CEO20.08.23 - </w:t>
      </w:r>
      <w:r w:rsidR="00503FA2">
        <w:rPr>
          <w:rFonts w:ascii="Arial" w:hAnsi="Arial" w:cs="Arial"/>
          <w:caps w:val="0"/>
          <w:color w:val="17365D" w:themeColor="text2" w:themeShade="BF"/>
          <w:u w:val="none"/>
        </w:rPr>
        <w:t>Register of Outstanding Resolutions</w:t>
      </w:r>
      <w:bookmarkEnd w:id="49"/>
    </w:p>
    <w:p w14:paraId="28EC579C" w14:textId="77777777" w:rsidR="00503FA2" w:rsidRDefault="00503FA2" w:rsidP="00503FA2"/>
    <w:tbl>
      <w:tblPr>
        <w:tblStyle w:val="TableGrid"/>
        <w:tblW w:w="9640" w:type="dxa"/>
        <w:tblInd w:w="-289" w:type="dxa"/>
        <w:tblLook w:val="04A0" w:firstRow="1" w:lastRow="0" w:firstColumn="1" w:lastColumn="0" w:noHBand="0" w:noVBand="1"/>
      </w:tblPr>
      <w:tblGrid>
        <w:gridCol w:w="2349"/>
        <w:gridCol w:w="7291"/>
      </w:tblGrid>
      <w:tr w:rsidR="00E15D38" w:rsidRPr="00963226" w14:paraId="1351353C" w14:textId="77777777">
        <w:tc>
          <w:tcPr>
            <w:tcW w:w="2349" w:type="dxa"/>
            <w:tcBorders>
              <w:top w:val="single" w:sz="4" w:space="0" w:color="auto"/>
              <w:left w:val="single" w:sz="4" w:space="0" w:color="auto"/>
              <w:bottom w:val="single" w:sz="4" w:space="0" w:color="auto"/>
              <w:right w:val="single" w:sz="4" w:space="0" w:color="auto"/>
            </w:tcBorders>
            <w:hideMark/>
          </w:tcPr>
          <w:p w14:paraId="3F5D5BA3" w14:textId="77777777" w:rsidR="00E15D38" w:rsidRPr="00963226" w:rsidRDefault="00E15D38">
            <w:pPr>
              <w:ind w:right="110"/>
              <w:jc w:val="both"/>
              <w:rPr>
                <w:rFonts w:ascii="Arial" w:hAnsi="Arial"/>
                <w:b/>
                <w:color w:val="244061"/>
                <w:szCs w:val="24"/>
              </w:rPr>
            </w:pPr>
            <w:r w:rsidRPr="00963226">
              <w:rPr>
                <w:rFonts w:ascii="Arial" w:hAnsi="Arial"/>
                <w:b/>
                <w:color w:val="244061"/>
                <w:szCs w:val="24"/>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7B91615D" w14:textId="77777777" w:rsidR="00E15D38" w:rsidRPr="00963226" w:rsidRDefault="00E15D38">
            <w:pPr>
              <w:ind w:right="39"/>
              <w:jc w:val="both"/>
              <w:rPr>
                <w:rFonts w:ascii="Arial" w:hAnsi="Arial"/>
                <w:szCs w:val="24"/>
              </w:rPr>
            </w:pPr>
            <w:r w:rsidRPr="00963226">
              <w:rPr>
                <w:rFonts w:ascii="Arial" w:hAnsi="Arial"/>
                <w:szCs w:val="24"/>
              </w:rPr>
              <w:t xml:space="preserve">Council Meeting – </w:t>
            </w:r>
            <w:r>
              <w:rPr>
                <w:rFonts w:ascii="Arial" w:hAnsi="Arial"/>
                <w:szCs w:val="24"/>
              </w:rPr>
              <w:t>22 August 2023</w:t>
            </w:r>
          </w:p>
        </w:tc>
      </w:tr>
      <w:tr w:rsidR="00E15D38" w:rsidRPr="00963226" w14:paraId="6B80A4BC" w14:textId="77777777">
        <w:tc>
          <w:tcPr>
            <w:tcW w:w="2349" w:type="dxa"/>
            <w:tcBorders>
              <w:top w:val="single" w:sz="4" w:space="0" w:color="auto"/>
              <w:left w:val="single" w:sz="4" w:space="0" w:color="auto"/>
              <w:bottom w:val="single" w:sz="4" w:space="0" w:color="auto"/>
              <w:right w:val="single" w:sz="4" w:space="0" w:color="auto"/>
            </w:tcBorders>
            <w:hideMark/>
          </w:tcPr>
          <w:p w14:paraId="2D73E96F" w14:textId="77777777" w:rsidR="00E15D38" w:rsidRPr="00963226" w:rsidRDefault="00E15D38">
            <w:pPr>
              <w:ind w:right="110"/>
              <w:jc w:val="both"/>
              <w:rPr>
                <w:rFonts w:ascii="Arial" w:hAnsi="Arial"/>
                <w:b/>
                <w:color w:val="244061"/>
                <w:szCs w:val="24"/>
              </w:rPr>
            </w:pPr>
            <w:r w:rsidRPr="00963226">
              <w:rPr>
                <w:rFonts w:ascii="Arial" w:hAnsi="Arial"/>
                <w:b/>
                <w:color w:val="244061"/>
                <w:szCs w:val="24"/>
              </w:rPr>
              <w:t>Applicant</w:t>
            </w:r>
          </w:p>
        </w:tc>
        <w:tc>
          <w:tcPr>
            <w:tcW w:w="7291" w:type="dxa"/>
            <w:tcBorders>
              <w:top w:val="single" w:sz="4" w:space="0" w:color="auto"/>
              <w:left w:val="single" w:sz="4" w:space="0" w:color="auto"/>
              <w:bottom w:val="single" w:sz="4" w:space="0" w:color="auto"/>
              <w:right w:val="single" w:sz="4" w:space="0" w:color="auto"/>
            </w:tcBorders>
            <w:hideMark/>
          </w:tcPr>
          <w:p w14:paraId="52CF085C" w14:textId="77777777" w:rsidR="00E15D38" w:rsidRPr="00963226" w:rsidRDefault="00E15D38">
            <w:pPr>
              <w:ind w:right="39"/>
              <w:jc w:val="both"/>
              <w:rPr>
                <w:rFonts w:ascii="Arial" w:hAnsi="Arial"/>
                <w:szCs w:val="24"/>
              </w:rPr>
            </w:pPr>
            <w:r>
              <w:rPr>
                <w:rFonts w:ascii="Arial" w:hAnsi="Arial"/>
                <w:szCs w:val="24"/>
              </w:rPr>
              <w:t>City of Nedlands</w:t>
            </w:r>
          </w:p>
        </w:tc>
      </w:tr>
      <w:tr w:rsidR="00E15D38" w:rsidRPr="00963226" w14:paraId="1858D2A4" w14:textId="77777777">
        <w:tc>
          <w:tcPr>
            <w:tcW w:w="2349" w:type="dxa"/>
            <w:tcBorders>
              <w:top w:val="single" w:sz="4" w:space="0" w:color="auto"/>
              <w:left w:val="single" w:sz="4" w:space="0" w:color="auto"/>
              <w:bottom w:val="single" w:sz="4" w:space="0" w:color="auto"/>
              <w:right w:val="single" w:sz="4" w:space="0" w:color="auto"/>
            </w:tcBorders>
            <w:hideMark/>
          </w:tcPr>
          <w:p w14:paraId="413CAF0B" w14:textId="77777777" w:rsidR="00E15D38" w:rsidRPr="00963226" w:rsidRDefault="00E15D38">
            <w:pPr>
              <w:ind w:right="110"/>
              <w:rPr>
                <w:rFonts w:ascii="Arial" w:hAnsi="Arial"/>
                <w:b/>
                <w:bCs/>
                <w:color w:val="244061"/>
                <w:szCs w:val="24"/>
              </w:rPr>
            </w:pPr>
            <w:r w:rsidRPr="00963226">
              <w:rPr>
                <w:rFonts w:ascii="Arial" w:hAnsi="Arial"/>
                <w:b/>
                <w:bCs/>
                <w:color w:val="244061"/>
                <w:szCs w:val="24"/>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5013FE74" w14:textId="77777777" w:rsidR="00E15D38" w:rsidRPr="00963226" w:rsidRDefault="00E15D38">
            <w:pPr>
              <w:tabs>
                <w:tab w:val="left" w:pos="720"/>
                <w:tab w:val="left" w:pos="879"/>
              </w:tabs>
              <w:ind w:right="39"/>
              <w:rPr>
                <w:rFonts w:ascii="Arial" w:eastAsia="Times New Roman" w:hAnsi="Arial"/>
                <w:szCs w:val="24"/>
              </w:rPr>
            </w:pPr>
          </w:p>
          <w:p w14:paraId="2A159098" w14:textId="77777777" w:rsidR="00E15D38" w:rsidRPr="00963226" w:rsidRDefault="00E15D38">
            <w:pPr>
              <w:tabs>
                <w:tab w:val="left" w:pos="720"/>
                <w:tab w:val="left" w:pos="879"/>
              </w:tabs>
              <w:ind w:right="39"/>
              <w:rPr>
                <w:rFonts w:ascii="Arial" w:eastAsia="Times New Roman" w:hAnsi="Arial"/>
                <w:szCs w:val="24"/>
              </w:rPr>
            </w:pPr>
            <w:r w:rsidRPr="00963226">
              <w:rPr>
                <w:rFonts w:ascii="Arial" w:eastAsia="Times New Roman" w:hAnsi="Arial"/>
                <w:szCs w:val="24"/>
              </w:rPr>
              <w:t>No officer involved in the preparation of this report has a declarable interest.</w:t>
            </w:r>
          </w:p>
        </w:tc>
      </w:tr>
      <w:tr w:rsidR="00E15D38" w:rsidRPr="00963226" w14:paraId="74937691" w14:textId="77777777">
        <w:tc>
          <w:tcPr>
            <w:tcW w:w="2349" w:type="dxa"/>
            <w:tcBorders>
              <w:top w:val="single" w:sz="4" w:space="0" w:color="auto"/>
              <w:left w:val="single" w:sz="4" w:space="0" w:color="auto"/>
              <w:bottom w:val="single" w:sz="4" w:space="0" w:color="auto"/>
              <w:right w:val="single" w:sz="4" w:space="0" w:color="auto"/>
            </w:tcBorders>
            <w:hideMark/>
          </w:tcPr>
          <w:p w14:paraId="229592A1" w14:textId="77777777" w:rsidR="00E15D38" w:rsidRPr="00963226" w:rsidRDefault="00E15D38">
            <w:pPr>
              <w:ind w:right="110"/>
              <w:jc w:val="both"/>
              <w:rPr>
                <w:rFonts w:ascii="Arial" w:hAnsi="Arial"/>
                <w:b/>
                <w:color w:val="244061"/>
                <w:szCs w:val="24"/>
              </w:rPr>
            </w:pPr>
            <w:r w:rsidRPr="00963226">
              <w:rPr>
                <w:rFonts w:ascii="Arial" w:hAnsi="Arial"/>
                <w:b/>
                <w:color w:val="244061"/>
                <w:szCs w:val="24"/>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5F26F50A" w14:textId="77777777" w:rsidR="00E15D38" w:rsidRPr="00963226" w:rsidRDefault="00E15D38">
            <w:pPr>
              <w:ind w:right="39"/>
              <w:jc w:val="both"/>
              <w:rPr>
                <w:rFonts w:ascii="Arial" w:hAnsi="Arial"/>
                <w:szCs w:val="24"/>
              </w:rPr>
            </w:pPr>
            <w:r w:rsidRPr="00963226">
              <w:rPr>
                <w:rFonts w:ascii="Arial" w:hAnsi="Arial"/>
                <w:szCs w:val="24"/>
              </w:rPr>
              <w:t>Libby Kania – Coordinator Governance and Risk</w:t>
            </w:r>
          </w:p>
        </w:tc>
      </w:tr>
      <w:tr w:rsidR="00E15D38" w:rsidRPr="00963226" w14:paraId="4E43E3DF" w14:textId="77777777">
        <w:tc>
          <w:tcPr>
            <w:tcW w:w="2349" w:type="dxa"/>
            <w:tcBorders>
              <w:top w:val="single" w:sz="4" w:space="0" w:color="auto"/>
              <w:left w:val="single" w:sz="4" w:space="0" w:color="auto"/>
              <w:bottom w:val="single" w:sz="4" w:space="0" w:color="auto"/>
              <w:right w:val="single" w:sz="4" w:space="0" w:color="auto"/>
            </w:tcBorders>
            <w:hideMark/>
          </w:tcPr>
          <w:p w14:paraId="58389521" w14:textId="77777777" w:rsidR="00E15D38" w:rsidRPr="00963226" w:rsidRDefault="00E15D38">
            <w:pPr>
              <w:ind w:right="110"/>
              <w:jc w:val="both"/>
              <w:rPr>
                <w:rFonts w:ascii="Arial" w:hAnsi="Arial"/>
                <w:b/>
                <w:color w:val="244061"/>
                <w:szCs w:val="24"/>
              </w:rPr>
            </w:pPr>
            <w:r w:rsidRPr="00963226">
              <w:rPr>
                <w:rFonts w:ascii="Arial" w:hAnsi="Arial"/>
                <w:b/>
                <w:color w:val="244061"/>
                <w:szCs w:val="24"/>
              </w:rPr>
              <w:t>CEO</w:t>
            </w:r>
          </w:p>
        </w:tc>
        <w:tc>
          <w:tcPr>
            <w:tcW w:w="7291" w:type="dxa"/>
            <w:tcBorders>
              <w:top w:val="single" w:sz="4" w:space="0" w:color="auto"/>
              <w:left w:val="single" w:sz="4" w:space="0" w:color="auto"/>
              <w:bottom w:val="single" w:sz="4" w:space="0" w:color="auto"/>
              <w:right w:val="single" w:sz="4" w:space="0" w:color="auto"/>
            </w:tcBorders>
            <w:hideMark/>
          </w:tcPr>
          <w:p w14:paraId="0DBE07F4" w14:textId="77777777" w:rsidR="00E15D38" w:rsidRPr="00963226" w:rsidRDefault="00E15D38">
            <w:pPr>
              <w:ind w:right="39"/>
              <w:jc w:val="both"/>
              <w:rPr>
                <w:rFonts w:ascii="Arial" w:hAnsi="Arial"/>
                <w:szCs w:val="24"/>
              </w:rPr>
            </w:pPr>
            <w:r w:rsidRPr="00963226">
              <w:rPr>
                <w:rFonts w:ascii="Arial" w:hAnsi="Arial"/>
                <w:szCs w:val="24"/>
              </w:rPr>
              <w:t>Bill Parker - CEO</w:t>
            </w:r>
          </w:p>
        </w:tc>
      </w:tr>
      <w:tr w:rsidR="00E15D38" w:rsidRPr="00963226" w14:paraId="069C7F5B" w14:textId="77777777">
        <w:tc>
          <w:tcPr>
            <w:tcW w:w="2349" w:type="dxa"/>
            <w:tcBorders>
              <w:top w:val="single" w:sz="4" w:space="0" w:color="auto"/>
              <w:left w:val="single" w:sz="4" w:space="0" w:color="auto"/>
              <w:bottom w:val="single" w:sz="4" w:space="0" w:color="auto"/>
              <w:right w:val="single" w:sz="4" w:space="0" w:color="auto"/>
            </w:tcBorders>
            <w:hideMark/>
          </w:tcPr>
          <w:p w14:paraId="1D89BFC0" w14:textId="77777777" w:rsidR="00E15D38" w:rsidRPr="00963226" w:rsidRDefault="00E15D38">
            <w:pPr>
              <w:ind w:right="110"/>
              <w:jc w:val="both"/>
              <w:rPr>
                <w:rFonts w:ascii="Arial" w:hAnsi="Arial"/>
                <w:b/>
                <w:color w:val="244061"/>
                <w:szCs w:val="24"/>
              </w:rPr>
            </w:pPr>
            <w:r w:rsidRPr="00963226">
              <w:rPr>
                <w:rFonts w:ascii="Arial" w:hAnsi="Arial"/>
                <w:b/>
                <w:color w:val="244061"/>
                <w:szCs w:val="24"/>
              </w:rPr>
              <w:t>Attachments</w:t>
            </w:r>
          </w:p>
        </w:tc>
        <w:tc>
          <w:tcPr>
            <w:tcW w:w="7291" w:type="dxa"/>
            <w:tcBorders>
              <w:top w:val="single" w:sz="4" w:space="0" w:color="auto"/>
              <w:left w:val="single" w:sz="4" w:space="0" w:color="auto"/>
              <w:bottom w:val="single" w:sz="4" w:space="0" w:color="auto"/>
              <w:right w:val="single" w:sz="4" w:space="0" w:color="auto"/>
            </w:tcBorders>
            <w:hideMark/>
          </w:tcPr>
          <w:p w14:paraId="488DE524" w14:textId="129104A0" w:rsidR="00E15D38" w:rsidRPr="00963226" w:rsidRDefault="00E15D38" w:rsidP="00E15D38">
            <w:pPr>
              <w:numPr>
                <w:ilvl w:val="0"/>
                <w:numId w:val="5"/>
              </w:numPr>
              <w:ind w:left="426" w:right="39" w:hanging="426"/>
              <w:jc w:val="both"/>
              <w:rPr>
                <w:rFonts w:ascii="Arial" w:hAnsi="Arial"/>
                <w:szCs w:val="24"/>
                <w:lang w:val="en-US"/>
              </w:rPr>
            </w:pPr>
            <w:r w:rsidRPr="00963226">
              <w:rPr>
                <w:rFonts w:ascii="Arial" w:hAnsi="Arial"/>
                <w:szCs w:val="24"/>
                <w:lang w:val="en-US"/>
              </w:rPr>
              <w:t>Register of Outstanding Council Resolutions</w:t>
            </w:r>
            <w:r>
              <w:rPr>
                <w:rFonts w:ascii="Arial" w:hAnsi="Arial"/>
                <w:szCs w:val="24"/>
                <w:lang w:val="en-US"/>
              </w:rPr>
              <w:t xml:space="preserve"> </w:t>
            </w:r>
          </w:p>
        </w:tc>
      </w:tr>
    </w:tbl>
    <w:p w14:paraId="3CCE8167" w14:textId="77777777" w:rsidR="00E15D38" w:rsidRPr="00963226" w:rsidRDefault="00E15D38" w:rsidP="00E15D38">
      <w:pPr>
        <w:ind w:left="-284" w:right="-330"/>
        <w:jc w:val="both"/>
        <w:rPr>
          <w:rFonts w:ascii="Arial" w:eastAsia="Calibri" w:hAnsi="Arial" w:cs="Arial"/>
          <w:b/>
          <w:szCs w:val="24"/>
          <w:lang w:val="en-US"/>
        </w:rPr>
      </w:pPr>
    </w:p>
    <w:p w14:paraId="594720DC"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Purpose</w:t>
      </w:r>
    </w:p>
    <w:p w14:paraId="18C48CF6" w14:textId="77777777" w:rsidR="00E15D38" w:rsidRPr="00963226" w:rsidRDefault="00E15D38" w:rsidP="00E15D38">
      <w:pPr>
        <w:ind w:left="-567" w:right="-330"/>
        <w:jc w:val="both"/>
        <w:rPr>
          <w:rFonts w:ascii="Arial" w:eastAsia="Calibri" w:hAnsi="Arial" w:cs="Arial"/>
          <w:b/>
          <w:szCs w:val="24"/>
          <w:lang w:val="en-US"/>
        </w:rPr>
      </w:pPr>
    </w:p>
    <w:p w14:paraId="47608891" w14:textId="77777777" w:rsidR="00E15D38" w:rsidRPr="00963226" w:rsidRDefault="00E15D38" w:rsidP="00E15D38">
      <w:pPr>
        <w:ind w:left="-284" w:right="-330"/>
        <w:jc w:val="both"/>
        <w:rPr>
          <w:rFonts w:ascii="Arial" w:eastAsia="Calibri" w:hAnsi="Arial" w:cs="Arial"/>
          <w:b/>
          <w:szCs w:val="24"/>
          <w:lang w:val="en-US"/>
        </w:rPr>
      </w:pPr>
      <w:r w:rsidRPr="00963226">
        <w:rPr>
          <w:rFonts w:ascii="Arial" w:eastAsia="Calibri" w:hAnsi="Arial" w:cs="Arial"/>
          <w:szCs w:val="24"/>
          <w:lang w:val="en-US"/>
        </w:rPr>
        <w:t>For Council to consider the Register of Outstanding Council Resolutions (OCR) and the actions taken by Administration in progressing these items.</w:t>
      </w:r>
    </w:p>
    <w:p w14:paraId="5D63FC4A" w14:textId="77777777" w:rsidR="00E15D38" w:rsidRPr="00963226" w:rsidRDefault="00E15D38" w:rsidP="00E15D38">
      <w:pPr>
        <w:ind w:left="-567" w:right="-330"/>
        <w:jc w:val="both"/>
        <w:rPr>
          <w:rFonts w:ascii="Arial" w:eastAsia="Calibri" w:hAnsi="Arial" w:cs="Arial"/>
          <w:b/>
          <w:szCs w:val="24"/>
          <w:lang w:val="en-US"/>
        </w:rPr>
      </w:pPr>
    </w:p>
    <w:p w14:paraId="5FD28603" w14:textId="77777777" w:rsidR="00E15D38" w:rsidRPr="00963226" w:rsidRDefault="00E15D38" w:rsidP="00E15D38">
      <w:pPr>
        <w:ind w:left="-567" w:right="-330"/>
        <w:jc w:val="both"/>
        <w:rPr>
          <w:rFonts w:ascii="Arial" w:eastAsia="Calibri" w:hAnsi="Arial" w:cs="Arial"/>
          <w:b/>
          <w:szCs w:val="24"/>
          <w:lang w:val="en-US"/>
        </w:rPr>
      </w:pPr>
    </w:p>
    <w:p w14:paraId="2A6C06D8"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Recommendation</w:t>
      </w:r>
    </w:p>
    <w:p w14:paraId="0D4F5993" w14:textId="77777777" w:rsidR="00E15D38" w:rsidRPr="00963226" w:rsidRDefault="00E15D38" w:rsidP="00E15D38">
      <w:pPr>
        <w:ind w:left="-567" w:right="-330"/>
        <w:jc w:val="both"/>
        <w:rPr>
          <w:rFonts w:ascii="Arial" w:eastAsia="Calibri" w:hAnsi="Arial" w:cs="Arial"/>
          <w:b/>
          <w:color w:val="244061"/>
          <w:szCs w:val="24"/>
          <w:lang w:val="en-US"/>
        </w:rPr>
      </w:pPr>
    </w:p>
    <w:p w14:paraId="382C0C5B" w14:textId="77777777" w:rsidR="00E15D38" w:rsidRDefault="00E15D38" w:rsidP="00E15D38">
      <w:pPr>
        <w:ind w:left="-284" w:right="-330"/>
        <w:jc w:val="both"/>
        <w:rPr>
          <w:rFonts w:ascii="Arial" w:eastAsia="Calibri" w:hAnsi="Arial" w:cs="Arial"/>
          <w:b/>
          <w:color w:val="244061"/>
          <w:szCs w:val="24"/>
          <w:lang w:val="en-US"/>
        </w:rPr>
      </w:pPr>
      <w:r w:rsidRPr="00963226">
        <w:rPr>
          <w:rFonts w:ascii="Arial" w:eastAsia="Calibri" w:hAnsi="Arial" w:cs="Arial"/>
          <w:b/>
          <w:color w:val="244061"/>
          <w:szCs w:val="24"/>
          <w:lang w:val="en-US"/>
        </w:rPr>
        <w:t>That Council</w:t>
      </w:r>
      <w:r>
        <w:rPr>
          <w:rFonts w:ascii="Arial" w:eastAsia="Calibri" w:hAnsi="Arial" w:cs="Arial"/>
          <w:b/>
          <w:color w:val="244061"/>
          <w:szCs w:val="24"/>
          <w:lang w:val="en-US"/>
        </w:rPr>
        <w:t xml:space="preserve"> receives the Register of Outstanding Council Resolutions dated August 2023.</w:t>
      </w:r>
    </w:p>
    <w:p w14:paraId="0CE2E27E" w14:textId="77777777" w:rsidR="00E15D38" w:rsidRDefault="00E15D38" w:rsidP="00E15D38">
      <w:pPr>
        <w:ind w:left="-567" w:right="-330"/>
        <w:jc w:val="both"/>
        <w:rPr>
          <w:rFonts w:ascii="Arial" w:eastAsia="Calibri" w:hAnsi="Arial" w:cs="Arial"/>
          <w:b/>
          <w:szCs w:val="24"/>
          <w:lang w:val="en-US"/>
        </w:rPr>
      </w:pPr>
    </w:p>
    <w:p w14:paraId="7717B0AB" w14:textId="77777777" w:rsidR="00E15D38" w:rsidRPr="00963226" w:rsidRDefault="00E15D38" w:rsidP="00E15D38">
      <w:pPr>
        <w:ind w:left="-567" w:right="-330"/>
        <w:jc w:val="both"/>
        <w:rPr>
          <w:rFonts w:ascii="Arial" w:eastAsia="Calibri" w:hAnsi="Arial" w:cs="Arial"/>
          <w:b/>
          <w:szCs w:val="24"/>
          <w:lang w:val="en-US"/>
        </w:rPr>
      </w:pPr>
    </w:p>
    <w:p w14:paraId="62E19976"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Voting Requirement</w:t>
      </w:r>
    </w:p>
    <w:p w14:paraId="03C94220" w14:textId="77777777" w:rsidR="00E15D38" w:rsidRPr="00963226" w:rsidRDefault="00E15D38" w:rsidP="00E15D38">
      <w:pPr>
        <w:ind w:left="-284" w:right="-330"/>
        <w:jc w:val="both"/>
        <w:rPr>
          <w:rFonts w:ascii="Arial" w:eastAsia="Calibri" w:hAnsi="Arial" w:cs="Arial"/>
          <w:color w:val="000000"/>
          <w:szCs w:val="24"/>
          <w:lang w:val="en-GB"/>
        </w:rPr>
      </w:pPr>
    </w:p>
    <w:p w14:paraId="5AFA7B92" w14:textId="77777777" w:rsidR="00E15D38" w:rsidRPr="00963226" w:rsidRDefault="00E15D38" w:rsidP="00E15D38">
      <w:pPr>
        <w:ind w:left="-284" w:right="-330"/>
        <w:jc w:val="both"/>
        <w:rPr>
          <w:rFonts w:ascii="Arial" w:eastAsia="Calibri" w:hAnsi="Arial" w:cs="Arial"/>
          <w:color w:val="000000"/>
          <w:szCs w:val="24"/>
          <w:lang w:val="en-GB"/>
        </w:rPr>
      </w:pPr>
      <w:r w:rsidRPr="00963226">
        <w:rPr>
          <w:rFonts w:ascii="Arial" w:eastAsia="Calibri" w:hAnsi="Arial" w:cs="Arial"/>
          <w:color w:val="000000"/>
          <w:szCs w:val="24"/>
          <w:lang w:val="en-GB"/>
        </w:rPr>
        <w:t xml:space="preserve">Simple Majority. </w:t>
      </w:r>
    </w:p>
    <w:p w14:paraId="566387D9" w14:textId="77777777" w:rsidR="00E15D38" w:rsidRDefault="00E15D38" w:rsidP="00E15D38">
      <w:pPr>
        <w:ind w:left="-284" w:right="-330"/>
        <w:jc w:val="both"/>
        <w:rPr>
          <w:rFonts w:ascii="Arial" w:eastAsia="Calibri" w:hAnsi="Arial" w:cs="Arial"/>
          <w:bCs/>
          <w:szCs w:val="24"/>
          <w:lang w:val="en-US"/>
        </w:rPr>
      </w:pPr>
    </w:p>
    <w:p w14:paraId="435F7AAE" w14:textId="77777777" w:rsidR="00E15D38" w:rsidRPr="00963226" w:rsidRDefault="00E15D38" w:rsidP="00E15D38">
      <w:pPr>
        <w:ind w:left="-284" w:right="-330"/>
        <w:jc w:val="both"/>
        <w:rPr>
          <w:rFonts w:ascii="Arial" w:eastAsia="Calibri" w:hAnsi="Arial" w:cs="Arial"/>
          <w:bCs/>
          <w:szCs w:val="24"/>
          <w:lang w:val="en-US"/>
        </w:rPr>
      </w:pPr>
    </w:p>
    <w:p w14:paraId="40F23FCD"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 xml:space="preserve">Background </w:t>
      </w:r>
    </w:p>
    <w:p w14:paraId="2886661A" w14:textId="77777777" w:rsidR="00E15D38" w:rsidRPr="00963226" w:rsidRDefault="00E15D38" w:rsidP="00E15D38">
      <w:pPr>
        <w:ind w:left="-284" w:right="-330"/>
        <w:jc w:val="both"/>
        <w:rPr>
          <w:rFonts w:ascii="Arial" w:eastAsia="Calibri" w:hAnsi="Arial" w:cs="Arial"/>
          <w:b/>
          <w:szCs w:val="24"/>
          <w:lang w:val="en-US"/>
        </w:rPr>
      </w:pPr>
    </w:p>
    <w:p w14:paraId="4707C9FD" w14:textId="77777777" w:rsidR="00E15D38" w:rsidRDefault="00E15D38" w:rsidP="00E15D38">
      <w:pPr>
        <w:ind w:left="-284" w:right="-330"/>
        <w:jc w:val="both"/>
        <w:rPr>
          <w:rFonts w:ascii="Arial" w:eastAsia="Calibri" w:hAnsi="Arial" w:cs="Arial"/>
          <w:b/>
          <w:bCs/>
          <w:szCs w:val="24"/>
        </w:rPr>
      </w:pPr>
      <w:r>
        <w:rPr>
          <w:rFonts w:ascii="Arial" w:eastAsia="Calibri" w:hAnsi="Arial" w:cs="Arial"/>
          <w:bCs/>
          <w:szCs w:val="24"/>
          <w:lang w:val="en-US"/>
        </w:rPr>
        <w:t xml:space="preserve">Council has requested that all Outstanding Council Resolutions be tabled </w:t>
      </w:r>
      <w:proofErr w:type="gramStart"/>
      <w:r>
        <w:rPr>
          <w:rFonts w:ascii="Arial" w:eastAsia="Calibri" w:hAnsi="Arial" w:cs="Arial"/>
          <w:bCs/>
          <w:szCs w:val="24"/>
          <w:lang w:val="en-US"/>
        </w:rPr>
        <w:t>on a monthly basis</w:t>
      </w:r>
      <w:proofErr w:type="gramEnd"/>
      <w:r>
        <w:rPr>
          <w:rFonts w:ascii="Arial" w:eastAsia="Calibri" w:hAnsi="Arial" w:cs="Arial"/>
          <w:bCs/>
          <w:szCs w:val="24"/>
          <w:lang w:val="en-US"/>
        </w:rPr>
        <w:t xml:space="preserve"> at the OCM.  The first OCR report was tabled at the March OCM.</w:t>
      </w:r>
    </w:p>
    <w:p w14:paraId="10DCC0E3" w14:textId="77777777" w:rsidR="00E15D38" w:rsidRDefault="00E15D38" w:rsidP="00E15D38">
      <w:pPr>
        <w:ind w:left="-284" w:right="-330"/>
        <w:jc w:val="both"/>
        <w:rPr>
          <w:rFonts w:ascii="Arial" w:eastAsia="Calibri" w:hAnsi="Arial" w:cs="Arial"/>
          <w:b/>
          <w:bCs/>
          <w:szCs w:val="24"/>
        </w:rPr>
      </w:pPr>
    </w:p>
    <w:p w14:paraId="7FE06CFF" w14:textId="77777777" w:rsidR="00E15D38" w:rsidRPr="00963226" w:rsidRDefault="00E15D38" w:rsidP="00E15D38">
      <w:pPr>
        <w:ind w:left="-284" w:right="-330"/>
        <w:jc w:val="both"/>
        <w:rPr>
          <w:rFonts w:ascii="Arial" w:eastAsia="Calibri" w:hAnsi="Arial" w:cs="Arial"/>
          <w:b/>
          <w:bCs/>
          <w:szCs w:val="24"/>
        </w:rPr>
      </w:pPr>
    </w:p>
    <w:p w14:paraId="5FC27D1A"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Discussion</w:t>
      </w:r>
    </w:p>
    <w:p w14:paraId="4346420F" w14:textId="77777777" w:rsidR="00E15D38" w:rsidRPr="00963226" w:rsidRDefault="00E15D38" w:rsidP="00E15D38">
      <w:pPr>
        <w:ind w:left="-284" w:right="-330"/>
        <w:jc w:val="both"/>
        <w:rPr>
          <w:rFonts w:ascii="Arial" w:eastAsia="Calibri" w:hAnsi="Arial" w:cs="Arial"/>
          <w:szCs w:val="24"/>
          <w:lang w:val="en-US"/>
        </w:rPr>
      </w:pPr>
    </w:p>
    <w:p w14:paraId="79611DB3" w14:textId="77777777" w:rsidR="00E15D38" w:rsidRPr="00963226" w:rsidRDefault="00E15D38" w:rsidP="00E15D38">
      <w:pPr>
        <w:ind w:left="-284" w:right="-330"/>
        <w:jc w:val="both"/>
        <w:rPr>
          <w:rFonts w:ascii="Arial" w:eastAsia="Calibri" w:hAnsi="Arial" w:cs="Arial"/>
          <w:szCs w:val="24"/>
          <w:lang w:val="en-GB"/>
        </w:rPr>
      </w:pPr>
      <w:r w:rsidRPr="00963226">
        <w:rPr>
          <w:rFonts w:ascii="Arial" w:eastAsia="Calibri" w:hAnsi="Arial" w:cs="Arial"/>
          <w:szCs w:val="24"/>
          <w:lang w:val="en-GB"/>
        </w:rPr>
        <w:t>Attached to the Council report is the register of OCRs for Council’s noting and consideration.</w:t>
      </w:r>
    </w:p>
    <w:p w14:paraId="1DBD5D95" w14:textId="77777777" w:rsidR="00E15D38" w:rsidRPr="00963226" w:rsidRDefault="00E15D38" w:rsidP="00E15D38">
      <w:pPr>
        <w:ind w:left="-284" w:right="-330"/>
        <w:jc w:val="both"/>
        <w:rPr>
          <w:rFonts w:ascii="Arial" w:eastAsia="Calibri" w:hAnsi="Arial" w:cs="Arial"/>
          <w:szCs w:val="24"/>
          <w:lang w:val="en-GB"/>
        </w:rPr>
      </w:pPr>
    </w:p>
    <w:p w14:paraId="04BBD2DB" w14:textId="77777777" w:rsidR="00E15D38" w:rsidRDefault="00E15D38" w:rsidP="00E15D38">
      <w:pPr>
        <w:ind w:left="-284" w:right="-330"/>
        <w:jc w:val="both"/>
        <w:rPr>
          <w:rFonts w:ascii="Arial" w:eastAsia="Calibri" w:hAnsi="Arial" w:cs="Arial"/>
          <w:szCs w:val="24"/>
          <w:lang w:val="en-GB"/>
        </w:rPr>
      </w:pPr>
      <w:r>
        <w:rPr>
          <w:rFonts w:ascii="Arial" w:eastAsia="Calibri" w:hAnsi="Arial" w:cs="Arial"/>
          <w:szCs w:val="24"/>
          <w:lang w:val="en-GB"/>
        </w:rPr>
        <w:t>The report has been updated by officers when required.</w:t>
      </w:r>
    </w:p>
    <w:p w14:paraId="3494D81A" w14:textId="77777777" w:rsidR="00E15D38" w:rsidRPr="00963226" w:rsidRDefault="00E15D38" w:rsidP="00E15D38">
      <w:pPr>
        <w:ind w:left="-284" w:right="-330"/>
        <w:jc w:val="both"/>
        <w:rPr>
          <w:rFonts w:ascii="Arial" w:eastAsia="Calibri" w:hAnsi="Arial" w:cs="Arial"/>
          <w:szCs w:val="24"/>
          <w:lang w:val="en-US"/>
        </w:rPr>
      </w:pPr>
    </w:p>
    <w:p w14:paraId="4D332E4B" w14:textId="77777777" w:rsidR="00E15D38" w:rsidRPr="005740FE" w:rsidRDefault="00E15D38" w:rsidP="00E15D38">
      <w:pPr>
        <w:ind w:left="-284" w:right="-238"/>
        <w:jc w:val="both"/>
        <w:rPr>
          <w:rFonts w:ascii="Arial" w:hAnsi="Arial" w:cs="Arial"/>
          <w:szCs w:val="24"/>
        </w:rPr>
      </w:pPr>
      <w:r w:rsidRPr="005740FE">
        <w:rPr>
          <w:rFonts w:ascii="Arial" w:hAnsi="Arial" w:cs="Arial"/>
          <w:szCs w:val="24"/>
        </w:rPr>
        <w:t>Information will be periodically provided to Councillors on previous resolutions of Council that:</w:t>
      </w:r>
    </w:p>
    <w:p w14:paraId="3F83CCB6" w14:textId="77777777" w:rsidR="00E15D38" w:rsidRPr="005740FE" w:rsidRDefault="00E15D38" w:rsidP="00E15D38">
      <w:pPr>
        <w:ind w:left="-284" w:right="-238"/>
        <w:jc w:val="both"/>
        <w:rPr>
          <w:rFonts w:ascii="Arial" w:hAnsi="Arial" w:cs="Arial"/>
          <w:szCs w:val="24"/>
        </w:rPr>
      </w:pPr>
    </w:p>
    <w:p w14:paraId="3E513750" w14:textId="77777777" w:rsidR="00E15D38" w:rsidRPr="005740FE" w:rsidRDefault="00E15D38" w:rsidP="00E15D38">
      <w:pPr>
        <w:tabs>
          <w:tab w:val="left" w:pos="284"/>
        </w:tabs>
        <w:ind w:left="-284" w:right="-238"/>
        <w:jc w:val="both"/>
        <w:rPr>
          <w:rFonts w:ascii="Arial" w:hAnsi="Arial" w:cs="Arial"/>
          <w:szCs w:val="24"/>
        </w:rPr>
      </w:pPr>
      <w:r w:rsidRPr="005740FE">
        <w:rPr>
          <w:rFonts w:ascii="Arial" w:hAnsi="Arial" w:cs="Arial"/>
          <w:szCs w:val="24"/>
        </w:rPr>
        <w:t>(</w:t>
      </w:r>
      <w:proofErr w:type="spellStart"/>
      <w:r w:rsidRPr="005740FE">
        <w:rPr>
          <w:rFonts w:ascii="Arial" w:hAnsi="Arial" w:cs="Arial"/>
          <w:szCs w:val="24"/>
        </w:rPr>
        <w:t>i</w:t>
      </w:r>
      <w:proofErr w:type="spellEnd"/>
      <w:r w:rsidRPr="005740FE">
        <w:rPr>
          <w:rFonts w:ascii="Arial" w:hAnsi="Arial" w:cs="Arial"/>
          <w:szCs w:val="24"/>
        </w:rPr>
        <w:t xml:space="preserve">) </w:t>
      </w:r>
      <w:r w:rsidRPr="005740FE">
        <w:rPr>
          <w:rFonts w:ascii="Arial" w:hAnsi="Arial" w:cs="Arial"/>
          <w:szCs w:val="24"/>
        </w:rPr>
        <w:tab/>
        <w:t xml:space="preserve">have been completed since the last update and </w:t>
      </w:r>
    </w:p>
    <w:p w14:paraId="4CC3BFB2" w14:textId="77777777" w:rsidR="00E15D38" w:rsidRPr="005740FE" w:rsidRDefault="00E15D38" w:rsidP="00E15D38">
      <w:pPr>
        <w:tabs>
          <w:tab w:val="left" w:pos="284"/>
        </w:tabs>
        <w:ind w:left="284" w:right="-238" w:hanging="568"/>
        <w:jc w:val="both"/>
        <w:rPr>
          <w:rFonts w:ascii="Arial" w:hAnsi="Arial" w:cs="Arial"/>
          <w:szCs w:val="24"/>
        </w:rPr>
      </w:pPr>
      <w:r w:rsidRPr="005740FE">
        <w:rPr>
          <w:rFonts w:ascii="Arial" w:hAnsi="Arial" w:cs="Arial"/>
          <w:szCs w:val="24"/>
        </w:rPr>
        <w:t xml:space="preserve">(ii) </w:t>
      </w:r>
      <w:r w:rsidRPr="005740FE">
        <w:rPr>
          <w:rFonts w:ascii="Arial" w:hAnsi="Arial" w:cs="Arial"/>
          <w:szCs w:val="24"/>
        </w:rPr>
        <w:tab/>
        <w:t xml:space="preserve">have not yet been fully implemented. Reasons for any delays or unforeseen challenges </w:t>
      </w:r>
      <w:r>
        <w:rPr>
          <w:rFonts w:ascii="Arial" w:hAnsi="Arial" w:cs="Arial"/>
          <w:szCs w:val="24"/>
        </w:rPr>
        <w:t>are</w:t>
      </w:r>
      <w:r w:rsidRPr="005740FE">
        <w:rPr>
          <w:rFonts w:ascii="Arial" w:hAnsi="Arial" w:cs="Arial"/>
          <w:szCs w:val="24"/>
        </w:rPr>
        <w:t xml:space="preserve"> included.</w:t>
      </w:r>
    </w:p>
    <w:p w14:paraId="0C9DDC05" w14:textId="77777777" w:rsidR="00E15D38" w:rsidRPr="005740FE" w:rsidRDefault="00E15D38" w:rsidP="00E15D38">
      <w:pPr>
        <w:ind w:left="-284" w:right="-238"/>
        <w:jc w:val="both"/>
        <w:rPr>
          <w:rFonts w:ascii="Arial" w:hAnsi="Arial" w:cs="Arial"/>
          <w:szCs w:val="24"/>
        </w:rPr>
      </w:pPr>
    </w:p>
    <w:p w14:paraId="1F0E62D1" w14:textId="77777777" w:rsidR="00E15D38" w:rsidRPr="005740FE" w:rsidRDefault="00E15D38" w:rsidP="00E15D38">
      <w:pPr>
        <w:ind w:left="-284" w:right="-238"/>
        <w:jc w:val="both"/>
        <w:rPr>
          <w:rFonts w:ascii="Arial" w:hAnsi="Arial" w:cs="Arial"/>
          <w:szCs w:val="24"/>
        </w:rPr>
      </w:pPr>
      <w:r w:rsidRPr="005740FE">
        <w:rPr>
          <w:rFonts w:ascii="Arial" w:hAnsi="Arial" w:cs="Arial"/>
          <w:szCs w:val="24"/>
        </w:rPr>
        <w:t xml:space="preserve">Councillors </w:t>
      </w:r>
      <w:proofErr w:type="gramStart"/>
      <w:r>
        <w:rPr>
          <w:rFonts w:ascii="Arial" w:hAnsi="Arial" w:cs="Arial"/>
          <w:szCs w:val="24"/>
        </w:rPr>
        <w:t>are able to</w:t>
      </w:r>
      <w:proofErr w:type="gramEnd"/>
      <w:r w:rsidRPr="005740FE">
        <w:rPr>
          <w:rFonts w:ascii="Arial" w:hAnsi="Arial" w:cs="Arial"/>
          <w:szCs w:val="24"/>
        </w:rPr>
        <w:t xml:space="preserve"> seek an update on any particular project or resolution outside of the reporting period, by contacting the CEO directly for information.</w:t>
      </w:r>
    </w:p>
    <w:p w14:paraId="05F1ABD8" w14:textId="77777777" w:rsidR="00E15D38" w:rsidRDefault="00E15D38" w:rsidP="00E15D38">
      <w:pPr>
        <w:ind w:right="-330"/>
        <w:jc w:val="both"/>
        <w:rPr>
          <w:rFonts w:ascii="Arial" w:eastAsia="Calibri" w:hAnsi="Arial" w:cs="Arial"/>
          <w:szCs w:val="24"/>
          <w:lang w:val="en-US"/>
        </w:rPr>
      </w:pPr>
    </w:p>
    <w:p w14:paraId="235A2EA0" w14:textId="77777777" w:rsidR="00E15D38" w:rsidRPr="00963226" w:rsidRDefault="00E15D38" w:rsidP="00E15D38">
      <w:pPr>
        <w:ind w:right="-330"/>
        <w:jc w:val="both"/>
        <w:rPr>
          <w:rFonts w:ascii="Arial" w:eastAsia="Calibri" w:hAnsi="Arial" w:cs="Arial"/>
          <w:szCs w:val="24"/>
          <w:lang w:val="en-US"/>
        </w:rPr>
      </w:pPr>
    </w:p>
    <w:p w14:paraId="55BB6998"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Consultation</w:t>
      </w:r>
    </w:p>
    <w:p w14:paraId="11CED246" w14:textId="77777777" w:rsidR="00E15D38" w:rsidRPr="00963226" w:rsidRDefault="00E15D38" w:rsidP="00E15D38">
      <w:pPr>
        <w:ind w:left="-284" w:right="-330"/>
        <w:jc w:val="both"/>
        <w:rPr>
          <w:rFonts w:ascii="Arial" w:eastAsia="Calibri" w:hAnsi="Arial" w:cs="Arial"/>
          <w:b/>
          <w:szCs w:val="24"/>
          <w:lang w:val="en-US"/>
        </w:rPr>
      </w:pPr>
    </w:p>
    <w:p w14:paraId="46658A0A" w14:textId="77777777" w:rsidR="00E15D38" w:rsidRPr="00963226" w:rsidRDefault="00E15D38" w:rsidP="00E15D38">
      <w:pPr>
        <w:ind w:left="-284" w:right="-330"/>
        <w:jc w:val="both"/>
        <w:rPr>
          <w:rFonts w:ascii="Arial" w:eastAsia="Calibri" w:hAnsi="Arial" w:cs="Arial"/>
          <w:szCs w:val="24"/>
          <w:lang w:val="en-US"/>
        </w:rPr>
      </w:pPr>
      <w:r w:rsidRPr="00963226">
        <w:rPr>
          <w:rFonts w:ascii="Arial" w:eastAsia="Calibri" w:hAnsi="Arial" w:cs="Arial"/>
          <w:szCs w:val="24"/>
          <w:lang w:val="en-US"/>
        </w:rPr>
        <w:t>Nil.</w:t>
      </w:r>
    </w:p>
    <w:p w14:paraId="406D8DD4" w14:textId="77777777" w:rsidR="00E15D38" w:rsidRDefault="00E15D38" w:rsidP="00E15D38">
      <w:pPr>
        <w:ind w:right="-330"/>
        <w:jc w:val="both"/>
        <w:rPr>
          <w:rFonts w:ascii="Arial" w:eastAsia="Calibri" w:hAnsi="Arial" w:cs="Arial"/>
          <w:szCs w:val="24"/>
          <w:lang w:val="en-US"/>
        </w:rPr>
      </w:pPr>
    </w:p>
    <w:p w14:paraId="45E6E2F2" w14:textId="77777777" w:rsidR="00E15D38" w:rsidRPr="00963226" w:rsidRDefault="00E15D38" w:rsidP="00E15D38">
      <w:pPr>
        <w:ind w:right="-330"/>
        <w:jc w:val="both"/>
        <w:rPr>
          <w:rFonts w:ascii="Arial" w:eastAsia="Calibri" w:hAnsi="Arial" w:cs="Arial"/>
          <w:szCs w:val="24"/>
          <w:lang w:val="en-US"/>
        </w:rPr>
      </w:pPr>
    </w:p>
    <w:p w14:paraId="459D2B17"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Strategic Implications</w:t>
      </w:r>
    </w:p>
    <w:p w14:paraId="398AEEA4" w14:textId="77777777" w:rsidR="00E15D38" w:rsidRPr="00963226" w:rsidRDefault="00E15D38" w:rsidP="00E15D38">
      <w:pPr>
        <w:ind w:left="-284" w:right="-330"/>
        <w:jc w:val="both"/>
        <w:rPr>
          <w:rFonts w:ascii="Arial" w:eastAsia="Calibri" w:hAnsi="Arial" w:cs="Arial"/>
          <w:szCs w:val="24"/>
          <w:highlight w:val="red"/>
          <w:lang w:val="en-US"/>
        </w:rPr>
      </w:pPr>
    </w:p>
    <w:p w14:paraId="21F1E8E4" w14:textId="77777777" w:rsidR="00E15D38" w:rsidRPr="00963226" w:rsidRDefault="00E15D38" w:rsidP="00E15D38">
      <w:pPr>
        <w:ind w:left="-284" w:right="-330"/>
        <w:jc w:val="both"/>
        <w:rPr>
          <w:rFonts w:ascii="Arial" w:eastAsia="Calibri" w:hAnsi="Arial" w:cs="Arial"/>
          <w:szCs w:val="24"/>
          <w:lang w:val="en-US"/>
        </w:rPr>
      </w:pPr>
      <w:r w:rsidRPr="00963226">
        <w:rPr>
          <w:rFonts w:ascii="Arial" w:eastAsia="Calibri" w:hAnsi="Arial" w:cs="Arial"/>
          <w:szCs w:val="24"/>
          <w:lang w:val="en-US"/>
        </w:rPr>
        <w:t xml:space="preserve">This item relates to the following elements from the City’s Strategic Community Plan. </w:t>
      </w:r>
    </w:p>
    <w:p w14:paraId="5880281A" w14:textId="77777777" w:rsidR="00E15D38" w:rsidRPr="00963226" w:rsidRDefault="00E15D38" w:rsidP="00E15D38">
      <w:pPr>
        <w:ind w:left="-284" w:right="-330"/>
        <w:jc w:val="both"/>
        <w:rPr>
          <w:rFonts w:ascii="Arial" w:eastAsia="Calibri" w:hAnsi="Arial" w:cs="Arial"/>
          <w:szCs w:val="24"/>
          <w:lang w:val="en-US"/>
        </w:rPr>
      </w:pPr>
    </w:p>
    <w:p w14:paraId="478F4CE7" w14:textId="77777777" w:rsidR="00E15D38" w:rsidRPr="00963226" w:rsidRDefault="00E15D38" w:rsidP="00E15D38">
      <w:pPr>
        <w:ind w:left="-284" w:right="-330"/>
        <w:jc w:val="both"/>
        <w:rPr>
          <w:rFonts w:ascii="Arial" w:eastAsia="Calibri" w:hAnsi="Arial" w:cs="Arial"/>
          <w:szCs w:val="24"/>
          <w:lang w:val="en-US"/>
        </w:rPr>
      </w:pPr>
      <w:r w:rsidRPr="00963226">
        <w:rPr>
          <w:rFonts w:ascii="Arial" w:eastAsia="Calibri" w:hAnsi="Arial" w:cs="Arial"/>
          <w:b/>
          <w:color w:val="17365D"/>
          <w:szCs w:val="24"/>
          <w:lang w:val="en-US"/>
        </w:rPr>
        <w:t>Vision</w:t>
      </w:r>
      <w:r w:rsidRPr="00963226">
        <w:rPr>
          <w:rFonts w:ascii="Arial" w:eastAsia="Calibri" w:hAnsi="Arial" w:cs="Arial"/>
          <w:szCs w:val="24"/>
          <w:lang w:val="en-US"/>
        </w:rPr>
        <w:t xml:space="preserve"> </w:t>
      </w:r>
      <w:r w:rsidRPr="00963226">
        <w:rPr>
          <w:rFonts w:ascii="Arial" w:eastAsia="Calibri" w:hAnsi="Arial" w:cs="Arial"/>
          <w:szCs w:val="24"/>
          <w:lang w:val="en-GB"/>
        </w:rPr>
        <w:tab/>
      </w:r>
      <w:r w:rsidRPr="00963226">
        <w:rPr>
          <w:rFonts w:ascii="Arial" w:eastAsia="Calibri" w:hAnsi="Arial" w:cs="Arial"/>
          <w:szCs w:val="24"/>
          <w:lang w:val="en-GB"/>
        </w:rPr>
        <w:tab/>
      </w:r>
      <w:r w:rsidRPr="00963226">
        <w:rPr>
          <w:rFonts w:ascii="Arial" w:eastAsia="Calibri" w:hAnsi="Arial" w:cs="Arial"/>
          <w:szCs w:val="24"/>
          <w:lang w:val="en-US"/>
        </w:rPr>
        <w:t xml:space="preserve">Our city will be an </w:t>
      </w:r>
      <w:proofErr w:type="gramStart"/>
      <w:r w:rsidRPr="00963226">
        <w:rPr>
          <w:rFonts w:ascii="Arial" w:eastAsia="Calibri" w:hAnsi="Arial" w:cs="Arial"/>
          <w:szCs w:val="24"/>
          <w:lang w:val="en-US"/>
        </w:rPr>
        <w:t>environmentally-sensitive</w:t>
      </w:r>
      <w:proofErr w:type="gramEnd"/>
      <w:r w:rsidRPr="00963226">
        <w:rPr>
          <w:rFonts w:ascii="Arial" w:eastAsia="Calibri" w:hAnsi="Arial" w:cs="Arial"/>
          <w:szCs w:val="24"/>
          <w:lang w:val="en-US"/>
        </w:rPr>
        <w:t>, beautiful and inclusive place.</w:t>
      </w:r>
    </w:p>
    <w:p w14:paraId="5F86237E" w14:textId="77777777" w:rsidR="00E15D38" w:rsidRPr="00963226" w:rsidRDefault="00E15D38" w:rsidP="00E15D38">
      <w:pPr>
        <w:ind w:left="-567" w:right="-330"/>
        <w:jc w:val="both"/>
        <w:rPr>
          <w:rFonts w:ascii="Arial" w:eastAsia="Calibri" w:hAnsi="Arial" w:cs="Arial"/>
          <w:szCs w:val="24"/>
          <w:lang w:val="en-US"/>
        </w:rPr>
      </w:pPr>
    </w:p>
    <w:p w14:paraId="380C6FFE" w14:textId="77777777" w:rsidR="00E15D38" w:rsidRPr="00963226" w:rsidRDefault="00E15D38" w:rsidP="00E15D38">
      <w:pPr>
        <w:ind w:left="-284" w:right="-330"/>
        <w:jc w:val="both"/>
        <w:rPr>
          <w:rFonts w:ascii="Arial" w:eastAsia="Calibri" w:hAnsi="Arial" w:cs="Arial"/>
          <w:b/>
          <w:szCs w:val="24"/>
          <w:lang w:val="en-US"/>
        </w:rPr>
      </w:pPr>
      <w:r w:rsidRPr="00963226">
        <w:rPr>
          <w:rFonts w:ascii="Arial" w:eastAsia="Calibri" w:hAnsi="Arial" w:cs="Arial"/>
          <w:b/>
          <w:color w:val="17365D"/>
          <w:szCs w:val="24"/>
          <w:lang w:val="en-US"/>
        </w:rPr>
        <w:t>Values</w:t>
      </w:r>
      <w:r w:rsidRPr="00963226">
        <w:rPr>
          <w:rFonts w:ascii="Arial" w:eastAsia="Calibri" w:hAnsi="Arial" w:cs="Arial"/>
          <w:bCs/>
          <w:szCs w:val="24"/>
          <w:lang w:val="en-US"/>
        </w:rPr>
        <w:tab/>
      </w:r>
      <w:r w:rsidRPr="00963226">
        <w:rPr>
          <w:rFonts w:ascii="Arial" w:eastAsia="Calibri" w:hAnsi="Arial" w:cs="Arial"/>
          <w:bCs/>
          <w:szCs w:val="24"/>
          <w:lang w:val="en-US"/>
        </w:rPr>
        <w:tab/>
      </w:r>
      <w:r w:rsidRPr="00963226">
        <w:rPr>
          <w:rFonts w:ascii="Arial" w:eastAsia="Calibri" w:hAnsi="Arial" w:cs="Arial"/>
          <w:b/>
          <w:szCs w:val="24"/>
          <w:lang w:val="en-US"/>
        </w:rPr>
        <w:t>Great Governance and Civic Leadership</w:t>
      </w:r>
    </w:p>
    <w:p w14:paraId="5031273C" w14:textId="77777777" w:rsidR="00E15D38" w:rsidRPr="00963226" w:rsidRDefault="00E15D38" w:rsidP="00E15D38">
      <w:pPr>
        <w:ind w:left="1418" w:right="-330"/>
        <w:jc w:val="both"/>
        <w:rPr>
          <w:rFonts w:ascii="Arial" w:eastAsia="Calibri" w:hAnsi="Arial" w:cs="Arial"/>
          <w:bCs/>
          <w:szCs w:val="24"/>
          <w:lang w:val="en-US"/>
        </w:rPr>
      </w:pPr>
      <w:r w:rsidRPr="00963226">
        <w:rPr>
          <w:rFonts w:ascii="Arial" w:eastAsia="Calibri"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8BAF8F9" w14:textId="77777777" w:rsidR="00E15D38" w:rsidRDefault="00E15D38" w:rsidP="00E15D38">
      <w:pPr>
        <w:ind w:left="-567" w:right="-330"/>
        <w:jc w:val="both"/>
        <w:rPr>
          <w:rFonts w:ascii="Arial" w:eastAsia="Calibri" w:hAnsi="Arial" w:cs="Arial"/>
          <w:bCs/>
          <w:szCs w:val="24"/>
          <w:lang w:val="en-US"/>
        </w:rPr>
      </w:pPr>
    </w:p>
    <w:p w14:paraId="07EE2993" w14:textId="77777777" w:rsidR="00E15D38" w:rsidRPr="00963226" w:rsidRDefault="00E15D38" w:rsidP="00E15D38">
      <w:pPr>
        <w:ind w:left="-567" w:right="-330"/>
        <w:jc w:val="both"/>
        <w:rPr>
          <w:rFonts w:ascii="Arial" w:eastAsia="Calibri" w:hAnsi="Arial" w:cs="Arial"/>
          <w:bCs/>
          <w:szCs w:val="24"/>
          <w:lang w:val="en-US"/>
        </w:rPr>
      </w:pPr>
    </w:p>
    <w:p w14:paraId="56BD99F5"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Budget/Financial Implications</w:t>
      </w:r>
    </w:p>
    <w:p w14:paraId="42C836A1" w14:textId="77777777" w:rsidR="00E15D38" w:rsidRPr="00963226" w:rsidRDefault="00E15D38" w:rsidP="00E15D38">
      <w:pPr>
        <w:ind w:left="-284" w:right="-330"/>
        <w:jc w:val="both"/>
        <w:rPr>
          <w:rFonts w:ascii="Arial" w:eastAsia="Calibri" w:hAnsi="Arial" w:cs="Arial"/>
          <w:b/>
          <w:szCs w:val="24"/>
          <w:highlight w:val="yellow"/>
          <w:lang w:val="en-US"/>
        </w:rPr>
      </w:pPr>
    </w:p>
    <w:p w14:paraId="15E4842D" w14:textId="77777777" w:rsidR="00E15D38" w:rsidRPr="00963226" w:rsidRDefault="00E15D38" w:rsidP="00E15D38">
      <w:pPr>
        <w:ind w:left="-284" w:right="-330"/>
        <w:jc w:val="both"/>
        <w:rPr>
          <w:rFonts w:ascii="Arial" w:eastAsia="Calibri" w:hAnsi="Arial" w:cs="Arial"/>
          <w:szCs w:val="24"/>
          <w:lang w:val="en-US"/>
        </w:rPr>
      </w:pPr>
      <w:r w:rsidRPr="00963226">
        <w:rPr>
          <w:rFonts w:ascii="Arial" w:eastAsia="Acumin Pro" w:hAnsi="Arial" w:cs="Arial"/>
          <w:szCs w:val="24"/>
          <w:lang w:val="en-US"/>
        </w:rPr>
        <w:t>Nil.</w:t>
      </w:r>
    </w:p>
    <w:p w14:paraId="7AAF62F9" w14:textId="77777777" w:rsidR="00E15D38" w:rsidRDefault="00E15D38" w:rsidP="00E15D38">
      <w:pPr>
        <w:ind w:left="-284" w:right="-330"/>
        <w:jc w:val="both"/>
        <w:rPr>
          <w:rFonts w:ascii="Arial" w:eastAsia="Calibri" w:hAnsi="Arial" w:cs="Arial"/>
          <w:szCs w:val="24"/>
          <w:highlight w:val="yellow"/>
          <w:lang w:val="en-US"/>
        </w:rPr>
      </w:pPr>
    </w:p>
    <w:p w14:paraId="3574E63D" w14:textId="77777777" w:rsidR="00E15D38" w:rsidRPr="00963226" w:rsidRDefault="00E15D38" w:rsidP="00E15D38">
      <w:pPr>
        <w:ind w:left="-284" w:right="-330"/>
        <w:jc w:val="both"/>
        <w:rPr>
          <w:rFonts w:ascii="Arial" w:eastAsia="Calibri" w:hAnsi="Arial" w:cs="Arial"/>
          <w:szCs w:val="24"/>
          <w:highlight w:val="yellow"/>
          <w:lang w:val="en-US"/>
        </w:rPr>
      </w:pPr>
    </w:p>
    <w:p w14:paraId="60B18EB2"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Legislative and Policy Implications</w:t>
      </w:r>
    </w:p>
    <w:p w14:paraId="16BC2905" w14:textId="77777777" w:rsidR="00E15D38" w:rsidRPr="00963226" w:rsidRDefault="00E15D38" w:rsidP="00E15D38">
      <w:pPr>
        <w:ind w:left="-284" w:right="-330"/>
        <w:jc w:val="both"/>
        <w:rPr>
          <w:rFonts w:ascii="Arial" w:eastAsia="Calibri" w:hAnsi="Arial" w:cs="Arial"/>
          <w:b/>
          <w:szCs w:val="24"/>
          <w:lang w:val="en-US"/>
        </w:rPr>
      </w:pPr>
    </w:p>
    <w:p w14:paraId="4B7E5CF0" w14:textId="77777777" w:rsidR="00E15D38" w:rsidRPr="00963226" w:rsidRDefault="00E15D38" w:rsidP="00E15D38">
      <w:pPr>
        <w:ind w:left="-284" w:right="-330"/>
        <w:jc w:val="both"/>
        <w:rPr>
          <w:rFonts w:ascii="Arial" w:eastAsia="Calibri" w:hAnsi="Arial" w:cs="Arial"/>
          <w:bCs/>
          <w:szCs w:val="24"/>
          <w:lang w:val="en-US"/>
        </w:rPr>
      </w:pPr>
      <w:r w:rsidRPr="00963226">
        <w:rPr>
          <w:rFonts w:ascii="Arial" w:eastAsia="Calibri" w:hAnsi="Arial" w:cs="Arial"/>
          <w:bCs/>
          <w:i/>
          <w:iCs/>
          <w:szCs w:val="24"/>
          <w:lang w:val="en-US"/>
        </w:rPr>
        <w:t>Local Government Act 1995</w:t>
      </w:r>
      <w:r w:rsidRPr="00963226">
        <w:rPr>
          <w:rFonts w:ascii="Arial" w:eastAsia="Calibri" w:hAnsi="Arial" w:cs="Arial"/>
          <w:bCs/>
          <w:szCs w:val="24"/>
          <w:lang w:val="en-US"/>
        </w:rPr>
        <w:t>.</w:t>
      </w:r>
    </w:p>
    <w:p w14:paraId="49C03EE6" w14:textId="77777777" w:rsidR="00E15D38" w:rsidRDefault="00E15D38" w:rsidP="00E15D38">
      <w:pPr>
        <w:ind w:left="-284" w:right="-330"/>
        <w:jc w:val="both"/>
        <w:rPr>
          <w:rFonts w:ascii="Arial" w:eastAsia="Calibri" w:hAnsi="Arial" w:cs="Arial"/>
          <w:b/>
          <w:color w:val="17365D"/>
          <w:sz w:val="28"/>
          <w:szCs w:val="32"/>
          <w:lang w:val="en-US"/>
        </w:rPr>
      </w:pPr>
    </w:p>
    <w:p w14:paraId="6F39E3FB" w14:textId="77777777" w:rsidR="00E15D38" w:rsidRPr="00963226" w:rsidRDefault="00E15D38" w:rsidP="00E15D38">
      <w:pPr>
        <w:ind w:left="-284" w:right="-330"/>
        <w:jc w:val="both"/>
        <w:rPr>
          <w:rFonts w:ascii="Arial" w:eastAsia="Calibri" w:hAnsi="Arial" w:cs="Arial"/>
          <w:b/>
          <w:color w:val="17365D"/>
          <w:sz w:val="28"/>
          <w:szCs w:val="32"/>
          <w:lang w:val="en-US"/>
        </w:rPr>
      </w:pPr>
    </w:p>
    <w:p w14:paraId="1AEBF9A4"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Decision Implications</w:t>
      </w:r>
    </w:p>
    <w:p w14:paraId="69D4B9F4" w14:textId="77777777" w:rsidR="00E15D38" w:rsidRPr="00963226" w:rsidRDefault="00E15D38" w:rsidP="00E15D38">
      <w:pPr>
        <w:ind w:left="-284" w:right="-330"/>
        <w:jc w:val="both"/>
        <w:rPr>
          <w:rFonts w:ascii="Arial" w:eastAsia="Calibri" w:hAnsi="Arial" w:cs="Arial"/>
          <w:b/>
          <w:szCs w:val="24"/>
          <w:lang w:val="en-US"/>
        </w:rPr>
      </w:pPr>
    </w:p>
    <w:p w14:paraId="20EEBA62" w14:textId="77777777" w:rsidR="00E15D38" w:rsidRPr="00963226" w:rsidRDefault="00E15D38" w:rsidP="00E15D38">
      <w:pPr>
        <w:ind w:left="-284" w:right="-330"/>
        <w:jc w:val="both"/>
        <w:rPr>
          <w:rFonts w:ascii="Arial" w:eastAsia="Calibri" w:hAnsi="Arial" w:cs="Arial"/>
          <w:bCs/>
          <w:szCs w:val="24"/>
          <w:lang w:val="en-US"/>
        </w:rPr>
      </w:pPr>
      <w:r w:rsidRPr="005740FE">
        <w:rPr>
          <w:rFonts w:ascii="Arial" w:hAnsi="Arial" w:cs="Arial"/>
          <w:bCs/>
          <w:szCs w:val="24"/>
        </w:rPr>
        <w:t xml:space="preserve">Councillors </w:t>
      </w:r>
      <w:r>
        <w:rPr>
          <w:rFonts w:ascii="Arial" w:hAnsi="Arial" w:cs="Arial"/>
          <w:bCs/>
          <w:szCs w:val="24"/>
        </w:rPr>
        <w:t>have</w:t>
      </w:r>
      <w:r w:rsidRPr="005740FE">
        <w:rPr>
          <w:rFonts w:ascii="Arial" w:hAnsi="Arial" w:cs="Arial"/>
          <w:bCs/>
          <w:szCs w:val="24"/>
        </w:rPr>
        <w:t xml:space="preserve"> oversight of the implementation of previous Council decisions, </w:t>
      </w:r>
      <w:r>
        <w:rPr>
          <w:rFonts w:ascii="Arial" w:hAnsi="Arial" w:cs="Arial"/>
          <w:bCs/>
          <w:szCs w:val="24"/>
        </w:rPr>
        <w:t xml:space="preserve">through access to the Register and the Councillor portal.  Information on decisions may be provided through </w:t>
      </w:r>
      <w:r w:rsidRPr="005740FE">
        <w:rPr>
          <w:rFonts w:ascii="Arial" w:hAnsi="Arial" w:cs="Arial"/>
          <w:bCs/>
          <w:szCs w:val="24"/>
        </w:rPr>
        <w:t xml:space="preserve">the CEO Weekly update, </w:t>
      </w:r>
      <w:r>
        <w:rPr>
          <w:rFonts w:ascii="Arial" w:hAnsi="Arial" w:cs="Arial"/>
          <w:bCs/>
          <w:szCs w:val="24"/>
        </w:rPr>
        <w:t xml:space="preserve">and </w:t>
      </w:r>
      <w:r w:rsidRPr="005740FE">
        <w:rPr>
          <w:rFonts w:ascii="Arial" w:hAnsi="Arial" w:cs="Arial"/>
          <w:bCs/>
          <w:szCs w:val="24"/>
        </w:rPr>
        <w:t xml:space="preserve">direct request to the CEO.  The </w:t>
      </w:r>
      <w:proofErr w:type="gramStart"/>
      <w:r w:rsidRPr="005740FE">
        <w:rPr>
          <w:rFonts w:ascii="Arial" w:hAnsi="Arial" w:cs="Arial"/>
          <w:bCs/>
          <w:szCs w:val="24"/>
        </w:rPr>
        <w:t>City</w:t>
      </w:r>
      <w:proofErr w:type="gramEnd"/>
      <w:r w:rsidRPr="005740FE">
        <w:rPr>
          <w:rFonts w:ascii="Arial" w:hAnsi="Arial" w:cs="Arial"/>
          <w:bCs/>
          <w:szCs w:val="24"/>
        </w:rPr>
        <w:t xml:space="preserve"> may include the register on the website </w:t>
      </w:r>
      <w:r>
        <w:rPr>
          <w:rFonts w:ascii="Arial" w:hAnsi="Arial" w:cs="Arial"/>
          <w:bCs/>
          <w:szCs w:val="24"/>
        </w:rPr>
        <w:t xml:space="preserve">to </w:t>
      </w:r>
      <w:r w:rsidRPr="005740FE">
        <w:rPr>
          <w:rFonts w:ascii="Arial" w:hAnsi="Arial" w:cs="Arial"/>
          <w:bCs/>
          <w:szCs w:val="24"/>
        </w:rPr>
        <w:t>provide transparency to the community</w:t>
      </w:r>
      <w:r>
        <w:rPr>
          <w:rFonts w:ascii="Arial" w:hAnsi="Arial" w:cs="Arial"/>
          <w:bCs/>
          <w:szCs w:val="24"/>
        </w:rPr>
        <w:t>, although the community is able to access the document through the Council agenda</w:t>
      </w:r>
      <w:r w:rsidRPr="005740FE">
        <w:rPr>
          <w:rFonts w:ascii="Arial" w:hAnsi="Arial" w:cs="Arial"/>
          <w:bCs/>
          <w:szCs w:val="24"/>
        </w:rPr>
        <w:t>.</w:t>
      </w:r>
    </w:p>
    <w:p w14:paraId="0170F4EE" w14:textId="77777777" w:rsidR="00E15D38" w:rsidRDefault="00E15D38" w:rsidP="00E15D38">
      <w:pPr>
        <w:ind w:left="-284" w:right="-330"/>
        <w:jc w:val="both"/>
        <w:rPr>
          <w:rFonts w:ascii="Arial" w:eastAsia="Calibri" w:hAnsi="Arial" w:cs="Arial"/>
          <w:szCs w:val="24"/>
        </w:rPr>
      </w:pPr>
    </w:p>
    <w:p w14:paraId="0A311FE5" w14:textId="77777777" w:rsidR="00EB0114" w:rsidRDefault="00EB0114" w:rsidP="00E15D38">
      <w:pPr>
        <w:ind w:left="-284" w:right="-330"/>
        <w:jc w:val="both"/>
        <w:rPr>
          <w:rFonts w:ascii="Arial" w:eastAsia="Calibri" w:hAnsi="Arial" w:cs="Arial"/>
          <w:szCs w:val="24"/>
        </w:rPr>
      </w:pPr>
    </w:p>
    <w:p w14:paraId="65711232" w14:textId="77777777" w:rsidR="00E15D38" w:rsidRDefault="00E15D38" w:rsidP="00E15D38">
      <w:pPr>
        <w:ind w:left="-284" w:right="-330"/>
        <w:jc w:val="both"/>
        <w:rPr>
          <w:rFonts w:ascii="Arial" w:eastAsia="Calibri" w:hAnsi="Arial" w:cs="Arial"/>
          <w:szCs w:val="24"/>
        </w:rPr>
      </w:pPr>
    </w:p>
    <w:p w14:paraId="572C0DB8" w14:textId="77777777" w:rsidR="009C0BF5" w:rsidRPr="00963226" w:rsidRDefault="009C0BF5" w:rsidP="00E15D38">
      <w:pPr>
        <w:ind w:left="-284" w:right="-330"/>
        <w:jc w:val="both"/>
        <w:rPr>
          <w:rFonts w:ascii="Arial" w:eastAsia="Calibri" w:hAnsi="Arial" w:cs="Arial"/>
          <w:szCs w:val="24"/>
        </w:rPr>
      </w:pPr>
    </w:p>
    <w:p w14:paraId="3DD3E9CC"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Conclusion</w:t>
      </w:r>
    </w:p>
    <w:p w14:paraId="05BD100E" w14:textId="77777777" w:rsidR="00E15D38" w:rsidRPr="00963226" w:rsidRDefault="00E15D38" w:rsidP="00E15D38">
      <w:pPr>
        <w:ind w:left="-284" w:right="-330"/>
        <w:jc w:val="both"/>
        <w:rPr>
          <w:rFonts w:ascii="Arial" w:eastAsia="Calibri" w:hAnsi="Arial" w:cs="Arial"/>
          <w:bCs/>
          <w:szCs w:val="24"/>
          <w:lang w:val="en-US"/>
        </w:rPr>
      </w:pPr>
    </w:p>
    <w:p w14:paraId="411D8D80" w14:textId="77777777" w:rsidR="00E15D38" w:rsidRPr="00963226" w:rsidRDefault="00E15D38" w:rsidP="00E15D38">
      <w:pPr>
        <w:ind w:left="-284" w:right="-330"/>
        <w:jc w:val="both"/>
        <w:rPr>
          <w:rFonts w:ascii="Arial" w:eastAsia="Calibri" w:hAnsi="Arial" w:cs="Arial"/>
          <w:bCs/>
          <w:szCs w:val="24"/>
        </w:rPr>
      </w:pPr>
      <w:r w:rsidRPr="00963226">
        <w:rPr>
          <w:rFonts w:ascii="Arial" w:eastAsia="Calibri" w:hAnsi="Arial" w:cs="Arial"/>
          <w:bCs/>
          <w:szCs w:val="24"/>
        </w:rPr>
        <w:t>That the Council receives the Register of Outstanding Council Resolutions for noting.</w:t>
      </w:r>
    </w:p>
    <w:p w14:paraId="25CA4BFB" w14:textId="77777777" w:rsidR="00E15D38" w:rsidRPr="00963226" w:rsidRDefault="00E15D38" w:rsidP="00E15D38">
      <w:pPr>
        <w:ind w:left="-284" w:right="-330"/>
        <w:jc w:val="both"/>
        <w:rPr>
          <w:rFonts w:ascii="Arial" w:eastAsia="Calibri" w:hAnsi="Arial" w:cs="Arial"/>
          <w:bCs/>
          <w:szCs w:val="24"/>
        </w:rPr>
      </w:pPr>
    </w:p>
    <w:p w14:paraId="71D6D1A7" w14:textId="77777777" w:rsidR="00E15D38" w:rsidRPr="00963226" w:rsidRDefault="00E15D38" w:rsidP="00E15D38">
      <w:pPr>
        <w:ind w:left="-284" w:right="-330"/>
        <w:jc w:val="both"/>
        <w:rPr>
          <w:rFonts w:ascii="Arial" w:eastAsia="Calibri" w:hAnsi="Arial" w:cs="Arial"/>
          <w:bCs/>
          <w:szCs w:val="24"/>
        </w:rPr>
      </w:pPr>
    </w:p>
    <w:p w14:paraId="5935F717" w14:textId="77777777" w:rsidR="00E15D38" w:rsidRPr="00963226" w:rsidRDefault="00E15D38" w:rsidP="00E15D38">
      <w:pPr>
        <w:ind w:left="-284" w:right="-330"/>
        <w:jc w:val="both"/>
        <w:rPr>
          <w:rFonts w:ascii="Arial" w:eastAsia="Calibri" w:hAnsi="Arial" w:cs="Arial"/>
          <w:b/>
          <w:color w:val="244061"/>
          <w:sz w:val="28"/>
          <w:szCs w:val="32"/>
          <w:lang w:val="en-US"/>
        </w:rPr>
      </w:pPr>
      <w:r w:rsidRPr="00963226">
        <w:rPr>
          <w:rFonts w:ascii="Arial" w:eastAsia="Calibri" w:hAnsi="Arial" w:cs="Arial"/>
          <w:b/>
          <w:color w:val="244061"/>
          <w:sz w:val="28"/>
          <w:szCs w:val="32"/>
          <w:lang w:val="en-US"/>
        </w:rPr>
        <w:t>Further Information</w:t>
      </w:r>
    </w:p>
    <w:p w14:paraId="06551E47" w14:textId="77777777" w:rsidR="00E15D38" w:rsidRPr="00963226" w:rsidRDefault="00E15D38" w:rsidP="00E15D38">
      <w:pPr>
        <w:ind w:left="-284" w:right="-330"/>
        <w:jc w:val="both"/>
        <w:rPr>
          <w:rFonts w:ascii="Arial" w:eastAsia="Calibri" w:hAnsi="Arial" w:cs="Arial"/>
          <w:b/>
          <w:szCs w:val="24"/>
          <w:lang w:val="en-US"/>
        </w:rPr>
      </w:pPr>
    </w:p>
    <w:p w14:paraId="3A8B4D1B" w14:textId="77777777" w:rsidR="008D395D" w:rsidRPr="00B44C0A" w:rsidRDefault="008D395D" w:rsidP="008D395D">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Question</w:t>
      </w:r>
    </w:p>
    <w:p w14:paraId="5DB66421" w14:textId="77777777" w:rsidR="00437F78" w:rsidRDefault="00437F78" w:rsidP="00437F78">
      <w:pPr>
        <w:ind w:left="-284" w:right="-242"/>
        <w:jc w:val="both"/>
        <w:rPr>
          <w:rFonts w:ascii="Arial" w:eastAsia="Calibri" w:hAnsi="Arial" w:cs="Arial"/>
          <w:bCs/>
          <w:szCs w:val="24"/>
          <w:lang w:val="en-US"/>
        </w:rPr>
      </w:pPr>
      <w:r>
        <w:rPr>
          <w:rFonts w:ascii="Arial" w:eastAsia="Calibri" w:hAnsi="Arial" w:cs="Arial"/>
          <w:bCs/>
          <w:szCs w:val="24"/>
          <w:lang w:val="en-US"/>
        </w:rPr>
        <w:t>Councillor Bennett – Can an update on the Notice of Motion re ceasing providing rat bait?</w:t>
      </w:r>
    </w:p>
    <w:p w14:paraId="4BCB9F9B" w14:textId="77777777" w:rsidR="008D395D" w:rsidRDefault="008D395D" w:rsidP="008D395D"/>
    <w:p w14:paraId="5DB6EAED" w14:textId="77777777" w:rsidR="008D395D" w:rsidRPr="00B44C0A" w:rsidRDefault="008D395D" w:rsidP="008D395D">
      <w:pPr>
        <w:ind w:left="-284" w:right="-242"/>
        <w:jc w:val="both"/>
        <w:rPr>
          <w:rFonts w:ascii="Arial" w:eastAsia="Calibri" w:hAnsi="Arial" w:cs="Arial"/>
          <w:b/>
          <w:color w:val="244061" w:themeColor="accent1" w:themeShade="80"/>
          <w:szCs w:val="24"/>
          <w:lang w:val="en-US"/>
        </w:rPr>
      </w:pPr>
      <w:r w:rsidRPr="00B44C0A">
        <w:rPr>
          <w:rFonts w:ascii="Arial" w:eastAsia="Calibri" w:hAnsi="Arial" w:cs="Arial"/>
          <w:b/>
          <w:color w:val="244061" w:themeColor="accent1" w:themeShade="80"/>
          <w:szCs w:val="24"/>
          <w:lang w:val="en-US"/>
        </w:rPr>
        <w:t>Answer</w:t>
      </w:r>
    </w:p>
    <w:p w14:paraId="4C800090" w14:textId="5FA0CDC7" w:rsidR="00503FA2" w:rsidRPr="00187425" w:rsidRDefault="3AA28276" w:rsidP="00187425">
      <w:pPr>
        <w:ind w:left="-284" w:right="-242"/>
        <w:jc w:val="both"/>
        <w:rPr>
          <w:rFonts w:ascii="Arial" w:eastAsia="Calibri" w:hAnsi="Arial" w:cs="Arial"/>
          <w:lang w:val="en-US"/>
        </w:rPr>
      </w:pPr>
      <w:r w:rsidRPr="127B998B">
        <w:rPr>
          <w:rFonts w:ascii="Arial" w:eastAsia="Arial" w:hAnsi="Arial" w:cs="Arial"/>
        </w:rPr>
        <w:t xml:space="preserve">Following the Council resolution of March 2022, the </w:t>
      </w:r>
      <w:proofErr w:type="gramStart"/>
      <w:r w:rsidRPr="127B998B">
        <w:rPr>
          <w:rFonts w:ascii="Arial" w:eastAsia="Arial" w:hAnsi="Arial" w:cs="Arial"/>
        </w:rPr>
        <w:t>City</w:t>
      </w:r>
      <w:proofErr w:type="gramEnd"/>
      <w:r w:rsidRPr="127B998B">
        <w:rPr>
          <w:rFonts w:ascii="Arial" w:eastAsia="Arial" w:hAnsi="Arial" w:cs="Arial"/>
        </w:rPr>
        <w:t xml:space="preserve"> has ceased dispensing second-generation rodenticide and is now dispensing first-generation rodenticide. A statement has been formulated confirming the City’s position on rodenticides and aiming to encourage residents to cease using second-generation rodenticides and apply alternative methods to control rodents where appropriate. The City’s pest and rodent control webpage has also been updated to include general information about rodent habitats, </w:t>
      </w:r>
      <w:proofErr w:type="gramStart"/>
      <w:r w:rsidRPr="127B998B">
        <w:rPr>
          <w:rFonts w:ascii="Arial" w:eastAsia="Arial" w:hAnsi="Arial" w:cs="Arial"/>
        </w:rPr>
        <w:t>rodenticide</w:t>
      </w:r>
      <w:proofErr w:type="gramEnd"/>
      <w:r w:rsidRPr="127B998B">
        <w:rPr>
          <w:rFonts w:ascii="Arial" w:eastAsia="Arial" w:hAnsi="Arial" w:cs="Arial"/>
        </w:rPr>
        <w:t xml:space="preserve"> and City’s position statement. Ongoing communication and education pieces from the </w:t>
      </w:r>
      <w:proofErr w:type="gramStart"/>
      <w:r w:rsidRPr="127B998B">
        <w:rPr>
          <w:rFonts w:ascii="Arial" w:eastAsia="Arial" w:hAnsi="Arial" w:cs="Arial"/>
        </w:rPr>
        <w:t>City</w:t>
      </w:r>
      <w:proofErr w:type="gramEnd"/>
      <w:r w:rsidRPr="127B998B">
        <w:rPr>
          <w:rFonts w:ascii="Arial" w:eastAsia="Arial" w:hAnsi="Arial" w:cs="Arial"/>
        </w:rPr>
        <w:t xml:space="preserve"> will proceed to ensure residents understand the risks associated with second-generation rodenticide and what they can do to control rodents. </w:t>
      </w:r>
    </w:p>
    <w:p w14:paraId="3D77BFFE" w14:textId="26EE19B9" w:rsidR="00503FA2" w:rsidRPr="00503FA2" w:rsidRDefault="3AA28276" w:rsidP="127B998B">
      <w:pPr>
        <w:spacing w:line="259" w:lineRule="auto"/>
        <w:ind w:left="-284" w:right="-242"/>
        <w:jc w:val="both"/>
        <w:rPr>
          <w:rFonts w:ascii="Arial" w:eastAsia="Arial" w:hAnsi="Arial" w:cs="Arial"/>
        </w:rPr>
      </w:pPr>
      <w:r w:rsidRPr="21012602">
        <w:rPr>
          <w:rFonts w:ascii="Arial" w:eastAsia="Arial" w:hAnsi="Arial" w:cs="Arial"/>
        </w:rPr>
        <w:t xml:space="preserve"> </w:t>
      </w:r>
    </w:p>
    <w:p w14:paraId="59EB2B39" w14:textId="26EE19B9" w:rsidR="00503FA2" w:rsidRPr="00503FA2" w:rsidRDefault="00503FA2" w:rsidP="127B998B">
      <w:pPr>
        <w:spacing w:line="259" w:lineRule="auto"/>
        <w:ind w:left="-284" w:right="-242"/>
        <w:jc w:val="both"/>
      </w:pPr>
    </w:p>
    <w:p w14:paraId="55A20C36" w14:textId="6C24E330" w:rsidR="00B40CA6" w:rsidRDefault="00B40CA6" w:rsidP="00503FA2">
      <w:pPr>
        <w:tabs>
          <w:tab w:val="left" w:pos="1440"/>
          <w:tab w:val="left" w:pos="2410"/>
          <w:tab w:val="left" w:pos="2977"/>
          <w:tab w:val="right" w:pos="8505"/>
        </w:tabs>
        <w:ind w:left="-270" w:right="-152"/>
        <w:jc w:val="both"/>
        <w:rPr>
          <w:rFonts w:ascii="Arial" w:hAnsi="Arial" w:cs="Arial"/>
          <w:b/>
          <w:bCs/>
          <w:color w:val="17365D" w:themeColor="text2" w:themeShade="BF"/>
          <w:szCs w:val="28"/>
        </w:rPr>
      </w:pPr>
    </w:p>
    <w:p w14:paraId="5E2CA09F" w14:textId="711ADB16" w:rsidR="00164E62" w:rsidRDefault="00164E62"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2E53C757" w14:textId="77777777" w:rsidR="00164E62" w:rsidRDefault="00164E62"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6D00DBCA" w14:textId="5F132141" w:rsidR="00B40CA6" w:rsidRDefault="00B40CA6"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7BEFB3D8" w14:textId="35D361A0" w:rsidR="00164E62" w:rsidRDefault="00164E62"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09551038" w14:textId="1F5BE6B3" w:rsidR="00164E62" w:rsidRDefault="00164E62"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6D4B00F8" w14:textId="77777777" w:rsidR="00B40CA6" w:rsidRDefault="00B40CA6"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1188C3E0" w14:textId="77777777" w:rsidR="00B40CA6" w:rsidRDefault="00B40CA6" w:rsidP="001C23DF">
      <w:pPr>
        <w:tabs>
          <w:tab w:val="left" w:pos="1440"/>
          <w:tab w:val="left" w:pos="2410"/>
          <w:tab w:val="left" w:pos="2977"/>
          <w:tab w:val="right" w:pos="8505"/>
        </w:tabs>
        <w:ind w:left="-567" w:right="-238"/>
        <w:jc w:val="both"/>
        <w:rPr>
          <w:rFonts w:ascii="Arial" w:hAnsi="Arial" w:cs="Arial"/>
          <w:b/>
          <w:color w:val="17365D" w:themeColor="text2" w:themeShade="BF"/>
          <w:kern w:val="28"/>
          <w:szCs w:val="24"/>
        </w:rPr>
      </w:pPr>
    </w:p>
    <w:p w14:paraId="54444BD2" w14:textId="3F7848BC" w:rsidR="007A1A78" w:rsidRDefault="007A1A78" w:rsidP="001C23DF">
      <w:pPr>
        <w:ind w:right="-238"/>
        <w:rPr>
          <w:rFonts w:ascii="Arial" w:hAnsi="Arial" w:cs="Arial"/>
          <w:caps/>
          <w:color w:val="17365D" w:themeColor="text2" w:themeShade="BF"/>
          <w:szCs w:val="24"/>
        </w:rPr>
      </w:pPr>
    </w:p>
    <w:p w14:paraId="2AE60DDC" w14:textId="77777777" w:rsidR="009346C2" w:rsidRDefault="009346C2" w:rsidP="001C23DF">
      <w:pPr>
        <w:ind w:right="-238"/>
        <w:rPr>
          <w:rFonts w:ascii="Arial" w:hAnsi="Arial" w:cs="Arial"/>
          <w:b/>
          <w:color w:val="17365D" w:themeColor="text2" w:themeShade="BF"/>
          <w:kern w:val="28"/>
          <w:szCs w:val="24"/>
        </w:rPr>
      </w:pPr>
    </w:p>
    <w:p w14:paraId="7E4276B8" w14:textId="77777777" w:rsidR="00260AC9" w:rsidRDefault="00260AC9" w:rsidP="001C23DF">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ACBE76B" w14:textId="7DF36A50"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0" w:name="_Toc143248221"/>
      <w:r w:rsidRPr="00164E62">
        <w:rPr>
          <w:rFonts w:ascii="Arial" w:hAnsi="Arial" w:cs="Arial"/>
          <w:caps w:val="0"/>
          <w:color w:val="17365D" w:themeColor="text2" w:themeShade="BF"/>
          <w:szCs w:val="28"/>
          <w:u w:val="none"/>
        </w:rPr>
        <w:t>Council Members Notice of Motions of Which Previous Notice Has Been Given</w:t>
      </w:r>
      <w:bookmarkEnd w:id="50"/>
    </w:p>
    <w:p w14:paraId="0F78F97A" w14:textId="58DAD819" w:rsidR="00F50013" w:rsidRDefault="00F50013" w:rsidP="001C23DF">
      <w:pPr>
        <w:pStyle w:val="CouncilHeading"/>
        <w:ind w:right="-238"/>
      </w:pPr>
    </w:p>
    <w:p w14:paraId="1BEEF770" w14:textId="17BA9C4D" w:rsidR="00800F88" w:rsidRDefault="00800F88" w:rsidP="00800F88">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1" w:name="_Toc143248222"/>
      <w:r>
        <w:rPr>
          <w:rFonts w:ascii="Arial" w:hAnsi="Arial" w:cs="Arial"/>
          <w:caps w:val="0"/>
          <w:color w:val="17365D" w:themeColor="text2" w:themeShade="BF"/>
          <w:u w:val="none"/>
        </w:rPr>
        <w:t xml:space="preserve">Councillor Bennett – Notice of </w:t>
      </w:r>
      <w:r w:rsidR="00A579BA">
        <w:rPr>
          <w:rFonts w:ascii="Arial" w:hAnsi="Arial" w:cs="Arial"/>
          <w:caps w:val="0"/>
          <w:color w:val="17365D" w:themeColor="text2" w:themeShade="BF"/>
          <w:u w:val="none"/>
        </w:rPr>
        <w:t>Motion</w:t>
      </w:r>
      <w:r>
        <w:rPr>
          <w:rFonts w:ascii="Arial" w:hAnsi="Arial" w:cs="Arial"/>
          <w:caps w:val="0"/>
          <w:color w:val="17365D" w:themeColor="text2" w:themeShade="BF"/>
          <w:u w:val="none"/>
        </w:rPr>
        <w:t xml:space="preserve"> </w:t>
      </w:r>
      <w:r w:rsidRPr="00800F88">
        <w:rPr>
          <w:rFonts w:ascii="Arial" w:hAnsi="Arial" w:cs="Arial"/>
          <w:caps w:val="0"/>
          <w:color w:val="17365D" w:themeColor="text2" w:themeShade="BF"/>
          <w:u w:val="none"/>
        </w:rPr>
        <w:t>to Amend Council Resolution PD24.06.23 – Section 31 Reconsideration of Development Application – Four Multiple Dwellings at 5A &amp; 5B Alexander Road, Dalkeith</w:t>
      </w:r>
      <w:bookmarkEnd w:id="51"/>
      <w:r w:rsidR="00A579BA">
        <w:rPr>
          <w:rFonts w:ascii="Arial" w:hAnsi="Arial" w:cs="Arial"/>
          <w:caps w:val="0"/>
          <w:color w:val="17365D" w:themeColor="text2" w:themeShade="BF"/>
          <w:u w:val="none"/>
        </w:rPr>
        <w:t xml:space="preserve"> </w:t>
      </w:r>
    </w:p>
    <w:p w14:paraId="57658A0B" w14:textId="77777777" w:rsidR="00800F88" w:rsidRPr="00800F88" w:rsidRDefault="00800F88" w:rsidP="00800F88">
      <w:pPr>
        <w:ind w:left="-360"/>
        <w:rPr>
          <w:rFonts w:ascii="Arial" w:hAnsi="Arial" w:cs="Arial"/>
        </w:rPr>
      </w:pPr>
    </w:p>
    <w:p w14:paraId="68C25994" w14:textId="77777777" w:rsidR="00100B84" w:rsidRDefault="00100B84" w:rsidP="000C0821">
      <w:pPr>
        <w:ind w:left="-180"/>
        <w:jc w:val="both"/>
        <w:rPr>
          <w:rFonts w:ascii="Arial" w:hAnsi="Arial" w:cs="Arial"/>
          <w:szCs w:val="24"/>
        </w:rPr>
      </w:pPr>
      <w:r w:rsidRPr="006A581E">
        <w:rPr>
          <w:rFonts w:ascii="Arial" w:hAnsi="Arial" w:cs="Arial"/>
          <w:szCs w:val="24"/>
        </w:rPr>
        <w:t xml:space="preserve">Councillor Bennett, supported in writing by </w:t>
      </w:r>
      <w:r>
        <w:rPr>
          <w:rFonts w:ascii="Arial" w:hAnsi="Arial" w:cs="Arial"/>
          <w:szCs w:val="24"/>
        </w:rPr>
        <w:t>the</w:t>
      </w:r>
      <w:r w:rsidRPr="006A581E">
        <w:rPr>
          <w:rFonts w:ascii="Arial" w:hAnsi="Arial" w:cs="Arial"/>
          <w:szCs w:val="24"/>
        </w:rPr>
        <w:t xml:space="preserve"> Councillors as listed below has advised of his intention to move a motion to rescind condition 5 of Council’s decision of 27 June 2023 relating to Item PD 24.06.23 - Section 31 Reconsideration of Development Application – Four Multiple Dwellings at 5A &amp; 5B Alexander Road, Dalkeith, as follows</w:t>
      </w:r>
      <w:r>
        <w:rPr>
          <w:rFonts w:ascii="Arial" w:hAnsi="Arial" w:cs="Arial"/>
          <w:szCs w:val="24"/>
        </w:rPr>
        <w:t>:</w:t>
      </w:r>
    </w:p>
    <w:p w14:paraId="02F3776F" w14:textId="77777777" w:rsidR="00100B84" w:rsidRDefault="00100B84" w:rsidP="000C0821">
      <w:pPr>
        <w:ind w:left="-180"/>
        <w:rPr>
          <w:rFonts w:ascii="Arial" w:hAnsi="Arial" w:cs="Arial"/>
          <w:szCs w:val="24"/>
        </w:rPr>
      </w:pPr>
    </w:p>
    <w:p w14:paraId="513989AE" w14:textId="77777777" w:rsidR="00100B84" w:rsidRDefault="00100B84" w:rsidP="000C0821">
      <w:pPr>
        <w:ind w:left="-180"/>
        <w:rPr>
          <w:rFonts w:ascii="Arial" w:hAnsi="Arial" w:cs="Arial"/>
          <w:szCs w:val="24"/>
        </w:rPr>
      </w:pPr>
      <w:r>
        <w:rPr>
          <w:rFonts w:ascii="Arial" w:hAnsi="Arial" w:cs="Arial"/>
          <w:szCs w:val="24"/>
        </w:rPr>
        <w:t>S</w:t>
      </w:r>
      <w:r w:rsidRPr="006A581E">
        <w:rPr>
          <w:rFonts w:ascii="Arial" w:hAnsi="Arial" w:cs="Arial"/>
          <w:szCs w:val="24"/>
        </w:rPr>
        <w:t>upported by</w:t>
      </w:r>
      <w:r>
        <w:rPr>
          <w:rFonts w:ascii="Arial" w:hAnsi="Arial" w:cs="Arial"/>
          <w:szCs w:val="24"/>
        </w:rPr>
        <w:t>:</w:t>
      </w:r>
    </w:p>
    <w:p w14:paraId="763BD1B3" w14:textId="77777777" w:rsidR="00100B84" w:rsidRPr="006A581E" w:rsidRDefault="00100B84" w:rsidP="000C0821">
      <w:pPr>
        <w:ind w:left="-180"/>
        <w:rPr>
          <w:rFonts w:ascii="Arial" w:hAnsi="Arial" w:cs="Arial"/>
          <w:szCs w:val="24"/>
        </w:rPr>
      </w:pPr>
    </w:p>
    <w:p w14:paraId="2763C66F" w14:textId="4D208D68" w:rsidR="00100B84" w:rsidRDefault="00100B84" w:rsidP="000C0821">
      <w:pPr>
        <w:pStyle w:val="NoSpacing"/>
        <w:ind w:left="-180"/>
        <w:rPr>
          <w:rFonts w:ascii="Arial" w:hAnsi="Arial" w:cs="Arial"/>
          <w:sz w:val="24"/>
          <w:szCs w:val="24"/>
        </w:rPr>
      </w:pPr>
      <w:r w:rsidRPr="006A581E">
        <w:rPr>
          <w:rFonts w:ascii="Arial" w:hAnsi="Arial" w:cs="Arial"/>
          <w:sz w:val="24"/>
          <w:szCs w:val="24"/>
        </w:rPr>
        <w:t>1.</w:t>
      </w:r>
      <w:r w:rsidRPr="006A581E">
        <w:rPr>
          <w:rFonts w:ascii="Arial" w:hAnsi="Arial" w:cs="Arial"/>
          <w:sz w:val="24"/>
          <w:szCs w:val="24"/>
        </w:rPr>
        <w:tab/>
        <w:t>Councillor</w:t>
      </w:r>
      <w:r>
        <w:rPr>
          <w:rFonts w:ascii="Arial" w:hAnsi="Arial" w:cs="Arial"/>
          <w:sz w:val="24"/>
          <w:szCs w:val="24"/>
        </w:rPr>
        <w:t xml:space="preserve"> Bennett</w:t>
      </w:r>
      <w:r>
        <w:rPr>
          <w:rFonts w:ascii="Arial" w:hAnsi="Arial" w:cs="Arial"/>
          <w:sz w:val="24"/>
          <w:szCs w:val="24"/>
        </w:rPr>
        <w:tab/>
      </w:r>
      <w:r>
        <w:rPr>
          <w:rFonts w:ascii="Arial" w:hAnsi="Arial" w:cs="Arial"/>
          <w:sz w:val="24"/>
          <w:szCs w:val="24"/>
        </w:rPr>
        <w:tab/>
      </w:r>
    </w:p>
    <w:p w14:paraId="2484ECA4" w14:textId="3CC989DC" w:rsidR="00100B84" w:rsidRDefault="00100B84" w:rsidP="000C0821">
      <w:pPr>
        <w:pStyle w:val="NoSpacing"/>
        <w:ind w:left="-180"/>
        <w:rPr>
          <w:rFonts w:ascii="Arial" w:hAnsi="Arial" w:cs="Arial"/>
          <w:sz w:val="24"/>
          <w:szCs w:val="24"/>
        </w:rPr>
      </w:pPr>
      <w:r w:rsidRPr="006A581E">
        <w:rPr>
          <w:rFonts w:ascii="Arial" w:hAnsi="Arial" w:cs="Arial"/>
          <w:sz w:val="24"/>
          <w:szCs w:val="24"/>
        </w:rPr>
        <w:t>2.</w:t>
      </w:r>
      <w:r w:rsidRPr="006A581E">
        <w:rPr>
          <w:rFonts w:ascii="Arial" w:hAnsi="Arial" w:cs="Arial"/>
          <w:sz w:val="24"/>
          <w:szCs w:val="24"/>
        </w:rPr>
        <w:tab/>
        <w:t>Councillor</w:t>
      </w:r>
      <w:r w:rsidR="009F7107">
        <w:rPr>
          <w:rFonts w:ascii="Arial" w:hAnsi="Arial" w:cs="Arial"/>
          <w:sz w:val="24"/>
          <w:szCs w:val="24"/>
        </w:rPr>
        <w:t xml:space="preserve"> Youngman</w:t>
      </w:r>
      <w:r>
        <w:rPr>
          <w:rFonts w:ascii="Arial" w:hAnsi="Arial" w:cs="Arial"/>
          <w:sz w:val="24"/>
          <w:szCs w:val="24"/>
        </w:rPr>
        <w:tab/>
      </w:r>
    </w:p>
    <w:p w14:paraId="64E4E8ED" w14:textId="5BF925C2" w:rsidR="00100B84" w:rsidRDefault="00100B84" w:rsidP="000C0821">
      <w:pPr>
        <w:pStyle w:val="NoSpacing"/>
        <w:ind w:left="-180"/>
        <w:rPr>
          <w:rFonts w:ascii="Arial" w:hAnsi="Arial" w:cs="Arial"/>
          <w:sz w:val="24"/>
          <w:szCs w:val="24"/>
        </w:rPr>
      </w:pPr>
      <w:r w:rsidRPr="006A581E">
        <w:rPr>
          <w:rFonts w:ascii="Arial" w:hAnsi="Arial" w:cs="Arial"/>
          <w:sz w:val="24"/>
          <w:szCs w:val="24"/>
        </w:rPr>
        <w:t>3.</w:t>
      </w:r>
      <w:r w:rsidRPr="006A581E">
        <w:rPr>
          <w:rFonts w:ascii="Arial" w:hAnsi="Arial" w:cs="Arial"/>
          <w:sz w:val="24"/>
          <w:szCs w:val="24"/>
        </w:rPr>
        <w:tab/>
        <w:t>Councillor</w:t>
      </w:r>
      <w:r w:rsidR="009F7107">
        <w:rPr>
          <w:rFonts w:ascii="Arial" w:hAnsi="Arial" w:cs="Arial"/>
          <w:sz w:val="24"/>
          <w:szCs w:val="24"/>
        </w:rPr>
        <w:t xml:space="preserve"> Coghlan</w:t>
      </w:r>
      <w:r>
        <w:rPr>
          <w:rFonts w:ascii="Arial" w:hAnsi="Arial" w:cs="Arial"/>
          <w:sz w:val="24"/>
          <w:szCs w:val="24"/>
        </w:rPr>
        <w:tab/>
      </w:r>
      <w:r>
        <w:rPr>
          <w:rFonts w:ascii="Arial" w:hAnsi="Arial" w:cs="Arial"/>
          <w:sz w:val="24"/>
          <w:szCs w:val="24"/>
        </w:rPr>
        <w:tab/>
      </w:r>
      <w:r>
        <w:rPr>
          <w:rFonts w:ascii="Arial" w:hAnsi="Arial" w:cs="Arial"/>
          <w:sz w:val="24"/>
          <w:szCs w:val="24"/>
        </w:rPr>
        <w:tab/>
      </w:r>
    </w:p>
    <w:p w14:paraId="7AA961CD" w14:textId="63EC026C" w:rsidR="00100B84" w:rsidRDefault="00100B84" w:rsidP="000C0821">
      <w:pPr>
        <w:pStyle w:val="NoSpacing"/>
        <w:ind w:left="-180"/>
        <w:rPr>
          <w:rFonts w:ascii="Arial" w:hAnsi="Arial" w:cs="Arial"/>
          <w:sz w:val="24"/>
          <w:szCs w:val="24"/>
        </w:rPr>
      </w:pPr>
      <w:r w:rsidRPr="006A581E">
        <w:rPr>
          <w:rFonts w:ascii="Arial" w:hAnsi="Arial" w:cs="Arial"/>
          <w:sz w:val="24"/>
          <w:szCs w:val="24"/>
        </w:rPr>
        <w:t>4.</w:t>
      </w:r>
      <w:r w:rsidRPr="006A581E">
        <w:rPr>
          <w:rFonts w:ascii="Arial" w:hAnsi="Arial" w:cs="Arial"/>
          <w:sz w:val="24"/>
          <w:szCs w:val="24"/>
        </w:rPr>
        <w:tab/>
        <w:t>Councillor</w:t>
      </w:r>
      <w:r w:rsidR="000C0821">
        <w:rPr>
          <w:rFonts w:ascii="Arial" w:hAnsi="Arial" w:cs="Arial"/>
          <w:sz w:val="24"/>
          <w:szCs w:val="24"/>
        </w:rPr>
        <w:t xml:space="preserve"> Senathirajah</w:t>
      </w:r>
      <w:r>
        <w:rPr>
          <w:rFonts w:ascii="Arial" w:hAnsi="Arial" w:cs="Arial"/>
          <w:sz w:val="24"/>
          <w:szCs w:val="24"/>
        </w:rPr>
        <w:tab/>
      </w:r>
      <w:r>
        <w:rPr>
          <w:rFonts w:ascii="Arial" w:hAnsi="Arial" w:cs="Arial"/>
          <w:sz w:val="24"/>
          <w:szCs w:val="24"/>
        </w:rPr>
        <w:tab/>
      </w:r>
      <w:r>
        <w:rPr>
          <w:rFonts w:ascii="Arial" w:hAnsi="Arial" w:cs="Arial"/>
          <w:sz w:val="24"/>
          <w:szCs w:val="24"/>
        </w:rPr>
        <w:tab/>
      </w:r>
    </w:p>
    <w:p w14:paraId="31FE3F14" w14:textId="6A0F3257" w:rsidR="00100B84" w:rsidRDefault="00100B84" w:rsidP="000C0821">
      <w:pPr>
        <w:pStyle w:val="NoSpacing"/>
        <w:ind w:left="-180"/>
        <w:rPr>
          <w:rFonts w:ascii="Arial" w:hAnsi="Arial" w:cs="Arial"/>
          <w:sz w:val="24"/>
          <w:szCs w:val="24"/>
        </w:rPr>
      </w:pPr>
      <w:r w:rsidRPr="006A581E">
        <w:rPr>
          <w:rFonts w:ascii="Arial" w:hAnsi="Arial" w:cs="Arial"/>
          <w:sz w:val="24"/>
          <w:szCs w:val="24"/>
        </w:rPr>
        <w:t>5.</w:t>
      </w:r>
      <w:r w:rsidRPr="006A581E">
        <w:rPr>
          <w:rFonts w:ascii="Arial" w:hAnsi="Arial" w:cs="Arial"/>
          <w:sz w:val="24"/>
          <w:szCs w:val="24"/>
        </w:rPr>
        <w:tab/>
        <w:t>Councillor</w:t>
      </w:r>
      <w:r w:rsidR="000C0821">
        <w:rPr>
          <w:rFonts w:ascii="Arial" w:hAnsi="Arial" w:cs="Arial"/>
          <w:sz w:val="24"/>
          <w:szCs w:val="24"/>
        </w:rPr>
        <w:t xml:space="preserve"> McManus</w:t>
      </w:r>
      <w:r>
        <w:rPr>
          <w:rFonts w:ascii="Arial" w:hAnsi="Arial" w:cs="Arial"/>
          <w:sz w:val="24"/>
          <w:szCs w:val="24"/>
        </w:rPr>
        <w:tab/>
      </w:r>
      <w:r>
        <w:rPr>
          <w:rFonts w:ascii="Arial" w:hAnsi="Arial" w:cs="Arial"/>
          <w:sz w:val="24"/>
          <w:szCs w:val="24"/>
        </w:rPr>
        <w:tab/>
      </w:r>
      <w:r>
        <w:rPr>
          <w:rFonts w:ascii="Arial" w:hAnsi="Arial" w:cs="Arial"/>
          <w:sz w:val="24"/>
          <w:szCs w:val="24"/>
        </w:rPr>
        <w:tab/>
      </w:r>
    </w:p>
    <w:p w14:paraId="02C2C3A6" w14:textId="778F6AE2" w:rsidR="00100B84" w:rsidRPr="006A581E" w:rsidRDefault="00100B84" w:rsidP="000C0821">
      <w:pPr>
        <w:pStyle w:val="NoSpacing"/>
        <w:ind w:left="-180"/>
        <w:rPr>
          <w:rFonts w:ascii="Arial" w:hAnsi="Arial" w:cs="Arial"/>
          <w:sz w:val="24"/>
          <w:szCs w:val="24"/>
        </w:rPr>
      </w:pPr>
      <w:r>
        <w:rPr>
          <w:rFonts w:ascii="Arial" w:hAnsi="Arial" w:cs="Arial"/>
          <w:sz w:val="24"/>
          <w:szCs w:val="24"/>
        </w:rPr>
        <w:t>6</w:t>
      </w:r>
      <w:r w:rsidRPr="006A581E">
        <w:rPr>
          <w:rFonts w:ascii="Arial" w:hAnsi="Arial" w:cs="Arial"/>
          <w:sz w:val="24"/>
          <w:szCs w:val="24"/>
        </w:rPr>
        <w:t>.</w:t>
      </w:r>
      <w:r w:rsidRPr="006A581E">
        <w:rPr>
          <w:rFonts w:ascii="Arial" w:hAnsi="Arial" w:cs="Arial"/>
          <w:sz w:val="24"/>
          <w:szCs w:val="24"/>
        </w:rPr>
        <w:tab/>
        <w:t>Councillor</w:t>
      </w:r>
      <w:r w:rsidR="000C0821">
        <w:rPr>
          <w:rFonts w:ascii="Arial" w:hAnsi="Arial" w:cs="Arial"/>
          <w:sz w:val="24"/>
          <w:szCs w:val="24"/>
        </w:rPr>
        <w:t xml:space="preserve"> Amiry</w:t>
      </w:r>
    </w:p>
    <w:p w14:paraId="01C6B225" w14:textId="77777777" w:rsidR="00100B84" w:rsidRPr="006A581E" w:rsidRDefault="00100B84" w:rsidP="00100B84">
      <w:pPr>
        <w:rPr>
          <w:rFonts w:ascii="Arial" w:hAnsi="Arial" w:cs="Arial"/>
          <w:szCs w:val="24"/>
        </w:rPr>
      </w:pPr>
    </w:p>
    <w:p w14:paraId="3EACDAAE" w14:textId="0BE3547F" w:rsidR="00100B84" w:rsidRDefault="00100B84" w:rsidP="000C0821">
      <w:pPr>
        <w:ind w:left="-180"/>
        <w:rPr>
          <w:rFonts w:ascii="Arial" w:hAnsi="Arial" w:cs="Arial"/>
          <w:b/>
          <w:bCs/>
          <w:color w:val="244061" w:themeColor="accent1" w:themeShade="80"/>
          <w:szCs w:val="24"/>
        </w:rPr>
      </w:pPr>
      <w:r w:rsidRPr="00297864">
        <w:rPr>
          <w:rFonts w:ascii="Arial" w:hAnsi="Arial" w:cs="Arial"/>
          <w:b/>
          <w:bCs/>
          <w:color w:val="244061" w:themeColor="accent1" w:themeShade="80"/>
          <w:szCs w:val="24"/>
        </w:rPr>
        <w:t xml:space="preserve">That Council: </w:t>
      </w:r>
    </w:p>
    <w:p w14:paraId="084E299F" w14:textId="77777777" w:rsidR="00100B84" w:rsidRPr="00297864" w:rsidRDefault="00100B84" w:rsidP="00100B84">
      <w:pPr>
        <w:rPr>
          <w:rFonts w:ascii="Arial" w:hAnsi="Arial" w:cs="Arial"/>
          <w:b/>
          <w:bCs/>
          <w:color w:val="244061" w:themeColor="accent1" w:themeShade="80"/>
          <w:szCs w:val="24"/>
        </w:rPr>
      </w:pPr>
    </w:p>
    <w:p w14:paraId="399F6C2A" w14:textId="77777777" w:rsidR="00100B84" w:rsidRPr="00297864" w:rsidRDefault="00100B84" w:rsidP="00056ED1">
      <w:pPr>
        <w:pStyle w:val="ListParagraph"/>
        <w:numPr>
          <w:ilvl w:val="0"/>
          <w:numId w:val="55"/>
        </w:numPr>
        <w:ind w:left="450" w:hanging="630"/>
        <w:jc w:val="both"/>
        <w:rPr>
          <w:rFonts w:ascii="Arial" w:hAnsi="Arial" w:cs="Arial"/>
          <w:b/>
          <w:bCs/>
          <w:color w:val="244061" w:themeColor="accent1" w:themeShade="80"/>
          <w:szCs w:val="24"/>
        </w:rPr>
      </w:pPr>
      <w:r w:rsidRPr="00297864">
        <w:rPr>
          <w:rFonts w:ascii="Arial" w:hAnsi="Arial" w:cs="Arial"/>
          <w:b/>
          <w:bCs/>
          <w:color w:val="244061" w:themeColor="accent1" w:themeShade="80"/>
          <w:szCs w:val="24"/>
        </w:rPr>
        <w:t xml:space="preserve">rescinds Condition 5 of the development approval granted on 27 June 2023 for four multiple dwellings at 5 Alexander Road, Dalkeith: </w:t>
      </w:r>
    </w:p>
    <w:p w14:paraId="340551F6" w14:textId="77777777" w:rsidR="00100B84" w:rsidRPr="00297864" w:rsidRDefault="00100B84" w:rsidP="000C0821">
      <w:pPr>
        <w:pStyle w:val="ListParagraph"/>
        <w:ind w:left="450" w:hanging="630"/>
        <w:jc w:val="both"/>
        <w:rPr>
          <w:rFonts w:ascii="Arial" w:hAnsi="Arial" w:cs="Arial"/>
          <w:b/>
          <w:bCs/>
          <w:color w:val="244061" w:themeColor="accent1" w:themeShade="80"/>
          <w:szCs w:val="24"/>
        </w:rPr>
      </w:pPr>
    </w:p>
    <w:p w14:paraId="4B2627E1" w14:textId="77777777" w:rsidR="00100B84" w:rsidRPr="00297864" w:rsidRDefault="00100B84" w:rsidP="000C0821">
      <w:pPr>
        <w:ind w:left="450"/>
        <w:jc w:val="both"/>
        <w:rPr>
          <w:rFonts w:ascii="Arial" w:hAnsi="Arial" w:cs="Arial"/>
          <w:b/>
          <w:bCs/>
          <w:color w:val="244061" w:themeColor="accent1" w:themeShade="80"/>
          <w:szCs w:val="24"/>
        </w:rPr>
      </w:pPr>
      <w:r w:rsidRPr="00297864">
        <w:rPr>
          <w:rFonts w:ascii="Arial" w:hAnsi="Arial" w:cs="Arial"/>
          <w:b/>
          <w:bCs/>
          <w:color w:val="244061" w:themeColor="accent1" w:themeShade="80"/>
          <w:szCs w:val="24"/>
        </w:rPr>
        <w:t xml:space="preserve">“Condition 5 - The primary street setback to be increased to a minimum of 4m to any portion of the building to the satisfaction of the City of Nedlands.”; and </w:t>
      </w:r>
    </w:p>
    <w:p w14:paraId="11D4B098" w14:textId="77777777" w:rsidR="00100B84" w:rsidRPr="00297864" w:rsidRDefault="00100B84" w:rsidP="000C0821">
      <w:pPr>
        <w:ind w:left="450" w:hanging="630"/>
        <w:jc w:val="both"/>
        <w:rPr>
          <w:rFonts w:ascii="Arial" w:hAnsi="Arial" w:cs="Arial"/>
          <w:b/>
          <w:bCs/>
          <w:color w:val="244061" w:themeColor="accent1" w:themeShade="80"/>
          <w:szCs w:val="24"/>
        </w:rPr>
      </w:pPr>
    </w:p>
    <w:p w14:paraId="27876022" w14:textId="77777777" w:rsidR="00100B84" w:rsidRPr="00297864" w:rsidRDefault="00100B84" w:rsidP="000C0821">
      <w:pPr>
        <w:ind w:left="450" w:hanging="630"/>
        <w:jc w:val="both"/>
        <w:rPr>
          <w:rFonts w:ascii="Arial" w:hAnsi="Arial" w:cs="Arial"/>
          <w:b/>
          <w:bCs/>
          <w:color w:val="244061" w:themeColor="accent1" w:themeShade="80"/>
          <w:szCs w:val="24"/>
        </w:rPr>
      </w:pPr>
      <w:r w:rsidRPr="00297864">
        <w:rPr>
          <w:rFonts w:ascii="Arial" w:hAnsi="Arial" w:cs="Arial"/>
          <w:b/>
          <w:bCs/>
          <w:color w:val="244061" w:themeColor="accent1" w:themeShade="80"/>
          <w:szCs w:val="24"/>
        </w:rPr>
        <w:t>2.</w:t>
      </w:r>
      <w:r w:rsidRPr="00297864">
        <w:rPr>
          <w:rFonts w:ascii="Arial" w:hAnsi="Arial" w:cs="Arial"/>
          <w:b/>
          <w:bCs/>
          <w:color w:val="244061" w:themeColor="accent1" w:themeShade="80"/>
          <w:szCs w:val="24"/>
        </w:rPr>
        <w:tab/>
        <w:t>renumbers the remaining conditions accordingly.</w:t>
      </w:r>
    </w:p>
    <w:p w14:paraId="0F7FB293" w14:textId="77777777" w:rsidR="00100B84" w:rsidRDefault="00100B84" w:rsidP="00100B84">
      <w:pPr>
        <w:rPr>
          <w:rFonts w:ascii="Arial" w:hAnsi="Arial" w:cs="Arial"/>
          <w:szCs w:val="24"/>
        </w:rPr>
      </w:pPr>
    </w:p>
    <w:p w14:paraId="30F26A0D" w14:textId="77777777" w:rsidR="00100B84" w:rsidRDefault="00100B84" w:rsidP="00100B84">
      <w:pPr>
        <w:rPr>
          <w:rFonts w:ascii="Arial" w:hAnsi="Arial" w:cs="Arial"/>
          <w:szCs w:val="24"/>
        </w:rPr>
      </w:pPr>
    </w:p>
    <w:p w14:paraId="5EDB347C" w14:textId="052B18FC" w:rsidR="00100B84" w:rsidRPr="00297864" w:rsidRDefault="00591F74" w:rsidP="00BC3B30">
      <w:pPr>
        <w:ind w:left="-180"/>
        <w:jc w:val="both"/>
        <w:rPr>
          <w:rFonts w:ascii="Arial" w:hAnsi="Arial" w:cs="Arial"/>
          <w:b/>
          <w:bCs/>
          <w:szCs w:val="24"/>
        </w:rPr>
      </w:pPr>
      <w:r>
        <w:rPr>
          <w:rFonts w:ascii="Arial" w:hAnsi="Arial" w:cs="Arial"/>
          <w:b/>
          <w:bCs/>
          <w:szCs w:val="24"/>
        </w:rPr>
        <w:t>Justi</w:t>
      </w:r>
      <w:r w:rsidR="00BC3B30">
        <w:rPr>
          <w:rFonts w:ascii="Arial" w:hAnsi="Arial" w:cs="Arial"/>
          <w:b/>
          <w:bCs/>
          <w:szCs w:val="24"/>
        </w:rPr>
        <w:t>fication</w:t>
      </w:r>
    </w:p>
    <w:p w14:paraId="1A7968FE" w14:textId="77777777" w:rsidR="00100B84" w:rsidRDefault="00100B84" w:rsidP="00BC3B30">
      <w:pPr>
        <w:ind w:left="-180"/>
        <w:rPr>
          <w:rFonts w:ascii="Arial" w:hAnsi="Arial" w:cs="Arial"/>
          <w:szCs w:val="24"/>
        </w:rPr>
      </w:pPr>
    </w:p>
    <w:p w14:paraId="5FAD7E8E" w14:textId="342DF2D1" w:rsidR="00100B84" w:rsidRDefault="000C0821" w:rsidP="00BC3B30">
      <w:pPr>
        <w:ind w:left="-180"/>
        <w:jc w:val="both"/>
        <w:rPr>
          <w:rFonts w:ascii="Arial" w:hAnsi="Arial" w:cs="Arial"/>
          <w:szCs w:val="24"/>
        </w:rPr>
      </w:pPr>
      <w:r>
        <w:rPr>
          <w:rFonts w:ascii="Arial" w:hAnsi="Arial" w:cs="Arial"/>
          <w:szCs w:val="24"/>
        </w:rPr>
        <w:t>Condition 5 would cause a substantial change in the design and exposes the decision to be challenged at the SAT</w:t>
      </w:r>
      <w:r w:rsidR="00AC4F07">
        <w:rPr>
          <w:rFonts w:ascii="Arial" w:hAnsi="Arial" w:cs="Arial"/>
          <w:szCs w:val="24"/>
        </w:rPr>
        <w:t>.</w:t>
      </w:r>
      <w:r w:rsidR="001C08F6">
        <w:rPr>
          <w:rFonts w:ascii="Arial" w:hAnsi="Arial" w:cs="Arial"/>
          <w:szCs w:val="24"/>
        </w:rPr>
        <w:t xml:space="preserve"> The City Officers did not recommend condition 5 and it has the effect of frustrating the development. Previous SAT mediation related to overshadowing of the southern neighbour, not the primary street setback. The condition relating </w:t>
      </w:r>
      <w:r w:rsidR="00570C63">
        <w:rPr>
          <w:rFonts w:ascii="Arial" w:hAnsi="Arial" w:cs="Arial"/>
          <w:szCs w:val="24"/>
        </w:rPr>
        <w:t>to bin storage remains as per neighbours wishes. A subsequent SAT challen</w:t>
      </w:r>
      <w:r w:rsidR="00591F74">
        <w:rPr>
          <w:rFonts w:ascii="Arial" w:hAnsi="Arial" w:cs="Arial"/>
          <w:szCs w:val="24"/>
        </w:rPr>
        <w:t>ge against condition 5 may require substantial City expenditure to engage a planning consultant to represent the Council.</w:t>
      </w:r>
    </w:p>
    <w:p w14:paraId="1DDCFDFB" w14:textId="77777777" w:rsidR="00100B84" w:rsidRDefault="00100B84" w:rsidP="00BC3B30">
      <w:pPr>
        <w:ind w:left="-180"/>
        <w:rPr>
          <w:rFonts w:ascii="Arial" w:hAnsi="Arial" w:cs="Arial"/>
          <w:szCs w:val="24"/>
        </w:rPr>
      </w:pPr>
    </w:p>
    <w:p w14:paraId="42084B58" w14:textId="77777777" w:rsidR="00100B84" w:rsidRDefault="00100B84" w:rsidP="00BC3B30">
      <w:pPr>
        <w:ind w:left="-180" w:right="-242"/>
        <w:jc w:val="both"/>
        <w:rPr>
          <w:rFonts w:ascii="Arial" w:hAnsi="Arial" w:cs="Arial"/>
          <w:szCs w:val="24"/>
        </w:rPr>
      </w:pPr>
    </w:p>
    <w:p w14:paraId="533F3B8B" w14:textId="77777777" w:rsidR="00100B84" w:rsidRDefault="00100B84" w:rsidP="00BC3B30">
      <w:pPr>
        <w:ind w:left="-180" w:right="-242"/>
        <w:jc w:val="both"/>
        <w:rPr>
          <w:rFonts w:ascii="Arial" w:hAnsi="Arial" w:cs="Arial"/>
          <w:b/>
          <w:bCs/>
          <w:szCs w:val="24"/>
        </w:rPr>
      </w:pPr>
      <w:r w:rsidRPr="00297864">
        <w:rPr>
          <w:rFonts w:ascii="Arial" w:hAnsi="Arial" w:cs="Arial"/>
          <w:b/>
          <w:bCs/>
          <w:szCs w:val="24"/>
        </w:rPr>
        <w:t>Officer Comment</w:t>
      </w:r>
    </w:p>
    <w:p w14:paraId="3BDC35C3" w14:textId="77777777" w:rsidR="00100B84" w:rsidRPr="00297864" w:rsidRDefault="00100B84" w:rsidP="00BC3B30">
      <w:pPr>
        <w:ind w:left="-180" w:right="-242"/>
        <w:jc w:val="both"/>
        <w:rPr>
          <w:rFonts w:ascii="Arial" w:hAnsi="Arial" w:cs="Arial"/>
          <w:b/>
          <w:bCs/>
          <w:szCs w:val="24"/>
        </w:rPr>
      </w:pPr>
    </w:p>
    <w:p w14:paraId="0A0753C2" w14:textId="77777777" w:rsidR="00100B84" w:rsidRPr="001B7F93" w:rsidRDefault="00100B84" w:rsidP="00BC3B30">
      <w:pPr>
        <w:ind w:left="-180" w:right="-242"/>
        <w:jc w:val="both"/>
        <w:rPr>
          <w:rFonts w:ascii="Arial" w:hAnsi="Arial" w:cs="Arial"/>
          <w:szCs w:val="24"/>
        </w:rPr>
      </w:pPr>
      <w:r w:rsidRPr="001B7F93">
        <w:rPr>
          <w:rFonts w:ascii="Arial" w:hAnsi="Arial" w:cs="Arial"/>
          <w:szCs w:val="24"/>
        </w:rPr>
        <w:t xml:space="preserve">A rescission motion is dealt with under the </w:t>
      </w:r>
      <w:r w:rsidRPr="001B7F93">
        <w:rPr>
          <w:rFonts w:ascii="Arial" w:hAnsi="Arial" w:cs="Arial"/>
          <w:i/>
          <w:iCs/>
          <w:szCs w:val="24"/>
        </w:rPr>
        <w:t>Local Government (Administration) Regulations 1996</w:t>
      </w:r>
      <w:r w:rsidRPr="001B7F93">
        <w:rPr>
          <w:rFonts w:ascii="Arial" w:hAnsi="Arial" w:cs="Arial"/>
          <w:szCs w:val="24"/>
        </w:rPr>
        <w:t>.</w:t>
      </w:r>
    </w:p>
    <w:p w14:paraId="5624EBC1" w14:textId="77777777" w:rsidR="00100B84" w:rsidRDefault="00100B84" w:rsidP="00BC3B30">
      <w:pPr>
        <w:ind w:left="-180" w:right="-242"/>
        <w:jc w:val="both"/>
        <w:rPr>
          <w:rFonts w:ascii="Arial" w:hAnsi="Arial" w:cs="Arial"/>
          <w:szCs w:val="24"/>
        </w:rPr>
      </w:pPr>
      <w:r w:rsidRPr="001B7F93">
        <w:rPr>
          <w:rFonts w:ascii="Arial" w:hAnsi="Arial" w:cs="Arial"/>
          <w:szCs w:val="24"/>
        </w:rPr>
        <w:t>Regulation 10 states</w:t>
      </w:r>
      <w:r>
        <w:rPr>
          <w:rFonts w:ascii="Arial" w:hAnsi="Arial" w:cs="Arial"/>
          <w:szCs w:val="24"/>
        </w:rPr>
        <w:t>:</w:t>
      </w:r>
    </w:p>
    <w:p w14:paraId="75EA7BC1" w14:textId="77777777" w:rsidR="00BC3B30" w:rsidRPr="001B7F93" w:rsidRDefault="00BC3B30" w:rsidP="00BC3B30">
      <w:pPr>
        <w:ind w:left="-180" w:right="-242"/>
        <w:jc w:val="both"/>
        <w:rPr>
          <w:rFonts w:ascii="Arial" w:hAnsi="Arial" w:cs="Arial"/>
          <w:szCs w:val="24"/>
        </w:rPr>
      </w:pPr>
    </w:p>
    <w:p w14:paraId="61752061" w14:textId="77777777" w:rsidR="00100B84" w:rsidRDefault="00100B84" w:rsidP="00BC3B30">
      <w:pPr>
        <w:ind w:left="360" w:right="-242" w:hanging="540"/>
        <w:jc w:val="both"/>
        <w:rPr>
          <w:rFonts w:ascii="Arial" w:hAnsi="Arial" w:cs="Arial"/>
          <w:szCs w:val="24"/>
        </w:rPr>
      </w:pPr>
      <w:r w:rsidRPr="00297864">
        <w:rPr>
          <w:rFonts w:ascii="Arial" w:hAnsi="Arial" w:cs="Arial"/>
          <w:szCs w:val="24"/>
        </w:rPr>
        <w:t xml:space="preserve">10. </w:t>
      </w:r>
      <w:r w:rsidRPr="00297864">
        <w:rPr>
          <w:rFonts w:ascii="Arial" w:hAnsi="Arial" w:cs="Arial"/>
          <w:szCs w:val="24"/>
        </w:rPr>
        <w:tab/>
        <w:t xml:space="preserve">Revoking or changing decisions (Act s. 5.25(1)(e)) </w:t>
      </w:r>
    </w:p>
    <w:p w14:paraId="65681E33" w14:textId="77777777" w:rsidR="00100B84" w:rsidRPr="00297864" w:rsidRDefault="00100B84" w:rsidP="00591F74">
      <w:pPr>
        <w:ind w:right="-242"/>
        <w:jc w:val="both"/>
        <w:rPr>
          <w:rFonts w:ascii="Arial" w:hAnsi="Arial" w:cs="Arial"/>
          <w:szCs w:val="24"/>
        </w:rPr>
      </w:pPr>
    </w:p>
    <w:p w14:paraId="665B791F" w14:textId="77777777" w:rsidR="00100B84" w:rsidRPr="00297864" w:rsidRDefault="00100B84" w:rsidP="00056ED1">
      <w:pPr>
        <w:pStyle w:val="ListParagraph"/>
        <w:numPr>
          <w:ilvl w:val="0"/>
          <w:numId w:val="54"/>
        </w:numPr>
        <w:ind w:left="1080" w:right="-242"/>
        <w:jc w:val="both"/>
        <w:rPr>
          <w:rFonts w:ascii="Arial" w:hAnsi="Arial" w:cs="Arial"/>
          <w:szCs w:val="24"/>
        </w:rPr>
      </w:pPr>
      <w:r w:rsidRPr="00297864">
        <w:rPr>
          <w:rFonts w:ascii="Arial" w:hAnsi="Arial" w:cs="Arial"/>
          <w:szCs w:val="24"/>
        </w:rPr>
        <w:t xml:space="preserve">If a decision has been made at a council or a committee </w:t>
      </w:r>
      <w:proofErr w:type="gramStart"/>
      <w:r w:rsidRPr="00297864">
        <w:rPr>
          <w:rFonts w:ascii="Arial" w:hAnsi="Arial" w:cs="Arial"/>
          <w:szCs w:val="24"/>
        </w:rPr>
        <w:t>meeting</w:t>
      </w:r>
      <w:proofErr w:type="gramEnd"/>
      <w:r w:rsidRPr="00297864">
        <w:rPr>
          <w:rFonts w:ascii="Arial" w:hAnsi="Arial" w:cs="Arial"/>
          <w:szCs w:val="24"/>
        </w:rPr>
        <w:t xml:space="preserve"> then any motion to revoke or change the decision must be supported — </w:t>
      </w:r>
    </w:p>
    <w:p w14:paraId="5E4277FF" w14:textId="77777777" w:rsidR="00100B84" w:rsidRPr="00297864" w:rsidRDefault="00100B84" w:rsidP="00591F74">
      <w:pPr>
        <w:pStyle w:val="ListParagraph"/>
        <w:ind w:left="1440" w:right="-242"/>
        <w:jc w:val="both"/>
        <w:rPr>
          <w:rFonts w:ascii="Arial" w:hAnsi="Arial" w:cs="Arial"/>
          <w:szCs w:val="24"/>
        </w:rPr>
      </w:pPr>
    </w:p>
    <w:p w14:paraId="37025465" w14:textId="77777777" w:rsidR="00100B84" w:rsidRPr="00297864" w:rsidRDefault="00100B84" w:rsidP="00591F74">
      <w:pPr>
        <w:ind w:left="2160" w:right="-242" w:hanging="720"/>
        <w:jc w:val="both"/>
        <w:rPr>
          <w:rFonts w:ascii="Arial" w:hAnsi="Arial" w:cs="Arial"/>
          <w:szCs w:val="24"/>
        </w:rPr>
      </w:pPr>
      <w:r w:rsidRPr="00297864">
        <w:rPr>
          <w:rFonts w:ascii="Arial" w:hAnsi="Arial" w:cs="Arial"/>
          <w:szCs w:val="24"/>
        </w:rPr>
        <w:t>(a)</w:t>
      </w:r>
      <w:r w:rsidRPr="00297864">
        <w:rPr>
          <w:rFonts w:ascii="Arial" w:hAnsi="Arial" w:cs="Arial"/>
          <w:szCs w:val="24"/>
        </w:rPr>
        <w:tab/>
        <w:t xml:space="preserve">in the case where an attempt to revoke or change the decision had been made within the previous 3 months but had failed, by an absolute majority; or </w:t>
      </w:r>
    </w:p>
    <w:p w14:paraId="6F6C699A" w14:textId="77777777" w:rsidR="00100B84" w:rsidRDefault="00100B84" w:rsidP="00591F74">
      <w:pPr>
        <w:ind w:left="2160" w:right="-242" w:hanging="720"/>
        <w:jc w:val="both"/>
        <w:rPr>
          <w:rFonts w:ascii="Arial" w:hAnsi="Arial" w:cs="Arial"/>
          <w:szCs w:val="24"/>
        </w:rPr>
      </w:pPr>
      <w:r w:rsidRPr="00297864">
        <w:rPr>
          <w:rFonts w:ascii="Arial" w:hAnsi="Arial" w:cs="Arial"/>
          <w:szCs w:val="24"/>
        </w:rPr>
        <w:t>(b)</w:t>
      </w:r>
      <w:r w:rsidRPr="00297864">
        <w:rPr>
          <w:rFonts w:ascii="Arial" w:hAnsi="Arial" w:cs="Arial"/>
          <w:szCs w:val="24"/>
        </w:rPr>
        <w:tab/>
        <w:t xml:space="preserve">in any other case, by at least 1 /3 of the number of offices (whether vacant or not) of members of the council or committee, inclusive of the mover. </w:t>
      </w:r>
    </w:p>
    <w:p w14:paraId="2D1C1AA7" w14:textId="77777777" w:rsidR="00100B84" w:rsidRPr="00297864" w:rsidRDefault="00100B84" w:rsidP="00591F74">
      <w:pPr>
        <w:ind w:left="2160" w:right="-242" w:hanging="720"/>
        <w:jc w:val="both"/>
        <w:rPr>
          <w:rFonts w:ascii="Arial" w:hAnsi="Arial" w:cs="Arial"/>
          <w:szCs w:val="24"/>
        </w:rPr>
      </w:pPr>
    </w:p>
    <w:p w14:paraId="2A374D1D" w14:textId="77777777" w:rsidR="00100B84" w:rsidRPr="00B13E79" w:rsidRDefault="00100B84" w:rsidP="00B13E79">
      <w:pPr>
        <w:ind w:left="1080" w:right="-242" w:hanging="720"/>
        <w:jc w:val="both"/>
        <w:rPr>
          <w:rFonts w:ascii="Arial" w:hAnsi="Arial" w:cs="Arial"/>
          <w:szCs w:val="24"/>
        </w:rPr>
      </w:pPr>
      <w:r w:rsidRPr="00B13E79">
        <w:rPr>
          <w:rFonts w:ascii="Arial" w:hAnsi="Arial" w:cs="Arial"/>
          <w:szCs w:val="24"/>
        </w:rPr>
        <w:t xml:space="preserve">(1a) </w:t>
      </w:r>
      <w:r w:rsidRPr="00B13E79">
        <w:rPr>
          <w:rFonts w:ascii="Arial" w:hAnsi="Arial" w:cs="Arial"/>
          <w:szCs w:val="24"/>
        </w:rPr>
        <w:tab/>
        <w:t xml:space="preserve">Notice of a motion to revoke or change a decision referred to in sub regulation (1) is to be signed by members of the council or committee numbering at least 1 /3 of the number of offices (whether vacant or not) of members of the council or committee, inclusive of the mover. </w:t>
      </w:r>
    </w:p>
    <w:p w14:paraId="26962036" w14:textId="77777777" w:rsidR="00100B84" w:rsidRPr="00297864" w:rsidRDefault="00100B84" w:rsidP="00591F74">
      <w:pPr>
        <w:ind w:left="1440" w:right="-242" w:hanging="720"/>
        <w:jc w:val="both"/>
        <w:rPr>
          <w:rFonts w:ascii="Arial" w:hAnsi="Arial" w:cs="Arial"/>
          <w:szCs w:val="24"/>
        </w:rPr>
      </w:pPr>
    </w:p>
    <w:p w14:paraId="685E86D0" w14:textId="77777777" w:rsidR="00100B84" w:rsidRPr="00297864" w:rsidRDefault="00100B84" w:rsidP="00056ED1">
      <w:pPr>
        <w:pStyle w:val="ListParagraph"/>
        <w:numPr>
          <w:ilvl w:val="0"/>
          <w:numId w:val="54"/>
        </w:numPr>
        <w:ind w:left="1080" w:right="-242"/>
        <w:jc w:val="both"/>
        <w:rPr>
          <w:rFonts w:ascii="Arial" w:hAnsi="Arial" w:cs="Arial"/>
          <w:szCs w:val="24"/>
        </w:rPr>
      </w:pPr>
      <w:r w:rsidRPr="00297864">
        <w:rPr>
          <w:rFonts w:ascii="Arial" w:hAnsi="Arial" w:cs="Arial"/>
          <w:szCs w:val="24"/>
        </w:rPr>
        <w:t xml:space="preserve">If a decision is made at a council or committee meeting, any decision to revoke or change the decision must be made by an absolute majority. </w:t>
      </w:r>
    </w:p>
    <w:p w14:paraId="0D66D98B" w14:textId="77777777" w:rsidR="00100B84" w:rsidRPr="00297864" w:rsidRDefault="00100B84" w:rsidP="00591F74">
      <w:pPr>
        <w:pStyle w:val="ListParagraph"/>
        <w:ind w:left="1440" w:right="-242"/>
        <w:jc w:val="both"/>
        <w:rPr>
          <w:rFonts w:ascii="Arial" w:hAnsi="Arial" w:cs="Arial"/>
          <w:szCs w:val="24"/>
        </w:rPr>
      </w:pPr>
    </w:p>
    <w:p w14:paraId="3DB46643" w14:textId="6AF12DC6" w:rsidR="00100B84" w:rsidRPr="00297864" w:rsidRDefault="00100B84" w:rsidP="00056ED1">
      <w:pPr>
        <w:pStyle w:val="ListParagraph"/>
        <w:numPr>
          <w:ilvl w:val="0"/>
          <w:numId w:val="54"/>
        </w:numPr>
        <w:ind w:left="1080" w:right="-242"/>
        <w:jc w:val="both"/>
        <w:rPr>
          <w:rFonts w:ascii="Arial" w:hAnsi="Arial" w:cs="Arial"/>
          <w:szCs w:val="24"/>
        </w:rPr>
      </w:pPr>
      <w:r w:rsidRPr="00297864">
        <w:rPr>
          <w:rFonts w:ascii="Arial" w:hAnsi="Arial" w:cs="Arial"/>
          <w:szCs w:val="24"/>
        </w:rPr>
        <w:t>This regulation does not apply to the change of a decision unless the effect of the change would be that the decision would be revoked or would become substantially different.</w:t>
      </w:r>
    </w:p>
    <w:p w14:paraId="21F1DFE6" w14:textId="77777777" w:rsidR="00800F88" w:rsidRPr="00800F88" w:rsidRDefault="00800F88" w:rsidP="00591F74">
      <w:pPr>
        <w:ind w:left="-270" w:right="-242"/>
        <w:jc w:val="both"/>
        <w:rPr>
          <w:rFonts w:ascii="Arial" w:hAnsi="Arial" w:cs="Arial"/>
        </w:rPr>
      </w:pPr>
    </w:p>
    <w:p w14:paraId="3091212C" w14:textId="3D312463" w:rsidR="00B13E79" w:rsidRDefault="00273D25">
      <w:pPr>
        <w:rPr>
          <w:rFonts w:ascii="Arial" w:hAnsi="Arial" w:cs="Arial"/>
          <w:caps/>
          <w:color w:val="17365D" w:themeColor="text2" w:themeShade="BF"/>
          <w:szCs w:val="28"/>
        </w:rPr>
      </w:pPr>
      <w:r>
        <w:rPr>
          <w:rFonts w:ascii="Arial" w:hAnsi="Arial" w:cs="Arial"/>
          <w:caps/>
          <w:color w:val="17365D" w:themeColor="text2" w:themeShade="BF"/>
          <w:szCs w:val="28"/>
        </w:rPr>
        <w:br w:type="page"/>
      </w:r>
    </w:p>
    <w:p w14:paraId="5926A8CE" w14:textId="201AF290" w:rsidR="00B13E79" w:rsidRDefault="009729F8" w:rsidP="00B13E79">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2" w:name="_Toc143248223"/>
      <w:r>
        <w:rPr>
          <w:rFonts w:ascii="Arial" w:hAnsi="Arial" w:cs="Arial"/>
          <w:caps w:val="0"/>
          <w:color w:val="17365D" w:themeColor="text2" w:themeShade="BF"/>
          <w:u w:val="none"/>
        </w:rPr>
        <w:t>Mayor Argyle – Melvista West Parking Policy</w:t>
      </w:r>
      <w:bookmarkEnd w:id="52"/>
    </w:p>
    <w:p w14:paraId="3764E840" w14:textId="77777777" w:rsidR="009729F8" w:rsidRPr="002677A8" w:rsidRDefault="009729F8" w:rsidP="002677A8">
      <w:pPr>
        <w:ind w:left="-270" w:right="-242"/>
        <w:jc w:val="both"/>
        <w:rPr>
          <w:rFonts w:ascii="Arial" w:hAnsi="Arial" w:cs="Arial"/>
        </w:rPr>
      </w:pPr>
    </w:p>
    <w:p w14:paraId="61A87469" w14:textId="438F7E18" w:rsidR="001F216A" w:rsidRDefault="001F216A" w:rsidP="001F216A">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sidR="00A05FD5">
        <w:rPr>
          <w:rFonts w:ascii="Arial" w:hAnsi="Arial" w:cs="Arial"/>
          <w:szCs w:val="24"/>
        </w:rPr>
        <w:t>9</w:t>
      </w:r>
      <w:r>
        <w:rPr>
          <w:rFonts w:ascii="Arial" w:hAnsi="Arial" w:cs="Arial"/>
          <w:szCs w:val="24"/>
        </w:rPr>
        <w:t xml:space="preserve"> </w:t>
      </w:r>
      <w:r w:rsidR="00A05FD5">
        <w:rPr>
          <w:rFonts w:ascii="Arial" w:hAnsi="Arial" w:cs="Arial"/>
          <w:szCs w:val="24"/>
        </w:rPr>
        <w:t>August</w:t>
      </w:r>
      <w:r>
        <w:rPr>
          <w:rFonts w:ascii="Arial" w:hAnsi="Arial" w:cs="Arial"/>
          <w:szCs w:val="24"/>
        </w:rPr>
        <w:t xml:space="preserve"> 2023</w:t>
      </w:r>
      <w:r w:rsidRPr="00273BB0">
        <w:rPr>
          <w:rFonts w:ascii="Arial" w:hAnsi="Arial" w:cs="Arial"/>
          <w:szCs w:val="24"/>
        </w:rPr>
        <w:t xml:space="preserve">, </w:t>
      </w:r>
      <w:r>
        <w:rPr>
          <w:rFonts w:ascii="Arial" w:hAnsi="Arial" w:cs="Arial"/>
          <w:szCs w:val="24"/>
        </w:rPr>
        <w:t>Mayor Argyle</w:t>
      </w:r>
      <w:r w:rsidRPr="00273BB0">
        <w:rPr>
          <w:rFonts w:ascii="Arial" w:hAnsi="Arial" w:cs="Arial"/>
          <w:szCs w:val="24"/>
        </w:rPr>
        <w:t xml:space="preserve"> gave notice of </w:t>
      </w:r>
      <w:r>
        <w:rPr>
          <w:rFonts w:ascii="Arial" w:hAnsi="Arial" w:cs="Arial"/>
          <w:szCs w:val="24"/>
        </w:rPr>
        <w:t>her</w:t>
      </w:r>
      <w:r w:rsidRPr="00273BB0">
        <w:rPr>
          <w:rFonts w:ascii="Arial" w:hAnsi="Arial" w:cs="Arial"/>
          <w:szCs w:val="24"/>
        </w:rPr>
        <w:t xml:space="preserve"> intention to move the following motion.</w:t>
      </w:r>
    </w:p>
    <w:p w14:paraId="5E5E7BA1" w14:textId="77777777" w:rsidR="00A05FD5" w:rsidRDefault="00A05FD5" w:rsidP="001F216A">
      <w:pPr>
        <w:ind w:left="-284" w:right="-238"/>
        <w:jc w:val="both"/>
        <w:rPr>
          <w:rFonts w:ascii="Arial" w:hAnsi="Arial" w:cs="Arial"/>
          <w:szCs w:val="24"/>
        </w:rPr>
      </w:pPr>
    </w:p>
    <w:p w14:paraId="147937FB" w14:textId="6FEE6C1B" w:rsidR="00A05FD5" w:rsidRDefault="00642AC1" w:rsidP="001F216A">
      <w:pPr>
        <w:ind w:left="-284" w:right="-238"/>
        <w:jc w:val="both"/>
        <w:rPr>
          <w:rFonts w:ascii="Arial" w:hAnsi="Arial" w:cs="Arial"/>
          <w:b/>
          <w:bCs/>
          <w:color w:val="244061" w:themeColor="accent1" w:themeShade="80"/>
          <w:szCs w:val="24"/>
        </w:rPr>
      </w:pPr>
      <w:r w:rsidRPr="00642AC1">
        <w:rPr>
          <w:rFonts w:ascii="Arial" w:hAnsi="Arial" w:cs="Arial"/>
          <w:b/>
          <w:bCs/>
          <w:color w:val="244061" w:themeColor="accent1" w:themeShade="80"/>
          <w:szCs w:val="24"/>
        </w:rPr>
        <w:t>That Council approves for implementation the West Melvista parking restrictions as adopted by Council for consultation purposes in June 2022.</w:t>
      </w:r>
    </w:p>
    <w:p w14:paraId="454451FA" w14:textId="77777777" w:rsidR="00551B8F" w:rsidRDefault="00551B8F" w:rsidP="001F216A">
      <w:pPr>
        <w:ind w:left="-284" w:right="-238"/>
        <w:jc w:val="both"/>
        <w:rPr>
          <w:rFonts w:ascii="Arial" w:hAnsi="Arial" w:cs="Arial"/>
          <w:b/>
          <w:bCs/>
          <w:color w:val="244061" w:themeColor="accent1" w:themeShade="80"/>
          <w:szCs w:val="24"/>
        </w:rPr>
      </w:pPr>
    </w:p>
    <w:p w14:paraId="14C44ADC" w14:textId="77777777" w:rsidR="00DB6346" w:rsidRDefault="00DB6346" w:rsidP="001F216A">
      <w:pPr>
        <w:ind w:left="-284" w:right="-238"/>
        <w:jc w:val="both"/>
        <w:rPr>
          <w:rFonts w:ascii="Arial" w:hAnsi="Arial" w:cs="Arial"/>
          <w:b/>
          <w:bCs/>
          <w:color w:val="244061" w:themeColor="accent1" w:themeShade="80"/>
          <w:szCs w:val="24"/>
        </w:rPr>
      </w:pPr>
    </w:p>
    <w:p w14:paraId="564FCA6F" w14:textId="4FDF9561" w:rsidR="00E54491" w:rsidRDefault="00E54491" w:rsidP="00E54491">
      <w:pPr>
        <w:pStyle w:val="ReportSubHeading"/>
        <w:spacing w:before="0"/>
        <w:ind w:left="-270"/>
        <w:jc w:val="both"/>
        <w:rPr>
          <w:rFonts w:ascii="Arial" w:hAnsi="Arial" w:cs="Arial"/>
          <w:color w:val="auto"/>
          <w:szCs w:val="24"/>
        </w:rPr>
      </w:pPr>
      <w:r w:rsidRPr="00B33B04">
        <w:rPr>
          <w:rFonts w:ascii="Arial" w:hAnsi="Arial" w:cs="Arial"/>
          <w:color w:val="auto"/>
          <w:szCs w:val="24"/>
        </w:rPr>
        <w:t>Justification</w:t>
      </w:r>
    </w:p>
    <w:p w14:paraId="4E15DDDD" w14:textId="77777777" w:rsidR="00E54491" w:rsidRPr="00B33B04" w:rsidRDefault="00E54491" w:rsidP="00E54491">
      <w:pPr>
        <w:pStyle w:val="ReportSubHeading"/>
        <w:spacing w:before="0"/>
        <w:ind w:left="-270"/>
        <w:jc w:val="both"/>
        <w:rPr>
          <w:rFonts w:ascii="Arial" w:hAnsi="Arial" w:cs="Arial"/>
          <w:color w:val="auto"/>
          <w:szCs w:val="24"/>
        </w:rPr>
      </w:pPr>
    </w:p>
    <w:p w14:paraId="37ED4373" w14:textId="77777777" w:rsidR="00E54491" w:rsidRDefault="00E54491" w:rsidP="00E54491">
      <w:pPr>
        <w:ind w:left="-270"/>
        <w:jc w:val="both"/>
        <w:rPr>
          <w:rFonts w:ascii="Arial" w:hAnsi="Arial" w:cs="Arial"/>
          <w:szCs w:val="24"/>
        </w:rPr>
      </w:pPr>
      <w:r>
        <w:rPr>
          <w:rFonts w:ascii="Arial" w:hAnsi="Arial" w:cs="Arial"/>
          <w:szCs w:val="24"/>
        </w:rPr>
        <w:t xml:space="preserve">The Draft Melvista West Parking Policy is to be implemented as a matter of urgency. </w:t>
      </w:r>
    </w:p>
    <w:p w14:paraId="2441564A" w14:textId="77777777" w:rsidR="00E54491" w:rsidRDefault="00E54491" w:rsidP="00E54491">
      <w:pPr>
        <w:ind w:left="-270"/>
        <w:jc w:val="both"/>
        <w:rPr>
          <w:rFonts w:ascii="Arial" w:hAnsi="Arial" w:cs="Arial"/>
          <w:szCs w:val="24"/>
        </w:rPr>
      </w:pPr>
      <w:r>
        <w:rPr>
          <w:rFonts w:ascii="Arial" w:hAnsi="Arial" w:cs="Arial"/>
          <w:szCs w:val="24"/>
        </w:rPr>
        <w:t xml:space="preserve">This follows the recent decision by the WAPC, on 27 July 2023 to extend substantial commencement by another 12 months for the Oryx aged care building. Our council was vehemently opposed to this large commercial development in a private residential street. </w:t>
      </w:r>
    </w:p>
    <w:p w14:paraId="7998219B" w14:textId="77777777" w:rsidR="00E54491" w:rsidRDefault="00E54491" w:rsidP="00E54491">
      <w:pPr>
        <w:ind w:left="-270"/>
        <w:jc w:val="both"/>
        <w:rPr>
          <w:rFonts w:ascii="Arial" w:hAnsi="Arial" w:cs="Arial"/>
          <w:szCs w:val="24"/>
        </w:rPr>
      </w:pPr>
    </w:p>
    <w:p w14:paraId="5C4E3782" w14:textId="77777777" w:rsidR="00E54491" w:rsidRDefault="00E54491" w:rsidP="00E54491">
      <w:pPr>
        <w:ind w:left="-270"/>
        <w:jc w:val="both"/>
        <w:rPr>
          <w:rFonts w:ascii="Arial" w:hAnsi="Arial" w:cs="Arial"/>
          <w:szCs w:val="24"/>
        </w:rPr>
      </w:pPr>
      <w:r>
        <w:rPr>
          <w:rFonts w:ascii="Arial" w:hAnsi="Arial" w:cs="Arial"/>
          <w:szCs w:val="24"/>
        </w:rPr>
        <w:t xml:space="preserve">This parking policy will at least go some way to ensure residents lives are not adversely impacted during construction. </w:t>
      </w:r>
    </w:p>
    <w:p w14:paraId="3FB46E56" w14:textId="77777777" w:rsidR="00E54491" w:rsidRDefault="00E54491" w:rsidP="00E54491">
      <w:pPr>
        <w:ind w:left="-270"/>
        <w:jc w:val="both"/>
        <w:rPr>
          <w:rFonts w:ascii="Arial" w:hAnsi="Arial" w:cs="Arial"/>
          <w:szCs w:val="24"/>
        </w:rPr>
      </w:pPr>
    </w:p>
    <w:p w14:paraId="07F9B99B" w14:textId="77777777" w:rsidR="00E54491" w:rsidRDefault="00E54491" w:rsidP="00E54491">
      <w:pPr>
        <w:ind w:left="-270"/>
        <w:jc w:val="both"/>
        <w:rPr>
          <w:rFonts w:ascii="Arial" w:hAnsi="Arial" w:cs="Arial"/>
          <w:szCs w:val="24"/>
        </w:rPr>
      </w:pPr>
      <w:r>
        <w:rPr>
          <w:rFonts w:ascii="Arial" w:hAnsi="Arial" w:cs="Arial"/>
          <w:szCs w:val="24"/>
        </w:rPr>
        <w:t>Draft Melvista West Parking Policy was drafted over a year ago and was advertised earlier this year in 2023. Given works have commenced in the Doonan Rd, Betty St precinct, on the 7</w:t>
      </w:r>
      <w:r>
        <w:rPr>
          <w:rFonts w:ascii="Arial" w:hAnsi="Arial" w:cs="Arial"/>
          <w:szCs w:val="24"/>
          <w:vertAlign w:val="superscript"/>
        </w:rPr>
        <w:t>th</w:t>
      </w:r>
      <w:r>
        <w:rPr>
          <w:rFonts w:ascii="Arial" w:hAnsi="Arial" w:cs="Arial"/>
          <w:szCs w:val="24"/>
        </w:rPr>
        <w:t xml:space="preserve"> of August 2023, we </w:t>
      </w:r>
      <w:proofErr w:type="gramStart"/>
      <w:r>
        <w:rPr>
          <w:rFonts w:ascii="Arial" w:hAnsi="Arial" w:cs="Arial"/>
          <w:szCs w:val="24"/>
        </w:rPr>
        <w:t>have to</w:t>
      </w:r>
      <w:proofErr w:type="gramEnd"/>
      <w:r>
        <w:rPr>
          <w:rFonts w:ascii="Arial" w:hAnsi="Arial" w:cs="Arial"/>
          <w:szCs w:val="24"/>
        </w:rPr>
        <w:t xml:space="preserve"> bring these parking laws forward as a City of Nedlands priority.  </w:t>
      </w:r>
    </w:p>
    <w:p w14:paraId="1252130D" w14:textId="77777777" w:rsidR="00E54491" w:rsidRDefault="00E54491" w:rsidP="00E54491">
      <w:pPr>
        <w:ind w:left="-270"/>
        <w:jc w:val="both"/>
        <w:rPr>
          <w:rFonts w:ascii="Arial" w:hAnsi="Arial" w:cs="Arial"/>
          <w:szCs w:val="24"/>
        </w:rPr>
      </w:pPr>
    </w:p>
    <w:p w14:paraId="71B1A5D9" w14:textId="77777777" w:rsidR="00E54491" w:rsidRDefault="00E54491" w:rsidP="00E54491">
      <w:pPr>
        <w:ind w:left="-270"/>
        <w:jc w:val="both"/>
        <w:rPr>
          <w:rFonts w:ascii="Arial" w:hAnsi="Arial" w:cs="Arial"/>
          <w:szCs w:val="24"/>
        </w:rPr>
      </w:pPr>
      <w:r>
        <w:rPr>
          <w:rFonts w:ascii="Arial" w:hAnsi="Arial" w:cs="Arial"/>
          <w:szCs w:val="24"/>
        </w:rPr>
        <w:t xml:space="preserve">This is a commercial construction, not residential. There will be a lot of bodies on site at various points in time. </w:t>
      </w:r>
    </w:p>
    <w:p w14:paraId="473464A7" w14:textId="77777777" w:rsidR="00E54491" w:rsidRDefault="00E54491" w:rsidP="00E54491">
      <w:pPr>
        <w:ind w:left="-270"/>
        <w:jc w:val="both"/>
        <w:rPr>
          <w:rFonts w:ascii="Arial" w:hAnsi="Arial" w:cs="Arial"/>
          <w:szCs w:val="24"/>
        </w:rPr>
      </w:pPr>
    </w:p>
    <w:p w14:paraId="4713C82D" w14:textId="64F8386F" w:rsidR="00E54491" w:rsidRDefault="00E54491" w:rsidP="001D38B8">
      <w:pPr>
        <w:ind w:left="-270"/>
        <w:jc w:val="both"/>
        <w:rPr>
          <w:rFonts w:ascii="Arial" w:hAnsi="Arial" w:cs="Arial"/>
          <w:szCs w:val="24"/>
        </w:rPr>
      </w:pPr>
      <w:r>
        <w:rPr>
          <w:rFonts w:ascii="Arial" w:hAnsi="Arial" w:cs="Arial"/>
          <w:szCs w:val="24"/>
        </w:rPr>
        <w:t xml:space="preserve">This will entail, no verge (nature strip) parking, and NO parking on Doonan Road and Betty Street this should also apply to Granby Crescent. Unless of course, you are a resident of these streets. </w:t>
      </w:r>
    </w:p>
    <w:p w14:paraId="5CF34CA0" w14:textId="77777777" w:rsidR="00E54491" w:rsidRDefault="00E54491" w:rsidP="00E54491">
      <w:pPr>
        <w:ind w:left="-270"/>
        <w:jc w:val="both"/>
        <w:rPr>
          <w:rFonts w:ascii="Arial" w:hAnsi="Arial" w:cs="Arial"/>
          <w:szCs w:val="24"/>
        </w:rPr>
      </w:pPr>
    </w:p>
    <w:p w14:paraId="7CCF6DA3" w14:textId="77777777" w:rsidR="00E54491" w:rsidRDefault="00E54491" w:rsidP="00E54491">
      <w:pPr>
        <w:ind w:left="-270"/>
        <w:jc w:val="both"/>
        <w:rPr>
          <w:rFonts w:ascii="Arial" w:hAnsi="Arial" w:cs="Arial"/>
          <w:szCs w:val="24"/>
        </w:rPr>
      </w:pPr>
      <w:r>
        <w:rPr>
          <w:rFonts w:ascii="Arial" w:hAnsi="Arial" w:cs="Arial"/>
          <w:szCs w:val="24"/>
        </w:rPr>
        <w:t xml:space="preserve">This means residents in these streets will all get parking permits, and this will ensure the builder and tradespeople will undertake their commitment to walk to the site from authorised parking set aside at College Park. </w:t>
      </w:r>
    </w:p>
    <w:p w14:paraId="3CAE0C69" w14:textId="77777777" w:rsidR="00E54491" w:rsidRDefault="00E54491" w:rsidP="00E54491">
      <w:pPr>
        <w:ind w:left="-270"/>
        <w:jc w:val="both"/>
        <w:rPr>
          <w:rFonts w:ascii="Arial" w:hAnsi="Arial" w:cs="Arial"/>
          <w:szCs w:val="24"/>
        </w:rPr>
      </w:pPr>
    </w:p>
    <w:p w14:paraId="7C1EFE45" w14:textId="77777777" w:rsidR="00E54491" w:rsidRDefault="00E54491" w:rsidP="00E54491">
      <w:pPr>
        <w:ind w:left="-270"/>
        <w:jc w:val="both"/>
        <w:rPr>
          <w:rFonts w:ascii="Arial" w:hAnsi="Arial" w:cs="Arial"/>
          <w:szCs w:val="24"/>
        </w:rPr>
      </w:pPr>
      <w:r>
        <w:rPr>
          <w:rFonts w:ascii="Arial" w:hAnsi="Arial" w:cs="Arial"/>
          <w:szCs w:val="24"/>
        </w:rPr>
        <w:t xml:space="preserve">This will be effective midnight 22 August 2023. </w:t>
      </w:r>
    </w:p>
    <w:p w14:paraId="4C0D8D02" w14:textId="77777777" w:rsidR="00E54491" w:rsidRDefault="00E54491" w:rsidP="00E54491">
      <w:pPr>
        <w:ind w:left="-270"/>
        <w:jc w:val="both"/>
        <w:rPr>
          <w:rFonts w:ascii="Arial" w:hAnsi="Arial" w:cs="Arial"/>
          <w:szCs w:val="24"/>
        </w:rPr>
      </w:pPr>
    </w:p>
    <w:p w14:paraId="3EE76DF4" w14:textId="77777777" w:rsidR="00E54491" w:rsidRDefault="00E54491" w:rsidP="00E54491">
      <w:pPr>
        <w:ind w:left="-270"/>
        <w:jc w:val="both"/>
        <w:rPr>
          <w:rFonts w:ascii="Arial" w:hAnsi="Arial" w:cs="Arial"/>
          <w:szCs w:val="24"/>
        </w:rPr>
      </w:pPr>
    </w:p>
    <w:p w14:paraId="4F71F684" w14:textId="77777777" w:rsidR="00E54491" w:rsidRPr="0067527E" w:rsidRDefault="00E54491" w:rsidP="00E54491">
      <w:pPr>
        <w:ind w:left="-270"/>
        <w:jc w:val="both"/>
        <w:textAlignment w:val="baseline"/>
        <w:rPr>
          <w:rFonts w:cs="Segoe UI"/>
          <w:sz w:val="18"/>
          <w:szCs w:val="18"/>
          <w:lang w:eastAsia="en-AU"/>
        </w:rPr>
      </w:pPr>
      <w:r w:rsidRPr="00D20B98">
        <w:rPr>
          <w:rFonts w:ascii="Arial" w:hAnsi="Arial" w:cs="Arial"/>
          <w:b/>
          <w:bCs/>
          <w:szCs w:val="24"/>
          <w:lang w:val="en-US" w:eastAsia="en-AU"/>
        </w:rPr>
        <w:t>Administration Comment</w:t>
      </w:r>
      <w:r>
        <w:rPr>
          <w:rFonts w:ascii="Arial" w:hAnsi="Arial" w:cs="Arial"/>
          <w:b/>
          <w:bCs/>
          <w:szCs w:val="24"/>
          <w:lang w:val="en-US" w:eastAsia="en-AU"/>
        </w:rPr>
        <w:t xml:space="preserve"> </w:t>
      </w:r>
    </w:p>
    <w:p w14:paraId="620B0DBA" w14:textId="77777777" w:rsidR="00E54491" w:rsidRDefault="00E54491" w:rsidP="00E54491">
      <w:pPr>
        <w:ind w:left="-270"/>
        <w:jc w:val="both"/>
        <w:textAlignment w:val="baseline"/>
        <w:rPr>
          <w:rFonts w:ascii="Arial" w:hAnsi="Arial" w:cs="Arial"/>
          <w:szCs w:val="24"/>
          <w:lang w:val="en-US" w:eastAsia="en-AU"/>
        </w:rPr>
      </w:pPr>
    </w:p>
    <w:p w14:paraId="5D1A885D" w14:textId="77777777" w:rsidR="00E54491" w:rsidRPr="00D20B98" w:rsidRDefault="00E54491" w:rsidP="00E54491">
      <w:pPr>
        <w:ind w:left="-270"/>
        <w:jc w:val="both"/>
        <w:rPr>
          <w:rFonts w:ascii="Arial" w:hAnsi="Arial" w:cs="Arial"/>
          <w:szCs w:val="24"/>
        </w:rPr>
      </w:pPr>
      <w:r w:rsidRPr="00D20B98">
        <w:rPr>
          <w:rFonts w:ascii="Arial" w:hAnsi="Arial" w:cs="Arial"/>
          <w:szCs w:val="24"/>
        </w:rPr>
        <w:t>It is proposed that the matter of the West Melvista parking restrictions will be presented to Council in September via the Council Agenda Forum.</w:t>
      </w:r>
    </w:p>
    <w:p w14:paraId="5DEE31EC" w14:textId="77777777" w:rsidR="00E54491" w:rsidRPr="00D20B98" w:rsidRDefault="00E54491" w:rsidP="00E54491">
      <w:pPr>
        <w:ind w:left="-270"/>
        <w:jc w:val="both"/>
        <w:rPr>
          <w:rFonts w:ascii="Arial" w:hAnsi="Arial" w:cs="Arial"/>
          <w:szCs w:val="24"/>
        </w:rPr>
      </w:pPr>
    </w:p>
    <w:p w14:paraId="15FE1848" w14:textId="77777777" w:rsidR="00E54491" w:rsidRPr="00D20B98" w:rsidRDefault="00E54491" w:rsidP="00E54491">
      <w:pPr>
        <w:ind w:left="-270"/>
        <w:jc w:val="both"/>
        <w:rPr>
          <w:rFonts w:ascii="Arial" w:hAnsi="Arial" w:cs="Arial"/>
          <w:szCs w:val="24"/>
        </w:rPr>
      </w:pPr>
      <w:r w:rsidRPr="00D20B98">
        <w:rPr>
          <w:rFonts w:ascii="Arial" w:hAnsi="Arial" w:cs="Arial"/>
          <w:szCs w:val="24"/>
        </w:rPr>
        <w:t>From a governance perspective it’s considered important the matter be appropriately considered within the governance framework as eight submissions on the proposed parking restrictions were received during the consultation undertaken in early 2023. To adopt the proposed motion without having probably considered the submissions received is considered inappropriate.</w:t>
      </w:r>
    </w:p>
    <w:p w14:paraId="36AA7489" w14:textId="77777777" w:rsidR="00E54491" w:rsidRPr="00D20B98" w:rsidRDefault="00E54491" w:rsidP="00E54491">
      <w:pPr>
        <w:ind w:left="-270"/>
        <w:jc w:val="both"/>
        <w:rPr>
          <w:rFonts w:ascii="Arial" w:hAnsi="Arial" w:cs="Arial"/>
          <w:szCs w:val="24"/>
        </w:rPr>
      </w:pPr>
      <w:r w:rsidRPr="00D20B98">
        <w:rPr>
          <w:rFonts w:ascii="Arial" w:hAnsi="Arial" w:cs="Arial"/>
          <w:szCs w:val="24"/>
        </w:rPr>
        <w:t xml:space="preserve">There are funding issues associated with the provision of the signage which were not considered when the matter was presented to Council in June 2022. There are insufficient funds in the Council budget of 2023/24 to fully implement the signage as indicated in the June 2022 report. There are </w:t>
      </w:r>
      <w:proofErr w:type="gramStart"/>
      <w:r w:rsidRPr="00D20B98">
        <w:rPr>
          <w:rFonts w:ascii="Arial" w:hAnsi="Arial" w:cs="Arial"/>
          <w:szCs w:val="24"/>
        </w:rPr>
        <w:t>a number of</w:t>
      </w:r>
      <w:proofErr w:type="gramEnd"/>
      <w:r w:rsidRPr="00D20B98">
        <w:rPr>
          <w:rFonts w:ascii="Arial" w:hAnsi="Arial" w:cs="Arial"/>
          <w:szCs w:val="24"/>
        </w:rPr>
        <w:t xml:space="preserve"> options on how this funding challenge could be addressed in relation to timing, funding sources and the extent / restrictions of signage which again from a governance perspective should be appropriately considered through the governance framework process (</w:t>
      </w:r>
      <w:proofErr w:type="spellStart"/>
      <w:r w:rsidRPr="00D20B98">
        <w:rPr>
          <w:rFonts w:ascii="Arial" w:hAnsi="Arial" w:cs="Arial"/>
          <w:szCs w:val="24"/>
        </w:rPr>
        <w:t>ie</w:t>
      </w:r>
      <w:proofErr w:type="spellEnd"/>
      <w:r w:rsidRPr="00D20B98">
        <w:rPr>
          <w:rFonts w:ascii="Arial" w:hAnsi="Arial" w:cs="Arial"/>
          <w:szCs w:val="24"/>
        </w:rPr>
        <w:t xml:space="preserve">. via the Council Agenda Forum). In short adopting the motion as proposed is likely to result in the resolution not being able to be implemented and thus officers will be required to report back to Council </w:t>
      </w:r>
      <w:proofErr w:type="gramStart"/>
      <w:r w:rsidRPr="00D20B98">
        <w:rPr>
          <w:rFonts w:ascii="Arial" w:hAnsi="Arial" w:cs="Arial"/>
          <w:szCs w:val="24"/>
        </w:rPr>
        <w:t>at a later date</w:t>
      </w:r>
      <w:proofErr w:type="gramEnd"/>
      <w:r w:rsidRPr="00D20B98">
        <w:rPr>
          <w:rFonts w:ascii="Arial" w:hAnsi="Arial" w:cs="Arial"/>
          <w:szCs w:val="24"/>
        </w:rPr>
        <w:t>.</w:t>
      </w:r>
    </w:p>
    <w:p w14:paraId="44458FCD" w14:textId="77777777" w:rsidR="00E54491" w:rsidRPr="00D20B98" w:rsidRDefault="00E54491" w:rsidP="00E54491">
      <w:pPr>
        <w:ind w:left="-270"/>
        <w:jc w:val="both"/>
        <w:rPr>
          <w:rFonts w:ascii="Arial" w:hAnsi="Arial" w:cs="Arial"/>
          <w:szCs w:val="24"/>
        </w:rPr>
      </w:pPr>
    </w:p>
    <w:p w14:paraId="3BAA71C2" w14:textId="77777777" w:rsidR="00E54491" w:rsidRPr="00D20B98" w:rsidRDefault="00E54491" w:rsidP="00E54491">
      <w:pPr>
        <w:ind w:left="-270"/>
        <w:jc w:val="both"/>
        <w:rPr>
          <w:rFonts w:ascii="Arial" w:hAnsi="Arial" w:cs="Arial"/>
          <w:szCs w:val="24"/>
        </w:rPr>
      </w:pPr>
      <w:r w:rsidRPr="00D20B98">
        <w:rPr>
          <w:rFonts w:ascii="Arial" w:hAnsi="Arial" w:cs="Arial"/>
          <w:szCs w:val="24"/>
        </w:rPr>
        <w:t>Whilst forward works have commenced on the site, officers consider the parking for trades in the early stages of the construction process (until the end of 2023) can be relatively easily managed.</w:t>
      </w:r>
    </w:p>
    <w:p w14:paraId="14DAE17E" w14:textId="77777777" w:rsidR="00E54491" w:rsidRPr="00D20B98" w:rsidRDefault="00E54491" w:rsidP="00E54491">
      <w:pPr>
        <w:ind w:left="-270"/>
        <w:jc w:val="both"/>
        <w:rPr>
          <w:rFonts w:ascii="Arial" w:hAnsi="Arial" w:cs="Arial"/>
          <w:szCs w:val="24"/>
        </w:rPr>
      </w:pPr>
    </w:p>
    <w:p w14:paraId="2C09533A" w14:textId="77777777" w:rsidR="00E54491" w:rsidRPr="00D20B98" w:rsidRDefault="00E54491" w:rsidP="00E54491">
      <w:pPr>
        <w:ind w:left="-270"/>
        <w:jc w:val="both"/>
        <w:rPr>
          <w:rFonts w:ascii="Arial" w:hAnsi="Arial" w:cs="Arial"/>
          <w:szCs w:val="24"/>
        </w:rPr>
      </w:pPr>
      <w:r w:rsidRPr="00D20B98">
        <w:rPr>
          <w:rFonts w:ascii="Arial" w:hAnsi="Arial" w:cs="Arial"/>
          <w:szCs w:val="24"/>
        </w:rPr>
        <w:t>Based on the above it is not considered appropriate for Council to support the proposed motion until a report is received from officers, which is expected to occur in September.</w:t>
      </w:r>
    </w:p>
    <w:p w14:paraId="703DE9A2" w14:textId="77777777" w:rsidR="00E54491" w:rsidRDefault="00E54491" w:rsidP="00E54491">
      <w:pPr>
        <w:ind w:left="-270"/>
        <w:jc w:val="both"/>
        <w:rPr>
          <w:rFonts w:ascii="Arial" w:eastAsia="Arial" w:hAnsi="Arial" w:cs="Arial"/>
          <w:color w:val="000000" w:themeColor="text1"/>
          <w:szCs w:val="24"/>
        </w:rPr>
      </w:pPr>
    </w:p>
    <w:p w14:paraId="1238E47E" w14:textId="77777777" w:rsidR="00E54491" w:rsidRPr="00E54491" w:rsidRDefault="00E54491" w:rsidP="00E54491">
      <w:pPr>
        <w:ind w:left="-270"/>
        <w:jc w:val="both"/>
        <w:rPr>
          <w:rFonts w:ascii="Arial" w:eastAsia="Arial" w:hAnsi="Arial" w:cs="Arial"/>
          <w:color w:val="244061" w:themeColor="accent1" w:themeShade="80"/>
          <w:szCs w:val="24"/>
        </w:rPr>
      </w:pPr>
      <w:r w:rsidRPr="00E54491">
        <w:rPr>
          <w:rFonts w:ascii="Arial" w:eastAsia="Arial" w:hAnsi="Arial" w:cs="Arial"/>
          <w:b/>
          <w:bCs/>
          <w:color w:val="244061" w:themeColor="accent1" w:themeShade="80"/>
          <w:szCs w:val="24"/>
          <w:lang w:val="en-US"/>
        </w:rPr>
        <w:t>Officers Recommendation </w:t>
      </w:r>
      <w:r w:rsidRPr="00E54491">
        <w:rPr>
          <w:rFonts w:ascii="Arial" w:eastAsia="Arial" w:hAnsi="Arial" w:cs="Arial"/>
          <w:color w:val="244061" w:themeColor="accent1" w:themeShade="80"/>
          <w:szCs w:val="24"/>
        </w:rPr>
        <w:t> </w:t>
      </w:r>
    </w:p>
    <w:p w14:paraId="2BA26AE6" w14:textId="77777777" w:rsidR="00E54491" w:rsidRPr="00E54491" w:rsidRDefault="00E54491" w:rsidP="00E54491">
      <w:pPr>
        <w:ind w:left="-270"/>
        <w:jc w:val="both"/>
        <w:rPr>
          <w:rFonts w:ascii="Arial" w:eastAsia="Arial" w:hAnsi="Arial" w:cs="Arial"/>
          <w:color w:val="244061" w:themeColor="accent1" w:themeShade="80"/>
          <w:szCs w:val="24"/>
        </w:rPr>
      </w:pPr>
    </w:p>
    <w:p w14:paraId="10EBCB14" w14:textId="77777777" w:rsidR="00E54491" w:rsidRPr="00E54491" w:rsidRDefault="00E54491" w:rsidP="00E54491">
      <w:pPr>
        <w:ind w:left="-270"/>
        <w:jc w:val="both"/>
        <w:rPr>
          <w:rFonts w:ascii="Arial" w:eastAsia="Arial" w:hAnsi="Arial" w:cs="Arial"/>
          <w:b/>
          <w:bCs/>
          <w:color w:val="244061" w:themeColor="accent1" w:themeShade="80"/>
          <w:szCs w:val="24"/>
        </w:rPr>
      </w:pPr>
      <w:r w:rsidRPr="00E54491">
        <w:rPr>
          <w:rFonts w:ascii="Arial" w:eastAsia="Arial" w:hAnsi="Arial" w:cs="Arial"/>
          <w:b/>
          <w:bCs/>
          <w:color w:val="244061" w:themeColor="accent1" w:themeShade="80"/>
          <w:szCs w:val="24"/>
        </w:rPr>
        <w:t>That the Chief Executive Officer be requested to present a report to Council in September 2023 in relation to the proposed parking restrictions for West Melvista.</w:t>
      </w:r>
    </w:p>
    <w:p w14:paraId="3505D658" w14:textId="77777777" w:rsidR="00551B8F" w:rsidRDefault="00551B8F" w:rsidP="001F216A">
      <w:pPr>
        <w:ind w:left="-284" w:right="-238"/>
        <w:jc w:val="both"/>
        <w:rPr>
          <w:rFonts w:ascii="Arial" w:hAnsi="Arial" w:cs="Arial"/>
          <w:b/>
          <w:bCs/>
          <w:color w:val="244061" w:themeColor="accent1" w:themeShade="80"/>
          <w:szCs w:val="24"/>
        </w:rPr>
      </w:pPr>
    </w:p>
    <w:p w14:paraId="46D2BF9B" w14:textId="77777777" w:rsidR="00E54491" w:rsidRDefault="00E54491" w:rsidP="001F216A">
      <w:pPr>
        <w:ind w:left="-284" w:right="-238"/>
        <w:jc w:val="both"/>
        <w:rPr>
          <w:rFonts w:ascii="Arial" w:hAnsi="Arial" w:cs="Arial"/>
          <w:b/>
          <w:bCs/>
          <w:color w:val="244061" w:themeColor="accent1" w:themeShade="80"/>
          <w:szCs w:val="24"/>
        </w:rPr>
      </w:pPr>
    </w:p>
    <w:p w14:paraId="063ED75E" w14:textId="77777777" w:rsidR="00E54491" w:rsidRDefault="00E54491" w:rsidP="001F216A">
      <w:pPr>
        <w:ind w:left="-284" w:right="-238"/>
        <w:jc w:val="both"/>
        <w:rPr>
          <w:rFonts w:ascii="Arial" w:hAnsi="Arial" w:cs="Arial"/>
          <w:b/>
          <w:bCs/>
          <w:color w:val="244061" w:themeColor="accent1" w:themeShade="80"/>
          <w:szCs w:val="24"/>
        </w:rPr>
      </w:pPr>
    </w:p>
    <w:p w14:paraId="233D7A7F" w14:textId="77777777" w:rsidR="00E54491" w:rsidRDefault="00E54491" w:rsidP="001F216A">
      <w:pPr>
        <w:ind w:left="-284" w:right="-238"/>
        <w:jc w:val="both"/>
        <w:rPr>
          <w:rFonts w:ascii="Arial" w:hAnsi="Arial" w:cs="Arial"/>
          <w:b/>
          <w:bCs/>
          <w:color w:val="244061" w:themeColor="accent1" w:themeShade="80"/>
          <w:szCs w:val="24"/>
        </w:rPr>
      </w:pPr>
    </w:p>
    <w:p w14:paraId="431F8B0A" w14:textId="77777777" w:rsidR="00E54491" w:rsidRDefault="00E54491" w:rsidP="001F216A">
      <w:pPr>
        <w:ind w:left="-284" w:right="-238"/>
        <w:jc w:val="both"/>
        <w:rPr>
          <w:rFonts w:ascii="Arial" w:hAnsi="Arial" w:cs="Arial"/>
          <w:b/>
          <w:bCs/>
          <w:color w:val="244061" w:themeColor="accent1" w:themeShade="80"/>
          <w:szCs w:val="24"/>
        </w:rPr>
      </w:pPr>
    </w:p>
    <w:p w14:paraId="422DD44B" w14:textId="77777777" w:rsidR="00E54491" w:rsidRDefault="00E54491" w:rsidP="001F216A">
      <w:pPr>
        <w:ind w:left="-284" w:right="-238"/>
        <w:jc w:val="both"/>
        <w:rPr>
          <w:rFonts w:ascii="Arial" w:hAnsi="Arial" w:cs="Arial"/>
          <w:b/>
          <w:bCs/>
          <w:color w:val="244061" w:themeColor="accent1" w:themeShade="80"/>
          <w:szCs w:val="24"/>
        </w:rPr>
      </w:pPr>
    </w:p>
    <w:p w14:paraId="7ECB0060" w14:textId="77777777" w:rsidR="00E54491" w:rsidRDefault="00E54491" w:rsidP="001F216A">
      <w:pPr>
        <w:ind w:left="-284" w:right="-238"/>
        <w:jc w:val="both"/>
        <w:rPr>
          <w:rFonts w:ascii="Arial" w:hAnsi="Arial" w:cs="Arial"/>
          <w:b/>
          <w:bCs/>
          <w:color w:val="244061" w:themeColor="accent1" w:themeShade="80"/>
          <w:szCs w:val="24"/>
        </w:rPr>
      </w:pPr>
    </w:p>
    <w:p w14:paraId="6FDB963C" w14:textId="77777777" w:rsidR="00E54491" w:rsidRDefault="00E54491" w:rsidP="001F216A">
      <w:pPr>
        <w:ind w:left="-284" w:right="-238"/>
        <w:jc w:val="both"/>
        <w:rPr>
          <w:rFonts w:ascii="Arial" w:hAnsi="Arial" w:cs="Arial"/>
          <w:b/>
          <w:bCs/>
          <w:color w:val="244061" w:themeColor="accent1" w:themeShade="80"/>
          <w:szCs w:val="24"/>
        </w:rPr>
      </w:pPr>
    </w:p>
    <w:p w14:paraId="10D0BE95" w14:textId="77777777" w:rsidR="00E54491" w:rsidRDefault="00E54491" w:rsidP="001F216A">
      <w:pPr>
        <w:ind w:left="-284" w:right="-238"/>
        <w:jc w:val="both"/>
        <w:rPr>
          <w:rFonts w:ascii="Arial" w:hAnsi="Arial" w:cs="Arial"/>
          <w:b/>
          <w:bCs/>
          <w:color w:val="244061" w:themeColor="accent1" w:themeShade="80"/>
          <w:szCs w:val="24"/>
        </w:rPr>
      </w:pPr>
    </w:p>
    <w:p w14:paraId="3A94762E" w14:textId="77777777" w:rsidR="00E54491" w:rsidRDefault="00E54491" w:rsidP="001F216A">
      <w:pPr>
        <w:ind w:left="-284" w:right="-238"/>
        <w:jc w:val="both"/>
        <w:rPr>
          <w:rFonts w:ascii="Arial" w:hAnsi="Arial" w:cs="Arial"/>
          <w:b/>
          <w:bCs/>
          <w:color w:val="244061" w:themeColor="accent1" w:themeShade="80"/>
          <w:szCs w:val="24"/>
        </w:rPr>
      </w:pPr>
    </w:p>
    <w:p w14:paraId="04C5ECAA" w14:textId="77777777" w:rsidR="00E54491" w:rsidRDefault="00E54491" w:rsidP="001F216A">
      <w:pPr>
        <w:ind w:left="-284" w:right="-238"/>
        <w:jc w:val="both"/>
        <w:rPr>
          <w:rFonts w:ascii="Arial" w:hAnsi="Arial" w:cs="Arial"/>
          <w:b/>
          <w:bCs/>
          <w:color w:val="244061" w:themeColor="accent1" w:themeShade="80"/>
          <w:szCs w:val="24"/>
        </w:rPr>
      </w:pPr>
    </w:p>
    <w:p w14:paraId="145E7ED1" w14:textId="77777777" w:rsidR="00E54491" w:rsidRDefault="00E54491" w:rsidP="001F216A">
      <w:pPr>
        <w:ind w:left="-284" w:right="-238"/>
        <w:jc w:val="both"/>
        <w:rPr>
          <w:rFonts w:ascii="Arial" w:hAnsi="Arial" w:cs="Arial"/>
          <w:b/>
          <w:bCs/>
          <w:color w:val="244061" w:themeColor="accent1" w:themeShade="80"/>
          <w:szCs w:val="24"/>
        </w:rPr>
      </w:pPr>
    </w:p>
    <w:p w14:paraId="4967998D" w14:textId="77777777" w:rsidR="00E54491" w:rsidRDefault="00E54491" w:rsidP="001F216A">
      <w:pPr>
        <w:ind w:left="-284" w:right="-238"/>
        <w:jc w:val="both"/>
        <w:rPr>
          <w:rFonts w:ascii="Arial" w:hAnsi="Arial" w:cs="Arial"/>
          <w:b/>
          <w:bCs/>
          <w:color w:val="244061" w:themeColor="accent1" w:themeShade="80"/>
          <w:szCs w:val="24"/>
        </w:rPr>
      </w:pPr>
    </w:p>
    <w:p w14:paraId="46D30909" w14:textId="77777777" w:rsidR="00E54491" w:rsidRDefault="00E54491" w:rsidP="001F216A">
      <w:pPr>
        <w:ind w:left="-284" w:right="-238"/>
        <w:jc w:val="both"/>
        <w:rPr>
          <w:rFonts w:ascii="Arial" w:hAnsi="Arial" w:cs="Arial"/>
          <w:b/>
          <w:bCs/>
          <w:color w:val="244061" w:themeColor="accent1" w:themeShade="80"/>
          <w:szCs w:val="24"/>
        </w:rPr>
      </w:pPr>
    </w:p>
    <w:p w14:paraId="2CBAC97B" w14:textId="77777777" w:rsidR="00E54491" w:rsidRDefault="00E54491" w:rsidP="001F216A">
      <w:pPr>
        <w:ind w:left="-284" w:right="-238"/>
        <w:jc w:val="both"/>
        <w:rPr>
          <w:rFonts w:ascii="Arial" w:hAnsi="Arial" w:cs="Arial"/>
          <w:b/>
          <w:bCs/>
          <w:color w:val="244061" w:themeColor="accent1" w:themeShade="80"/>
          <w:szCs w:val="24"/>
        </w:rPr>
      </w:pPr>
    </w:p>
    <w:p w14:paraId="14B3F0F1" w14:textId="77777777" w:rsidR="00E54491" w:rsidRDefault="00E54491" w:rsidP="001F216A">
      <w:pPr>
        <w:ind w:left="-284" w:right="-238"/>
        <w:jc w:val="both"/>
        <w:rPr>
          <w:rFonts w:ascii="Arial" w:hAnsi="Arial" w:cs="Arial"/>
          <w:b/>
          <w:bCs/>
          <w:color w:val="244061" w:themeColor="accent1" w:themeShade="80"/>
          <w:szCs w:val="24"/>
        </w:rPr>
      </w:pPr>
    </w:p>
    <w:p w14:paraId="67B6D3A4" w14:textId="77777777" w:rsidR="00E54491" w:rsidRDefault="00E54491" w:rsidP="001F216A">
      <w:pPr>
        <w:ind w:left="-284" w:right="-238"/>
        <w:jc w:val="both"/>
        <w:rPr>
          <w:rFonts w:ascii="Arial" w:hAnsi="Arial" w:cs="Arial"/>
          <w:b/>
          <w:bCs/>
          <w:color w:val="244061" w:themeColor="accent1" w:themeShade="80"/>
          <w:szCs w:val="24"/>
        </w:rPr>
      </w:pPr>
    </w:p>
    <w:p w14:paraId="5BE296C8" w14:textId="77777777" w:rsidR="00E54491" w:rsidRDefault="00E54491" w:rsidP="001F216A">
      <w:pPr>
        <w:ind w:left="-284" w:right="-238"/>
        <w:jc w:val="both"/>
        <w:rPr>
          <w:rFonts w:ascii="Arial" w:hAnsi="Arial" w:cs="Arial"/>
          <w:b/>
          <w:bCs/>
          <w:color w:val="244061" w:themeColor="accent1" w:themeShade="80"/>
          <w:szCs w:val="24"/>
        </w:rPr>
      </w:pPr>
    </w:p>
    <w:p w14:paraId="2FA4C599" w14:textId="77777777" w:rsidR="00E54491" w:rsidRDefault="00E54491" w:rsidP="001F216A">
      <w:pPr>
        <w:ind w:left="-284" w:right="-238"/>
        <w:jc w:val="both"/>
        <w:rPr>
          <w:rFonts w:ascii="Arial" w:hAnsi="Arial" w:cs="Arial"/>
          <w:b/>
          <w:bCs/>
          <w:color w:val="244061" w:themeColor="accent1" w:themeShade="80"/>
          <w:szCs w:val="24"/>
        </w:rPr>
      </w:pPr>
    </w:p>
    <w:p w14:paraId="4EF1BEDB" w14:textId="77777777" w:rsidR="00E54491" w:rsidRDefault="00E54491" w:rsidP="001F216A">
      <w:pPr>
        <w:ind w:left="-284" w:right="-238"/>
        <w:jc w:val="both"/>
        <w:rPr>
          <w:rFonts w:ascii="Arial" w:hAnsi="Arial" w:cs="Arial"/>
          <w:b/>
          <w:bCs/>
          <w:color w:val="244061" w:themeColor="accent1" w:themeShade="80"/>
          <w:szCs w:val="24"/>
        </w:rPr>
      </w:pPr>
    </w:p>
    <w:p w14:paraId="78C1EC61" w14:textId="77777777" w:rsidR="00E54491" w:rsidRDefault="00E54491" w:rsidP="001F216A">
      <w:pPr>
        <w:ind w:left="-284" w:right="-238"/>
        <w:jc w:val="both"/>
        <w:rPr>
          <w:rFonts w:ascii="Arial" w:hAnsi="Arial" w:cs="Arial"/>
          <w:b/>
          <w:bCs/>
          <w:color w:val="244061" w:themeColor="accent1" w:themeShade="80"/>
          <w:szCs w:val="24"/>
        </w:rPr>
      </w:pPr>
    </w:p>
    <w:p w14:paraId="191E1B5F" w14:textId="77777777" w:rsidR="00E54491" w:rsidRDefault="00E54491" w:rsidP="001F216A">
      <w:pPr>
        <w:ind w:left="-284" w:right="-238"/>
        <w:jc w:val="both"/>
        <w:rPr>
          <w:rFonts w:ascii="Arial" w:hAnsi="Arial" w:cs="Arial"/>
          <w:b/>
          <w:bCs/>
          <w:color w:val="244061" w:themeColor="accent1" w:themeShade="80"/>
          <w:szCs w:val="24"/>
        </w:rPr>
      </w:pPr>
    </w:p>
    <w:p w14:paraId="6204EB55" w14:textId="77777777" w:rsidR="00CA3789" w:rsidRDefault="00CA3789" w:rsidP="001F216A">
      <w:pPr>
        <w:ind w:left="-284" w:right="-238"/>
        <w:jc w:val="both"/>
        <w:rPr>
          <w:rFonts w:ascii="Arial" w:hAnsi="Arial" w:cs="Arial"/>
          <w:b/>
          <w:bCs/>
          <w:color w:val="244061" w:themeColor="accent1" w:themeShade="80"/>
          <w:szCs w:val="24"/>
        </w:rPr>
      </w:pPr>
    </w:p>
    <w:p w14:paraId="2F43C0CA" w14:textId="77777777" w:rsidR="00CA3789" w:rsidRDefault="00CA3789" w:rsidP="001F216A">
      <w:pPr>
        <w:ind w:left="-284" w:right="-238"/>
        <w:jc w:val="both"/>
        <w:rPr>
          <w:rFonts w:ascii="Arial" w:hAnsi="Arial" w:cs="Arial"/>
          <w:b/>
          <w:bCs/>
          <w:color w:val="244061" w:themeColor="accent1" w:themeShade="80"/>
          <w:szCs w:val="24"/>
        </w:rPr>
      </w:pPr>
    </w:p>
    <w:p w14:paraId="3E548185" w14:textId="77777777" w:rsidR="00CA3789" w:rsidRDefault="00CA3789" w:rsidP="001F216A">
      <w:pPr>
        <w:ind w:left="-284" w:right="-238"/>
        <w:jc w:val="both"/>
        <w:rPr>
          <w:rFonts w:ascii="Arial" w:hAnsi="Arial" w:cs="Arial"/>
          <w:b/>
          <w:bCs/>
          <w:color w:val="244061" w:themeColor="accent1" w:themeShade="80"/>
          <w:szCs w:val="24"/>
        </w:rPr>
      </w:pPr>
    </w:p>
    <w:p w14:paraId="0BB719B2" w14:textId="77777777" w:rsidR="00E54491" w:rsidRDefault="00E54491" w:rsidP="001F216A">
      <w:pPr>
        <w:ind w:left="-284" w:right="-238"/>
        <w:jc w:val="both"/>
        <w:rPr>
          <w:rFonts w:ascii="Arial" w:hAnsi="Arial" w:cs="Arial"/>
          <w:b/>
          <w:bCs/>
          <w:color w:val="244061" w:themeColor="accent1" w:themeShade="80"/>
          <w:szCs w:val="24"/>
        </w:rPr>
      </w:pPr>
    </w:p>
    <w:p w14:paraId="5A58BAE9" w14:textId="77777777" w:rsidR="00E54491" w:rsidRDefault="00E54491" w:rsidP="001F216A">
      <w:pPr>
        <w:ind w:left="-284" w:right="-238"/>
        <w:jc w:val="both"/>
        <w:rPr>
          <w:rFonts w:ascii="Arial" w:hAnsi="Arial" w:cs="Arial"/>
          <w:b/>
          <w:bCs/>
          <w:color w:val="244061" w:themeColor="accent1" w:themeShade="80"/>
          <w:szCs w:val="24"/>
        </w:rPr>
      </w:pPr>
    </w:p>
    <w:p w14:paraId="49BE8285" w14:textId="77777777" w:rsidR="00E54491" w:rsidRDefault="00E54491" w:rsidP="001F216A">
      <w:pPr>
        <w:ind w:left="-284" w:right="-238"/>
        <w:jc w:val="both"/>
        <w:rPr>
          <w:rFonts w:ascii="Arial" w:hAnsi="Arial" w:cs="Arial"/>
          <w:b/>
          <w:bCs/>
          <w:color w:val="244061" w:themeColor="accent1" w:themeShade="80"/>
          <w:szCs w:val="24"/>
        </w:rPr>
      </w:pPr>
    </w:p>
    <w:p w14:paraId="1A4732C5" w14:textId="31F5C2C4" w:rsidR="00DB6346" w:rsidRDefault="00DB6346" w:rsidP="00DB6346">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3" w:name="_Toc143248224"/>
      <w:r>
        <w:rPr>
          <w:rFonts w:ascii="Arial" w:hAnsi="Arial" w:cs="Arial"/>
          <w:caps w:val="0"/>
          <w:color w:val="17365D" w:themeColor="text2" w:themeShade="BF"/>
          <w:u w:val="none"/>
        </w:rPr>
        <w:t xml:space="preserve">Mayor Argyle – </w:t>
      </w:r>
      <w:r w:rsidR="00212C0A">
        <w:rPr>
          <w:rFonts w:ascii="Arial" w:hAnsi="Arial" w:cs="Arial"/>
          <w:caps w:val="0"/>
          <w:color w:val="17365D" w:themeColor="text2" w:themeShade="BF"/>
          <w:u w:val="none"/>
        </w:rPr>
        <w:t>Amendment to Delegation 2.1.1 Grant a Building Permit</w:t>
      </w:r>
      <w:bookmarkEnd w:id="53"/>
    </w:p>
    <w:p w14:paraId="38736F68" w14:textId="77777777" w:rsidR="00DB6346" w:rsidRPr="002677A8" w:rsidRDefault="00DB6346" w:rsidP="00DB6346">
      <w:pPr>
        <w:ind w:left="-270" w:right="-242"/>
        <w:jc w:val="both"/>
        <w:rPr>
          <w:rFonts w:ascii="Arial" w:hAnsi="Arial" w:cs="Arial"/>
        </w:rPr>
      </w:pPr>
    </w:p>
    <w:p w14:paraId="3F85B954" w14:textId="7A20B2C4" w:rsidR="00DB6346" w:rsidRDefault="00DB6346" w:rsidP="00DB6346">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sidR="00212C0A">
        <w:rPr>
          <w:rFonts w:ascii="Arial" w:hAnsi="Arial" w:cs="Arial"/>
          <w:szCs w:val="24"/>
        </w:rPr>
        <w:t>10</w:t>
      </w:r>
      <w:r>
        <w:rPr>
          <w:rFonts w:ascii="Arial" w:hAnsi="Arial" w:cs="Arial"/>
          <w:szCs w:val="24"/>
        </w:rPr>
        <w:t xml:space="preserve"> August 2023</w:t>
      </w:r>
      <w:r w:rsidRPr="00273BB0">
        <w:rPr>
          <w:rFonts w:ascii="Arial" w:hAnsi="Arial" w:cs="Arial"/>
          <w:szCs w:val="24"/>
        </w:rPr>
        <w:t xml:space="preserve">, </w:t>
      </w:r>
      <w:r>
        <w:rPr>
          <w:rFonts w:ascii="Arial" w:hAnsi="Arial" w:cs="Arial"/>
          <w:szCs w:val="24"/>
        </w:rPr>
        <w:t>Mayor Argyle</w:t>
      </w:r>
      <w:r w:rsidRPr="00273BB0">
        <w:rPr>
          <w:rFonts w:ascii="Arial" w:hAnsi="Arial" w:cs="Arial"/>
          <w:szCs w:val="24"/>
        </w:rPr>
        <w:t xml:space="preserve"> gave notice of </w:t>
      </w:r>
      <w:r>
        <w:rPr>
          <w:rFonts w:ascii="Arial" w:hAnsi="Arial" w:cs="Arial"/>
          <w:szCs w:val="24"/>
        </w:rPr>
        <w:t>her</w:t>
      </w:r>
      <w:r w:rsidRPr="00273BB0">
        <w:rPr>
          <w:rFonts w:ascii="Arial" w:hAnsi="Arial" w:cs="Arial"/>
          <w:szCs w:val="24"/>
        </w:rPr>
        <w:t xml:space="preserve"> intention to move the following motion.</w:t>
      </w:r>
    </w:p>
    <w:p w14:paraId="6CD1055D" w14:textId="77777777" w:rsidR="00E51609" w:rsidRDefault="00E51609" w:rsidP="00DB6346">
      <w:pPr>
        <w:ind w:left="-284" w:right="-238"/>
        <w:jc w:val="both"/>
        <w:rPr>
          <w:rFonts w:ascii="Arial" w:hAnsi="Arial" w:cs="Arial"/>
          <w:szCs w:val="24"/>
        </w:rPr>
      </w:pPr>
    </w:p>
    <w:p w14:paraId="74EBC3DA" w14:textId="4AF9B27E" w:rsidR="00E51609" w:rsidRDefault="00E51609" w:rsidP="00E51609">
      <w:pPr>
        <w:spacing w:line="276" w:lineRule="auto"/>
        <w:ind w:left="-270" w:right="-242"/>
        <w:jc w:val="both"/>
        <w:rPr>
          <w:rFonts w:ascii="Arial" w:hAnsi="Arial" w:cs="Arial"/>
          <w:b/>
          <w:bCs/>
          <w:color w:val="244061" w:themeColor="accent1" w:themeShade="80"/>
          <w:szCs w:val="24"/>
        </w:rPr>
      </w:pPr>
      <w:r w:rsidRPr="00E97AE6">
        <w:rPr>
          <w:rFonts w:ascii="Arial" w:hAnsi="Arial" w:cs="Arial"/>
          <w:b/>
          <w:bCs/>
          <w:color w:val="244061" w:themeColor="accent1" w:themeShade="80"/>
          <w:szCs w:val="24"/>
        </w:rPr>
        <w:t xml:space="preserve">That Council amends delegation 2.1.1 Grant a Building Permit as contained in the Register of Delegations dated 22 September 2022 </w:t>
      </w:r>
      <w:r>
        <w:rPr>
          <w:rFonts w:ascii="Arial" w:hAnsi="Arial" w:cs="Arial"/>
          <w:b/>
          <w:bCs/>
          <w:color w:val="244061" w:themeColor="accent1" w:themeShade="80"/>
          <w:szCs w:val="24"/>
        </w:rPr>
        <w:t>by inserting a</w:t>
      </w:r>
      <w:r w:rsidRPr="00E97AE6">
        <w:rPr>
          <w:rFonts w:ascii="Arial" w:hAnsi="Arial" w:cs="Arial"/>
          <w:b/>
          <w:bCs/>
          <w:color w:val="244061" w:themeColor="accent1" w:themeShade="80"/>
          <w:szCs w:val="24"/>
        </w:rPr>
        <w:t xml:space="preserve"> condition </w:t>
      </w:r>
      <w:r w:rsidRPr="4019F7A6">
        <w:rPr>
          <w:rFonts w:ascii="Arial" w:hAnsi="Arial" w:cs="Arial"/>
          <w:b/>
          <w:bCs/>
          <w:color w:val="244061" w:themeColor="accent1" w:themeShade="80"/>
          <w:szCs w:val="24"/>
        </w:rPr>
        <w:t>on the</w:t>
      </w:r>
      <w:r w:rsidRPr="00E97AE6">
        <w:rPr>
          <w:rFonts w:ascii="Arial" w:hAnsi="Arial" w:cs="Arial"/>
          <w:b/>
          <w:bCs/>
          <w:color w:val="244061" w:themeColor="accent1" w:themeShade="80"/>
          <w:szCs w:val="24"/>
        </w:rPr>
        <w:t xml:space="preserve"> delegation that states “</w:t>
      </w:r>
      <w:bookmarkStart w:id="54" w:name="_Hlk142909948"/>
      <w:r w:rsidRPr="00E97AE6">
        <w:rPr>
          <w:rFonts w:ascii="Arial" w:hAnsi="Arial" w:cs="Arial"/>
          <w:b/>
          <w:bCs/>
          <w:color w:val="244061" w:themeColor="accent1" w:themeShade="80"/>
          <w:szCs w:val="24"/>
        </w:rPr>
        <w:t>building permits with a construction value of greater than $10 million, must be referred to Council for consideration and determination</w:t>
      </w:r>
      <w:bookmarkEnd w:id="54"/>
      <w:r w:rsidRPr="00E97AE6">
        <w:rPr>
          <w:rFonts w:ascii="Arial" w:hAnsi="Arial" w:cs="Arial"/>
          <w:b/>
          <w:bCs/>
          <w:color w:val="244061" w:themeColor="accent1" w:themeShade="80"/>
          <w:szCs w:val="24"/>
        </w:rPr>
        <w:t>”.</w:t>
      </w:r>
    </w:p>
    <w:p w14:paraId="13C56B2C" w14:textId="77777777" w:rsidR="00E51609" w:rsidRPr="00E97AE6" w:rsidRDefault="00E51609" w:rsidP="00E51609">
      <w:pPr>
        <w:spacing w:line="276" w:lineRule="auto"/>
        <w:ind w:right="-242"/>
        <w:rPr>
          <w:rFonts w:ascii="Arial" w:hAnsi="Arial" w:cs="Arial"/>
          <w:b/>
          <w:bCs/>
          <w:color w:val="244061" w:themeColor="accent1" w:themeShade="80"/>
          <w:szCs w:val="24"/>
        </w:rPr>
      </w:pPr>
    </w:p>
    <w:p w14:paraId="17AD3CE5" w14:textId="77777777" w:rsidR="00E51609" w:rsidRPr="00E97AE6" w:rsidRDefault="00E51609" w:rsidP="00E51609">
      <w:pPr>
        <w:ind w:left="720" w:right="-242" w:hanging="720"/>
        <w:jc w:val="right"/>
        <w:rPr>
          <w:rFonts w:ascii="Arial" w:hAnsi="Arial" w:cs="Arial"/>
          <w:color w:val="244061" w:themeColor="accent1" w:themeShade="80"/>
          <w:szCs w:val="24"/>
        </w:rPr>
      </w:pPr>
      <w:r w:rsidRPr="00E97AE6">
        <w:rPr>
          <w:rFonts w:ascii="Arial" w:hAnsi="Arial" w:cs="Arial"/>
          <w:b/>
          <w:bCs/>
          <w:color w:val="244061" w:themeColor="accent1" w:themeShade="80"/>
          <w:szCs w:val="24"/>
        </w:rPr>
        <w:t>ABSOLUTE MAJORITY REQUIRED</w:t>
      </w:r>
    </w:p>
    <w:p w14:paraId="4FF13E31" w14:textId="77777777" w:rsidR="00E51609" w:rsidRDefault="00E51609" w:rsidP="00DB6346">
      <w:pPr>
        <w:ind w:left="-284" w:right="-238"/>
        <w:jc w:val="both"/>
        <w:rPr>
          <w:rFonts w:ascii="Arial" w:hAnsi="Arial" w:cs="Arial"/>
          <w:szCs w:val="24"/>
        </w:rPr>
      </w:pPr>
    </w:p>
    <w:p w14:paraId="37B6835A" w14:textId="77777777" w:rsidR="00044202" w:rsidRDefault="00044202" w:rsidP="00DB6346">
      <w:pPr>
        <w:ind w:left="-284" w:right="-238"/>
        <w:jc w:val="both"/>
        <w:rPr>
          <w:rFonts w:ascii="Arial" w:hAnsi="Arial" w:cs="Arial"/>
          <w:szCs w:val="24"/>
        </w:rPr>
      </w:pPr>
    </w:p>
    <w:p w14:paraId="1D9D5093" w14:textId="647878C9" w:rsidR="00044202" w:rsidRPr="00044202" w:rsidRDefault="00044202" w:rsidP="00044202">
      <w:pPr>
        <w:ind w:left="-270" w:right="-242"/>
        <w:rPr>
          <w:rFonts w:ascii="Arial" w:hAnsi="Arial" w:cs="Arial"/>
          <w:b/>
          <w:szCs w:val="24"/>
        </w:rPr>
      </w:pPr>
      <w:r w:rsidRPr="00044202">
        <w:rPr>
          <w:rFonts w:ascii="Arial" w:hAnsi="Arial" w:cs="Arial"/>
          <w:b/>
          <w:szCs w:val="24"/>
        </w:rPr>
        <w:t>Justification</w:t>
      </w:r>
    </w:p>
    <w:p w14:paraId="3728CE07" w14:textId="77777777" w:rsidR="00044202" w:rsidRPr="00044202" w:rsidRDefault="00044202" w:rsidP="00044202">
      <w:pPr>
        <w:ind w:left="-270" w:right="-242"/>
        <w:rPr>
          <w:rFonts w:ascii="Arial" w:hAnsi="Arial" w:cs="Arial"/>
          <w:b/>
          <w:szCs w:val="24"/>
        </w:rPr>
      </w:pPr>
    </w:p>
    <w:p w14:paraId="3374A5FB" w14:textId="77777777" w:rsidR="00044202" w:rsidRPr="00044202" w:rsidRDefault="00044202" w:rsidP="00044202">
      <w:pPr>
        <w:widowControl w:val="0"/>
        <w:ind w:left="-270" w:right="-242"/>
        <w:jc w:val="both"/>
        <w:rPr>
          <w:rFonts w:ascii="Arial" w:hAnsi="Arial" w:cs="Arial"/>
          <w:szCs w:val="22"/>
        </w:rPr>
      </w:pPr>
      <w:r w:rsidRPr="00044202">
        <w:rPr>
          <w:rFonts w:ascii="Arial" w:hAnsi="Arial" w:cs="Arial"/>
          <w:szCs w:val="22"/>
        </w:rPr>
        <w:t>This is to confirm compliance in all sectors, especially environmental commitments.</w:t>
      </w:r>
    </w:p>
    <w:p w14:paraId="1D1053F2" w14:textId="77777777" w:rsidR="00044202" w:rsidRPr="00044202" w:rsidRDefault="00044202" w:rsidP="00044202">
      <w:pPr>
        <w:widowControl w:val="0"/>
        <w:ind w:left="-270" w:right="-242"/>
        <w:jc w:val="both"/>
        <w:rPr>
          <w:rFonts w:ascii="Arial" w:hAnsi="Arial" w:cs="Arial"/>
          <w:szCs w:val="22"/>
        </w:rPr>
      </w:pPr>
    </w:p>
    <w:p w14:paraId="16712284" w14:textId="77777777" w:rsidR="00044202" w:rsidRPr="00044202" w:rsidRDefault="00044202" w:rsidP="00044202">
      <w:pPr>
        <w:ind w:left="-270" w:right="-242"/>
        <w:jc w:val="both"/>
        <w:textAlignment w:val="baseline"/>
        <w:rPr>
          <w:rFonts w:ascii="Arial" w:hAnsi="Arial" w:cs="Arial"/>
          <w:b/>
          <w:bCs/>
          <w:szCs w:val="24"/>
          <w:lang w:val="en-US" w:eastAsia="en-AU"/>
        </w:rPr>
      </w:pPr>
    </w:p>
    <w:p w14:paraId="0D45CCE4" w14:textId="77777777" w:rsidR="00044202" w:rsidRPr="00044202" w:rsidRDefault="00044202" w:rsidP="00044202">
      <w:pPr>
        <w:ind w:left="-270" w:right="-242"/>
        <w:jc w:val="both"/>
        <w:textAlignment w:val="baseline"/>
        <w:rPr>
          <w:rFonts w:ascii="Segoe UI" w:hAnsi="Segoe UI" w:cs="Segoe UI"/>
          <w:sz w:val="18"/>
          <w:szCs w:val="18"/>
          <w:lang w:eastAsia="en-AU"/>
        </w:rPr>
      </w:pPr>
      <w:r w:rsidRPr="00044202">
        <w:rPr>
          <w:rFonts w:ascii="Arial" w:hAnsi="Arial" w:cs="Arial"/>
          <w:b/>
          <w:bCs/>
          <w:szCs w:val="24"/>
          <w:lang w:val="en-US" w:eastAsia="en-AU"/>
        </w:rPr>
        <w:t xml:space="preserve">Administration Comment </w:t>
      </w:r>
    </w:p>
    <w:p w14:paraId="49D1FD60" w14:textId="77777777" w:rsidR="00044202" w:rsidRPr="00044202" w:rsidRDefault="00044202" w:rsidP="00044202">
      <w:pPr>
        <w:ind w:left="-270" w:right="-242"/>
        <w:jc w:val="both"/>
        <w:textAlignment w:val="baseline"/>
        <w:rPr>
          <w:rFonts w:ascii="Arial" w:hAnsi="Arial" w:cs="Arial"/>
          <w:szCs w:val="24"/>
          <w:lang w:val="en-US" w:eastAsia="en-AU"/>
        </w:rPr>
      </w:pPr>
    </w:p>
    <w:p w14:paraId="17F22EB5" w14:textId="77777777" w:rsidR="00044202" w:rsidRPr="00044202" w:rsidRDefault="00044202" w:rsidP="00044202">
      <w:pPr>
        <w:ind w:left="-270" w:right="-242"/>
        <w:jc w:val="both"/>
        <w:rPr>
          <w:rFonts w:ascii="Arial" w:hAnsi="Arial" w:cs="Arial"/>
          <w:szCs w:val="24"/>
          <w:lang w:val="en-US" w:eastAsia="en-AU"/>
        </w:rPr>
      </w:pPr>
      <w:r w:rsidRPr="00044202">
        <w:rPr>
          <w:rFonts w:ascii="Arial" w:hAnsi="Arial" w:cs="Arial"/>
          <w:szCs w:val="24"/>
          <w:lang w:val="en-US" w:eastAsia="en-AU"/>
        </w:rPr>
        <w:t>As the motion proposes to amend a delegation (</w:t>
      </w:r>
      <w:r w:rsidRPr="00044202">
        <w:rPr>
          <w:rFonts w:ascii="Arial" w:hAnsi="Arial" w:cs="Arial"/>
          <w:szCs w:val="24"/>
          <w:lang w:eastAsia="en-AU"/>
        </w:rPr>
        <w:t>Delegation 2.1.1 - Grant of a Building Permit)</w:t>
      </w:r>
      <w:r w:rsidRPr="00044202">
        <w:rPr>
          <w:rFonts w:ascii="Arial" w:hAnsi="Arial" w:cs="Arial"/>
          <w:szCs w:val="24"/>
          <w:lang w:val="en-US" w:eastAsia="en-AU"/>
        </w:rPr>
        <w:t xml:space="preserve"> an Absolute Majority </w:t>
      </w:r>
      <w:r w:rsidRPr="00044202">
        <w:rPr>
          <w:rFonts w:ascii="Arial" w:eastAsia="Arial" w:hAnsi="Arial" w:cs="Arial"/>
          <w:szCs w:val="24"/>
          <w:lang w:val="en-US"/>
        </w:rPr>
        <w:t>decision of Council</w:t>
      </w:r>
      <w:r w:rsidRPr="00044202">
        <w:rPr>
          <w:rFonts w:ascii="Arial" w:hAnsi="Arial" w:cs="Arial"/>
          <w:szCs w:val="24"/>
          <w:lang w:val="en-US" w:eastAsia="en-AU"/>
        </w:rPr>
        <w:t xml:space="preserve"> is required.</w:t>
      </w:r>
    </w:p>
    <w:p w14:paraId="40F69FA2" w14:textId="77777777" w:rsidR="00044202" w:rsidRPr="00044202" w:rsidRDefault="00044202" w:rsidP="00044202">
      <w:pPr>
        <w:widowControl w:val="0"/>
        <w:spacing w:line="276" w:lineRule="auto"/>
        <w:ind w:left="-270" w:right="-242"/>
        <w:jc w:val="both"/>
        <w:rPr>
          <w:rFonts w:ascii="Arial" w:eastAsia="Arial" w:hAnsi="Arial" w:cs="Arial"/>
          <w:szCs w:val="24"/>
          <w:lang w:val="en-US"/>
        </w:rPr>
      </w:pPr>
    </w:p>
    <w:p w14:paraId="5056E770"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Under section 23 of the Building Act 2011, the City of Nedlands, as the Permit Authority, has 10 days to issue a certified building permit.</w:t>
      </w:r>
    </w:p>
    <w:p w14:paraId="30F98882"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 </w:t>
      </w:r>
    </w:p>
    <w:p w14:paraId="6FF6AE61"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The role of the City as the Permit Authority in granting a certified building permit under Section 20 of the Act is largely administrative, hence the 10-day statutory time limit to grant the building permit.</w:t>
      </w:r>
    </w:p>
    <w:p w14:paraId="658CA032"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 </w:t>
      </w:r>
    </w:p>
    <w:p w14:paraId="5EEA79CD"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The application information required under the Section 16 of the Act is largely administrative. The private certification process via Section 19 of the Act ensures the plans meet the minimum requirements of the National Construction Code and that a certificate of design compliance is issued by a private certifier to verify that the building works will comply. The City has no role in that process.</w:t>
      </w:r>
    </w:p>
    <w:p w14:paraId="644F8CEE"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 </w:t>
      </w:r>
    </w:p>
    <w:p w14:paraId="5ADE7009"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Under Section 23 of the Act if the building permit is not granted within the statutory 10 days, the City must refund the application fee. </w:t>
      </w:r>
    </w:p>
    <w:p w14:paraId="227CE07D"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 </w:t>
      </w:r>
    </w:p>
    <w:p w14:paraId="2BBCDF5F"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In the event of the building permit not being granted within 10 days, it is taken to have been refused, deemed refusal, and a right of appeal to the State Administrative Tribunal exists. The City would be required to defend the deemed refusal, </w:t>
      </w:r>
      <w:proofErr w:type="spellStart"/>
      <w:r w:rsidRPr="00044202">
        <w:rPr>
          <w:rFonts w:ascii="Arial" w:eastAsia="Arial" w:hAnsi="Arial" w:cs="Arial"/>
          <w:szCs w:val="24"/>
          <w:lang w:val="en-US"/>
        </w:rPr>
        <w:t>ie</w:t>
      </w:r>
      <w:proofErr w:type="spellEnd"/>
      <w:r w:rsidRPr="00044202">
        <w:rPr>
          <w:rFonts w:ascii="Arial" w:eastAsia="Arial" w:hAnsi="Arial" w:cs="Arial"/>
          <w:szCs w:val="24"/>
          <w:lang w:val="en-US"/>
        </w:rPr>
        <w:t>. mount a case as to why the building permit had not been granted.</w:t>
      </w:r>
    </w:p>
    <w:p w14:paraId="07D20FB0" w14:textId="77777777" w:rsidR="00044202" w:rsidRDefault="00044202" w:rsidP="00044202">
      <w:pPr>
        <w:widowControl w:val="0"/>
        <w:spacing w:line="276" w:lineRule="auto"/>
        <w:ind w:left="-270" w:right="-242"/>
        <w:jc w:val="both"/>
        <w:rPr>
          <w:rFonts w:ascii="Arial" w:eastAsia="Arial" w:hAnsi="Arial" w:cs="Arial"/>
          <w:szCs w:val="24"/>
          <w:lang w:val="en-US"/>
        </w:rPr>
      </w:pPr>
      <w:r w:rsidRPr="00044202">
        <w:rPr>
          <w:rFonts w:ascii="Arial" w:eastAsia="Arial" w:hAnsi="Arial" w:cs="Arial"/>
          <w:szCs w:val="24"/>
          <w:lang w:val="en-US"/>
        </w:rPr>
        <w:t xml:space="preserve"> </w:t>
      </w:r>
    </w:p>
    <w:p w14:paraId="7D01ACCD" w14:textId="77777777" w:rsidR="008C0EB6" w:rsidRPr="00044202" w:rsidRDefault="008C0EB6" w:rsidP="00044202">
      <w:pPr>
        <w:widowControl w:val="0"/>
        <w:spacing w:line="276" w:lineRule="auto"/>
        <w:ind w:left="-270" w:right="-242"/>
        <w:jc w:val="both"/>
        <w:rPr>
          <w:rFonts w:ascii="Segoe UI" w:hAnsi="Segoe UI"/>
          <w:sz w:val="22"/>
        </w:rPr>
      </w:pPr>
    </w:p>
    <w:p w14:paraId="20B0940D"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For a building permit with a construction value of $10million, the application fee for a residential application would be $19,000 and a commercial application would be $9,000. </w:t>
      </w:r>
    </w:p>
    <w:p w14:paraId="312C8AA5"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 </w:t>
      </w:r>
    </w:p>
    <w:p w14:paraId="14CFA034"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Since March 2019, the City has issued 13 such building permits collecting over $337,000 in fees. </w:t>
      </w:r>
    </w:p>
    <w:p w14:paraId="7C41B092"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 </w:t>
      </w:r>
    </w:p>
    <w:p w14:paraId="7F1FCE64"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If these building permits were to be presented to Council for determination, the 10-day statutory period would almost certainly never be met thus the fee would always be required to be returned. In addition, the City would be required to fund a defense at the State Administrative Tribunal. </w:t>
      </w:r>
    </w:p>
    <w:p w14:paraId="023DCE30"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 </w:t>
      </w:r>
    </w:p>
    <w:p w14:paraId="181BC4A8" w14:textId="77777777" w:rsidR="00044202" w:rsidRPr="00044202" w:rsidRDefault="00044202" w:rsidP="00044202">
      <w:pPr>
        <w:widowControl w:val="0"/>
        <w:spacing w:line="276" w:lineRule="auto"/>
        <w:ind w:left="-270" w:right="-242"/>
        <w:jc w:val="both"/>
        <w:rPr>
          <w:rFonts w:ascii="Arial" w:eastAsia="Arial" w:hAnsi="Arial" w:cs="Arial"/>
          <w:szCs w:val="24"/>
          <w:lang w:val="en-US"/>
        </w:rPr>
      </w:pPr>
      <w:r w:rsidRPr="00044202">
        <w:rPr>
          <w:rFonts w:ascii="Arial" w:eastAsia="Arial" w:hAnsi="Arial" w:cs="Arial"/>
          <w:szCs w:val="24"/>
          <w:lang w:val="en-US"/>
        </w:rPr>
        <w:t>Given that this process is largely administrative, the City may also be at risk of being held liable to pay the costs of the other party.</w:t>
      </w:r>
    </w:p>
    <w:p w14:paraId="7C5423DE"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 </w:t>
      </w:r>
    </w:p>
    <w:p w14:paraId="42F0ED64"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The benefit of such a proposal is difficult to see. Noting additionally that the City’s involvement in building permits for Development Applications approved by the WAPC is significantly less.</w:t>
      </w:r>
    </w:p>
    <w:p w14:paraId="2FCFE4FA"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 </w:t>
      </w:r>
    </w:p>
    <w:p w14:paraId="559027E1" w14:textId="77777777" w:rsidR="00044202" w:rsidRPr="00044202" w:rsidRDefault="00044202" w:rsidP="00044202">
      <w:pPr>
        <w:widowControl w:val="0"/>
        <w:spacing w:line="276" w:lineRule="auto"/>
        <w:ind w:left="-270" w:right="-242"/>
        <w:jc w:val="both"/>
        <w:rPr>
          <w:rFonts w:ascii="Arial" w:eastAsia="Arial" w:hAnsi="Arial" w:cs="Arial"/>
          <w:szCs w:val="24"/>
          <w:lang w:val="en-US"/>
        </w:rPr>
      </w:pPr>
      <w:r w:rsidRPr="00044202">
        <w:rPr>
          <w:rFonts w:ascii="Arial" w:eastAsia="Arial" w:hAnsi="Arial" w:cs="Arial"/>
          <w:szCs w:val="24"/>
          <w:lang w:val="en-US"/>
        </w:rPr>
        <w:t xml:space="preserve">In the case of matters determined by the Western Australian Planning Commission (via the SDAU) all planning conditions are to the satisfaction of the Western Australian Planning Commission. Thus, ultimately if the WAPC says that the conditions have been satisfied, there is no role for the City of Nedlands in this aspect of determining if the Building Permit should be issued.  </w:t>
      </w:r>
    </w:p>
    <w:p w14:paraId="1656D382"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 </w:t>
      </w:r>
    </w:p>
    <w:p w14:paraId="1BFCE3DE"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A modification to the determining of building permits by officers to the Council has little merit. In the short term and at the operational level it is likely to be a costly exercise to the City in terms of fees lost, additional costs </w:t>
      </w:r>
      <w:proofErr w:type="gramStart"/>
      <w:r w:rsidRPr="00044202">
        <w:rPr>
          <w:rFonts w:ascii="Arial" w:eastAsia="Arial" w:hAnsi="Arial" w:cs="Arial"/>
          <w:szCs w:val="24"/>
          <w:lang w:val="en-US"/>
        </w:rPr>
        <w:t>at</w:t>
      </w:r>
      <w:proofErr w:type="gramEnd"/>
      <w:r w:rsidRPr="00044202">
        <w:rPr>
          <w:rFonts w:ascii="Arial" w:eastAsia="Arial" w:hAnsi="Arial" w:cs="Arial"/>
          <w:szCs w:val="24"/>
          <w:lang w:val="en-US"/>
        </w:rPr>
        <w:t xml:space="preserve"> SAT and including the potential for costs to be awarded against the City. </w:t>
      </w:r>
    </w:p>
    <w:p w14:paraId="4FBE739F"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 xml:space="preserve"> </w:t>
      </w:r>
    </w:p>
    <w:p w14:paraId="58666889" w14:textId="77777777" w:rsidR="00044202" w:rsidRPr="00044202" w:rsidRDefault="00044202" w:rsidP="00044202">
      <w:pPr>
        <w:widowControl w:val="0"/>
        <w:spacing w:line="276" w:lineRule="auto"/>
        <w:ind w:left="-270" w:right="-242"/>
        <w:jc w:val="both"/>
        <w:rPr>
          <w:rFonts w:ascii="Segoe UI" w:hAnsi="Segoe UI"/>
          <w:sz w:val="22"/>
        </w:rPr>
      </w:pPr>
      <w:r w:rsidRPr="00044202">
        <w:rPr>
          <w:rFonts w:ascii="Arial" w:eastAsia="Arial" w:hAnsi="Arial" w:cs="Arial"/>
          <w:szCs w:val="24"/>
          <w:lang w:val="en-US"/>
        </w:rPr>
        <w:t>The Notice of Motion is not supported by the administration.</w:t>
      </w:r>
    </w:p>
    <w:p w14:paraId="309361D2" w14:textId="77777777" w:rsidR="00CA3789" w:rsidRDefault="00CA3789" w:rsidP="00DB6346">
      <w:pPr>
        <w:ind w:left="-284" w:right="-238"/>
        <w:jc w:val="both"/>
        <w:rPr>
          <w:rFonts w:ascii="Arial" w:hAnsi="Arial" w:cs="Arial"/>
          <w:szCs w:val="24"/>
        </w:rPr>
      </w:pPr>
    </w:p>
    <w:p w14:paraId="01079783" w14:textId="77777777" w:rsidR="00B13E79" w:rsidRDefault="00B13E79" w:rsidP="00B13E79"/>
    <w:p w14:paraId="0CA20DB7" w14:textId="77777777" w:rsidR="00DB6346" w:rsidRDefault="00DB6346">
      <w:pPr>
        <w:rPr>
          <w:rFonts w:ascii="Arial" w:hAnsi="Arial" w:cs="Arial"/>
          <w:b/>
          <w:color w:val="17365D" w:themeColor="text2" w:themeShade="BF"/>
          <w:kern w:val="28"/>
          <w:sz w:val="28"/>
        </w:rPr>
      </w:pPr>
      <w:r>
        <w:rPr>
          <w:rFonts w:ascii="Arial" w:hAnsi="Arial" w:cs="Arial"/>
          <w:caps/>
          <w:color w:val="17365D" w:themeColor="text2" w:themeShade="BF"/>
        </w:rPr>
        <w:br w:type="page"/>
      </w:r>
    </w:p>
    <w:p w14:paraId="57EC6790" w14:textId="03538C1B" w:rsidR="00DB6346" w:rsidRDefault="00346D58" w:rsidP="00DB6346">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5" w:name="_Toc143248225"/>
      <w:r>
        <w:rPr>
          <w:rFonts w:ascii="Arial" w:hAnsi="Arial" w:cs="Arial"/>
          <w:caps w:val="0"/>
          <w:color w:val="17365D" w:themeColor="text2" w:themeShade="BF"/>
          <w:u w:val="none"/>
        </w:rPr>
        <w:t xml:space="preserve">Councillor Coghlan – </w:t>
      </w:r>
      <w:r w:rsidR="008C0EB6">
        <w:rPr>
          <w:rFonts w:ascii="Arial" w:hAnsi="Arial" w:cs="Arial"/>
          <w:caps w:val="0"/>
          <w:color w:val="17365D" w:themeColor="text2" w:themeShade="BF"/>
          <w:u w:val="none"/>
        </w:rPr>
        <w:t>Loretto</w:t>
      </w:r>
      <w:r>
        <w:rPr>
          <w:rFonts w:ascii="Arial" w:hAnsi="Arial" w:cs="Arial"/>
          <w:caps w:val="0"/>
          <w:color w:val="17365D" w:themeColor="text2" w:themeShade="BF"/>
          <w:u w:val="none"/>
        </w:rPr>
        <w:t xml:space="preserve"> Primary School Site</w:t>
      </w:r>
      <w:bookmarkEnd w:id="55"/>
    </w:p>
    <w:p w14:paraId="234DD9C1" w14:textId="77777777" w:rsidR="00DB6346" w:rsidRPr="002677A8" w:rsidRDefault="00DB6346" w:rsidP="00DB6346">
      <w:pPr>
        <w:ind w:left="-270" w:right="-242"/>
        <w:jc w:val="both"/>
        <w:rPr>
          <w:rFonts w:ascii="Arial" w:hAnsi="Arial" w:cs="Arial"/>
        </w:rPr>
      </w:pPr>
    </w:p>
    <w:p w14:paraId="7CA77DCD" w14:textId="2DE96DDB" w:rsidR="00DB6346" w:rsidRDefault="00DB6346" w:rsidP="00DB6346">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sidR="00346D58">
        <w:rPr>
          <w:rFonts w:ascii="Arial" w:hAnsi="Arial" w:cs="Arial"/>
          <w:szCs w:val="24"/>
        </w:rPr>
        <w:t>10</w:t>
      </w:r>
      <w:r>
        <w:rPr>
          <w:rFonts w:ascii="Arial" w:hAnsi="Arial" w:cs="Arial"/>
          <w:szCs w:val="24"/>
        </w:rPr>
        <w:t xml:space="preserve"> August 2023</w:t>
      </w:r>
      <w:r w:rsidRPr="00273BB0">
        <w:rPr>
          <w:rFonts w:ascii="Arial" w:hAnsi="Arial" w:cs="Arial"/>
          <w:szCs w:val="24"/>
        </w:rPr>
        <w:t xml:space="preserve">, </w:t>
      </w:r>
      <w:r w:rsidR="00346D58">
        <w:rPr>
          <w:rFonts w:ascii="Arial" w:hAnsi="Arial" w:cs="Arial"/>
          <w:szCs w:val="24"/>
        </w:rPr>
        <w:t>Councillor Coghlan</w:t>
      </w:r>
      <w:r w:rsidRPr="00273BB0">
        <w:rPr>
          <w:rFonts w:ascii="Arial" w:hAnsi="Arial" w:cs="Arial"/>
          <w:szCs w:val="24"/>
        </w:rPr>
        <w:t xml:space="preserve"> gave notice of </w:t>
      </w:r>
      <w:r>
        <w:rPr>
          <w:rFonts w:ascii="Arial" w:hAnsi="Arial" w:cs="Arial"/>
          <w:szCs w:val="24"/>
        </w:rPr>
        <w:t>her</w:t>
      </w:r>
      <w:r w:rsidRPr="00273BB0">
        <w:rPr>
          <w:rFonts w:ascii="Arial" w:hAnsi="Arial" w:cs="Arial"/>
          <w:szCs w:val="24"/>
        </w:rPr>
        <w:t xml:space="preserve"> intention to move the following motion.</w:t>
      </w:r>
    </w:p>
    <w:p w14:paraId="186D81E4" w14:textId="77777777" w:rsidR="00346D58" w:rsidRDefault="00346D58" w:rsidP="00DB6346">
      <w:pPr>
        <w:ind w:left="-284" w:right="-238"/>
        <w:jc w:val="both"/>
        <w:rPr>
          <w:rFonts w:ascii="Arial" w:hAnsi="Arial" w:cs="Arial"/>
          <w:szCs w:val="24"/>
        </w:rPr>
      </w:pPr>
    </w:p>
    <w:p w14:paraId="56FB184D" w14:textId="77777777" w:rsidR="001E5261" w:rsidRDefault="001E5261" w:rsidP="00ED4E2D">
      <w:pPr>
        <w:ind w:left="-270" w:right="-242"/>
        <w:jc w:val="both"/>
        <w:rPr>
          <w:rFonts w:ascii="Arial" w:hAnsi="Arial" w:cs="Arial"/>
          <w:b/>
          <w:bCs/>
          <w:color w:val="244061" w:themeColor="accent1" w:themeShade="80"/>
          <w:szCs w:val="24"/>
          <w:lang w:eastAsia="en-AU"/>
        </w:rPr>
      </w:pPr>
      <w:r w:rsidRPr="009D5DCE">
        <w:rPr>
          <w:rFonts w:ascii="Arial" w:hAnsi="Arial" w:cs="Arial"/>
          <w:b/>
          <w:bCs/>
          <w:color w:val="244061" w:themeColor="accent1" w:themeShade="80"/>
          <w:szCs w:val="24"/>
          <w:lang w:eastAsia="en-AU"/>
        </w:rPr>
        <w:t>That Council requests that the Chief Executive Officer immediately engage with the owners of the Loretto Primary School site and the Heritage Council of WA and present the findings to Council by November 2023. This will consider:</w:t>
      </w:r>
    </w:p>
    <w:p w14:paraId="79E01956" w14:textId="77777777" w:rsidR="001E5261" w:rsidRPr="00D26427" w:rsidRDefault="001E5261" w:rsidP="00ED4E2D">
      <w:pPr>
        <w:ind w:left="-270" w:right="-242"/>
        <w:jc w:val="both"/>
        <w:rPr>
          <w:rFonts w:ascii="Arial" w:hAnsi="Arial" w:cs="Arial"/>
          <w:b/>
          <w:bCs/>
          <w:color w:val="244061" w:themeColor="accent1" w:themeShade="80"/>
          <w:sz w:val="28"/>
          <w:szCs w:val="28"/>
          <w:lang w:eastAsia="en-AU"/>
        </w:rPr>
      </w:pPr>
    </w:p>
    <w:p w14:paraId="2538F081" w14:textId="422D74B9" w:rsidR="001E5261" w:rsidRPr="00D26427" w:rsidRDefault="001E5261" w:rsidP="00056ED1">
      <w:pPr>
        <w:pStyle w:val="ListParagraph"/>
        <w:numPr>
          <w:ilvl w:val="0"/>
          <w:numId w:val="56"/>
        </w:numPr>
        <w:ind w:left="180" w:right="-242" w:hanging="510"/>
        <w:jc w:val="both"/>
        <w:rPr>
          <w:rFonts w:ascii="Arial" w:hAnsi="Arial" w:cs="Arial"/>
          <w:b/>
          <w:bCs/>
          <w:color w:val="244061" w:themeColor="accent1" w:themeShade="80"/>
          <w:szCs w:val="22"/>
          <w:lang w:eastAsia="en-AU"/>
        </w:rPr>
      </w:pPr>
      <w:r w:rsidRPr="00D26427">
        <w:rPr>
          <w:rFonts w:ascii="Arial" w:hAnsi="Arial" w:cs="Arial"/>
          <w:b/>
          <w:bCs/>
          <w:color w:val="244061" w:themeColor="accent1" w:themeShade="80"/>
          <w:szCs w:val="22"/>
          <w:lang w:eastAsia="en-AU"/>
        </w:rPr>
        <w:t xml:space="preserve">The current zoning of the </w:t>
      </w:r>
      <w:proofErr w:type="gramStart"/>
      <w:r w:rsidRPr="00D26427">
        <w:rPr>
          <w:rFonts w:ascii="Arial" w:hAnsi="Arial" w:cs="Arial"/>
          <w:b/>
          <w:bCs/>
          <w:color w:val="244061" w:themeColor="accent1" w:themeShade="80"/>
          <w:szCs w:val="22"/>
          <w:lang w:eastAsia="en-AU"/>
        </w:rPr>
        <w:t>site</w:t>
      </w:r>
      <w:r w:rsidR="00ED4E2D">
        <w:rPr>
          <w:rFonts w:ascii="Arial" w:hAnsi="Arial" w:cs="Arial"/>
          <w:b/>
          <w:bCs/>
          <w:color w:val="244061" w:themeColor="accent1" w:themeShade="80"/>
          <w:szCs w:val="22"/>
          <w:lang w:eastAsia="en-AU"/>
        </w:rPr>
        <w:t>;</w:t>
      </w:r>
      <w:proofErr w:type="gramEnd"/>
    </w:p>
    <w:p w14:paraId="146F4CDF" w14:textId="113F5E86" w:rsidR="001E5261" w:rsidRPr="00D26427" w:rsidRDefault="001E5261" w:rsidP="00056ED1">
      <w:pPr>
        <w:pStyle w:val="ListParagraph"/>
        <w:numPr>
          <w:ilvl w:val="0"/>
          <w:numId w:val="56"/>
        </w:numPr>
        <w:ind w:left="180" w:right="-242" w:hanging="510"/>
        <w:jc w:val="both"/>
        <w:rPr>
          <w:rFonts w:ascii="Arial" w:hAnsi="Arial" w:cs="Arial"/>
          <w:b/>
          <w:bCs/>
          <w:color w:val="244061" w:themeColor="accent1" w:themeShade="80"/>
          <w:szCs w:val="22"/>
          <w:lang w:eastAsia="en-AU"/>
        </w:rPr>
      </w:pPr>
      <w:r w:rsidRPr="00D26427">
        <w:rPr>
          <w:rFonts w:ascii="Arial" w:hAnsi="Arial" w:cs="Arial"/>
          <w:b/>
          <w:bCs/>
          <w:color w:val="244061" w:themeColor="accent1" w:themeShade="80"/>
          <w:szCs w:val="22"/>
          <w:lang w:eastAsia="en-AU"/>
        </w:rPr>
        <w:t xml:space="preserve">Options for a structure plan on the </w:t>
      </w:r>
      <w:proofErr w:type="gramStart"/>
      <w:r w:rsidRPr="00D26427">
        <w:rPr>
          <w:rFonts w:ascii="Arial" w:hAnsi="Arial" w:cs="Arial"/>
          <w:b/>
          <w:bCs/>
          <w:color w:val="244061" w:themeColor="accent1" w:themeShade="80"/>
          <w:szCs w:val="22"/>
          <w:lang w:eastAsia="en-AU"/>
        </w:rPr>
        <w:t>site</w:t>
      </w:r>
      <w:r w:rsidR="00ED4E2D">
        <w:rPr>
          <w:rFonts w:ascii="Arial" w:hAnsi="Arial" w:cs="Arial"/>
          <w:b/>
          <w:bCs/>
          <w:color w:val="244061" w:themeColor="accent1" w:themeShade="80"/>
          <w:szCs w:val="22"/>
          <w:lang w:eastAsia="en-AU"/>
        </w:rPr>
        <w:t>;</w:t>
      </w:r>
      <w:proofErr w:type="gramEnd"/>
    </w:p>
    <w:p w14:paraId="0CE4CFD8" w14:textId="48A16867" w:rsidR="001E5261" w:rsidRPr="00D26427" w:rsidRDefault="001E5261" w:rsidP="00056ED1">
      <w:pPr>
        <w:pStyle w:val="ListParagraph"/>
        <w:numPr>
          <w:ilvl w:val="0"/>
          <w:numId w:val="56"/>
        </w:numPr>
        <w:ind w:left="180" w:right="-242" w:hanging="510"/>
        <w:jc w:val="both"/>
        <w:rPr>
          <w:rFonts w:ascii="Arial" w:hAnsi="Arial" w:cs="Arial"/>
          <w:b/>
          <w:bCs/>
          <w:color w:val="244061" w:themeColor="accent1" w:themeShade="80"/>
          <w:szCs w:val="22"/>
          <w:lang w:eastAsia="en-AU"/>
        </w:rPr>
      </w:pPr>
      <w:r w:rsidRPr="00D26427">
        <w:rPr>
          <w:rFonts w:ascii="Arial" w:hAnsi="Arial" w:cs="Arial"/>
          <w:b/>
          <w:bCs/>
          <w:color w:val="244061" w:themeColor="accent1" w:themeShade="80"/>
          <w:szCs w:val="22"/>
          <w:lang w:eastAsia="en-AU"/>
        </w:rPr>
        <w:t xml:space="preserve">Existing vegetation including the significant trees on the </w:t>
      </w:r>
      <w:proofErr w:type="gramStart"/>
      <w:r w:rsidRPr="00D26427">
        <w:rPr>
          <w:rFonts w:ascii="Arial" w:hAnsi="Arial" w:cs="Arial"/>
          <w:b/>
          <w:bCs/>
          <w:color w:val="244061" w:themeColor="accent1" w:themeShade="80"/>
          <w:szCs w:val="22"/>
          <w:lang w:eastAsia="en-AU"/>
        </w:rPr>
        <w:t>site</w:t>
      </w:r>
      <w:r w:rsidR="00ED4E2D">
        <w:rPr>
          <w:rFonts w:ascii="Arial" w:hAnsi="Arial" w:cs="Arial"/>
          <w:b/>
          <w:bCs/>
          <w:color w:val="244061" w:themeColor="accent1" w:themeShade="80"/>
          <w:szCs w:val="22"/>
          <w:lang w:eastAsia="en-AU"/>
        </w:rPr>
        <w:t>;</w:t>
      </w:r>
      <w:proofErr w:type="gramEnd"/>
    </w:p>
    <w:p w14:paraId="67FC376A" w14:textId="77777777" w:rsidR="00ED4E2D" w:rsidRDefault="001E5261" w:rsidP="00056ED1">
      <w:pPr>
        <w:pStyle w:val="ListParagraph"/>
        <w:numPr>
          <w:ilvl w:val="0"/>
          <w:numId w:val="56"/>
        </w:numPr>
        <w:ind w:left="180" w:right="-242" w:hanging="510"/>
        <w:jc w:val="both"/>
        <w:rPr>
          <w:rFonts w:ascii="Arial" w:hAnsi="Arial" w:cs="Arial"/>
          <w:b/>
          <w:bCs/>
          <w:color w:val="244061" w:themeColor="accent1" w:themeShade="80"/>
          <w:szCs w:val="22"/>
          <w:lang w:eastAsia="en-AU"/>
        </w:rPr>
      </w:pPr>
      <w:r w:rsidRPr="00ED4E2D">
        <w:rPr>
          <w:rFonts w:ascii="Arial" w:hAnsi="Arial" w:cs="Arial"/>
          <w:b/>
          <w:bCs/>
          <w:color w:val="244061" w:themeColor="accent1" w:themeShade="80"/>
          <w:szCs w:val="22"/>
          <w:lang w:eastAsia="en-AU"/>
        </w:rPr>
        <w:t xml:space="preserve">The need for Public Open Space in this </w:t>
      </w:r>
      <w:proofErr w:type="gramStart"/>
      <w:r w:rsidRPr="00ED4E2D">
        <w:rPr>
          <w:rFonts w:ascii="Arial" w:hAnsi="Arial" w:cs="Arial"/>
          <w:b/>
          <w:bCs/>
          <w:color w:val="244061" w:themeColor="accent1" w:themeShade="80"/>
          <w:szCs w:val="22"/>
          <w:lang w:eastAsia="en-AU"/>
        </w:rPr>
        <w:t>area</w:t>
      </w:r>
      <w:r w:rsidR="00ED4E2D">
        <w:rPr>
          <w:rFonts w:ascii="Arial" w:hAnsi="Arial" w:cs="Arial"/>
          <w:b/>
          <w:bCs/>
          <w:color w:val="244061" w:themeColor="accent1" w:themeShade="80"/>
          <w:szCs w:val="22"/>
          <w:lang w:eastAsia="en-AU"/>
        </w:rPr>
        <w:t>;</w:t>
      </w:r>
      <w:proofErr w:type="gramEnd"/>
    </w:p>
    <w:p w14:paraId="2BC024DC" w14:textId="31926D61" w:rsidR="001E5261" w:rsidRPr="00ED4E2D" w:rsidRDefault="001E5261" w:rsidP="00056ED1">
      <w:pPr>
        <w:pStyle w:val="ListParagraph"/>
        <w:numPr>
          <w:ilvl w:val="0"/>
          <w:numId w:val="56"/>
        </w:numPr>
        <w:ind w:left="180" w:right="-242" w:hanging="510"/>
        <w:jc w:val="both"/>
        <w:rPr>
          <w:rFonts w:ascii="Arial" w:hAnsi="Arial" w:cs="Arial"/>
          <w:b/>
          <w:bCs/>
          <w:color w:val="244061" w:themeColor="accent1" w:themeShade="80"/>
          <w:szCs w:val="22"/>
          <w:lang w:eastAsia="en-AU"/>
        </w:rPr>
      </w:pPr>
      <w:r w:rsidRPr="00ED4E2D">
        <w:rPr>
          <w:rFonts w:ascii="Arial" w:hAnsi="Arial" w:cs="Arial"/>
          <w:b/>
          <w:bCs/>
          <w:color w:val="244061" w:themeColor="accent1" w:themeShade="80"/>
          <w:szCs w:val="22"/>
          <w:lang w:eastAsia="en-AU"/>
        </w:rPr>
        <w:t>The heritage value of the buildings on the site</w:t>
      </w:r>
      <w:r w:rsidR="00ED4E2D">
        <w:rPr>
          <w:rFonts w:ascii="Arial" w:hAnsi="Arial" w:cs="Arial"/>
          <w:b/>
          <w:bCs/>
          <w:color w:val="244061" w:themeColor="accent1" w:themeShade="80"/>
          <w:szCs w:val="22"/>
          <w:lang w:eastAsia="en-AU"/>
        </w:rPr>
        <w:t>; and</w:t>
      </w:r>
    </w:p>
    <w:p w14:paraId="74314D1E" w14:textId="0F00C1CF" w:rsidR="00346D58" w:rsidRPr="00ED4E2D" w:rsidRDefault="001E5261" w:rsidP="00056ED1">
      <w:pPr>
        <w:pStyle w:val="ListParagraph"/>
        <w:numPr>
          <w:ilvl w:val="0"/>
          <w:numId w:val="56"/>
        </w:numPr>
        <w:ind w:left="180" w:right="-242" w:hanging="510"/>
        <w:jc w:val="both"/>
        <w:rPr>
          <w:rFonts w:ascii="Arial" w:hAnsi="Arial" w:cs="Arial"/>
          <w:szCs w:val="24"/>
        </w:rPr>
      </w:pPr>
      <w:r w:rsidRPr="00D26427">
        <w:rPr>
          <w:rFonts w:ascii="Arial" w:hAnsi="Arial" w:cs="Arial"/>
          <w:b/>
          <w:bCs/>
          <w:color w:val="244061" w:themeColor="accent1" w:themeShade="80"/>
          <w:szCs w:val="22"/>
          <w:lang w:eastAsia="en-AU"/>
        </w:rPr>
        <w:t>The surrounding residential area.</w:t>
      </w:r>
    </w:p>
    <w:p w14:paraId="4DAF1109" w14:textId="77777777" w:rsidR="00ED4E2D" w:rsidRDefault="00ED4E2D" w:rsidP="00ED4E2D">
      <w:pPr>
        <w:ind w:left="-330" w:right="-242"/>
        <w:jc w:val="both"/>
        <w:rPr>
          <w:rFonts w:ascii="Arial" w:hAnsi="Arial" w:cs="Arial"/>
          <w:szCs w:val="24"/>
        </w:rPr>
      </w:pPr>
    </w:p>
    <w:p w14:paraId="054F4979" w14:textId="77777777" w:rsidR="005C1E7F" w:rsidRDefault="005C1E7F" w:rsidP="00ED4E2D">
      <w:pPr>
        <w:ind w:left="-330" w:right="-242"/>
        <w:jc w:val="both"/>
        <w:rPr>
          <w:rFonts w:ascii="Arial" w:hAnsi="Arial" w:cs="Arial"/>
          <w:szCs w:val="24"/>
        </w:rPr>
      </w:pPr>
    </w:p>
    <w:p w14:paraId="42332864" w14:textId="6B5C5A70" w:rsidR="005C1E7F" w:rsidRPr="005C1E7F" w:rsidRDefault="005C1E7F" w:rsidP="005C1E7F">
      <w:pPr>
        <w:ind w:left="-330" w:right="-242"/>
        <w:jc w:val="both"/>
        <w:rPr>
          <w:rFonts w:ascii="Arial" w:hAnsi="Arial" w:cs="Arial"/>
          <w:b/>
          <w:bCs/>
          <w:szCs w:val="24"/>
        </w:rPr>
      </w:pPr>
      <w:r w:rsidRPr="005C1E7F">
        <w:rPr>
          <w:rFonts w:ascii="Arial" w:hAnsi="Arial" w:cs="Arial"/>
          <w:b/>
          <w:bCs/>
          <w:szCs w:val="24"/>
        </w:rPr>
        <w:t>Justification</w:t>
      </w:r>
    </w:p>
    <w:p w14:paraId="3FA162E3" w14:textId="77777777" w:rsidR="005C1E7F" w:rsidRPr="005C1E7F" w:rsidRDefault="005C1E7F" w:rsidP="005C1E7F">
      <w:pPr>
        <w:ind w:left="-330" w:right="-242"/>
        <w:jc w:val="both"/>
        <w:rPr>
          <w:rFonts w:ascii="Arial" w:hAnsi="Arial" w:cs="Arial"/>
          <w:szCs w:val="24"/>
        </w:rPr>
      </w:pPr>
    </w:p>
    <w:p w14:paraId="2A764AC0" w14:textId="03387397" w:rsidR="005C1E7F" w:rsidRPr="005C1E7F" w:rsidRDefault="005C1E7F" w:rsidP="005C1E7F">
      <w:pPr>
        <w:ind w:left="-330" w:right="-242"/>
        <w:jc w:val="both"/>
        <w:rPr>
          <w:rFonts w:ascii="Arial" w:hAnsi="Arial" w:cs="Arial"/>
          <w:szCs w:val="24"/>
        </w:rPr>
      </w:pPr>
      <w:r w:rsidRPr="005C1E7F">
        <w:rPr>
          <w:rFonts w:ascii="Arial" w:hAnsi="Arial" w:cs="Arial"/>
          <w:szCs w:val="24"/>
        </w:rPr>
        <w:t xml:space="preserve">Explore which buildings are on the Heritage Council of WA’s lists and their </w:t>
      </w:r>
      <w:proofErr w:type="gramStart"/>
      <w:r w:rsidRPr="005C1E7F">
        <w:rPr>
          <w:rFonts w:ascii="Arial" w:hAnsi="Arial" w:cs="Arial"/>
          <w:szCs w:val="24"/>
        </w:rPr>
        <w:t>current status</w:t>
      </w:r>
      <w:proofErr w:type="gramEnd"/>
      <w:r w:rsidRPr="005C1E7F">
        <w:rPr>
          <w:rFonts w:ascii="Arial" w:hAnsi="Arial" w:cs="Arial"/>
          <w:szCs w:val="24"/>
        </w:rPr>
        <w:t>.</w:t>
      </w:r>
      <w:r>
        <w:rPr>
          <w:rFonts w:ascii="Arial" w:hAnsi="Arial" w:cs="Arial"/>
          <w:szCs w:val="24"/>
        </w:rPr>
        <w:t xml:space="preserve"> </w:t>
      </w:r>
      <w:r w:rsidRPr="005C1E7F">
        <w:rPr>
          <w:rFonts w:ascii="Arial" w:hAnsi="Arial" w:cs="Arial"/>
          <w:szCs w:val="24"/>
        </w:rPr>
        <w:t xml:space="preserve">Some of the buildings are already on the City of Nedlands Heritage Survey. The </w:t>
      </w:r>
      <w:proofErr w:type="spellStart"/>
      <w:r w:rsidRPr="005C1E7F">
        <w:rPr>
          <w:rFonts w:ascii="Arial" w:hAnsi="Arial" w:cs="Arial"/>
          <w:szCs w:val="24"/>
        </w:rPr>
        <w:t>Palassis</w:t>
      </w:r>
      <w:proofErr w:type="spellEnd"/>
      <w:r w:rsidRPr="005C1E7F">
        <w:rPr>
          <w:rFonts w:ascii="Arial" w:hAnsi="Arial" w:cs="Arial"/>
          <w:szCs w:val="24"/>
        </w:rPr>
        <w:t xml:space="preserve"> Report is available to the Administration and the Council.  The current Council requested that this report be made available to read.</w:t>
      </w:r>
    </w:p>
    <w:p w14:paraId="171E6738" w14:textId="77777777" w:rsidR="005C1E7F" w:rsidRPr="005C1E7F" w:rsidRDefault="005C1E7F" w:rsidP="005C1E7F">
      <w:pPr>
        <w:ind w:left="-330" w:right="-242"/>
        <w:jc w:val="both"/>
        <w:rPr>
          <w:rFonts w:ascii="Arial" w:hAnsi="Arial" w:cs="Arial"/>
          <w:szCs w:val="24"/>
        </w:rPr>
      </w:pPr>
    </w:p>
    <w:p w14:paraId="046A7D0E"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Whilst the site is currently zoned Private Community Purpose, the intentions of the owners are unknown at this stage.</w:t>
      </w:r>
    </w:p>
    <w:p w14:paraId="044C2DEC" w14:textId="77777777" w:rsidR="005C1E7F" w:rsidRPr="005C1E7F" w:rsidRDefault="005C1E7F" w:rsidP="005C1E7F">
      <w:pPr>
        <w:ind w:left="-330" w:right="-242"/>
        <w:jc w:val="both"/>
        <w:rPr>
          <w:rFonts w:ascii="Arial" w:hAnsi="Arial" w:cs="Arial"/>
          <w:szCs w:val="24"/>
        </w:rPr>
      </w:pPr>
    </w:p>
    <w:p w14:paraId="798A742C"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 xml:space="preserve">Council should be proactive at this stage as the </w:t>
      </w:r>
      <w:proofErr w:type="gramStart"/>
      <w:r w:rsidRPr="005C1E7F">
        <w:rPr>
          <w:rFonts w:ascii="Arial" w:hAnsi="Arial" w:cs="Arial"/>
          <w:szCs w:val="24"/>
        </w:rPr>
        <w:t>School</w:t>
      </w:r>
      <w:proofErr w:type="gramEnd"/>
      <w:r w:rsidRPr="005C1E7F">
        <w:rPr>
          <w:rFonts w:ascii="Arial" w:hAnsi="Arial" w:cs="Arial"/>
          <w:szCs w:val="24"/>
        </w:rPr>
        <w:t xml:space="preserve"> owner, Loreto Ministries, has indicated it   will not be using the site for education purposes after the end of the 2023 school year.</w:t>
      </w:r>
    </w:p>
    <w:p w14:paraId="4F97BA17" w14:textId="77777777" w:rsidR="005C1E7F" w:rsidRPr="005C1E7F" w:rsidRDefault="005C1E7F" w:rsidP="005C1E7F">
      <w:pPr>
        <w:ind w:left="-330" w:right="-242"/>
        <w:jc w:val="both"/>
        <w:rPr>
          <w:rFonts w:ascii="Arial" w:hAnsi="Arial" w:cs="Arial"/>
          <w:szCs w:val="24"/>
        </w:rPr>
      </w:pPr>
    </w:p>
    <w:p w14:paraId="0ACAD2CF"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The community is keen to be ahead of the game in regarding the future use of the site.</w:t>
      </w:r>
    </w:p>
    <w:p w14:paraId="2206097F"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The site has historical and cultural significance for this area of Nedlands.</w:t>
      </w:r>
    </w:p>
    <w:p w14:paraId="5CA70CC0" w14:textId="77777777" w:rsidR="005C1E7F" w:rsidRPr="005C1E7F" w:rsidRDefault="005C1E7F" w:rsidP="005C1E7F">
      <w:pPr>
        <w:ind w:left="-330" w:right="-242"/>
        <w:jc w:val="both"/>
        <w:rPr>
          <w:rFonts w:ascii="Arial" w:hAnsi="Arial" w:cs="Arial"/>
          <w:szCs w:val="24"/>
        </w:rPr>
      </w:pPr>
    </w:p>
    <w:p w14:paraId="0FA103C2"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 xml:space="preserve">Generations of former students from a large catchment area have an attachment to the </w:t>
      </w:r>
      <w:proofErr w:type="gramStart"/>
      <w:r w:rsidRPr="005C1E7F">
        <w:rPr>
          <w:rFonts w:ascii="Arial" w:hAnsi="Arial" w:cs="Arial"/>
          <w:szCs w:val="24"/>
        </w:rPr>
        <w:t>School</w:t>
      </w:r>
      <w:proofErr w:type="gramEnd"/>
      <w:r w:rsidRPr="005C1E7F">
        <w:rPr>
          <w:rFonts w:ascii="Arial" w:hAnsi="Arial" w:cs="Arial"/>
          <w:szCs w:val="24"/>
        </w:rPr>
        <w:t xml:space="preserve"> site.</w:t>
      </w:r>
    </w:p>
    <w:p w14:paraId="2F19F36F" w14:textId="77777777" w:rsidR="005C1E7F" w:rsidRPr="005C1E7F" w:rsidRDefault="005C1E7F" w:rsidP="005C1E7F">
      <w:pPr>
        <w:ind w:left="-330" w:right="-242"/>
        <w:jc w:val="both"/>
        <w:rPr>
          <w:rFonts w:ascii="Arial" w:hAnsi="Arial" w:cs="Arial"/>
          <w:szCs w:val="24"/>
        </w:rPr>
      </w:pPr>
    </w:p>
    <w:p w14:paraId="119CA785"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The closure of the school caught the school and greater community by surprise and people want to know what will happen on the site in the future.</w:t>
      </w:r>
    </w:p>
    <w:p w14:paraId="41D343A7" w14:textId="77777777" w:rsidR="005C1E7F" w:rsidRPr="005C1E7F" w:rsidRDefault="005C1E7F" w:rsidP="005C1E7F">
      <w:pPr>
        <w:ind w:left="-330" w:right="-242"/>
        <w:jc w:val="both"/>
        <w:rPr>
          <w:rFonts w:ascii="Arial" w:hAnsi="Arial" w:cs="Arial"/>
          <w:szCs w:val="24"/>
        </w:rPr>
      </w:pPr>
    </w:p>
    <w:p w14:paraId="60D72932"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As a result of the sudden announcement by Loreto Ministries to close the school, people are relying on the Council to show leadership in this space and to ensure that they are communicated with in a timely way regarding the future of this   site.</w:t>
      </w:r>
    </w:p>
    <w:p w14:paraId="3954409A" w14:textId="77777777" w:rsidR="005C1E7F" w:rsidRPr="005C1E7F" w:rsidRDefault="005C1E7F" w:rsidP="005C1E7F">
      <w:pPr>
        <w:ind w:left="-330" w:right="-242"/>
        <w:jc w:val="both"/>
        <w:rPr>
          <w:rFonts w:ascii="Arial" w:hAnsi="Arial" w:cs="Arial"/>
          <w:szCs w:val="24"/>
        </w:rPr>
      </w:pPr>
    </w:p>
    <w:p w14:paraId="703F1AD3"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People have been very used to the school being there and its closure has caused much angst.</w:t>
      </w:r>
    </w:p>
    <w:p w14:paraId="3FF50A69" w14:textId="77777777" w:rsidR="005C1E7F" w:rsidRPr="005C1E7F" w:rsidRDefault="005C1E7F" w:rsidP="005C1E7F">
      <w:pPr>
        <w:ind w:left="-330" w:right="-242"/>
        <w:jc w:val="both"/>
        <w:rPr>
          <w:rFonts w:ascii="Arial" w:hAnsi="Arial" w:cs="Arial"/>
          <w:szCs w:val="24"/>
        </w:rPr>
      </w:pPr>
    </w:p>
    <w:p w14:paraId="369D3E6E" w14:textId="77777777" w:rsidR="005C1E7F" w:rsidRDefault="005C1E7F" w:rsidP="005C1E7F">
      <w:pPr>
        <w:ind w:left="-330" w:right="-242"/>
        <w:jc w:val="both"/>
        <w:rPr>
          <w:rFonts w:ascii="Arial" w:hAnsi="Arial" w:cs="Arial"/>
          <w:szCs w:val="24"/>
        </w:rPr>
      </w:pPr>
    </w:p>
    <w:p w14:paraId="35CE86FF" w14:textId="77777777" w:rsidR="005C1E7F" w:rsidRPr="005C1E7F" w:rsidRDefault="005C1E7F" w:rsidP="005C1E7F">
      <w:pPr>
        <w:ind w:left="-330" w:right="-242"/>
        <w:jc w:val="both"/>
        <w:rPr>
          <w:rFonts w:ascii="Arial" w:hAnsi="Arial" w:cs="Arial"/>
          <w:szCs w:val="24"/>
        </w:rPr>
      </w:pPr>
    </w:p>
    <w:p w14:paraId="4970C519" w14:textId="77777777" w:rsidR="005C1E7F" w:rsidRPr="005C1E7F" w:rsidRDefault="005C1E7F" w:rsidP="005C1E7F">
      <w:pPr>
        <w:ind w:left="-330" w:right="-242"/>
        <w:jc w:val="both"/>
        <w:rPr>
          <w:rFonts w:ascii="Arial" w:hAnsi="Arial" w:cs="Arial"/>
          <w:b/>
          <w:bCs/>
          <w:szCs w:val="24"/>
        </w:rPr>
      </w:pPr>
      <w:r w:rsidRPr="005C1E7F">
        <w:rPr>
          <w:rFonts w:ascii="Arial" w:hAnsi="Arial" w:cs="Arial"/>
          <w:b/>
          <w:bCs/>
          <w:szCs w:val="24"/>
        </w:rPr>
        <w:t xml:space="preserve">Administration Comment </w:t>
      </w:r>
    </w:p>
    <w:p w14:paraId="06462056" w14:textId="77777777" w:rsidR="005C1E7F" w:rsidRPr="005C1E7F" w:rsidRDefault="005C1E7F" w:rsidP="005C1E7F">
      <w:pPr>
        <w:ind w:left="-330" w:right="-242"/>
        <w:jc w:val="both"/>
        <w:rPr>
          <w:rFonts w:ascii="Arial" w:hAnsi="Arial" w:cs="Arial"/>
          <w:szCs w:val="24"/>
        </w:rPr>
      </w:pPr>
    </w:p>
    <w:p w14:paraId="4FBDC12A"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 xml:space="preserve">The site is currently zoned “Private Community Purpose” which is very limiting in terms of how the site can be used. It would be reasonable to expect that the landowner would like the site to be re-zoned at some stage, hence it is appropriate that the </w:t>
      </w:r>
      <w:proofErr w:type="gramStart"/>
      <w:r w:rsidRPr="005C1E7F">
        <w:rPr>
          <w:rFonts w:ascii="Arial" w:hAnsi="Arial" w:cs="Arial"/>
          <w:szCs w:val="24"/>
        </w:rPr>
        <w:t>City</w:t>
      </w:r>
      <w:proofErr w:type="gramEnd"/>
      <w:r w:rsidRPr="005C1E7F">
        <w:rPr>
          <w:rFonts w:ascii="Arial" w:hAnsi="Arial" w:cs="Arial"/>
          <w:szCs w:val="24"/>
        </w:rPr>
        <w:t xml:space="preserve"> commence the process of exploring the potential of the site.</w:t>
      </w:r>
    </w:p>
    <w:p w14:paraId="3DA85342"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 xml:space="preserve"> </w:t>
      </w:r>
    </w:p>
    <w:p w14:paraId="7D8ECD23"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It would be appropriate for the City to give the site some consideration in terms of tree retention and the retention of the heritage building(s) on the site. This will need to occur in the context of the wider area.</w:t>
      </w:r>
    </w:p>
    <w:p w14:paraId="6A60A076"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 xml:space="preserve"> </w:t>
      </w:r>
    </w:p>
    <w:p w14:paraId="17F8CCAD"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 xml:space="preserve">Certainly, it is appropriate that the </w:t>
      </w:r>
      <w:proofErr w:type="gramStart"/>
      <w:r w:rsidRPr="005C1E7F">
        <w:rPr>
          <w:rFonts w:ascii="Arial" w:hAnsi="Arial" w:cs="Arial"/>
          <w:szCs w:val="24"/>
        </w:rPr>
        <w:t>City</w:t>
      </w:r>
      <w:proofErr w:type="gramEnd"/>
      <w:r w:rsidRPr="005C1E7F">
        <w:rPr>
          <w:rFonts w:ascii="Arial" w:hAnsi="Arial" w:cs="Arial"/>
          <w:szCs w:val="24"/>
        </w:rPr>
        <w:t xml:space="preserve"> engage with the landowner, officers have reached out to make this contact. </w:t>
      </w:r>
    </w:p>
    <w:p w14:paraId="3ED0BB5A"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 xml:space="preserve"> </w:t>
      </w:r>
    </w:p>
    <w:p w14:paraId="68B02F81"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 xml:space="preserve">The current priority for the City in terms of Strategy Planning matters is currently as </w:t>
      </w:r>
      <w:proofErr w:type="gramStart"/>
      <w:r w:rsidRPr="005C1E7F">
        <w:rPr>
          <w:rFonts w:ascii="Arial" w:hAnsi="Arial" w:cs="Arial"/>
          <w:szCs w:val="24"/>
        </w:rPr>
        <w:t>follows;</w:t>
      </w:r>
      <w:proofErr w:type="gramEnd"/>
    </w:p>
    <w:p w14:paraId="4A1B5076"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 xml:space="preserve"> </w:t>
      </w:r>
    </w:p>
    <w:p w14:paraId="14EAAE97"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1.</w:t>
      </w:r>
      <w:r w:rsidRPr="005C1E7F">
        <w:rPr>
          <w:rFonts w:ascii="Arial" w:hAnsi="Arial" w:cs="Arial"/>
          <w:szCs w:val="24"/>
        </w:rPr>
        <w:tab/>
        <w:t>Stirling Highway height restrictions (Amendment 13)</w:t>
      </w:r>
    </w:p>
    <w:p w14:paraId="0A3883AB"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2.</w:t>
      </w:r>
      <w:r w:rsidRPr="005C1E7F">
        <w:rPr>
          <w:rFonts w:ascii="Arial" w:hAnsi="Arial" w:cs="Arial"/>
          <w:szCs w:val="24"/>
        </w:rPr>
        <w:tab/>
        <w:t>Public Open Space Contributions</w:t>
      </w:r>
    </w:p>
    <w:p w14:paraId="351FDC10"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3.</w:t>
      </w:r>
      <w:r w:rsidRPr="005C1E7F">
        <w:rPr>
          <w:rFonts w:ascii="Arial" w:hAnsi="Arial" w:cs="Arial"/>
          <w:szCs w:val="24"/>
        </w:rPr>
        <w:tab/>
        <w:t>Heritage (to be presented to Council in early 2024)</w:t>
      </w:r>
    </w:p>
    <w:p w14:paraId="224A1A58"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4.</w:t>
      </w:r>
      <w:r w:rsidRPr="005C1E7F">
        <w:rPr>
          <w:rFonts w:ascii="Arial" w:hAnsi="Arial" w:cs="Arial"/>
          <w:szCs w:val="24"/>
        </w:rPr>
        <w:tab/>
        <w:t>Mt Claremont Master Plan</w:t>
      </w:r>
    </w:p>
    <w:p w14:paraId="0FE17538"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5.</w:t>
      </w:r>
      <w:r w:rsidRPr="005C1E7F">
        <w:rPr>
          <w:rFonts w:ascii="Arial" w:hAnsi="Arial" w:cs="Arial"/>
          <w:szCs w:val="24"/>
        </w:rPr>
        <w:tab/>
        <w:t>Landscaping in Residential areas</w:t>
      </w:r>
    </w:p>
    <w:p w14:paraId="575A9140"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6.</w:t>
      </w:r>
      <w:r w:rsidRPr="005C1E7F">
        <w:rPr>
          <w:rFonts w:ascii="Arial" w:hAnsi="Arial" w:cs="Arial"/>
          <w:szCs w:val="24"/>
        </w:rPr>
        <w:tab/>
        <w:t>Commercial Policy / Scheme amendment</w:t>
      </w:r>
    </w:p>
    <w:p w14:paraId="48832F06"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 xml:space="preserve"> </w:t>
      </w:r>
    </w:p>
    <w:p w14:paraId="6BAFCCCC"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 xml:space="preserve">This program will have the </w:t>
      </w:r>
      <w:proofErr w:type="gramStart"/>
      <w:r w:rsidRPr="005C1E7F">
        <w:rPr>
          <w:rFonts w:ascii="Arial" w:hAnsi="Arial" w:cs="Arial"/>
          <w:szCs w:val="24"/>
        </w:rPr>
        <w:t>City</w:t>
      </w:r>
      <w:proofErr w:type="gramEnd"/>
      <w:r w:rsidRPr="005C1E7F">
        <w:rPr>
          <w:rFonts w:ascii="Arial" w:hAnsi="Arial" w:cs="Arial"/>
          <w:szCs w:val="24"/>
        </w:rPr>
        <w:t xml:space="preserve"> fully engaged until mid-2024.</w:t>
      </w:r>
    </w:p>
    <w:p w14:paraId="5250A339"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 xml:space="preserve"> </w:t>
      </w:r>
    </w:p>
    <w:p w14:paraId="7A9297F2" w14:textId="77777777" w:rsidR="005C1E7F" w:rsidRPr="005C1E7F" w:rsidRDefault="005C1E7F" w:rsidP="005C1E7F">
      <w:pPr>
        <w:ind w:left="-330" w:right="-242"/>
        <w:jc w:val="both"/>
        <w:rPr>
          <w:rFonts w:ascii="Arial" w:hAnsi="Arial" w:cs="Arial"/>
          <w:szCs w:val="24"/>
        </w:rPr>
      </w:pPr>
      <w:r w:rsidRPr="005C1E7F">
        <w:rPr>
          <w:rFonts w:ascii="Arial" w:hAnsi="Arial" w:cs="Arial"/>
          <w:szCs w:val="24"/>
        </w:rPr>
        <w:t>It would be unrealistic for anything meaningful to be presented at a Concept Forum prior to July 2024.</w:t>
      </w:r>
    </w:p>
    <w:p w14:paraId="64DC21BD" w14:textId="77777777" w:rsidR="005C1E7F" w:rsidRDefault="005C1E7F" w:rsidP="005C1E7F">
      <w:pPr>
        <w:ind w:left="-330" w:right="-242"/>
        <w:jc w:val="both"/>
        <w:rPr>
          <w:rFonts w:ascii="Arial" w:hAnsi="Arial" w:cs="Arial"/>
          <w:szCs w:val="24"/>
        </w:rPr>
      </w:pPr>
      <w:r w:rsidRPr="005C1E7F">
        <w:rPr>
          <w:rFonts w:ascii="Arial" w:hAnsi="Arial" w:cs="Arial"/>
          <w:szCs w:val="24"/>
        </w:rPr>
        <w:t xml:space="preserve"> </w:t>
      </w:r>
    </w:p>
    <w:p w14:paraId="6C072F31" w14:textId="77777777" w:rsidR="005C1E7F" w:rsidRPr="005C1E7F" w:rsidRDefault="005C1E7F" w:rsidP="005C1E7F">
      <w:pPr>
        <w:ind w:left="-330" w:right="-242"/>
        <w:jc w:val="both"/>
        <w:rPr>
          <w:rFonts w:ascii="Arial" w:hAnsi="Arial" w:cs="Arial"/>
          <w:b/>
          <w:bCs/>
          <w:color w:val="244061" w:themeColor="accent1" w:themeShade="80"/>
          <w:szCs w:val="24"/>
        </w:rPr>
      </w:pPr>
      <w:r w:rsidRPr="005C1E7F">
        <w:rPr>
          <w:rFonts w:ascii="Arial" w:hAnsi="Arial" w:cs="Arial"/>
          <w:b/>
          <w:bCs/>
          <w:color w:val="244061" w:themeColor="accent1" w:themeShade="80"/>
          <w:szCs w:val="24"/>
        </w:rPr>
        <w:t xml:space="preserve">Officers Recommendation  </w:t>
      </w:r>
    </w:p>
    <w:p w14:paraId="6AAA5B57" w14:textId="77777777" w:rsidR="005C1E7F" w:rsidRPr="005C1E7F" w:rsidRDefault="005C1E7F" w:rsidP="005C1E7F">
      <w:pPr>
        <w:ind w:left="-330" w:right="-242"/>
        <w:jc w:val="both"/>
        <w:rPr>
          <w:rFonts w:ascii="Arial" w:hAnsi="Arial" w:cs="Arial"/>
          <w:b/>
          <w:bCs/>
          <w:color w:val="244061" w:themeColor="accent1" w:themeShade="80"/>
          <w:szCs w:val="24"/>
        </w:rPr>
      </w:pPr>
    </w:p>
    <w:p w14:paraId="247F1237" w14:textId="77777777" w:rsidR="005C1E7F" w:rsidRDefault="005C1E7F" w:rsidP="005C1E7F">
      <w:pPr>
        <w:ind w:left="-330" w:right="-242"/>
        <w:jc w:val="both"/>
        <w:rPr>
          <w:rFonts w:ascii="Arial" w:hAnsi="Arial" w:cs="Arial"/>
          <w:b/>
          <w:bCs/>
          <w:color w:val="244061" w:themeColor="accent1" w:themeShade="80"/>
          <w:szCs w:val="24"/>
        </w:rPr>
      </w:pPr>
      <w:r w:rsidRPr="005C1E7F">
        <w:rPr>
          <w:rFonts w:ascii="Arial" w:hAnsi="Arial" w:cs="Arial"/>
          <w:b/>
          <w:bCs/>
          <w:color w:val="244061" w:themeColor="accent1" w:themeShade="80"/>
          <w:szCs w:val="24"/>
        </w:rPr>
        <w:t xml:space="preserve">That Council requests that the Chief Executive Officer immediately engage with the owners of the Loretto Primary School site and the Heritage Council of WA and present to Council via Concept Forum the potential options for the site by July 2024. This will consider: </w:t>
      </w:r>
    </w:p>
    <w:p w14:paraId="1213C8C7" w14:textId="77777777" w:rsidR="005C1E7F" w:rsidRPr="005C1E7F" w:rsidRDefault="005C1E7F" w:rsidP="005C1E7F">
      <w:pPr>
        <w:ind w:left="-330" w:right="-242"/>
        <w:jc w:val="both"/>
        <w:rPr>
          <w:rFonts w:ascii="Arial" w:hAnsi="Arial" w:cs="Arial"/>
          <w:b/>
          <w:bCs/>
          <w:color w:val="244061" w:themeColor="accent1" w:themeShade="80"/>
          <w:szCs w:val="24"/>
        </w:rPr>
      </w:pPr>
    </w:p>
    <w:p w14:paraId="39EA9A41" w14:textId="2584010D" w:rsidR="005C1E7F" w:rsidRPr="005C1E7F" w:rsidRDefault="005C1E7F" w:rsidP="005C1E7F">
      <w:pPr>
        <w:ind w:left="-330" w:right="-242"/>
        <w:jc w:val="both"/>
        <w:rPr>
          <w:rFonts w:ascii="Arial" w:hAnsi="Arial" w:cs="Arial"/>
          <w:b/>
          <w:bCs/>
          <w:color w:val="244061" w:themeColor="accent1" w:themeShade="80"/>
          <w:szCs w:val="24"/>
        </w:rPr>
      </w:pPr>
      <w:r w:rsidRPr="005C1E7F">
        <w:rPr>
          <w:rFonts w:ascii="Arial" w:hAnsi="Arial" w:cs="Arial"/>
          <w:b/>
          <w:bCs/>
          <w:color w:val="244061" w:themeColor="accent1" w:themeShade="80"/>
          <w:szCs w:val="24"/>
        </w:rPr>
        <w:t>1.</w:t>
      </w:r>
      <w:r w:rsidRPr="005C1E7F">
        <w:rPr>
          <w:rFonts w:ascii="Arial" w:hAnsi="Arial" w:cs="Arial"/>
          <w:b/>
          <w:bCs/>
          <w:color w:val="244061" w:themeColor="accent1" w:themeShade="80"/>
          <w:szCs w:val="24"/>
        </w:rPr>
        <w:tab/>
        <w:t xml:space="preserve">The current zoning of the </w:t>
      </w:r>
      <w:proofErr w:type="gramStart"/>
      <w:r w:rsidRPr="005C1E7F">
        <w:rPr>
          <w:rFonts w:ascii="Arial" w:hAnsi="Arial" w:cs="Arial"/>
          <w:b/>
          <w:bCs/>
          <w:color w:val="244061" w:themeColor="accent1" w:themeShade="80"/>
          <w:szCs w:val="24"/>
        </w:rPr>
        <w:t>site</w:t>
      </w:r>
      <w:r>
        <w:rPr>
          <w:rFonts w:ascii="Arial" w:hAnsi="Arial" w:cs="Arial"/>
          <w:b/>
          <w:bCs/>
          <w:color w:val="244061" w:themeColor="accent1" w:themeShade="80"/>
          <w:szCs w:val="24"/>
        </w:rPr>
        <w:t>;</w:t>
      </w:r>
      <w:proofErr w:type="gramEnd"/>
    </w:p>
    <w:p w14:paraId="782C7405" w14:textId="5D6B28D7" w:rsidR="005C1E7F" w:rsidRPr="005C1E7F" w:rsidRDefault="005C1E7F" w:rsidP="005C1E7F">
      <w:pPr>
        <w:ind w:left="-330" w:right="-242"/>
        <w:jc w:val="both"/>
        <w:rPr>
          <w:rFonts w:ascii="Arial" w:hAnsi="Arial" w:cs="Arial"/>
          <w:b/>
          <w:bCs/>
          <w:color w:val="244061" w:themeColor="accent1" w:themeShade="80"/>
          <w:szCs w:val="24"/>
        </w:rPr>
      </w:pPr>
      <w:r w:rsidRPr="005C1E7F">
        <w:rPr>
          <w:rFonts w:ascii="Arial" w:hAnsi="Arial" w:cs="Arial"/>
          <w:b/>
          <w:bCs/>
          <w:color w:val="244061" w:themeColor="accent1" w:themeShade="80"/>
          <w:szCs w:val="24"/>
        </w:rPr>
        <w:t>2.</w:t>
      </w:r>
      <w:r w:rsidRPr="005C1E7F">
        <w:rPr>
          <w:rFonts w:ascii="Arial" w:hAnsi="Arial" w:cs="Arial"/>
          <w:b/>
          <w:bCs/>
          <w:color w:val="244061" w:themeColor="accent1" w:themeShade="80"/>
          <w:szCs w:val="24"/>
        </w:rPr>
        <w:tab/>
        <w:t xml:space="preserve">Options for a structure plan on the </w:t>
      </w:r>
      <w:proofErr w:type="gramStart"/>
      <w:r w:rsidRPr="005C1E7F">
        <w:rPr>
          <w:rFonts w:ascii="Arial" w:hAnsi="Arial" w:cs="Arial"/>
          <w:b/>
          <w:bCs/>
          <w:color w:val="244061" w:themeColor="accent1" w:themeShade="80"/>
          <w:szCs w:val="24"/>
        </w:rPr>
        <w:t>site</w:t>
      </w:r>
      <w:r>
        <w:rPr>
          <w:rFonts w:ascii="Arial" w:hAnsi="Arial" w:cs="Arial"/>
          <w:b/>
          <w:bCs/>
          <w:color w:val="244061" w:themeColor="accent1" w:themeShade="80"/>
          <w:szCs w:val="24"/>
        </w:rPr>
        <w:t>;</w:t>
      </w:r>
      <w:proofErr w:type="gramEnd"/>
    </w:p>
    <w:p w14:paraId="5C6BDDCC" w14:textId="0C4B1273" w:rsidR="005C1E7F" w:rsidRPr="005C1E7F" w:rsidRDefault="005C1E7F" w:rsidP="005C1E7F">
      <w:pPr>
        <w:ind w:left="-330" w:right="-242"/>
        <w:jc w:val="both"/>
        <w:rPr>
          <w:rFonts w:ascii="Arial" w:hAnsi="Arial" w:cs="Arial"/>
          <w:b/>
          <w:bCs/>
          <w:color w:val="244061" w:themeColor="accent1" w:themeShade="80"/>
          <w:szCs w:val="24"/>
        </w:rPr>
      </w:pPr>
      <w:r w:rsidRPr="005C1E7F">
        <w:rPr>
          <w:rFonts w:ascii="Arial" w:hAnsi="Arial" w:cs="Arial"/>
          <w:b/>
          <w:bCs/>
          <w:color w:val="244061" w:themeColor="accent1" w:themeShade="80"/>
          <w:szCs w:val="24"/>
        </w:rPr>
        <w:t>3.</w:t>
      </w:r>
      <w:r w:rsidRPr="005C1E7F">
        <w:rPr>
          <w:rFonts w:ascii="Arial" w:hAnsi="Arial" w:cs="Arial"/>
          <w:b/>
          <w:bCs/>
          <w:color w:val="244061" w:themeColor="accent1" w:themeShade="80"/>
          <w:szCs w:val="24"/>
        </w:rPr>
        <w:tab/>
        <w:t xml:space="preserve">Existing vegetation including the significant trees on the </w:t>
      </w:r>
      <w:proofErr w:type="gramStart"/>
      <w:r w:rsidRPr="005C1E7F">
        <w:rPr>
          <w:rFonts w:ascii="Arial" w:hAnsi="Arial" w:cs="Arial"/>
          <w:b/>
          <w:bCs/>
          <w:color w:val="244061" w:themeColor="accent1" w:themeShade="80"/>
          <w:szCs w:val="24"/>
        </w:rPr>
        <w:t>site</w:t>
      </w:r>
      <w:r>
        <w:rPr>
          <w:rFonts w:ascii="Arial" w:hAnsi="Arial" w:cs="Arial"/>
          <w:b/>
          <w:bCs/>
          <w:color w:val="244061" w:themeColor="accent1" w:themeShade="80"/>
          <w:szCs w:val="24"/>
        </w:rPr>
        <w:t>;</w:t>
      </w:r>
      <w:proofErr w:type="gramEnd"/>
    </w:p>
    <w:p w14:paraId="3128D039" w14:textId="35A525E4" w:rsidR="005C1E7F" w:rsidRPr="005C1E7F" w:rsidRDefault="005C1E7F" w:rsidP="005C1E7F">
      <w:pPr>
        <w:ind w:left="-330" w:right="-242"/>
        <w:jc w:val="both"/>
        <w:rPr>
          <w:rFonts w:ascii="Arial" w:hAnsi="Arial" w:cs="Arial"/>
          <w:b/>
          <w:bCs/>
          <w:color w:val="244061" w:themeColor="accent1" w:themeShade="80"/>
          <w:szCs w:val="24"/>
        </w:rPr>
      </w:pPr>
      <w:r w:rsidRPr="005C1E7F">
        <w:rPr>
          <w:rFonts w:ascii="Arial" w:hAnsi="Arial" w:cs="Arial"/>
          <w:b/>
          <w:bCs/>
          <w:color w:val="244061" w:themeColor="accent1" w:themeShade="80"/>
          <w:szCs w:val="24"/>
        </w:rPr>
        <w:t>4.</w:t>
      </w:r>
      <w:r w:rsidRPr="005C1E7F">
        <w:rPr>
          <w:rFonts w:ascii="Arial" w:hAnsi="Arial" w:cs="Arial"/>
          <w:b/>
          <w:bCs/>
          <w:color w:val="244061" w:themeColor="accent1" w:themeShade="80"/>
          <w:szCs w:val="24"/>
        </w:rPr>
        <w:tab/>
        <w:t xml:space="preserve">The need for Public Open Space in this </w:t>
      </w:r>
      <w:proofErr w:type="gramStart"/>
      <w:r w:rsidRPr="005C1E7F">
        <w:rPr>
          <w:rFonts w:ascii="Arial" w:hAnsi="Arial" w:cs="Arial"/>
          <w:b/>
          <w:bCs/>
          <w:color w:val="244061" w:themeColor="accent1" w:themeShade="80"/>
          <w:szCs w:val="24"/>
        </w:rPr>
        <w:t>area</w:t>
      </w:r>
      <w:r>
        <w:rPr>
          <w:rFonts w:ascii="Arial" w:hAnsi="Arial" w:cs="Arial"/>
          <w:b/>
          <w:bCs/>
          <w:color w:val="244061" w:themeColor="accent1" w:themeShade="80"/>
          <w:szCs w:val="24"/>
        </w:rPr>
        <w:t>;</w:t>
      </w:r>
      <w:proofErr w:type="gramEnd"/>
      <w:r>
        <w:rPr>
          <w:rFonts w:ascii="Arial" w:hAnsi="Arial" w:cs="Arial"/>
          <w:b/>
          <w:bCs/>
          <w:color w:val="244061" w:themeColor="accent1" w:themeShade="80"/>
          <w:szCs w:val="24"/>
        </w:rPr>
        <w:t xml:space="preserve"> </w:t>
      </w:r>
    </w:p>
    <w:p w14:paraId="05C8F0E1" w14:textId="75FEBEA6" w:rsidR="005C1E7F" w:rsidRPr="005C1E7F" w:rsidRDefault="005C1E7F" w:rsidP="005C1E7F">
      <w:pPr>
        <w:ind w:left="-330" w:right="-242"/>
        <w:jc w:val="both"/>
        <w:rPr>
          <w:rFonts w:ascii="Arial" w:hAnsi="Arial" w:cs="Arial"/>
          <w:b/>
          <w:bCs/>
          <w:color w:val="244061" w:themeColor="accent1" w:themeShade="80"/>
          <w:szCs w:val="24"/>
        </w:rPr>
      </w:pPr>
      <w:r w:rsidRPr="005C1E7F">
        <w:rPr>
          <w:rFonts w:ascii="Arial" w:hAnsi="Arial" w:cs="Arial"/>
          <w:b/>
          <w:bCs/>
          <w:color w:val="244061" w:themeColor="accent1" w:themeShade="80"/>
          <w:szCs w:val="24"/>
        </w:rPr>
        <w:t>5.</w:t>
      </w:r>
      <w:r w:rsidRPr="005C1E7F">
        <w:rPr>
          <w:rFonts w:ascii="Arial" w:hAnsi="Arial" w:cs="Arial"/>
          <w:b/>
          <w:bCs/>
          <w:color w:val="244061" w:themeColor="accent1" w:themeShade="80"/>
          <w:szCs w:val="24"/>
        </w:rPr>
        <w:tab/>
        <w:t>The heritage value of the buildings on the site</w:t>
      </w:r>
      <w:r>
        <w:rPr>
          <w:rFonts w:ascii="Arial" w:hAnsi="Arial" w:cs="Arial"/>
          <w:b/>
          <w:bCs/>
          <w:color w:val="244061" w:themeColor="accent1" w:themeShade="80"/>
          <w:szCs w:val="24"/>
        </w:rPr>
        <w:t>; and</w:t>
      </w:r>
    </w:p>
    <w:p w14:paraId="08CD96DF" w14:textId="77777777" w:rsidR="005C1E7F" w:rsidRPr="005C1E7F" w:rsidRDefault="005C1E7F" w:rsidP="005C1E7F">
      <w:pPr>
        <w:ind w:left="-330" w:right="-242"/>
        <w:jc w:val="both"/>
        <w:rPr>
          <w:rFonts w:ascii="Arial" w:hAnsi="Arial" w:cs="Arial"/>
          <w:b/>
          <w:bCs/>
          <w:color w:val="244061" w:themeColor="accent1" w:themeShade="80"/>
          <w:szCs w:val="24"/>
        </w:rPr>
      </w:pPr>
      <w:r w:rsidRPr="005C1E7F">
        <w:rPr>
          <w:rFonts w:ascii="Arial" w:hAnsi="Arial" w:cs="Arial"/>
          <w:b/>
          <w:bCs/>
          <w:color w:val="244061" w:themeColor="accent1" w:themeShade="80"/>
          <w:szCs w:val="24"/>
        </w:rPr>
        <w:t>6.</w:t>
      </w:r>
      <w:r w:rsidRPr="005C1E7F">
        <w:rPr>
          <w:rFonts w:ascii="Arial" w:hAnsi="Arial" w:cs="Arial"/>
          <w:b/>
          <w:bCs/>
          <w:color w:val="244061" w:themeColor="accent1" w:themeShade="80"/>
          <w:szCs w:val="24"/>
        </w:rPr>
        <w:tab/>
        <w:t>The surrounding residential area.</w:t>
      </w:r>
    </w:p>
    <w:p w14:paraId="20B71E63" w14:textId="77777777" w:rsidR="00ED4E2D" w:rsidRPr="00ED4E2D" w:rsidRDefault="00ED4E2D" w:rsidP="00ED4E2D">
      <w:pPr>
        <w:ind w:left="-330" w:right="-242"/>
        <w:jc w:val="both"/>
        <w:rPr>
          <w:rFonts w:ascii="Arial" w:hAnsi="Arial" w:cs="Arial"/>
          <w:szCs w:val="24"/>
        </w:rPr>
      </w:pPr>
    </w:p>
    <w:p w14:paraId="55DAD260" w14:textId="77777777" w:rsidR="00B36240" w:rsidRDefault="00B36240">
      <w:pPr>
        <w:rPr>
          <w:rFonts w:ascii="Arial" w:hAnsi="Arial" w:cs="Arial"/>
          <w:b/>
          <w:color w:val="17365D" w:themeColor="text2" w:themeShade="BF"/>
          <w:kern w:val="28"/>
          <w:sz w:val="28"/>
        </w:rPr>
      </w:pPr>
      <w:r>
        <w:rPr>
          <w:rFonts w:ascii="Arial" w:hAnsi="Arial" w:cs="Arial"/>
          <w:caps/>
          <w:color w:val="17365D" w:themeColor="text2" w:themeShade="BF"/>
        </w:rPr>
        <w:br w:type="page"/>
      </w:r>
    </w:p>
    <w:p w14:paraId="5AAAE35C" w14:textId="1EFBCE8A" w:rsidR="00DB6346" w:rsidRDefault="0036010F" w:rsidP="00DB6346">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6" w:name="_Toc143248226"/>
      <w:r>
        <w:rPr>
          <w:rFonts w:ascii="Arial" w:hAnsi="Arial" w:cs="Arial"/>
          <w:caps w:val="0"/>
          <w:color w:val="17365D" w:themeColor="text2" w:themeShade="BF"/>
          <w:u w:val="none"/>
        </w:rPr>
        <w:t xml:space="preserve">Councillor Mangano - </w:t>
      </w:r>
      <w:proofErr w:type="spellStart"/>
      <w:r w:rsidR="00101281" w:rsidRPr="00101281">
        <w:rPr>
          <w:rFonts w:ascii="Arial" w:hAnsi="Arial" w:cs="Arial"/>
          <w:caps w:val="0"/>
          <w:color w:val="17365D" w:themeColor="text2" w:themeShade="BF"/>
          <w:u w:val="none"/>
        </w:rPr>
        <w:t>Fraseriana</w:t>
      </w:r>
      <w:proofErr w:type="spellEnd"/>
      <w:r w:rsidR="00101281" w:rsidRPr="00101281">
        <w:rPr>
          <w:rFonts w:ascii="Arial" w:hAnsi="Arial" w:cs="Arial"/>
          <w:caps w:val="0"/>
          <w:color w:val="17365D" w:themeColor="text2" w:themeShade="BF"/>
          <w:u w:val="none"/>
        </w:rPr>
        <w:t xml:space="preserve"> Lane and Gordon Street Signs</w:t>
      </w:r>
      <w:bookmarkEnd w:id="56"/>
    </w:p>
    <w:p w14:paraId="68E12340" w14:textId="77777777" w:rsidR="00DB6346" w:rsidRPr="002677A8" w:rsidRDefault="00DB6346" w:rsidP="00DB6346">
      <w:pPr>
        <w:ind w:left="-270" w:right="-242"/>
        <w:jc w:val="both"/>
        <w:rPr>
          <w:rFonts w:ascii="Arial" w:hAnsi="Arial" w:cs="Arial"/>
        </w:rPr>
      </w:pPr>
    </w:p>
    <w:p w14:paraId="20123E7F" w14:textId="24DC2FA4" w:rsidR="00DB6346" w:rsidRDefault="00DB6346" w:rsidP="00DB6346">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sidR="00B2305B">
        <w:rPr>
          <w:rFonts w:ascii="Arial" w:hAnsi="Arial" w:cs="Arial"/>
          <w:szCs w:val="24"/>
        </w:rPr>
        <w:t>10</w:t>
      </w:r>
      <w:r>
        <w:rPr>
          <w:rFonts w:ascii="Arial" w:hAnsi="Arial" w:cs="Arial"/>
          <w:szCs w:val="24"/>
        </w:rPr>
        <w:t xml:space="preserve"> August 2023</w:t>
      </w:r>
      <w:r w:rsidRPr="00273BB0">
        <w:rPr>
          <w:rFonts w:ascii="Arial" w:hAnsi="Arial" w:cs="Arial"/>
          <w:szCs w:val="24"/>
        </w:rPr>
        <w:t xml:space="preserve">, </w:t>
      </w:r>
      <w:r w:rsidR="00101281">
        <w:rPr>
          <w:rFonts w:ascii="Arial" w:hAnsi="Arial" w:cs="Arial"/>
          <w:szCs w:val="24"/>
        </w:rPr>
        <w:t>Councillor Mangano</w:t>
      </w:r>
      <w:r w:rsidRPr="00273BB0">
        <w:rPr>
          <w:rFonts w:ascii="Arial" w:hAnsi="Arial" w:cs="Arial"/>
          <w:szCs w:val="24"/>
        </w:rPr>
        <w:t xml:space="preserve"> gave notice of </w:t>
      </w:r>
      <w:r>
        <w:rPr>
          <w:rFonts w:ascii="Arial" w:hAnsi="Arial" w:cs="Arial"/>
          <w:szCs w:val="24"/>
        </w:rPr>
        <w:t>h</w:t>
      </w:r>
      <w:r w:rsidR="00101281">
        <w:rPr>
          <w:rFonts w:ascii="Arial" w:hAnsi="Arial" w:cs="Arial"/>
          <w:szCs w:val="24"/>
        </w:rPr>
        <w:t>is</w:t>
      </w:r>
      <w:r w:rsidRPr="00273BB0">
        <w:rPr>
          <w:rFonts w:ascii="Arial" w:hAnsi="Arial" w:cs="Arial"/>
          <w:szCs w:val="24"/>
        </w:rPr>
        <w:t xml:space="preserve"> intention to move the following motion.</w:t>
      </w:r>
    </w:p>
    <w:p w14:paraId="6977F7A9" w14:textId="77777777" w:rsidR="006B0B6C" w:rsidRDefault="006B0B6C" w:rsidP="00DB6346">
      <w:pPr>
        <w:ind w:left="-284" w:right="-238"/>
        <w:jc w:val="both"/>
        <w:rPr>
          <w:rFonts w:ascii="Arial" w:hAnsi="Arial" w:cs="Arial"/>
          <w:szCs w:val="24"/>
        </w:rPr>
      </w:pPr>
    </w:p>
    <w:p w14:paraId="0BFA70ED" w14:textId="2E1C79FA" w:rsidR="006B0B6C" w:rsidRDefault="00B2305B" w:rsidP="00DB6346">
      <w:pPr>
        <w:ind w:left="-284" w:right="-238"/>
        <w:jc w:val="both"/>
        <w:rPr>
          <w:rFonts w:ascii="Arial" w:hAnsi="Arial" w:cs="Arial"/>
          <w:b/>
          <w:bCs/>
          <w:color w:val="244061" w:themeColor="accent1" w:themeShade="80"/>
          <w:szCs w:val="22"/>
        </w:rPr>
      </w:pPr>
      <w:r w:rsidRPr="00A31276">
        <w:rPr>
          <w:rFonts w:ascii="Arial" w:hAnsi="Arial" w:cs="Arial"/>
          <w:b/>
          <w:bCs/>
          <w:color w:val="244061" w:themeColor="accent1" w:themeShade="80"/>
          <w:szCs w:val="22"/>
        </w:rPr>
        <w:t xml:space="preserve">That Council </w:t>
      </w:r>
      <w:r>
        <w:rPr>
          <w:rFonts w:ascii="Arial" w:hAnsi="Arial" w:cs="Arial"/>
          <w:b/>
          <w:bCs/>
          <w:color w:val="244061" w:themeColor="accent1" w:themeShade="80"/>
          <w:szCs w:val="22"/>
        </w:rPr>
        <w:t>directs</w:t>
      </w:r>
      <w:r w:rsidRPr="00A31276">
        <w:rPr>
          <w:rFonts w:ascii="Arial" w:hAnsi="Arial" w:cs="Arial"/>
          <w:b/>
          <w:bCs/>
          <w:color w:val="244061" w:themeColor="accent1" w:themeShade="80"/>
          <w:szCs w:val="22"/>
        </w:rPr>
        <w:t xml:space="preserve"> the Chief Executive Officer </w:t>
      </w:r>
      <w:r>
        <w:rPr>
          <w:rFonts w:ascii="Arial" w:hAnsi="Arial" w:cs="Arial"/>
          <w:b/>
          <w:bCs/>
          <w:color w:val="244061" w:themeColor="accent1" w:themeShade="80"/>
          <w:szCs w:val="22"/>
        </w:rPr>
        <w:t xml:space="preserve">to </w:t>
      </w:r>
      <w:r w:rsidRPr="00FC43CB">
        <w:rPr>
          <w:rFonts w:ascii="Arial" w:hAnsi="Arial" w:cs="Arial"/>
          <w:b/>
          <w:bCs/>
          <w:color w:val="244061" w:themeColor="accent1" w:themeShade="80"/>
          <w:szCs w:val="22"/>
        </w:rPr>
        <w:t xml:space="preserve">raise the street signs at the corner of </w:t>
      </w:r>
      <w:proofErr w:type="spellStart"/>
      <w:r w:rsidRPr="00FC43CB">
        <w:rPr>
          <w:rFonts w:ascii="Arial" w:hAnsi="Arial" w:cs="Arial"/>
          <w:b/>
          <w:bCs/>
          <w:color w:val="244061" w:themeColor="accent1" w:themeShade="80"/>
          <w:szCs w:val="22"/>
        </w:rPr>
        <w:t>Fraseriana</w:t>
      </w:r>
      <w:proofErr w:type="spellEnd"/>
      <w:r w:rsidRPr="00FC43CB">
        <w:rPr>
          <w:rFonts w:ascii="Arial" w:hAnsi="Arial" w:cs="Arial"/>
          <w:b/>
          <w:bCs/>
          <w:color w:val="244061" w:themeColor="accent1" w:themeShade="80"/>
          <w:szCs w:val="22"/>
        </w:rPr>
        <w:t xml:space="preserve"> Lane and Gordon St</w:t>
      </w:r>
      <w:r>
        <w:rPr>
          <w:rFonts w:ascii="Arial" w:hAnsi="Arial" w:cs="Arial"/>
          <w:b/>
          <w:bCs/>
          <w:color w:val="244061" w:themeColor="accent1" w:themeShade="80"/>
          <w:szCs w:val="22"/>
        </w:rPr>
        <w:t>reet</w:t>
      </w:r>
      <w:r w:rsidRPr="00FC43CB">
        <w:rPr>
          <w:rFonts w:ascii="Arial" w:hAnsi="Arial" w:cs="Arial"/>
          <w:b/>
          <w:bCs/>
          <w:color w:val="244061" w:themeColor="accent1" w:themeShade="80"/>
          <w:szCs w:val="22"/>
        </w:rPr>
        <w:t xml:space="preserve"> to 2.5m minimum height from the ground to the lowest blade.</w:t>
      </w:r>
    </w:p>
    <w:p w14:paraId="27302026" w14:textId="77777777" w:rsidR="00B2305B" w:rsidRDefault="00B2305B" w:rsidP="00DB6346">
      <w:pPr>
        <w:ind w:left="-284" w:right="-238"/>
        <w:jc w:val="both"/>
        <w:rPr>
          <w:rFonts w:ascii="Arial" w:hAnsi="Arial" w:cs="Arial"/>
          <w:b/>
          <w:bCs/>
          <w:color w:val="244061" w:themeColor="accent1" w:themeShade="80"/>
          <w:szCs w:val="22"/>
        </w:rPr>
      </w:pPr>
    </w:p>
    <w:p w14:paraId="1A6E0E28" w14:textId="77777777" w:rsidR="00E01EA3" w:rsidRDefault="00E01EA3" w:rsidP="00DB6346">
      <w:pPr>
        <w:ind w:left="-284" w:right="-238"/>
        <w:jc w:val="both"/>
        <w:rPr>
          <w:rFonts w:ascii="Arial" w:hAnsi="Arial" w:cs="Arial"/>
          <w:b/>
          <w:bCs/>
          <w:color w:val="244061" w:themeColor="accent1" w:themeShade="80"/>
          <w:szCs w:val="22"/>
        </w:rPr>
      </w:pPr>
    </w:p>
    <w:p w14:paraId="1038D6A2" w14:textId="0B21D26D" w:rsidR="00E01EA3" w:rsidRDefault="00E01EA3" w:rsidP="00E01EA3">
      <w:pPr>
        <w:pStyle w:val="ReportSubHeading"/>
        <w:spacing w:before="0"/>
        <w:ind w:left="-270"/>
        <w:rPr>
          <w:rFonts w:ascii="Arial" w:hAnsi="Arial" w:cs="Arial"/>
          <w:color w:val="auto"/>
          <w:szCs w:val="24"/>
        </w:rPr>
      </w:pPr>
      <w:r w:rsidRPr="00B33B04">
        <w:rPr>
          <w:rFonts w:ascii="Arial" w:hAnsi="Arial" w:cs="Arial"/>
          <w:color w:val="auto"/>
          <w:szCs w:val="24"/>
        </w:rPr>
        <w:t>Justification</w:t>
      </w:r>
    </w:p>
    <w:p w14:paraId="6F8ED087" w14:textId="77777777" w:rsidR="00E01EA3" w:rsidRPr="00B33B04" w:rsidRDefault="00E01EA3" w:rsidP="00E01EA3">
      <w:pPr>
        <w:pStyle w:val="ReportSubHeading"/>
        <w:spacing w:before="0"/>
        <w:ind w:left="-270"/>
        <w:rPr>
          <w:rFonts w:ascii="Arial" w:hAnsi="Arial" w:cs="Arial"/>
          <w:color w:val="auto"/>
          <w:szCs w:val="24"/>
        </w:rPr>
      </w:pPr>
    </w:p>
    <w:p w14:paraId="54E2B66A" w14:textId="44460458" w:rsidR="00E01EA3" w:rsidRPr="00FC43CB" w:rsidRDefault="00E01EA3" w:rsidP="00E01EA3">
      <w:pPr>
        <w:tabs>
          <w:tab w:val="left" w:pos="180"/>
        </w:tabs>
        <w:ind w:left="180" w:hanging="450"/>
        <w:rPr>
          <w:rFonts w:ascii="Arial" w:hAnsi="Arial" w:cs="Arial"/>
          <w:szCs w:val="22"/>
        </w:rPr>
      </w:pPr>
      <w:r w:rsidRPr="00FC43CB">
        <w:rPr>
          <w:rFonts w:ascii="Arial" w:hAnsi="Arial" w:cs="Arial"/>
          <w:szCs w:val="22"/>
        </w:rPr>
        <w:t>1.</w:t>
      </w:r>
      <w:r w:rsidRPr="00FC43CB">
        <w:rPr>
          <w:rFonts w:ascii="Arial" w:hAnsi="Arial" w:cs="Arial"/>
          <w:szCs w:val="22"/>
        </w:rPr>
        <w:tab/>
        <w:t>It is a serious safety issue</w:t>
      </w:r>
      <w:r>
        <w:rPr>
          <w:rFonts w:ascii="Arial" w:hAnsi="Arial" w:cs="Arial"/>
          <w:szCs w:val="22"/>
        </w:rPr>
        <w:t>.</w:t>
      </w:r>
    </w:p>
    <w:p w14:paraId="187CE597" w14:textId="4615901A" w:rsidR="00E01EA3" w:rsidRPr="00FC43CB" w:rsidRDefault="00E01EA3" w:rsidP="00E01EA3">
      <w:pPr>
        <w:tabs>
          <w:tab w:val="left" w:pos="180"/>
        </w:tabs>
        <w:ind w:left="180" w:hanging="450"/>
        <w:rPr>
          <w:rFonts w:ascii="Arial" w:hAnsi="Arial" w:cs="Arial"/>
          <w:szCs w:val="22"/>
        </w:rPr>
      </w:pPr>
      <w:r w:rsidRPr="00FC43CB">
        <w:rPr>
          <w:rFonts w:ascii="Arial" w:hAnsi="Arial" w:cs="Arial"/>
          <w:szCs w:val="22"/>
        </w:rPr>
        <w:t>2.</w:t>
      </w:r>
      <w:r w:rsidRPr="00FC43CB">
        <w:rPr>
          <w:rFonts w:ascii="Arial" w:hAnsi="Arial" w:cs="Arial"/>
          <w:szCs w:val="22"/>
        </w:rPr>
        <w:tab/>
        <w:t>It is low enough that anyone over 2m tall will hit the lower blade</w:t>
      </w:r>
      <w:r>
        <w:rPr>
          <w:rFonts w:ascii="Arial" w:hAnsi="Arial" w:cs="Arial"/>
          <w:szCs w:val="22"/>
        </w:rPr>
        <w:t>.</w:t>
      </w:r>
    </w:p>
    <w:p w14:paraId="0A80869C" w14:textId="77777777" w:rsidR="00E01EA3" w:rsidRDefault="00E01EA3" w:rsidP="00E01EA3">
      <w:pPr>
        <w:tabs>
          <w:tab w:val="left" w:pos="180"/>
        </w:tabs>
        <w:ind w:left="180" w:hanging="450"/>
        <w:rPr>
          <w:rFonts w:ascii="Arial" w:hAnsi="Arial" w:cs="Arial"/>
          <w:szCs w:val="22"/>
        </w:rPr>
      </w:pPr>
      <w:r w:rsidRPr="00FC43CB">
        <w:rPr>
          <w:rFonts w:ascii="Arial" w:hAnsi="Arial" w:cs="Arial"/>
          <w:szCs w:val="22"/>
        </w:rPr>
        <w:t>3.</w:t>
      </w:r>
      <w:r w:rsidRPr="00FC43CB">
        <w:rPr>
          <w:rFonts w:ascii="Arial" w:hAnsi="Arial" w:cs="Arial"/>
          <w:szCs w:val="22"/>
        </w:rPr>
        <w:tab/>
        <w:t>2 councillors have raised the issue as a concern.</w:t>
      </w:r>
    </w:p>
    <w:p w14:paraId="7FB8BD59" w14:textId="77777777" w:rsidR="00E01EA3" w:rsidRDefault="00E01EA3" w:rsidP="00E01EA3">
      <w:pPr>
        <w:ind w:left="-360"/>
        <w:textAlignment w:val="baseline"/>
        <w:rPr>
          <w:rFonts w:ascii="Arial" w:hAnsi="Arial" w:cs="Arial"/>
          <w:b/>
          <w:bCs/>
          <w:szCs w:val="24"/>
          <w:lang w:val="en-US" w:eastAsia="en-AU"/>
        </w:rPr>
      </w:pPr>
    </w:p>
    <w:p w14:paraId="6D4505C0" w14:textId="77777777" w:rsidR="00E01EA3" w:rsidRDefault="00E01EA3" w:rsidP="00E01EA3">
      <w:pPr>
        <w:ind w:left="-360"/>
        <w:textAlignment w:val="baseline"/>
        <w:rPr>
          <w:rFonts w:ascii="Arial" w:hAnsi="Arial" w:cs="Arial"/>
          <w:b/>
          <w:bCs/>
          <w:szCs w:val="24"/>
          <w:lang w:val="en-US" w:eastAsia="en-AU"/>
        </w:rPr>
      </w:pPr>
      <w:r>
        <w:rPr>
          <w:rFonts w:ascii="Arial" w:hAnsi="Arial" w:cs="Arial"/>
          <w:b/>
          <w:bCs/>
          <w:noProof/>
          <w:szCs w:val="24"/>
          <w:lang w:val="en-US" w:eastAsia="en-AU"/>
        </w:rPr>
        <w:drawing>
          <wp:inline distT="0" distB="0" distL="0" distR="0" wp14:anchorId="452215F4" wp14:editId="47B10569">
            <wp:extent cx="6107430" cy="4599305"/>
            <wp:effectExtent l="0" t="0" r="7620" b="0"/>
            <wp:docPr id="10" name="Picture 10" descr="A house with a garage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house with a garage and a fenc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07430" cy="4599305"/>
                    </a:xfrm>
                    <a:prstGeom prst="rect">
                      <a:avLst/>
                    </a:prstGeom>
                    <a:noFill/>
                    <a:ln>
                      <a:noFill/>
                    </a:ln>
                  </pic:spPr>
                </pic:pic>
              </a:graphicData>
            </a:graphic>
          </wp:inline>
        </w:drawing>
      </w:r>
    </w:p>
    <w:p w14:paraId="0BFA91DC" w14:textId="77777777" w:rsidR="00E01EA3" w:rsidRDefault="00E01EA3" w:rsidP="00E01EA3">
      <w:pPr>
        <w:ind w:left="-360"/>
        <w:textAlignment w:val="baseline"/>
        <w:rPr>
          <w:rFonts w:ascii="Arial" w:hAnsi="Arial" w:cs="Arial"/>
          <w:b/>
          <w:bCs/>
          <w:szCs w:val="24"/>
          <w:lang w:val="en-US" w:eastAsia="en-AU"/>
        </w:rPr>
      </w:pPr>
    </w:p>
    <w:p w14:paraId="27BD8F40" w14:textId="77777777" w:rsidR="00E01EA3" w:rsidRDefault="00E01EA3" w:rsidP="00E01EA3">
      <w:pPr>
        <w:ind w:left="-360"/>
        <w:textAlignment w:val="baseline"/>
        <w:rPr>
          <w:rFonts w:ascii="Arial" w:hAnsi="Arial" w:cs="Arial"/>
          <w:b/>
          <w:bCs/>
          <w:szCs w:val="24"/>
          <w:lang w:val="en-US" w:eastAsia="en-AU"/>
        </w:rPr>
      </w:pPr>
    </w:p>
    <w:p w14:paraId="26BA692F" w14:textId="77777777" w:rsidR="00E01EA3" w:rsidRPr="0067527E" w:rsidRDefault="00E01EA3" w:rsidP="00E01EA3">
      <w:pPr>
        <w:ind w:left="-360"/>
        <w:textAlignment w:val="baseline"/>
        <w:rPr>
          <w:rFonts w:cs="Segoe UI"/>
          <w:sz w:val="18"/>
          <w:szCs w:val="18"/>
          <w:lang w:eastAsia="en-AU"/>
        </w:rPr>
      </w:pPr>
      <w:r>
        <w:rPr>
          <w:rFonts w:ascii="Arial" w:hAnsi="Arial" w:cs="Arial"/>
          <w:b/>
          <w:bCs/>
          <w:szCs w:val="24"/>
          <w:lang w:val="en-US" w:eastAsia="en-AU"/>
        </w:rPr>
        <w:t xml:space="preserve">Administration Comment </w:t>
      </w:r>
    </w:p>
    <w:p w14:paraId="5861F5C2" w14:textId="77777777" w:rsidR="00E01EA3" w:rsidRDefault="00E01EA3" w:rsidP="00E01EA3">
      <w:pPr>
        <w:ind w:left="-360"/>
        <w:textAlignment w:val="baseline"/>
        <w:rPr>
          <w:rFonts w:ascii="Arial" w:hAnsi="Arial" w:cs="Arial"/>
          <w:szCs w:val="24"/>
          <w:lang w:val="en-US" w:eastAsia="en-AU"/>
        </w:rPr>
      </w:pPr>
    </w:p>
    <w:p w14:paraId="411DEA78" w14:textId="77777777" w:rsidR="00E01EA3" w:rsidRDefault="00E01EA3" w:rsidP="00E01EA3">
      <w:pPr>
        <w:ind w:left="-360"/>
        <w:rPr>
          <w:rFonts w:ascii="Arial" w:hAnsi="Arial" w:cs="Arial"/>
          <w:szCs w:val="24"/>
        </w:rPr>
      </w:pPr>
      <w:r>
        <w:rPr>
          <w:rFonts w:ascii="Arial" w:hAnsi="Arial" w:cs="Arial"/>
          <w:szCs w:val="24"/>
        </w:rPr>
        <w:t>New sign installations and maintenance are guided and undertaken in line with the Australian Standards 1742 (specifically AS1742.2) as follows:</w:t>
      </w:r>
    </w:p>
    <w:p w14:paraId="33B8D303" w14:textId="77777777" w:rsidR="00E01EA3" w:rsidRDefault="00E01EA3" w:rsidP="00E01EA3">
      <w:pPr>
        <w:ind w:left="-360"/>
        <w:rPr>
          <w:rFonts w:ascii="Arial" w:hAnsi="Arial" w:cs="Arial"/>
          <w:szCs w:val="24"/>
        </w:rPr>
      </w:pPr>
      <w:r>
        <w:rPr>
          <w:noProof/>
        </w:rPr>
        <w:drawing>
          <wp:inline distT="0" distB="0" distL="0" distR="0" wp14:anchorId="6D2969D4" wp14:editId="68CDDE4D">
            <wp:extent cx="5915660" cy="2838450"/>
            <wp:effectExtent l="0" t="0" r="8890" b="0"/>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915660" cy="2838450"/>
                    </a:xfrm>
                    <a:prstGeom prst="rect">
                      <a:avLst/>
                    </a:prstGeom>
                    <a:noFill/>
                    <a:ln>
                      <a:noFill/>
                    </a:ln>
                  </pic:spPr>
                </pic:pic>
              </a:graphicData>
            </a:graphic>
          </wp:inline>
        </w:drawing>
      </w:r>
    </w:p>
    <w:p w14:paraId="5483F6A0" w14:textId="77777777" w:rsidR="00E01EA3" w:rsidRDefault="00E01EA3" w:rsidP="00E01EA3">
      <w:pPr>
        <w:ind w:left="-360"/>
        <w:rPr>
          <w:rFonts w:ascii="Arial" w:hAnsi="Arial" w:cs="Arial"/>
          <w:szCs w:val="24"/>
        </w:rPr>
      </w:pPr>
    </w:p>
    <w:p w14:paraId="65993E7A" w14:textId="77777777" w:rsidR="00E01EA3" w:rsidRDefault="00E01EA3" w:rsidP="00E01EA3">
      <w:pPr>
        <w:ind w:left="-360"/>
        <w:rPr>
          <w:rFonts w:ascii="Arial" w:hAnsi="Arial" w:cs="Arial"/>
          <w:szCs w:val="24"/>
        </w:rPr>
      </w:pPr>
      <w:r>
        <w:rPr>
          <w:rFonts w:ascii="Arial" w:hAnsi="Arial" w:cs="Arial"/>
          <w:szCs w:val="24"/>
        </w:rPr>
        <w:t>Mounting height is also touched on other areas in the AS1742 suite of documents, which concur that 2.5m is the minimum height above footpaths (but not higher than 3m unless over a roadway).</w:t>
      </w:r>
    </w:p>
    <w:p w14:paraId="42FEACCE" w14:textId="77777777" w:rsidR="00E01EA3" w:rsidRDefault="00E01EA3" w:rsidP="00E01EA3">
      <w:pPr>
        <w:ind w:left="-360"/>
        <w:rPr>
          <w:rFonts w:ascii="Arial" w:hAnsi="Arial" w:cs="Arial"/>
          <w:szCs w:val="24"/>
        </w:rPr>
      </w:pPr>
    </w:p>
    <w:p w14:paraId="58CD449E" w14:textId="77777777" w:rsidR="00DB0C14" w:rsidRDefault="00E01EA3" w:rsidP="00DB0C14">
      <w:pPr>
        <w:ind w:left="-360"/>
        <w:rPr>
          <w:rFonts w:ascii="Arial" w:hAnsi="Arial" w:cs="Arial"/>
          <w:szCs w:val="24"/>
        </w:rPr>
      </w:pPr>
      <w:r>
        <w:rPr>
          <w:rFonts w:ascii="Arial" w:hAnsi="Arial" w:cs="Arial"/>
          <w:szCs w:val="24"/>
        </w:rPr>
        <w:t xml:space="preserve">Given the standards, a sign in this location is best set at around 2m in height to balance visibility and safety, noting there is a footpath on the opposite side of the road. </w:t>
      </w:r>
    </w:p>
    <w:p w14:paraId="63088D3D" w14:textId="77777777" w:rsidR="00DB0C14" w:rsidRDefault="00DB0C14" w:rsidP="00DB0C14">
      <w:pPr>
        <w:ind w:left="-360"/>
        <w:rPr>
          <w:rFonts w:ascii="Arial" w:hAnsi="Arial" w:cs="Arial"/>
          <w:szCs w:val="24"/>
        </w:rPr>
      </w:pPr>
    </w:p>
    <w:p w14:paraId="5478400C" w14:textId="55CE365E" w:rsidR="00E01EA3" w:rsidRDefault="00DB0C14" w:rsidP="00DB0C14">
      <w:pPr>
        <w:ind w:left="-360"/>
        <w:rPr>
          <w:rFonts w:ascii="Arial" w:hAnsi="Arial" w:cs="Arial"/>
          <w:szCs w:val="24"/>
        </w:rPr>
      </w:pPr>
      <w:r w:rsidRPr="00DB0C14">
        <w:rPr>
          <w:rFonts w:ascii="Arial" w:hAnsi="Arial" w:cs="Arial"/>
          <w:szCs w:val="24"/>
          <w:lang w:eastAsia="en-AU"/>
        </w:rPr>
        <w:t>The Notice of Motion is not supported by the administration.</w:t>
      </w:r>
    </w:p>
    <w:p w14:paraId="5B9A2562" w14:textId="77777777" w:rsidR="00B2305B" w:rsidRDefault="00B2305B" w:rsidP="00DB6346">
      <w:pPr>
        <w:ind w:left="-284" w:right="-238"/>
        <w:jc w:val="both"/>
        <w:rPr>
          <w:rFonts w:ascii="Arial" w:hAnsi="Arial" w:cs="Arial"/>
          <w:szCs w:val="24"/>
        </w:rPr>
      </w:pPr>
    </w:p>
    <w:p w14:paraId="51FC349B" w14:textId="77777777" w:rsidR="006B0B6C" w:rsidRDefault="006B0B6C" w:rsidP="00DB6346">
      <w:pPr>
        <w:ind w:left="-284" w:right="-238"/>
        <w:jc w:val="both"/>
        <w:rPr>
          <w:rFonts w:ascii="Arial" w:hAnsi="Arial" w:cs="Arial"/>
          <w:szCs w:val="24"/>
        </w:rPr>
      </w:pPr>
    </w:p>
    <w:p w14:paraId="32269D9A" w14:textId="77777777" w:rsidR="006B0B6C" w:rsidRDefault="006B0B6C" w:rsidP="00DB6346">
      <w:pPr>
        <w:ind w:left="-284" w:right="-238"/>
        <w:jc w:val="both"/>
        <w:rPr>
          <w:rFonts w:ascii="Arial" w:hAnsi="Arial" w:cs="Arial"/>
          <w:szCs w:val="24"/>
        </w:rPr>
      </w:pPr>
    </w:p>
    <w:p w14:paraId="52A0232E" w14:textId="77777777" w:rsidR="006B0B6C" w:rsidRDefault="006B0B6C" w:rsidP="00DB6346">
      <w:pPr>
        <w:ind w:left="-284" w:right="-238"/>
        <w:jc w:val="both"/>
        <w:rPr>
          <w:rFonts w:ascii="Arial" w:hAnsi="Arial" w:cs="Arial"/>
          <w:szCs w:val="24"/>
        </w:rPr>
      </w:pPr>
    </w:p>
    <w:p w14:paraId="1889F793" w14:textId="77777777" w:rsidR="006B0B6C" w:rsidRDefault="006B0B6C" w:rsidP="00DB6346">
      <w:pPr>
        <w:ind w:left="-284" w:right="-238"/>
        <w:jc w:val="both"/>
        <w:rPr>
          <w:rFonts w:ascii="Arial" w:hAnsi="Arial" w:cs="Arial"/>
          <w:szCs w:val="24"/>
        </w:rPr>
      </w:pPr>
    </w:p>
    <w:p w14:paraId="45DE8EE5" w14:textId="77777777" w:rsidR="00B13E79" w:rsidRDefault="00B13E79" w:rsidP="00B13E79"/>
    <w:p w14:paraId="09BF4BC3" w14:textId="77777777" w:rsidR="006B0B6C" w:rsidRDefault="006B0B6C">
      <w:pPr>
        <w:rPr>
          <w:rFonts w:ascii="Arial" w:hAnsi="Arial" w:cs="Arial"/>
          <w:b/>
          <w:color w:val="17365D" w:themeColor="text2" w:themeShade="BF"/>
          <w:kern w:val="28"/>
          <w:sz w:val="28"/>
        </w:rPr>
      </w:pPr>
      <w:r>
        <w:rPr>
          <w:rFonts w:ascii="Arial" w:hAnsi="Arial" w:cs="Arial"/>
          <w:caps/>
          <w:color w:val="17365D" w:themeColor="text2" w:themeShade="BF"/>
        </w:rPr>
        <w:br w:type="page"/>
      </w:r>
    </w:p>
    <w:p w14:paraId="4F331AB7" w14:textId="41AE3A2B" w:rsidR="00DB6346" w:rsidRDefault="00691940" w:rsidP="00DB6346">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7" w:name="_Toc143248227"/>
      <w:r>
        <w:rPr>
          <w:rFonts w:ascii="Arial" w:hAnsi="Arial" w:cs="Arial"/>
          <w:caps w:val="0"/>
          <w:color w:val="17365D" w:themeColor="text2" w:themeShade="BF"/>
          <w:u w:val="none"/>
        </w:rPr>
        <w:t>Councillor Bennett – Tree Canopy Rates Incentive</w:t>
      </w:r>
      <w:bookmarkEnd w:id="57"/>
    </w:p>
    <w:p w14:paraId="7694C295" w14:textId="77777777" w:rsidR="00DB6346" w:rsidRPr="002677A8" w:rsidRDefault="00DB6346" w:rsidP="00DB6346">
      <w:pPr>
        <w:ind w:left="-270" w:right="-242"/>
        <w:jc w:val="both"/>
        <w:rPr>
          <w:rFonts w:ascii="Arial" w:hAnsi="Arial" w:cs="Arial"/>
        </w:rPr>
      </w:pPr>
    </w:p>
    <w:p w14:paraId="43F9C1BE" w14:textId="449BEC0A" w:rsidR="00DB6346" w:rsidRDefault="00DB6346" w:rsidP="00DB6346">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sidR="00691940">
        <w:rPr>
          <w:rFonts w:ascii="Arial" w:hAnsi="Arial" w:cs="Arial"/>
          <w:szCs w:val="24"/>
        </w:rPr>
        <w:t>11</w:t>
      </w:r>
      <w:r>
        <w:rPr>
          <w:rFonts w:ascii="Arial" w:hAnsi="Arial" w:cs="Arial"/>
          <w:szCs w:val="24"/>
        </w:rPr>
        <w:t xml:space="preserve"> August 2023</w:t>
      </w:r>
      <w:r w:rsidRPr="00273BB0">
        <w:rPr>
          <w:rFonts w:ascii="Arial" w:hAnsi="Arial" w:cs="Arial"/>
          <w:szCs w:val="24"/>
        </w:rPr>
        <w:t xml:space="preserve">, </w:t>
      </w:r>
      <w:r w:rsidR="00691940">
        <w:rPr>
          <w:rFonts w:ascii="Arial" w:hAnsi="Arial" w:cs="Arial"/>
          <w:szCs w:val="24"/>
        </w:rPr>
        <w:t>Councillor Bennett</w:t>
      </w:r>
      <w:r w:rsidRPr="00273BB0">
        <w:rPr>
          <w:rFonts w:ascii="Arial" w:hAnsi="Arial" w:cs="Arial"/>
          <w:szCs w:val="24"/>
        </w:rPr>
        <w:t xml:space="preserve"> gave notice of </w:t>
      </w:r>
      <w:r>
        <w:rPr>
          <w:rFonts w:ascii="Arial" w:hAnsi="Arial" w:cs="Arial"/>
          <w:szCs w:val="24"/>
        </w:rPr>
        <w:t>h</w:t>
      </w:r>
      <w:r w:rsidR="00691940">
        <w:rPr>
          <w:rFonts w:ascii="Arial" w:hAnsi="Arial" w:cs="Arial"/>
          <w:szCs w:val="24"/>
        </w:rPr>
        <w:t>is</w:t>
      </w:r>
      <w:r w:rsidRPr="00273BB0">
        <w:rPr>
          <w:rFonts w:ascii="Arial" w:hAnsi="Arial" w:cs="Arial"/>
          <w:szCs w:val="24"/>
        </w:rPr>
        <w:t xml:space="preserve"> intention to move the following motion.</w:t>
      </w:r>
    </w:p>
    <w:p w14:paraId="0AF06F15" w14:textId="77777777" w:rsidR="003F1606" w:rsidRDefault="003F1606" w:rsidP="00DB6346">
      <w:pPr>
        <w:ind w:left="-284" w:right="-238"/>
        <w:jc w:val="both"/>
        <w:rPr>
          <w:rFonts w:ascii="Arial" w:hAnsi="Arial" w:cs="Arial"/>
          <w:szCs w:val="24"/>
        </w:rPr>
      </w:pPr>
    </w:p>
    <w:p w14:paraId="3327A077" w14:textId="3F4EFECA" w:rsidR="003F1606" w:rsidRDefault="003F1606" w:rsidP="00DB6346">
      <w:pPr>
        <w:ind w:left="-284" w:right="-238"/>
        <w:jc w:val="both"/>
        <w:rPr>
          <w:rFonts w:ascii="Arial" w:hAnsi="Arial" w:cs="Arial"/>
          <w:b/>
          <w:bCs/>
          <w:color w:val="244061" w:themeColor="accent1" w:themeShade="80"/>
          <w:szCs w:val="24"/>
        </w:rPr>
      </w:pPr>
      <w:r w:rsidRPr="003F1606">
        <w:rPr>
          <w:rFonts w:ascii="Arial" w:hAnsi="Arial" w:cs="Arial"/>
          <w:b/>
          <w:bCs/>
          <w:color w:val="244061" w:themeColor="accent1" w:themeShade="80"/>
          <w:szCs w:val="24"/>
        </w:rPr>
        <w:t xml:space="preserve">That Council requests the CEO prepare a report before the 2023-24 mid-year budget review, investigating options for a </w:t>
      </w:r>
      <w:proofErr w:type="gramStart"/>
      <w:r w:rsidRPr="003F1606">
        <w:rPr>
          <w:rFonts w:ascii="Arial" w:hAnsi="Arial" w:cs="Arial"/>
          <w:b/>
          <w:bCs/>
          <w:color w:val="244061" w:themeColor="accent1" w:themeShade="80"/>
          <w:szCs w:val="24"/>
        </w:rPr>
        <w:t>rates</w:t>
      </w:r>
      <w:proofErr w:type="gramEnd"/>
      <w:r w:rsidRPr="003F1606">
        <w:rPr>
          <w:rFonts w:ascii="Arial" w:hAnsi="Arial" w:cs="Arial"/>
          <w:b/>
          <w:bCs/>
          <w:color w:val="244061" w:themeColor="accent1" w:themeShade="80"/>
          <w:szCs w:val="24"/>
        </w:rPr>
        <w:t xml:space="preserve"> based financial incentive that encourages the retention and growth of tree canopy in the City such as through a differential rates system, rates subsidy or rates discount that is calculated proportional to the tree canopy maintained on each ratable property.</w:t>
      </w:r>
    </w:p>
    <w:p w14:paraId="17B40E85" w14:textId="77777777" w:rsidR="003F1606" w:rsidRDefault="003F1606" w:rsidP="00DB6346">
      <w:pPr>
        <w:ind w:left="-284" w:right="-238"/>
        <w:jc w:val="both"/>
        <w:rPr>
          <w:rFonts w:ascii="Arial" w:hAnsi="Arial" w:cs="Arial"/>
          <w:b/>
          <w:bCs/>
          <w:color w:val="244061" w:themeColor="accent1" w:themeShade="80"/>
          <w:szCs w:val="24"/>
        </w:rPr>
      </w:pPr>
    </w:p>
    <w:p w14:paraId="5E0FFB2D" w14:textId="77777777" w:rsidR="00CE47DC" w:rsidRDefault="00CE47DC" w:rsidP="00DB6346">
      <w:pPr>
        <w:ind w:left="-284" w:right="-238"/>
        <w:jc w:val="both"/>
        <w:rPr>
          <w:rFonts w:ascii="Arial" w:hAnsi="Arial" w:cs="Arial"/>
          <w:b/>
          <w:bCs/>
          <w:color w:val="244061" w:themeColor="accent1" w:themeShade="80"/>
          <w:szCs w:val="24"/>
        </w:rPr>
      </w:pPr>
    </w:p>
    <w:p w14:paraId="3B89CFEE" w14:textId="5B4CB344" w:rsidR="00CE47DC" w:rsidRPr="00CE47DC" w:rsidRDefault="00CE47DC" w:rsidP="00CE47DC">
      <w:pPr>
        <w:ind w:left="-284" w:right="-238"/>
        <w:jc w:val="both"/>
        <w:rPr>
          <w:rFonts w:ascii="Arial" w:hAnsi="Arial" w:cs="Arial"/>
          <w:b/>
          <w:bCs/>
          <w:szCs w:val="24"/>
        </w:rPr>
      </w:pPr>
      <w:r w:rsidRPr="00CE47DC">
        <w:rPr>
          <w:rFonts w:ascii="Arial" w:hAnsi="Arial" w:cs="Arial"/>
          <w:b/>
          <w:bCs/>
          <w:szCs w:val="24"/>
        </w:rPr>
        <w:t>Justification</w:t>
      </w:r>
    </w:p>
    <w:p w14:paraId="30FAB700" w14:textId="77777777" w:rsidR="00CE47DC" w:rsidRPr="00CE47DC" w:rsidRDefault="00CE47DC" w:rsidP="00CE47DC">
      <w:pPr>
        <w:ind w:left="-284" w:right="-238"/>
        <w:jc w:val="both"/>
        <w:rPr>
          <w:rFonts w:ascii="Arial" w:hAnsi="Arial" w:cs="Arial"/>
          <w:szCs w:val="24"/>
        </w:rPr>
      </w:pPr>
    </w:p>
    <w:p w14:paraId="1D4B572A" w14:textId="77777777" w:rsidR="00CE47DC" w:rsidRPr="00CE47DC" w:rsidRDefault="00CE47DC" w:rsidP="00CE47DC">
      <w:pPr>
        <w:ind w:left="-284" w:right="-238"/>
        <w:jc w:val="both"/>
        <w:rPr>
          <w:rFonts w:ascii="Arial" w:hAnsi="Arial" w:cs="Arial"/>
          <w:szCs w:val="24"/>
        </w:rPr>
      </w:pPr>
      <w:r w:rsidRPr="00CE47DC">
        <w:rPr>
          <w:rFonts w:ascii="Arial" w:hAnsi="Arial" w:cs="Arial"/>
          <w:szCs w:val="24"/>
        </w:rPr>
        <w:t>Policies and regulations often act as a "stick" with no "carrot" to reward those who are already contributing to the community through maintaining large trees on their property and adjoining verge.</w:t>
      </w:r>
    </w:p>
    <w:p w14:paraId="6E5BA9C4" w14:textId="77777777" w:rsidR="00CE47DC" w:rsidRPr="00CE47DC" w:rsidRDefault="00CE47DC" w:rsidP="00CE47DC">
      <w:pPr>
        <w:ind w:left="-284" w:right="-238"/>
        <w:jc w:val="both"/>
        <w:rPr>
          <w:rFonts w:ascii="Arial" w:hAnsi="Arial" w:cs="Arial"/>
          <w:szCs w:val="24"/>
        </w:rPr>
      </w:pPr>
    </w:p>
    <w:p w14:paraId="4D8CB74B" w14:textId="77777777" w:rsidR="00CE47DC" w:rsidRPr="00CE47DC" w:rsidRDefault="00CE47DC" w:rsidP="00CE47DC">
      <w:pPr>
        <w:ind w:left="-284" w:right="-238"/>
        <w:jc w:val="both"/>
        <w:rPr>
          <w:rFonts w:ascii="Arial" w:hAnsi="Arial" w:cs="Arial"/>
          <w:szCs w:val="24"/>
        </w:rPr>
      </w:pPr>
      <w:r w:rsidRPr="00CE47DC">
        <w:rPr>
          <w:rFonts w:ascii="Arial" w:hAnsi="Arial" w:cs="Arial"/>
          <w:szCs w:val="24"/>
        </w:rPr>
        <w:t>State government agencies and academics have already been using remote sensing data to calculate tree canopy coverage for individual land parcels across Perth for several years.</w:t>
      </w:r>
    </w:p>
    <w:p w14:paraId="2A609216" w14:textId="77777777" w:rsidR="00CE47DC" w:rsidRPr="00CE47DC" w:rsidRDefault="00CE47DC" w:rsidP="00CE47DC">
      <w:pPr>
        <w:ind w:left="-284" w:right="-238"/>
        <w:jc w:val="both"/>
        <w:rPr>
          <w:rFonts w:ascii="Arial" w:hAnsi="Arial" w:cs="Arial"/>
          <w:szCs w:val="24"/>
        </w:rPr>
      </w:pPr>
    </w:p>
    <w:p w14:paraId="55D127AA" w14:textId="77777777" w:rsidR="00CE47DC" w:rsidRPr="00CE47DC" w:rsidRDefault="00CE47DC" w:rsidP="00CE47DC">
      <w:pPr>
        <w:ind w:left="-284" w:right="-238"/>
        <w:jc w:val="both"/>
        <w:rPr>
          <w:rFonts w:ascii="Arial" w:hAnsi="Arial" w:cs="Arial"/>
          <w:szCs w:val="24"/>
        </w:rPr>
      </w:pPr>
      <w:r w:rsidRPr="00CE47DC">
        <w:rPr>
          <w:rFonts w:ascii="Arial" w:hAnsi="Arial" w:cs="Arial"/>
          <w:szCs w:val="24"/>
        </w:rPr>
        <w:t>This remote sensing data could be used to impartially calculate a tree canopy percentage for each property then an incentive proportionately applied.</w:t>
      </w:r>
    </w:p>
    <w:p w14:paraId="53EB7E25" w14:textId="77777777" w:rsidR="00CE47DC" w:rsidRPr="00CE47DC" w:rsidRDefault="00CE47DC" w:rsidP="00CE47DC">
      <w:pPr>
        <w:ind w:left="-284" w:right="-238"/>
        <w:jc w:val="both"/>
        <w:rPr>
          <w:rFonts w:ascii="Arial" w:hAnsi="Arial" w:cs="Arial"/>
          <w:szCs w:val="24"/>
        </w:rPr>
      </w:pPr>
    </w:p>
    <w:p w14:paraId="0C534609" w14:textId="77777777" w:rsidR="00CE47DC" w:rsidRPr="00CE47DC" w:rsidRDefault="00CE47DC" w:rsidP="00CE47DC">
      <w:pPr>
        <w:ind w:left="-284" w:right="-238"/>
        <w:jc w:val="both"/>
        <w:rPr>
          <w:rFonts w:ascii="Arial" w:hAnsi="Arial" w:cs="Arial"/>
          <w:szCs w:val="24"/>
        </w:rPr>
      </w:pPr>
      <w:r w:rsidRPr="00CE47DC">
        <w:rPr>
          <w:rFonts w:ascii="Arial" w:hAnsi="Arial" w:cs="Arial"/>
          <w:szCs w:val="24"/>
        </w:rPr>
        <w:t>The financial incentive will reward and encourage the retention and growth of tree canopy in the City separate from planning schemes.</w:t>
      </w:r>
    </w:p>
    <w:p w14:paraId="71B26CA8" w14:textId="77777777" w:rsidR="00CE47DC" w:rsidRPr="00CE47DC" w:rsidRDefault="00CE47DC" w:rsidP="00CE47DC">
      <w:pPr>
        <w:ind w:left="-284" w:right="-238"/>
        <w:jc w:val="both"/>
        <w:rPr>
          <w:rFonts w:ascii="Arial" w:hAnsi="Arial" w:cs="Arial"/>
          <w:szCs w:val="24"/>
        </w:rPr>
      </w:pPr>
    </w:p>
    <w:p w14:paraId="64FF5B5F" w14:textId="77777777" w:rsidR="00CE47DC" w:rsidRPr="00CE47DC" w:rsidRDefault="00CE47DC" w:rsidP="00CE47DC">
      <w:pPr>
        <w:ind w:left="-284" w:right="-238"/>
        <w:jc w:val="both"/>
        <w:rPr>
          <w:rFonts w:ascii="Arial" w:hAnsi="Arial" w:cs="Arial"/>
          <w:szCs w:val="24"/>
        </w:rPr>
      </w:pPr>
      <w:r w:rsidRPr="00CE47DC">
        <w:rPr>
          <w:rFonts w:ascii="Arial" w:hAnsi="Arial" w:cs="Arial"/>
          <w:szCs w:val="24"/>
        </w:rPr>
        <w:t>The incentive can be used by the ratepayer to offset the cost of maintaining large trees.</w:t>
      </w:r>
    </w:p>
    <w:p w14:paraId="33612C8C" w14:textId="77777777" w:rsidR="00CE47DC" w:rsidRPr="00CE47DC" w:rsidRDefault="00CE47DC" w:rsidP="00CE47DC">
      <w:pPr>
        <w:ind w:left="-284" w:right="-238"/>
        <w:jc w:val="both"/>
        <w:rPr>
          <w:rFonts w:ascii="Arial" w:hAnsi="Arial" w:cs="Arial"/>
          <w:szCs w:val="24"/>
        </w:rPr>
      </w:pPr>
    </w:p>
    <w:p w14:paraId="31F6B2F4" w14:textId="77777777" w:rsidR="00CE47DC" w:rsidRPr="00CE47DC" w:rsidRDefault="00CE47DC" w:rsidP="00CE47DC">
      <w:pPr>
        <w:ind w:left="-284" w:right="-238"/>
        <w:jc w:val="both"/>
        <w:rPr>
          <w:rFonts w:ascii="Arial" w:hAnsi="Arial" w:cs="Arial"/>
          <w:szCs w:val="24"/>
        </w:rPr>
      </w:pPr>
    </w:p>
    <w:p w14:paraId="603C080A" w14:textId="77777777" w:rsidR="00CE47DC" w:rsidRPr="00CE47DC" w:rsidRDefault="00CE47DC" w:rsidP="00CE47DC">
      <w:pPr>
        <w:ind w:left="-284" w:right="-238"/>
        <w:jc w:val="both"/>
        <w:rPr>
          <w:rFonts w:ascii="Arial" w:hAnsi="Arial" w:cs="Arial"/>
          <w:b/>
          <w:bCs/>
          <w:szCs w:val="24"/>
        </w:rPr>
      </w:pPr>
      <w:r w:rsidRPr="00CE47DC">
        <w:rPr>
          <w:rFonts w:ascii="Arial" w:hAnsi="Arial" w:cs="Arial"/>
          <w:b/>
          <w:bCs/>
          <w:szCs w:val="24"/>
        </w:rPr>
        <w:t xml:space="preserve">Administration Comment </w:t>
      </w:r>
    </w:p>
    <w:p w14:paraId="7A0D59D2" w14:textId="77777777" w:rsidR="00CE47DC" w:rsidRPr="00CE47DC" w:rsidRDefault="00CE47DC" w:rsidP="00CE47DC">
      <w:pPr>
        <w:ind w:left="-284" w:right="-238"/>
        <w:jc w:val="both"/>
        <w:rPr>
          <w:rFonts w:ascii="Arial" w:hAnsi="Arial" w:cs="Arial"/>
          <w:szCs w:val="24"/>
        </w:rPr>
      </w:pPr>
    </w:p>
    <w:p w14:paraId="4A44BC8E" w14:textId="6D3BC698" w:rsidR="003F1606" w:rsidRPr="00CE47DC" w:rsidRDefault="00CE47DC" w:rsidP="00CE47DC">
      <w:pPr>
        <w:ind w:left="-284" w:right="-238"/>
        <w:jc w:val="both"/>
        <w:rPr>
          <w:rFonts w:ascii="Arial" w:hAnsi="Arial" w:cs="Arial"/>
          <w:szCs w:val="24"/>
        </w:rPr>
      </w:pPr>
      <w:r w:rsidRPr="00CE47DC">
        <w:rPr>
          <w:rFonts w:ascii="Arial" w:hAnsi="Arial" w:cs="Arial"/>
          <w:szCs w:val="24"/>
        </w:rPr>
        <w:t>A report can be prepared prior to the 2023-24 Mid-Year Budget Review.  The report can review options for an incentive together with estimated costs of such incentives.  Financial implications can be addressed in the report.</w:t>
      </w:r>
    </w:p>
    <w:p w14:paraId="21ECD7FE" w14:textId="77777777" w:rsidR="00B13E79" w:rsidRDefault="00B13E79" w:rsidP="00B13E79"/>
    <w:p w14:paraId="2ECB764D" w14:textId="77777777" w:rsidR="000717EA" w:rsidRDefault="000717EA">
      <w:pPr>
        <w:rPr>
          <w:rFonts w:ascii="Arial" w:hAnsi="Arial" w:cs="Arial"/>
          <w:b/>
          <w:color w:val="17365D" w:themeColor="text2" w:themeShade="BF"/>
          <w:kern w:val="28"/>
          <w:sz w:val="28"/>
        </w:rPr>
      </w:pPr>
      <w:r>
        <w:rPr>
          <w:rFonts w:ascii="Arial" w:hAnsi="Arial" w:cs="Arial"/>
          <w:caps/>
          <w:color w:val="17365D" w:themeColor="text2" w:themeShade="BF"/>
        </w:rPr>
        <w:br w:type="page"/>
      </w:r>
    </w:p>
    <w:p w14:paraId="23817317" w14:textId="7FA22636" w:rsidR="00DB6346" w:rsidRDefault="000717EA" w:rsidP="00DB6346">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8" w:name="_Toc143248228"/>
      <w:r>
        <w:rPr>
          <w:rFonts w:ascii="Arial" w:hAnsi="Arial" w:cs="Arial"/>
          <w:caps w:val="0"/>
          <w:color w:val="17365D" w:themeColor="text2" w:themeShade="BF"/>
          <w:u w:val="none"/>
        </w:rPr>
        <w:t>Councillor Bennett</w:t>
      </w:r>
      <w:r w:rsidR="00DB6346">
        <w:rPr>
          <w:rFonts w:ascii="Arial" w:hAnsi="Arial" w:cs="Arial"/>
          <w:caps w:val="0"/>
          <w:color w:val="17365D" w:themeColor="text2" w:themeShade="BF"/>
          <w:u w:val="none"/>
        </w:rPr>
        <w:t xml:space="preserve"> – </w:t>
      </w:r>
      <w:r w:rsidR="003466A1">
        <w:rPr>
          <w:rFonts w:ascii="Arial" w:hAnsi="Arial" w:cs="Arial"/>
          <w:caps w:val="0"/>
          <w:color w:val="17365D" w:themeColor="text2" w:themeShade="BF"/>
          <w:u w:val="none"/>
        </w:rPr>
        <w:t>Tree Bonds Adjacent to Development Sites</w:t>
      </w:r>
      <w:bookmarkEnd w:id="58"/>
    </w:p>
    <w:p w14:paraId="3828EF4E" w14:textId="77777777" w:rsidR="00DB6346" w:rsidRPr="002677A8" w:rsidRDefault="00DB6346" w:rsidP="00DB6346">
      <w:pPr>
        <w:ind w:left="-270" w:right="-242"/>
        <w:jc w:val="both"/>
        <w:rPr>
          <w:rFonts w:ascii="Arial" w:hAnsi="Arial" w:cs="Arial"/>
        </w:rPr>
      </w:pPr>
    </w:p>
    <w:p w14:paraId="40CDB7D4" w14:textId="77777777" w:rsidR="00691940" w:rsidRDefault="00691940" w:rsidP="00691940">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Pr>
          <w:rFonts w:ascii="Arial" w:hAnsi="Arial" w:cs="Arial"/>
          <w:szCs w:val="24"/>
        </w:rPr>
        <w:t>11 August 2023</w:t>
      </w:r>
      <w:r w:rsidRPr="00273BB0">
        <w:rPr>
          <w:rFonts w:ascii="Arial" w:hAnsi="Arial" w:cs="Arial"/>
          <w:szCs w:val="24"/>
        </w:rPr>
        <w:t xml:space="preserve">, </w:t>
      </w:r>
      <w:r>
        <w:rPr>
          <w:rFonts w:ascii="Arial" w:hAnsi="Arial" w:cs="Arial"/>
          <w:szCs w:val="24"/>
        </w:rPr>
        <w:t>Councillor Bennett</w:t>
      </w:r>
      <w:r w:rsidRPr="00273BB0">
        <w:rPr>
          <w:rFonts w:ascii="Arial" w:hAnsi="Arial" w:cs="Arial"/>
          <w:szCs w:val="24"/>
        </w:rPr>
        <w:t xml:space="preserve"> gave notice of </w:t>
      </w:r>
      <w:r>
        <w:rPr>
          <w:rFonts w:ascii="Arial" w:hAnsi="Arial" w:cs="Arial"/>
          <w:szCs w:val="24"/>
        </w:rPr>
        <w:t>his</w:t>
      </w:r>
      <w:r w:rsidRPr="00273BB0">
        <w:rPr>
          <w:rFonts w:ascii="Arial" w:hAnsi="Arial" w:cs="Arial"/>
          <w:szCs w:val="24"/>
        </w:rPr>
        <w:t xml:space="preserve"> intention to move the following motion.</w:t>
      </w:r>
    </w:p>
    <w:p w14:paraId="0E85F5CB" w14:textId="77777777" w:rsidR="003C6865" w:rsidRDefault="003C6865" w:rsidP="00691940">
      <w:pPr>
        <w:ind w:left="-284" w:right="-238"/>
        <w:jc w:val="both"/>
        <w:rPr>
          <w:rFonts w:ascii="Arial" w:hAnsi="Arial" w:cs="Arial"/>
          <w:szCs w:val="24"/>
        </w:rPr>
      </w:pPr>
    </w:p>
    <w:p w14:paraId="6FAA0014" w14:textId="77777777" w:rsidR="003C6865" w:rsidRPr="001C6627" w:rsidRDefault="003C6865" w:rsidP="00B14659">
      <w:pPr>
        <w:pStyle w:val="xmsonormal"/>
        <w:ind w:left="-270" w:right="-242"/>
        <w:jc w:val="both"/>
        <w:rPr>
          <w:rFonts w:ascii="Arial" w:hAnsi="Arial" w:cs="Arial"/>
          <w:b/>
          <w:bCs/>
          <w:color w:val="244061" w:themeColor="accent1" w:themeShade="80"/>
          <w:sz w:val="24"/>
          <w:szCs w:val="24"/>
        </w:rPr>
      </w:pPr>
      <w:r w:rsidRPr="001C6627">
        <w:rPr>
          <w:rFonts w:ascii="Arial" w:hAnsi="Arial" w:cs="Arial"/>
          <w:b/>
          <w:bCs/>
          <w:color w:val="244061" w:themeColor="accent1" w:themeShade="80"/>
          <w:sz w:val="24"/>
          <w:szCs w:val="24"/>
        </w:rPr>
        <w:t>Council requests the CEO to draft a Tree Bond Policy to be presented to Council for consideration of inclusion in the 2024/2025 draft Annual Budget, so that where development or other activities have the potential to impact on the City’s trees, the following is to occur:</w:t>
      </w:r>
    </w:p>
    <w:p w14:paraId="67D1F5E0" w14:textId="77777777" w:rsidR="003C6865" w:rsidRPr="001C6627" w:rsidRDefault="003C6865" w:rsidP="00B14659">
      <w:pPr>
        <w:pStyle w:val="xmsonormal"/>
        <w:tabs>
          <w:tab w:val="left" w:pos="180"/>
        </w:tabs>
        <w:ind w:left="180" w:right="-242" w:hanging="450"/>
        <w:jc w:val="both"/>
        <w:rPr>
          <w:rFonts w:ascii="Arial" w:hAnsi="Arial" w:cs="Arial"/>
          <w:b/>
          <w:bCs/>
          <w:color w:val="244061" w:themeColor="accent1" w:themeShade="80"/>
          <w:sz w:val="24"/>
          <w:szCs w:val="24"/>
        </w:rPr>
      </w:pPr>
      <w:r w:rsidRPr="001C6627">
        <w:rPr>
          <w:rFonts w:ascii="Arial" w:hAnsi="Arial" w:cs="Arial"/>
          <w:b/>
          <w:bCs/>
          <w:color w:val="244061" w:themeColor="accent1" w:themeShade="80"/>
          <w:sz w:val="24"/>
          <w:szCs w:val="24"/>
        </w:rPr>
        <w:t> </w:t>
      </w:r>
    </w:p>
    <w:p w14:paraId="7CD280E4" w14:textId="77777777" w:rsidR="003C6865" w:rsidRPr="001C6627" w:rsidRDefault="003C6865" w:rsidP="00056ED1">
      <w:pPr>
        <w:pStyle w:val="xmsonormal"/>
        <w:numPr>
          <w:ilvl w:val="0"/>
          <w:numId w:val="57"/>
        </w:numPr>
        <w:tabs>
          <w:tab w:val="left" w:pos="180"/>
        </w:tabs>
        <w:ind w:left="180" w:right="-242" w:hanging="450"/>
        <w:jc w:val="both"/>
        <w:rPr>
          <w:rFonts w:ascii="Arial" w:hAnsi="Arial" w:cs="Arial"/>
          <w:b/>
          <w:bCs/>
          <w:color w:val="244061" w:themeColor="accent1" w:themeShade="80"/>
          <w:sz w:val="24"/>
          <w:szCs w:val="24"/>
        </w:rPr>
      </w:pPr>
      <w:r w:rsidRPr="001C6627">
        <w:rPr>
          <w:rFonts w:ascii="Arial" w:hAnsi="Arial" w:cs="Arial"/>
          <w:b/>
          <w:bCs/>
          <w:color w:val="244061" w:themeColor="accent1" w:themeShade="80"/>
          <w:sz w:val="24"/>
          <w:szCs w:val="24"/>
        </w:rPr>
        <w:t xml:space="preserve">The City will commission an arborist report in accordance with AS 4970-2009 Protection of Trees on Development Sites (arborist report) at the developers cost to accompany the application. This will include a Tree Maintenance </w:t>
      </w:r>
      <w:proofErr w:type="gramStart"/>
      <w:r w:rsidRPr="001C6627">
        <w:rPr>
          <w:rFonts w:ascii="Arial" w:hAnsi="Arial" w:cs="Arial"/>
          <w:b/>
          <w:bCs/>
          <w:color w:val="244061" w:themeColor="accent1" w:themeShade="80"/>
          <w:sz w:val="24"/>
          <w:szCs w:val="24"/>
        </w:rPr>
        <w:t>Plan;</w:t>
      </w:r>
      <w:proofErr w:type="gramEnd"/>
    </w:p>
    <w:p w14:paraId="32A7A7F6" w14:textId="77777777" w:rsidR="003C6865" w:rsidRPr="001C6627" w:rsidRDefault="003C6865" w:rsidP="00B14659">
      <w:pPr>
        <w:pStyle w:val="xmsonormal"/>
        <w:tabs>
          <w:tab w:val="left" w:pos="180"/>
        </w:tabs>
        <w:ind w:left="180" w:right="-242" w:hanging="450"/>
        <w:jc w:val="both"/>
        <w:rPr>
          <w:rFonts w:ascii="Arial" w:hAnsi="Arial" w:cs="Arial"/>
          <w:b/>
          <w:bCs/>
          <w:color w:val="244061" w:themeColor="accent1" w:themeShade="80"/>
          <w:sz w:val="24"/>
          <w:szCs w:val="24"/>
        </w:rPr>
      </w:pPr>
      <w:r w:rsidRPr="001C6627">
        <w:rPr>
          <w:rFonts w:ascii="Arial" w:hAnsi="Arial" w:cs="Arial"/>
          <w:b/>
          <w:bCs/>
          <w:color w:val="244061" w:themeColor="accent1" w:themeShade="80"/>
          <w:sz w:val="24"/>
          <w:szCs w:val="24"/>
        </w:rPr>
        <w:t> </w:t>
      </w:r>
    </w:p>
    <w:p w14:paraId="64E34907" w14:textId="77777777" w:rsidR="003C6865" w:rsidRPr="001C6627" w:rsidRDefault="003C6865" w:rsidP="00056ED1">
      <w:pPr>
        <w:pStyle w:val="xmsonormal"/>
        <w:numPr>
          <w:ilvl w:val="0"/>
          <w:numId w:val="57"/>
        </w:numPr>
        <w:tabs>
          <w:tab w:val="left" w:pos="180"/>
        </w:tabs>
        <w:ind w:left="180" w:right="-242" w:hanging="450"/>
        <w:jc w:val="both"/>
        <w:rPr>
          <w:rFonts w:ascii="Arial" w:hAnsi="Arial" w:cs="Arial"/>
          <w:b/>
          <w:bCs/>
          <w:color w:val="244061" w:themeColor="accent1" w:themeShade="80"/>
          <w:sz w:val="24"/>
          <w:szCs w:val="24"/>
        </w:rPr>
      </w:pPr>
      <w:r w:rsidRPr="001C6627">
        <w:rPr>
          <w:rFonts w:ascii="Arial" w:hAnsi="Arial" w:cs="Arial"/>
          <w:b/>
          <w:bCs/>
          <w:color w:val="244061" w:themeColor="accent1" w:themeShade="80"/>
          <w:sz w:val="24"/>
          <w:szCs w:val="24"/>
        </w:rPr>
        <w:t xml:space="preserve">A tree protection bond is to be held by the </w:t>
      </w:r>
      <w:proofErr w:type="gramStart"/>
      <w:r w:rsidRPr="001C6627">
        <w:rPr>
          <w:rFonts w:ascii="Arial" w:hAnsi="Arial" w:cs="Arial"/>
          <w:b/>
          <w:bCs/>
          <w:color w:val="244061" w:themeColor="accent1" w:themeShade="80"/>
          <w:sz w:val="24"/>
          <w:szCs w:val="24"/>
        </w:rPr>
        <w:t>City</w:t>
      </w:r>
      <w:proofErr w:type="gramEnd"/>
      <w:r w:rsidRPr="001C6627">
        <w:rPr>
          <w:rFonts w:ascii="Arial" w:hAnsi="Arial" w:cs="Arial"/>
          <w:b/>
          <w:bCs/>
          <w:color w:val="244061" w:themeColor="accent1" w:themeShade="80"/>
          <w:sz w:val="24"/>
          <w:szCs w:val="24"/>
        </w:rPr>
        <w:t xml:space="preserve"> prior to the commencement of demolition and</w:t>
      </w:r>
      <w:r>
        <w:rPr>
          <w:rFonts w:ascii="Arial" w:hAnsi="Arial" w:cs="Arial"/>
          <w:b/>
          <w:bCs/>
          <w:color w:val="244061" w:themeColor="accent1" w:themeShade="80"/>
          <w:sz w:val="24"/>
          <w:szCs w:val="24"/>
        </w:rPr>
        <w:t xml:space="preserve"> </w:t>
      </w:r>
      <w:r w:rsidRPr="001C6627">
        <w:rPr>
          <w:rFonts w:ascii="Arial" w:hAnsi="Arial" w:cs="Arial"/>
          <w:b/>
          <w:bCs/>
          <w:color w:val="244061" w:themeColor="accent1" w:themeShade="80"/>
          <w:sz w:val="24"/>
          <w:szCs w:val="24"/>
        </w:rPr>
        <w:t>development. The bond is to be held for twelve months following the confirmation of</w:t>
      </w:r>
      <w:r>
        <w:rPr>
          <w:rFonts w:ascii="Arial" w:hAnsi="Arial" w:cs="Arial"/>
          <w:b/>
          <w:bCs/>
          <w:color w:val="244061" w:themeColor="accent1" w:themeShade="80"/>
          <w:sz w:val="24"/>
          <w:szCs w:val="24"/>
        </w:rPr>
        <w:t xml:space="preserve"> </w:t>
      </w:r>
      <w:r w:rsidRPr="001C6627">
        <w:rPr>
          <w:rFonts w:ascii="Arial" w:hAnsi="Arial" w:cs="Arial"/>
          <w:b/>
          <w:bCs/>
          <w:color w:val="244061" w:themeColor="accent1" w:themeShade="80"/>
          <w:sz w:val="24"/>
          <w:szCs w:val="24"/>
        </w:rPr>
        <w:t xml:space="preserve">practical completion of construction when a BA7 form is submitted to the </w:t>
      </w:r>
      <w:proofErr w:type="gramStart"/>
      <w:r w:rsidRPr="001C6627">
        <w:rPr>
          <w:rFonts w:ascii="Arial" w:hAnsi="Arial" w:cs="Arial"/>
          <w:b/>
          <w:bCs/>
          <w:color w:val="244061" w:themeColor="accent1" w:themeShade="80"/>
          <w:sz w:val="24"/>
          <w:szCs w:val="24"/>
        </w:rPr>
        <w:t>City</w:t>
      </w:r>
      <w:proofErr w:type="gramEnd"/>
      <w:r w:rsidRPr="001C6627">
        <w:rPr>
          <w:rFonts w:ascii="Arial" w:hAnsi="Arial" w:cs="Arial"/>
          <w:b/>
          <w:bCs/>
          <w:color w:val="244061" w:themeColor="accent1" w:themeShade="80"/>
          <w:sz w:val="24"/>
          <w:szCs w:val="24"/>
        </w:rPr>
        <w:t>. The bond</w:t>
      </w:r>
      <w:r>
        <w:rPr>
          <w:rFonts w:ascii="Arial" w:hAnsi="Arial" w:cs="Arial"/>
          <w:b/>
          <w:bCs/>
          <w:color w:val="244061" w:themeColor="accent1" w:themeShade="80"/>
          <w:sz w:val="24"/>
          <w:szCs w:val="24"/>
        </w:rPr>
        <w:t xml:space="preserve"> </w:t>
      </w:r>
      <w:r w:rsidRPr="001C6627">
        <w:rPr>
          <w:rFonts w:ascii="Arial" w:hAnsi="Arial" w:cs="Arial"/>
          <w:b/>
          <w:bCs/>
          <w:color w:val="244061" w:themeColor="accent1" w:themeShade="80"/>
          <w:sz w:val="24"/>
          <w:szCs w:val="24"/>
        </w:rPr>
        <w:t>value is to be as per the City’s fees and charges. This includes application of the Helliwell</w:t>
      </w:r>
      <w:r>
        <w:rPr>
          <w:rFonts w:ascii="Arial" w:hAnsi="Arial" w:cs="Arial"/>
          <w:b/>
          <w:bCs/>
          <w:color w:val="244061" w:themeColor="accent1" w:themeShade="80"/>
          <w:sz w:val="24"/>
          <w:szCs w:val="24"/>
        </w:rPr>
        <w:t xml:space="preserve"> </w:t>
      </w:r>
      <w:r w:rsidRPr="001C6627">
        <w:rPr>
          <w:rFonts w:ascii="Arial" w:hAnsi="Arial" w:cs="Arial"/>
          <w:b/>
          <w:bCs/>
          <w:color w:val="244061" w:themeColor="accent1" w:themeShade="80"/>
          <w:sz w:val="24"/>
          <w:szCs w:val="24"/>
        </w:rPr>
        <w:t xml:space="preserve">(monetary) value for large trees up to a maximum value of </w:t>
      </w:r>
      <w:proofErr w:type="gramStart"/>
      <w:r w:rsidRPr="001C6627">
        <w:rPr>
          <w:rFonts w:ascii="Arial" w:hAnsi="Arial" w:cs="Arial"/>
          <w:b/>
          <w:bCs/>
          <w:color w:val="244061" w:themeColor="accent1" w:themeShade="80"/>
          <w:sz w:val="24"/>
          <w:szCs w:val="24"/>
        </w:rPr>
        <w:t>$20,000;</w:t>
      </w:r>
      <w:proofErr w:type="gramEnd"/>
    </w:p>
    <w:p w14:paraId="7E758860" w14:textId="77777777" w:rsidR="003C6865" w:rsidRPr="001C6627" w:rsidRDefault="003C6865" w:rsidP="00B14659">
      <w:pPr>
        <w:pStyle w:val="xmsonormal"/>
        <w:tabs>
          <w:tab w:val="left" w:pos="180"/>
        </w:tabs>
        <w:ind w:left="180" w:right="-242" w:hanging="450"/>
        <w:jc w:val="both"/>
        <w:rPr>
          <w:rFonts w:ascii="Arial" w:hAnsi="Arial" w:cs="Arial"/>
          <w:b/>
          <w:bCs/>
          <w:color w:val="244061" w:themeColor="accent1" w:themeShade="80"/>
          <w:sz w:val="24"/>
          <w:szCs w:val="24"/>
        </w:rPr>
      </w:pPr>
      <w:r w:rsidRPr="001C6627">
        <w:rPr>
          <w:rFonts w:ascii="Arial" w:hAnsi="Arial" w:cs="Arial"/>
          <w:b/>
          <w:bCs/>
          <w:color w:val="244061" w:themeColor="accent1" w:themeShade="80"/>
          <w:sz w:val="24"/>
          <w:szCs w:val="24"/>
        </w:rPr>
        <w:t> </w:t>
      </w:r>
    </w:p>
    <w:p w14:paraId="7DFDCE39" w14:textId="77777777" w:rsidR="003C6865" w:rsidRPr="001C6627" w:rsidRDefault="003C6865" w:rsidP="00056ED1">
      <w:pPr>
        <w:pStyle w:val="xmsonormal"/>
        <w:numPr>
          <w:ilvl w:val="0"/>
          <w:numId w:val="57"/>
        </w:numPr>
        <w:tabs>
          <w:tab w:val="left" w:pos="180"/>
        </w:tabs>
        <w:ind w:left="180" w:right="-242" w:hanging="450"/>
        <w:jc w:val="both"/>
        <w:rPr>
          <w:rFonts w:ascii="Arial" w:hAnsi="Arial" w:cs="Arial"/>
          <w:b/>
          <w:bCs/>
          <w:color w:val="244061" w:themeColor="accent1" w:themeShade="80"/>
          <w:sz w:val="24"/>
          <w:szCs w:val="24"/>
        </w:rPr>
      </w:pPr>
      <w:r w:rsidRPr="001C6627">
        <w:rPr>
          <w:rFonts w:ascii="Arial" w:hAnsi="Arial" w:cs="Arial"/>
          <w:b/>
          <w:bCs/>
          <w:color w:val="244061" w:themeColor="accent1" w:themeShade="80"/>
          <w:sz w:val="24"/>
          <w:szCs w:val="24"/>
        </w:rPr>
        <w:t>A maintenance fee is to be taken to cover inspections and watering over the course of the</w:t>
      </w:r>
      <w:r>
        <w:rPr>
          <w:rFonts w:ascii="Arial" w:hAnsi="Arial" w:cs="Arial"/>
          <w:b/>
          <w:bCs/>
          <w:color w:val="244061" w:themeColor="accent1" w:themeShade="80"/>
          <w:sz w:val="24"/>
          <w:szCs w:val="24"/>
        </w:rPr>
        <w:t xml:space="preserve"> </w:t>
      </w:r>
      <w:r w:rsidRPr="001C6627">
        <w:rPr>
          <w:rFonts w:ascii="Arial" w:hAnsi="Arial" w:cs="Arial"/>
          <w:b/>
          <w:bCs/>
          <w:color w:val="244061" w:themeColor="accent1" w:themeShade="80"/>
          <w:sz w:val="24"/>
          <w:szCs w:val="24"/>
        </w:rPr>
        <w:t>development and the 12 months following completion. The value of the maintenance fee is</w:t>
      </w:r>
      <w:r>
        <w:rPr>
          <w:rFonts w:ascii="Arial" w:hAnsi="Arial" w:cs="Arial"/>
          <w:b/>
          <w:bCs/>
          <w:color w:val="244061" w:themeColor="accent1" w:themeShade="80"/>
          <w:sz w:val="24"/>
          <w:szCs w:val="24"/>
        </w:rPr>
        <w:t xml:space="preserve"> </w:t>
      </w:r>
      <w:r w:rsidRPr="001C6627">
        <w:rPr>
          <w:rFonts w:ascii="Arial" w:hAnsi="Arial" w:cs="Arial"/>
          <w:b/>
          <w:bCs/>
          <w:color w:val="244061" w:themeColor="accent1" w:themeShade="80"/>
          <w:sz w:val="24"/>
          <w:szCs w:val="24"/>
        </w:rPr>
        <w:t>to be defined by fees and charges for tree watering and inspections and will be applied on</w:t>
      </w:r>
      <w:r>
        <w:rPr>
          <w:rFonts w:ascii="Arial" w:hAnsi="Arial" w:cs="Arial"/>
          <w:b/>
          <w:bCs/>
          <w:color w:val="244061" w:themeColor="accent1" w:themeShade="80"/>
          <w:sz w:val="24"/>
          <w:szCs w:val="24"/>
        </w:rPr>
        <w:t xml:space="preserve"> </w:t>
      </w:r>
      <w:r w:rsidRPr="001C6627">
        <w:rPr>
          <w:rFonts w:ascii="Arial" w:hAnsi="Arial" w:cs="Arial"/>
          <w:b/>
          <w:bCs/>
          <w:color w:val="244061" w:themeColor="accent1" w:themeShade="80"/>
          <w:sz w:val="24"/>
          <w:szCs w:val="24"/>
        </w:rPr>
        <w:t xml:space="preserve">an annual </w:t>
      </w:r>
      <w:proofErr w:type="gramStart"/>
      <w:r w:rsidRPr="001C6627">
        <w:rPr>
          <w:rFonts w:ascii="Arial" w:hAnsi="Arial" w:cs="Arial"/>
          <w:b/>
          <w:bCs/>
          <w:color w:val="244061" w:themeColor="accent1" w:themeShade="80"/>
          <w:sz w:val="24"/>
          <w:szCs w:val="24"/>
        </w:rPr>
        <w:t>basis;</w:t>
      </w:r>
      <w:proofErr w:type="gramEnd"/>
    </w:p>
    <w:p w14:paraId="0CDD4A96" w14:textId="77777777" w:rsidR="003C6865" w:rsidRPr="001C6627" w:rsidRDefault="003C6865" w:rsidP="00B14659">
      <w:pPr>
        <w:pStyle w:val="xmsonormal"/>
        <w:tabs>
          <w:tab w:val="left" w:pos="180"/>
        </w:tabs>
        <w:ind w:left="180" w:right="-242" w:hanging="450"/>
        <w:jc w:val="both"/>
        <w:rPr>
          <w:rFonts w:ascii="Arial" w:hAnsi="Arial" w:cs="Arial"/>
          <w:b/>
          <w:bCs/>
          <w:color w:val="244061" w:themeColor="accent1" w:themeShade="80"/>
          <w:sz w:val="24"/>
          <w:szCs w:val="24"/>
        </w:rPr>
      </w:pPr>
      <w:r w:rsidRPr="001C6627">
        <w:rPr>
          <w:rFonts w:ascii="Arial" w:hAnsi="Arial" w:cs="Arial"/>
          <w:b/>
          <w:bCs/>
          <w:color w:val="244061" w:themeColor="accent1" w:themeShade="80"/>
          <w:sz w:val="24"/>
          <w:szCs w:val="24"/>
        </w:rPr>
        <w:t> </w:t>
      </w:r>
    </w:p>
    <w:p w14:paraId="208302EF" w14:textId="77777777" w:rsidR="003C6865" w:rsidRPr="001C6627" w:rsidRDefault="003C6865" w:rsidP="00056ED1">
      <w:pPr>
        <w:pStyle w:val="xmsonormal"/>
        <w:numPr>
          <w:ilvl w:val="0"/>
          <w:numId w:val="57"/>
        </w:numPr>
        <w:tabs>
          <w:tab w:val="left" w:pos="180"/>
        </w:tabs>
        <w:ind w:left="180" w:right="-242" w:hanging="450"/>
        <w:jc w:val="both"/>
        <w:rPr>
          <w:rFonts w:ascii="Arial" w:hAnsi="Arial" w:cs="Arial"/>
          <w:b/>
          <w:bCs/>
          <w:color w:val="244061" w:themeColor="accent1" w:themeShade="80"/>
          <w:sz w:val="24"/>
          <w:szCs w:val="24"/>
        </w:rPr>
      </w:pPr>
      <w:r w:rsidRPr="001C6627">
        <w:rPr>
          <w:rFonts w:ascii="Arial" w:hAnsi="Arial" w:cs="Arial"/>
          <w:b/>
          <w:bCs/>
          <w:color w:val="244061" w:themeColor="accent1" w:themeShade="80"/>
          <w:sz w:val="24"/>
          <w:szCs w:val="24"/>
        </w:rPr>
        <w:t>Tree protection fencing is to be installed around the tree prior to the commencement of</w:t>
      </w:r>
      <w:r>
        <w:rPr>
          <w:rFonts w:ascii="Arial" w:hAnsi="Arial" w:cs="Arial"/>
          <w:b/>
          <w:bCs/>
          <w:color w:val="244061" w:themeColor="accent1" w:themeShade="80"/>
          <w:sz w:val="24"/>
          <w:szCs w:val="24"/>
        </w:rPr>
        <w:t xml:space="preserve"> </w:t>
      </w:r>
      <w:r w:rsidRPr="001C6627">
        <w:rPr>
          <w:rFonts w:ascii="Arial" w:hAnsi="Arial" w:cs="Arial"/>
          <w:b/>
          <w:bCs/>
          <w:color w:val="244061" w:themeColor="accent1" w:themeShade="80"/>
          <w:sz w:val="24"/>
          <w:szCs w:val="24"/>
        </w:rPr>
        <w:t>construction. The type of fencing must be in line with the Australian Standard for Protection</w:t>
      </w:r>
      <w:r>
        <w:rPr>
          <w:rFonts w:ascii="Arial" w:hAnsi="Arial" w:cs="Arial"/>
          <w:b/>
          <w:bCs/>
          <w:color w:val="244061" w:themeColor="accent1" w:themeShade="80"/>
          <w:sz w:val="24"/>
          <w:szCs w:val="24"/>
        </w:rPr>
        <w:t xml:space="preserve"> </w:t>
      </w:r>
      <w:r w:rsidRPr="001C6627">
        <w:rPr>
          <w:rFonts w:ascii="Arial" w:hAnsi="Arial" w:cs="Arial"/>
          <w:b/>
          <w:bCs/>
          <w:color w:val="244061" w:themeColor="accent1" w:themeShade="80"/>
          <w:sz w:val="24"/>
          <w:szCs w:val="24"/>
        </w:rPr>
        <w:t>of Trees on Development Sites. The fenced area should not be less than the tree protection</w:t>
      </w:r>
      <w:r>
        <w:rPr>
          <w:rFonts w:ascii="Arial" w:hAnsi="Arial" w:cs="Arial"/>
          <w:b/>
          <w:bCs/>
          <w:color w:val="244061" w:themeColor="accent1" w:themeShade="80"/>
          <w:sz w:val="24"/>
          <w:szCs w:val="24"/>
        </w:rPr>
        <w:t xml:space="preserve"> </w:t>
      </w:r>
      <w:r w:rsidRPr="001C6627">
        <w:rPr>
          <w:rFonts w:ascii="Arial" w:hAnsi="Arial" w:cs="Arial"/>
          <w:b/>
          <w:bCs/>
          <w:color w:val="244061" w:themeColor="accent1" w:themeShade="80"/>
          <w:sz w:val="24"/>
          <w:szCs w:val="24"/>
        </w:rPr>
        <w:t>zone, which is defined in the arborist report. The maximum boundary of the tree protection</w:t>
      </w:r>
      <w:r>
        <w:rPr>
          <w:rFonts w:ascii="Arial" w:hAnsi="Arial" w:cs="Arial"/>
          <w:b/>
          <w:bCs/>
          <w:color w:val="244061" w:themeColor="accent1" w:themeShade="80"/>
          <w:sz w:val="24"/>
          <w:szCs w:val="24"/>
        </w:rPr>
        <w:t xml:space="preserve"> </w:t>
      </w:r>
      <w:r w:rsidRPr="001C6627">
        <w:rPr>
          <w:rFonts w:ascii="Arial" w:hAnsi="Arial" w:cs="Arial"/>
          <w:b/>
          <w:bCs/>
          <w:color w:val="244061" w:themeColor="accent1" w:themeShade="80"/>
          <w:sz w:val="24"/>
          <w:szCs w:val="24"/>
        </w:rPr>
        <w:t>fencing is the entire verge, allowing a three-metre-wide easement for construction access</w:t>
      </w:r>
      <w:r>
        <w:rPr>
          <w:rFonts w:ascii="Arial" w:hAnsi="Arial" w:cs="Arial"/>
          <w:b/>
          <w:bCs/>
          <w:color w:val="244061" w:themeColor="accent1" w:themeShade="80"/>
          <w:sz w:val="24"/>
          <w:szCs w:val="24"/>
        </w:rPr>
        <w:t xml:space="preserve"> </w:t>
      </w:r>
      <w:r w:rsidRPr="001C6627">
        <w:rPr>
          <w:rFonts w:ascii="Arial" w:hAnsi="Arial" w:cs="Arial"/>
          <w:b/>
          <w:bCs/>
          <w:color w:val="244061" w:themeColor="accent1" w:themeShade="80"/>
          <w:sz w:val="24"/>
          <w:szCs w:val="24"/>
        </w:rPr>
        <w:t xml:space="preserve">and not obstruct any roads or </w:t>
      </w:r>
      <w:proofErr w:type="gramStart"/>
      <w:r w:rsidRPr="001C6627">
        <w:rPr>
          <w:rFonts w:ascii="Arial" w:hAnsi="Arial" w:cs="Arial"/>
          <w:b/>
          <w:bCs/>
          <w:color w:val="244061" w:themeColor="accent1" w:themeShade="80"/>
          <w:sz w:val="24"/>
          <w:szCs w:val="24"/>
        </w:rPr>
        <w:t>footpaths;</w:t>
      </w:r>
      <w:proofErr w:type="gramEnd"/>
    </w:p>
    <w:p w14:paraId="5D144544" w14:textId="77777777" w:rsidR="003C6865" w:rsidRPr="001C6627" w:rsidRDefault="003C6865" w:rsidP="00B14659">
      <w:pPr>
        <w:pStyle w:val="xmsonormal"/>
        <w:tabs>
          <w:tab w:val="left" w:pos="180"/>
        </w:tabs>
        <w:ind w:left="180" w:right="-242" w:hanging="450"/>
        <w:jc w:val="both"/>
        <w:rPr>
          <w:rFonts w:ascii="Arial" w:hAnsi="Arial" w:cs="Arial"/>
          <w:b/>
          <w:bCs/>
          <w:color w:val="244061" w:themeColor="accent1" w:themeShade="80"/>
          <w:sz w:val="24"/>
          <w:szCs w:val="24"/>
        </w:rPr>
      </w:pPr>
      <w:r w:rsidRPr="001C6627">
        <w:rPr>
          <w:rFonts w:ascii="Arial" w:hAnsi="Arial" w:cs="Arial"/>
          <w:b/>
          <w:bCs/>
          <w:color w:val="244061" w:themeColor="accent1" w:themeShade="80"/>
          <w:sz w:val="24"/>
          <w:szCs w:val="24"/>
        </w:rPr>
        <w:t> </w:t>
      </w:r>
    </w:p>
    <w:p w14:paraId="6DB2359D" w14:textId="77777777" w:rsidR="003C6865" w:rsidRPr="00583BE6" w:rsidRDefault="003C6865" w:rsidP="00056ED1">
      <w:pPr>
        <w:pStyle w:val="xmsonormal"/>
        <w:numPr>
          <w:ilvl w:val="0"/>
          <w:numId w:val="57"/>
        </w:numPr>
        <w:tabs>
          <w:tab w:val="left" w:pos="180"/>
        </w:tabs>
        <w:ind w:left="180" w:right="-242" w:hanging="450"/>
        <w:jc w:val="both"/>
        <w:rPr>
          <w:rFonts w:ascii="Arial" w:hAnsi="Arial" w:cs="Arial"/>
          <w:b/>
          <w:bCs/>
          <w:color w:val="244061" w:themeColor="accent1" w:themeShade="80"/>
          <w:sz w:val="24"/>
          <w:szCs w:val="24"/>
        </w:rPr>
      </w:pPr>
      <w:r w:rsidRPr="00583BE6">
        <w:rPr>
          <w:rFonts w:ascii="Arial" w:hAnsi="Arial" w:cs="Arial"/>
          <w:b/>
          <w:bCs/>
          <w:color w:val="244061" w:themeColor="accent1" w:themeShade="80"/>
          <w:sz w:val="24"/>
          <w:szCs w:val="24"/>
        </w:rPr>
        <w:t>Following the completion of works the trees are to be assessed by City Officers. If works are recommended to the tree(s) due to adverse effect of being adjacent to the demolition/construction, this may be deducted from the bond if the developer is unwilling to action when requested. If the tree(s) die due to the demolition and/or construction works, the full bond is to be taken from the developer/applicant; and</w:t>
      </w:r>
    </w:p>
    <w:p w14:paraId="68BFC829" w14:textId="77777777" w:rsidR="003C6865" w:rsidRPr="001C6627" w:rsidRDefault="003C6865" w:rsidP="003C6865">
      <w:pPr>
        <w:pStyle w:val="xmsonormal"/>
        <w:jc w:val="both"/>
        <w:rPr>
          <w:rFonts w:ascii="Arial" w:hAnsi="Arial" w:cs="Arial"/>
          <w:b/>
          <w:bCs/>
          <w:color w:val="244061" w:themeColor="accent1" w:themeShade="80"/>
          <w:sz w:val="24"/>
          <w:szCs w:val="24"/>
        </w:rPr>
      </w:pPr>
      <w:r w:rsidRPr="001C6627">
        <w:rPr>
          <w:rFonts w:ascii="Arial" w:hAnsi="Arial" w:cs="Arial"/>
          <w:b/>
          <w:bCs/>
          <w:color w:val="244061" w:themeColor="accent1" w:themeShade="80"/>
          <w:sz w:val="24"/>
          <w:szCs w:val="24"/>
        </w:rPr>
        <w:t> </w:t>
      </w:r>
    </w:p>
    <w:p w14:paraId="78765BBB" w14:textId="206EBE1D" w:rsidR="003C6865" w:rsidRDefault="003C6865" w:rsidP="003C6865">
      <w:pPr>
        <w:ind w:left="-284" w:right="-238"/>
        <w:jc w:val="both"/>
        <w:rPr>
          <w:rFonts w:ascii="Arial" w:hAnsi="Arial" w:cs="Arial"/>
          <w:b/>
          <w:bCs/>
          <w:color w:val="244061" w:themeColor="accent1" w:themeShade="80"/>
          <w:szCs w:val="24"/>
        </w:rPr>
      </w:pPr>
      <w:r w:rsidRPr="001C6627">
        <w:rPr>
          <w:rFonts w:ascii="Arial" w:hAnsi="Arial" w:cs="Arial"/>
          <w:b/>
          <w:bCs/>
          <w:color w:val="244061" w:themeColor="accent1" w:themeShade="80"/>
          <w:szCs w:val="24"/>
        </w:rPr>
        <w:t>A fees and charges table relating to tree bonds is to be added to the City’s schedule.</w:t>
      </w:r>
    </w:p>
    <w:p w14:paraId="448BBDE2" w14:textId="77777777" w:rsidR="00CD6137" w:rsidRDefault="00CD6137" w:rsidP="003C6865">
      <w:pPr>
        <w:ind w:left="-284" w:right="-238"/>
        <w:jc w:val="both"/>
        <w:rPr>
          <w:rFonts w:ascii="Arial" w:hAnsi="Arial" w:cs="Arial"/>
          <w:b/>
          <w:bCs/>
          <w:color w:val="244061" w:themeColor="accent1" w:themeShade="80"/>
          <w:szCs w:val="24"/>
        </w:rPr>
      </w:pPr>
    </w:p>
    <w:p w14:paraId="47C23C07" w14:textId="77777777" w:rsidR="004A2C63" w:rsidRDefault="004A2C63" w:rsidP="003C6865">
      <w:pPr>
        <w:ind w:left="-284" w:right="-238"/>
        <w:jc w:val="both"/>
        <w:rPr>
          <w:rFonts w:ascii="Arial" w:hAnsi="Arial" w:cs="Arial"/>
          <w:b/>
          <w:bCs/>
          <w:color w:val="244061" w:themeColor="accent1" w:themeShade="80"/>
          <w:szCs w:val="24"/>
        </w:rPr>
      </w:pPr>
    </w:p>
    <w:p w14:paraId="0FE7F4A5" w14:textId="6794890A" w:rsidR="004A2C63" w:rsidRDefault="004A2C63" w:rsidP="004A2C63">
      <w:pPr>
        <w:pStyle w:val="ReportSubHeading"/>
        <w:spacing w:before="0"/>
        <w:ind w:left="-360" w:right="-242"/>
        <w:rPr>
          <w:rFonts w:ascii="Arial" w:hAnsi="Arial" w:cs="Arial"/>
          <w:color w:val="auto"/>
          <w:szCs w:val="24"/>
        </w:rPr>
      </w:pPr>
      <w:r w:rsidRPr="00B33B04">
        <w:rPr>
          <w:rFonts w:ascii="Arial" w:hAnsi="Arial" w:cs="Arial"/>
          <w:color w:val="auto"/>
          <w:szCs w:val="24"/>
        </w:rPr>
        <w:t>Justification</w:t>
      </w:r>
    </w:p>
    <w:p w14:paraId="50A1196F" w14:textId="77777777" w:rsidR="004A2C63" w:rsidRPr="00B33B04" w:rsidRDefault="004A2C63" w:rsidP="004A2C63">
      <w:pPr>
        <w:pStyle w:val="ReportSubHeading"/>
        <w:spacing w:before="0"/>
        <w:ind w:left="-360" w:right="-242"/>
        <w:rPr>
          <w:rFonts w:ascii="Arial" w:hAnsi="Arial" w:cs="Arial"/>
          <w:color w:val="auto"/>
          <w:szCs w:val="24"/>
        </w:rPr>
      </w:pPr>
    </w:p>
    <w:p w14:paraId="4F5999B4" w14:textId="77777777" w:rsidR="004A2C63" w:rsidRPr="00BA5F61" w:rsidRDefault="004A2C63" w:rsidP="004A2C63">
      <w:pPr>
        <w:ind w:left="-360" w:right="-242"/>
        <w:rPr>
          <w:rFonts w:ascii="Arial" w:hAnsi="Arial" w:cs="Arial"/>
          <w:szCs w:val="22"/>
        </w:rPr>
      </w:pPr>
      <w:r w:rsidRPr="00BA5F61">
        <w:rPr>
          <w:rFonts w:ascii="Arial" w:hAnsi="Arial" w:cs="Arial"/>
          <w:szCs w:val="22"/>
        </w:rPr>
        <w:t>The continued loss of the City's trees outside development sites must be addressed.</w:t>
      </w:r>
    </w:p>
    <w:p w14:paraId="3B6A7B30" w14:textId="77777777" w:rsidR="004A2C63" w:rsidRPr="00BA5F61" w:rsidRDefault="004A2C63" w:rsidP="004A2C63">
      <w:pPr>
        <w:ind w:left="-360" w:right="-242"/>
        <w:rPr>
          <w:rFonts w:ascii="Arial" w:hAnsi="Arial" w:cs="Arial"/>
          <w:szCs w:val="22"/>
        </w:rPr>
      </w:pPr>
      <w:r w:rsidRPr="00BA5F61">
        <w:rPr>
          <w:rFonts w:ascii="Arial" w:hAnsi="Arial" w:cs="Arial"/>
          <w:szCs w:val="22"/>
        </w:rPr>
        <w:t xml:space="preserve"> </w:t>
      </w:r>
    </w:p>
    <w:p w14:paraId="7F04B062" w14:textId="77777777" w:rsidR="004A2C63" w:rsidRPr="00BA5F61" w:rsidRDefault="004A2C63" w:rsidP="004A2C63">
      <w:pPr>
        <w:ind w:left="-360" w:right="-242"/>
        <w:rPr>
          <w:rFonts w:ascii="Arial" w:hAnsi="Arial" w:cs="Arial"/>
          <w:szCs w:val="22"/>
        </w:rPr>
      </w:pPr>
      <w:r w:rsidRPr="00BA5F61">
        <w:rPr>
          <w:rFonts w:ascii="Arial" w:hAnsi="Arial" w:cs="Arial"/>
          <w:szCs w:val="22"/>
        </w:rPr>
        <w:t>An approach that collects a bond shifts the cost and responsibility to the developer and builder.</w:t>
      </w:r>
    </w:p>
    <w:p w14:paraId="71EF9888" w14:textId="77777777" w:rsidR="004A2C63" w:rsidRPr="00BA5F61" w:rsidRDefault="004A2C63" w:rsidP="004A2C63">
      <w:pPr>
        <w:ind w:right="-242"/>
        <w:rPr>
          <w:rFonts w:ascii="Arial" w:hAnsi="Arial" w:cs="Arial"/>
          <w:szCs w:val="22"/>
        </w:rPr>
      </w:pPr>
      <w:r w:rsidRPr="00BA5F61">
        <w:rPr>
          <w:rFonts w:ascii="Arial" w:hAnsi="Arial" w:cs="Arial"/>
          <w:szCs w:val="22"/>
        </w:rPr>
        <w:t xml:space="preserve"> </w:t>
      </w:r>
    </w:p>
    <w:p w14:paraId="0FBBA035" w14:textId="64B5C363" w:rsidR="004A2C63" w:rsidRDefault="004A2C63" w:rsidP="004A2C63">
      <w:pPr>
        <w:ind w:left="-360" w:right="-242"/>
        <w:rPr>
          <w:rFonts w:ascii="Arial" w:hAnsi="Arial" w:cs="Arial"/>
          <w:szCs w:val="22"/>
        </w:rPr>
      </w:pPr>
      <w:r w:rsidRPr="00BA5F61">
        <w:rPr>
          <w:rFonts w:ascii="Arial" w:hAnsi="Arial" w:cs="Arial"/>
          <w:szCs w:val="22"/>
        </w:rPr>
        <w:t>This approach was part of the Town of Cambridge Officer Recommendation adopted at the 23 May 2023 Ordinary Council Meeting.</w:t>
      </w:r>
    </w:p>
    <w:p w14:paraId="2BFDBC0A" w14:textId="77777777" w:rsidR="004A2C63" w:rsidRDefault="004A2C63" w:rsidP="004A2C63">
      <w:pPr>
        <w:textAlignment w:val="baseline"/>
        <w:rPr>
          <w:rFonts w:ascii="Arial" w:hAnsi="Arial" w:cs="Arial"/>
          <w:b/>
          <w:bCs/>
          <w:szCs w:val="24"/>
          <w:lang w:val="en-US" w:eastAsia="en-AU"/>
        </w:rPr>
      </w:pPr>
    </w:p>
    <w:p w14:paraId="40239A9C" w14:textId="77777777" w:rsidR="004A2C63" w:rsidRDefault="004A2C63" w:rsidP="004A2C63">
      <w:pPr>
        <w:textAlignment w:val="baseline"/>
        <w:rPr>
          <w:rFonts w:ascii="Arial" w:hAnsi="Arial" w:cs="Arial"/>
          <w:b/>
          <w:bCs/>
          <w:szCs w:val="24"/>
          <w:lang w:val="en-US" w:eastAsia="en-AU"/>
        </w:rPr>
      </w:pPr>
    </w:p>
    <w:p w14:paraId="30EF1762" w14:textId="77777777" w:rsidR="004A2C63" w:rsidRPr="0067527E" w:rsidRDefault="004A2C63" w:rsidP="004A2C63">
      <w:pPr>
        <w:ind w:left="-360" w:right="-242"/>
        <w:jc w:val="both"/>
        <w:textAlignment w:val="baseline"/>
        <w:rPr>
          <w:rFonts w:cs="Segoe UI"/>
          <w:sz w:val="18"/>
          <w:szCs w:val="18"/>
          <w:lang w:eastAsia="en-AU"/>
        </w:rPr>
      </w:pPr>
      <w:r>
        <w:rPr>
          <w:rFonts w:ascii="Arial" w:hAnsi="Arial" w:cs="Arial"/>
          <w:b/>
          <w:bCs/>
          <w:szCs w:val="24"/>
          <w:lang w:val="en-US" w:eastAsia="en-AU"/>
        </w:rPr>
        <w:t xml:space="preserve">Administration Comment </w:t>
      </w:r>
    </w:p>
    <w:p w14:paraId="5F60D3BB" w14:textId="77777777" w:rsidR="004A2C63" w:rsidRDefault="004A2C63" w:rsidP="004A2C63">
      <w:pPr>
        <w:ind w:left="-360" w:right="-242"/>
        <w:jc w:val="both"/>
        <w:textAlignment w:val="baseline"/>
        <w:rPr>
          <w:rFonts w:ascii="Arial" w:hAnsi="Arial" w:cs="Arial"/>
          <w:szCs w:val="24"/>
          <w:lang w:val="en-US" w:eastAsia="en-AU"/>
        </w:rPr>
      </w:pPr>
    </w:p>
    <w:p w14:paraId="20A79191" w14:textId="77777777" w:rsidR="004A2C63" w:rsidRDefault="004A2C63" w:rsidP="004A2C63">
      <w:pPr>
        <w:spacing w:after="160" w:line="257" w:lineRule="auto"/>
        <w:ind w:left="-360" w:right="-242"/>
        <w:jc w:val="both"/>
        <w:textAlignment w:val="baseline"/>
      </w:pPr>
      <w:r w:rsidRPr="710BB2CC">
        <w:rPr>
          <w:rFonts w:ascii="Arial" w:eastAsia="Arial" w:hAnsi="Arial" w:cs="Arial"/>
          <w:szCs w:val="24"/>
          <w:lang w:val="en-US"/>
        </w:rPr>
        <w:t>The intent of the motion is acknowledged and supported. The Town of Cambridge policy is also acknowledged, as are the cost implications identified in the Town of Cambridge officer report to their Council in terms of the additional resources required, being an additional officer / contract with an arborist, which their report estimates at being $100,000.</w:t>
      </w:r>
    </w:p>
    <w:p w14:paraId="578818FA" w14:textId="77777777" w:rsidR="004A2C63" w:rsidRDefault="004A2C63" w:rsidP="004A2C63">
      <w:pPr>
        <w:spacing w:after="160" w:line="257" w:lineRule="auto"/>
        <w:ind w:left="-360" w:right="-242"/>
        <w:jc w:val="both"/>
        <w:textAlignment w:val="baseline"/>
      </w:pPr>
      <w:r w:rsidRPr="710BB2CC">
        <w:rPr>
          <w:rFonts w:ascii="Arial" w:eastAsia="Arial" w:hAnsi="Arial" w:cs="Arial"/>
          <w:szCs w:val="24"/>
          <w:lang w:val="en-US"/>
        </w:rPr>
        <w:t>It would be appropriate for Council to consider the legal implications / limitations in terms of planning approvals / demolition permits, acting under a local law, the taking of a maintenance fee and use of bonds prior to the introduction of a policy as proposed.</w:t>
      </w:r>
    </w:p>
    <w:p w14:paraId="1B331C98" w14:textId="77777777" w:rsidR="004A2C63" w:rsidRDefault="004A2C63" w:rsidP="004A2C63">
      <w:pPr>
        <w:spacing w:after="160" w:line="257" w:lineRule="auto"/>
        <w:ind w:left="-360" w:right="-242"/>
        <w:jc w:val="both"/>
        <w:textAlignment w:val="baseline"/>
      </w:pPr>
      <w:r w:rsidRPr="710BB2CC">
        <w:rPr>
          <w:rFonts w:ascii="Arial" w:eastAsia="Arial" w:hAnsi="Arial" w:cs="Arial"/>
          <w:szCs w:val="24"/>
          <w:lang w:val="en-US"/>
        </w:rPr>
        <w:t>As suggested in the motion, consideration of these matters ahead of the 2024/25 budget is appropriate. There are potential implications on service levels at the City which should be factored into the individual business unit Service Plans ahead of the budget.</w:t>
      </w:r>
    </w:p>
    <w:p w14:paraId="12DCAAAB" w14:textId="77777777" w:rsidR="004A2C63" w:rsidRDefault="004A2C63" w:rsidP="004A2C63">
      <w:pPr>
        <w:ind w:left="-360" w:right="-242"/>
        <w:jc w:val="both"/>
        <w:textAlignment w:val="baseline"/>
      </w:pPr>
      <w:r w:rsidRPr="710BB2CC">
        <w:rPr>
          <w:rFonts w:ascii="Arial" w:eastAsia="Arial" w:hAnsi="Arial" w:cs="Arial"/>
          <w:szCs w:val="24"/>
          <w:lang w:val="en-US"/>
        </w:rPr>
        <w:t>Given the potential legal, budget and service level consideration it would be appropriate that Council be provided with a full understanding of these matters via a Discussion Paper at a Concept Forum prior to Council considering such a policy. This can be achieved ahead of the final Council consideration of the 2024/25 budget.</w:t>
      </w:r>
    </w:p>
    <w:p w14:paraId="368C257C" w14:textId="77777777" w:rsidR="004A2C63" w:rsidRDefault="004A2C63" w:rsidP="004A2C63">
      <w:pPr>
        <w:ind w:left="-360" w:right="-242"/>
        <w:jc w:val="both"/>
        <w:textAlignment w:val="baseline"/>
        <w:rPr>
          <w:rFonts w:ascii="Arial" w:hAnsi="Arial" w:cs="Arial"/>
          <w:szCs w:val="24"/>
          <w:lang w:eastAsia="en-AU"/>
        </w:rPr>
      </w:pPr>
      <w:r w:rsidRPr="710BB2CC">
        <w:rPr>
          <w:rFonts w:ascii="Arial" w:hAnsi="Arial" w:cs="Arial"/>
          <w:szCs w:val="24"/>
          <w:lang w:eastAsia="en-AU"/>
        </w:rPr>
        <w:t> </w:t>
      </w:r>
    </w:p>
    <w:p w14:paraId="3986C4D6" w14:textId="6162317F" w:rsidR="004A2C63" w:rsidRDefault="004A2C63" w:rsidP="004A2C63">
      <w:pPr>
        <w:ind w:left="-360" w:right="-242"/>
        <w:jc w:val="both"/>
        <w:rPr>
          <w:rFonts w:ascii="Arial" w:hAnsi="Arial" w:cs="Arial"/>
          <w:szCs w:val="24"/>
          <w:lang w:eastAsia="en-AU"/>
        </w:rPr>
      </w:pPr>
      <w:r w:rsidRPr="710BB2CC">
        <w:rPr>
          <w:rFonts w:ascii="Arial" w:hAnsi="Arial" w:cs="Arial"/>
          <w:szCs w:val="24"/>
          <w:lang w:eastAsia="en-AU"/>
        </w:rPr>
        <w:t>This approach is reflected in the officer’s recommendation</w:t>
      </w:r>
      <w:r>
        <w:rPr>
          <w:rFonts w:ascii="Arial" w:hAnsi="Arial" w:cs="Arial"/>
          <w:szCs w:val="24"/>
          <w:lang w:eastAsia="en-AU"/>
        </w:rPr>
        <w:t xml:space="preserve"> following</w:t>
      </w:r>
      <w:r w:rsidRPr="710BB2CC">
        <w:rPr>
          <w:rFonts w:ascii="Arial" w:hAnsi="Arial" w:cs="Arial"/>
          <w:szCs w:val="24"/>
          <w:lang w:eastAsia="en-AU"/>
        </w:rPr>
        <w:t>.</w:t>
      </w:r>
    </w:p>
    <w:p w14:paraId="023A27D4" w14:textId="77777777" w:rsidR="004A2C63" w:rsidRDefault="004A2C63" w:rsidP="004A2C63">
      <w:pPr>
        <w:ind w:left="-360" w:right="-242"/>
        <w:jc w:val="both"/>
        <w:rPr>
          <w:rFonts w:ascii="Arial" w:hAnsi="Arial" w:cs="Arial"/>
          <w:szCs w:val="24"/>
          <w:lang w:eastAsia="en-AU"/>
        </w:rPr>
      </w:pPr>
    </w:p>
    <w:p w14:paraId="0C169A94" w14:textId="77777777" w:rsidR="004A2C63" w:rsidRPr="0067527E" w:rsidRDefault="004A2C63" w:rsidP="004A2C63">
      <w:pPr>
        <w:ind w:left="-360" w:right="-242"/>
        <w:jc w:val="both"/>
        <w:textAlignment w:val="baseline"/>
        <w:rPr>
          <w:rFonts w:cs="Segoe UI"/>
          <w:sz w:val="18"/>
          <w:szCs w:val="18"/>
          <w:lang w:eastAsia="en-AU"/>
        </w:rPr>
      </w:pPr>
      <w:r w:rsidRPr="004A2C63">
        <w:rPr>
          <w:rFonts w:ascii="Arial" w:hAnsi="Arial" w:cs="Arial"/>
          <w:b/>
          <w:bCs/>
          <w:color w:val="244061" w:themeColor="accent1" w:themeShade="80"/>
          <w:szCs w:val="24"/>
          <w:lang w:val="en-US" w:eastAsia="en-AU"/>
        </w:rPr>
        <w:t>Officers Recommendation </w:t>
      </w:r>
      <w:r w:rsidRPr="710BB2CC">
        <w:rPr>
          <w:rFonts w:ascii="Arial" w:hAnsi="Arial" w:cs="Arial"/>
          <w:szCs w:val="24"/>
          <w:lang w:eastAsia="en-AU"/>
        </w:rPr>
        <w:t> </w:t>
      </w:r>
    </w:p>
    <w:p w14:paraId="5A34D9D6" w14:textId="77777777" w:rsidR="004A2C63" w:rsidRDefault="004A2C63" w:rsidP="004A2C63">
      <w:pPr>
        <w:ind w:right="-242"/>
        <w:rPr>
          <w:rFonts w:ascii="Arial" w:hAnsi="Arial" w:cs="Arial"/>
          <w:szCs w:val="24"/>
          <w:lang w:eastAsia="en-AU"/>
        </w:rPr>
      </w:pPr>
    </w:p>
    <w:p w14:paraId="3895CECF" w14:textId="77777777" w:rsidR="004A2C63" w:rsidRDefault="004A2C63" w:rsidP="004A2C63">
      <w:pPr>
        <w:pStyle w:val="xmsonormal"/>
        <w:ind w:left="-360" w:right="-242"/>
        <w:jc w:val="both"/>
        <w:rPr>
          <w:rFonts w:ascii="Arial" w:hAnsi="Arial" w:cs="Arial"/>
          <w:b/>
          <w:bCs/>
          <w:color w:val="244061" w:themeColor="accent1" w:themeShade="80"/>
          <w:sz w:val="24"/>
          <w:szCs w:val="24"/>
        </w:rPr>
      </w:pPr>
      <w:r w:rsidRPr="710BB2CC">
        <w:rPr>
          <w:rFonts w:ascii="Arial" w:hAnsi="Arial" w:cs="Arial"/>
          <w:b/>
          <w:bCs/>
          <w:color w:val="244061" w:themeColor="accent1" w:themeShade="80"/>
          <w:sz w:val="24"/>
          <w:szCs w:val="24"/>
        </w:rPr>
        <w:t>That Council requests the Chief Executive Officer present to Council via Concept Forum a draft Policy prior to the final Council for consideration of 2024/25 Annual Budget, addressing the following matters:</w:t>
      </w:r>
    </w:p>
    <w:p w14:paraId="662BB137" w14:textId="77777777" w:rsidR="004A2C63" w:rsidRDefault="004A2C63" w:rsidP="004A2C63">
      <w:pPr>
        <w:pStyle w:val="xmsonormal"/>
        <w:ind w:right="-242"/>
        <w:jc w:val="both"/>
        <w:rPr>
          <w:rFonts w:ascii="Arial" w:hAnsi="Arial" w:cs="Arial"/>
          <w:b/>
          <w:bCs/>
          <w:color w:val="244061" w:themeColor="accent1" w:themeShade="80"/>
          <w:sz w:val="24"/>
          <w:szCs w:val="24"/>
        </w:rPr>
      </w:pPr>
      <w:r w:rsidRPr="710BB2CC">
        <w:rPr>
          <w:rFonts w:ascii="Arial" w:hAnsi="Arial" w:cs="Arial"/>
          <w:b/>
          <w:bCs/>
          <w:color w:val="244061" w:themeColor="accent1" w:themeShade="80"/>
          <w:sz w:val="24"/>
          <w:szCs w:val="24"/>
        </w:rPr>
        <w:t> </w:t>
      </w:r>
    </w:p>
    <w:p w14:paraId="353A78E7" w14:textId="77777777" w:rsidR="004A2C63" w:rsidRDefault="004A2C63" w:rsidP="00056ED1">
      <w:pPr>
        <w:pStyle w:val="xmsonormal"/>
        <w:numPr>
          <w:ilvl w:val="0"/>
          <w:numId w:val="58"/>
        </w:numPr>
        <w:ind w:left="180" w:right="-242" w:hanging="540"/>
        <w:jc w:val="both"/>
        <w:rPr>
          <w:rFonts w:ascii="Arial" w:hAnsi="Arial" w:cs="Arial"/>
          <w:b/>
          <w:bCs/>
          <w:color w:val="244061" w:themeColor="accent1" w:themeShade="80"/>
          <w:sz w:val="24"/>
          <w:szCs w:val="24"/>
        </w:rPr>
      </w:pPr>
      <w:r w:rsidRPr="710BB2CC">
        <w:rPr>
          <w:rFonts w:ascii="Arial" w:hAnsi="Arial" w:cs="Arial"/>
          <w:b/>
          <w:bCs/>
          <w:color w:val="244061" w:themeColor="accent1" w:themeShade="80"/>
          <w:sz w:val="24"/>
          <w:szCs w:val="24"/>
        </w:rPr>
        <w:t xml:space="preserve">The preparation of an arborist report in accordance with AS 4970-2009 Protection of Trees on Development Sites (arborist report) at the developers cost including a Tree Maintenance </w:t>
      </w:r>
      <w:proofErr w:type="gramStart"/>
      <w:r w:rsidRPr="710BB2CC">
        <w:rPr>
          <w:rFonts w:ascii="Arial" w:hAnsi="Arial" w:cs="Arial"/>
          <w:b/>
          <w:bCs/>
          <w:color w:val="244061" w:themeColor="accent1" w:themeShade="80"/>
          <w:sz w:val="24"/>
          <w:szCs w:val="24"/>
        </w:rPr>
        <w:t>Plan;</w:t>
      </w:r>
      <w:proofErr w:type="gramEnd"/>
    </w:p>
    <w:p w14:paraId="1F3CFB4E" w14:textId="77777777" w:rsidR="004A2C63" w:rsidRDefault="004A2C63" w:rsidP="004A2C63">
      <w:pPr>
        <w:pStyle w:val="xmsonormal"/>
        <w:ind w:left="180" w:right="-242" w:hanging="540"/>
        <w:jc w:val="both"/>
        <w:rPr>
          <w:rFonts w:ascii="Arial" w:hAnsi="Arial" w:cs="Arial"/>
          <w:b/>
          <w:bCs/>
          <w:color w:val="244061" w:themeColor="accent1" w:themeShade="80"/>
          <w:sz w:val="24"/>
          <w:szCs w:val="24"/>
        </w:rPr>
      </w:pPr>
      <w:r w:rsidRPr="710BB2CC">
        <w:rPr>
          <w:rFonts w:ascii="Arial" w:hAnsi="Arial" w:cs="Arial"/>
          <w:b/>
          <w:bCs/>
          <w:color w:val="244061" w:themeColor="accent1" w:themeShade="80"/>
          <w:sz w:val="24"/>
          <w:szCs w:val="24"/>
        </w:rPr>
        <w:t> </w:t>
      </w:r>
    </w:p>
    <w:p w14:paraId="01819A75" w14:textId="77777777" w:rsidR="004A2C63" w:rsidRDefault="004A2C63" w:rsidP="00056ED1">
      <w:pPr>
        <w:pStyle w:val="xmsonormal"/>
        <w:numPr>
          <w:ilvl w:val="0"/>
          <w:numId w:val="58"/>
        </w:numPr>
        <w:ind w:left="180" w:right="-242" w:hanging="540"/>
        <w:jc w:val="both"/>
        <w:rPr>
          <w:rFonts w:ascii="Arial" w:hAnsi="Arial" w:cs="Arial"/>
          <w:b/>
          <w:bCs/>
          <w:color w:val="244061" w:themeColor="accent1" w:themeShade="80"/>
          <w:sz w:val="24"/>
          <w:szCs w:val="24"/>
        </w:rPr>
      </w:pPr>
      <w:r w:rsidRPr="710BB2CC">
        <w:rPr>
          <w:rFonts w:ascii="Arial" w:hAnsi="Arial" w:cs="Arial"/>
          <w:b/>
          <w:bCs/>
          <w:color w:val="244061" w:themeColor="accent1" w:themeShade="80"/>
          <w:sz w:val="24"/>
          <w:szCs w:val="24"/>
        </w:rPr>
        <w:t xml:space="preserve">The taking of a tree protection bond by the </w:t>
      </w:r>
      <w:proofErr w:type="gramStart"/>
      <w:r w:rsidRPr="710BB2CC">
        <w:rPr>
          <w:rFonts w:ascii="Arial" w:hAnsi="Arial" w:cs="Arial"/>
          <w:b/>
          <w:bCs/>
          <w:color w:val="244061" w:themeColor="accent1" w:themeShade="80"/>
          <w:sz w:val="24"/>
          <w:szCs w:val="24"/>
        </w:rPr>
        <w:t>City</w:t>
      </w:r>
      <w:proofErr w:type="gramEnd"/>
      <w:r w:rsidRPr="710BB2CC">
        <w:rPr>
          <w:rFonts w:ascii="Arial" w:hAnsi="Arial" w:cs="Arial"/>
          <w:b/>
          <w:bCs/>
          <w:color w:val="244061" w:themeColor="accent1" w:themeShade="80"/>
          <w:sz w:val="24"/>
          <w:szCs w:val="24"/>
        </w:rPr>
        <w:t xml:space="preserve"> prior to the commencement of demolition and development. The bond value is to be reflected in the City’s fees and charges schedule, including consideration of the application of the Helliwell (monetary) value for large trees up to a maximum value of </w:t>
      </w:r>
      <w:proofErr w:type="gramStart"/>
      <w:r w:rsidRPr="710BB2CC">
        <w:rPr>
          <w:rFonts w:ascii="Arial" w:hAnsi="Arial" w:cs="Arial"/>
          <w:b/>
          <w:bCs/>
          <w:color w:val="244061" w:themeColor="accent1" w:themeShade="80"/>
          <w:sz w:val="24"/>
          <w:szCs w:val="24"/>
        </w:rPr>
        <w:t>$20,000;</w:t>
      </w:r>
      <w:proofErr w:type="gramEnd"/>
    </w:p>
    <w:p w14:paraId="640F3A0B" w14:textId="77777777" w:rsidR="004A2C63" w:rsidRDefault="004A2C63" w:rsidP="004A2C63">
      <w:pPr>
        <w:pStyle w:val="xmsonormal"/>
        <w:ind w:left="180" w:right="-242" w:hanging="540"/>
        <w:jc w:val="both"/>
        <w:rPr>
          <w:rFonts w:ascii="Arial" w:hAnsi="Arial" w:cs="Arial"/>
          <w:b/>
          <w:bCs/>
          <w:color w:val="244061" w:themeColor="accent1" w:themeShade="80"/>
          <w:sz w:val="24"/>
          <w:szCs w:val="24"/>
        </w:rPr>
      </w:pPr>
    </w:p>
    <w:p w14:paraId="37329309" w14:textId="77777777" w:rsidR="004A2C63" w:rsidRDefault="004A2C63" w:rsidP="00056ED1">
      <w:pPr>
        <w:pStyle w:val="xmsonormal"/>
        <w:numPr>
          <w:ilvl w:val="0"/>
          <w:numId w:val="58"/>
        </w:numPr>
        <w:ind w:left="180" w:right="-242" w:hanging="540"/>
        <w:jc w:val="both"/>
        <w:rPr>
          <w:rFonts w:ascii="Arial" w:hAnsi="Arial" w:cs="Arial"/>
          <w:b/>
          <w:bCs/>
          <w:color w:val="244061" w:themeColor="accent1" w:themeShade="80"/>
          <w:sz w:val="24"/>
          <w:szCs w:val="24"/>
        </w:rPr>
      </w:pPr>
      <w:r w:rsidRPr="710BB2CC">
        <w:rPr>
          <w:rFonts w:ascii="Arial" w:hAnsi="Arial" w:cs="Arial"/>
          <w:b/>
          <w:bCs/>
          <w:color w:val="244061" w:themeColor="accent1" w:themeShade="80"/>
          <w:sz w:val="24"/>
          <w:szCs w:val="24"/>
        </w:rPr>
        <w:t xml:space="preserve">The taking of a maintenance fee to cover inspections and watering over the course of the development and the 12 months following completion. It is proposed that the value of the maintenance fee be defined and applied on an annual </w:t>
      </w:r>
      <w:proofErr w:type="gramStart"/>
      <w:r w:rsidRPr="710BB2CC">
        <w:rPr>
          <w:rFonts w:ascii="Arial" w:hAnsi="Arial" w:cs="Arial"/>
          <w:b/>
          <w:bCs/>
          <w:color w:val="244061" w:themeColor="accent1" w:themeShade="80"/>
          <w:sz w:val="24"/>
          <w:szCs w:val="24"/>
        </w:rPr>
        <w:t>basis;</w:t>
      </w:r>
      <w:proofErr w:type="gramEnd"/>
    </w:p>
    <w:p w14:paraId="2A3F99CF" w14:textId="77777777" w:rsidR="004A2C63" w:rsidRDefault="004A2C63" w:rsidP="004A2C63">
      <w:pPr>
        <w:pStyle w:val="xmsonormal"/>
        <w:ind w:left="180" w:right="-242" w:hanging="540"/>
        <w:jc w:val="both"/>
        <w:rPr>
          <w:rFonts w:ascii="Arial" w:hAnsi="Arial" w:cs="Arial"/>
          <w:b/>
          <w:bCs/>
          <w:color w:val="244061" w:themeColor="accent1" w:themeShade="80"/>
          <w:sz w:val="24"/>
          <w:szCs w:val="24"/>
        </w:rPr>
      </w:pPr>
      <w:r w:rsidRPr="710BB2CC">
        <w:rPr>
          <w:rFonts w:ascii="Arial" w:hAnsi="Arial" w:cs="Arial"/>
          <w:b/>
          <w:bCs/>
          <w:color w:val="244061" w:themeColor="accent1" w:themeShade="80"/>
          <w:sz w:val="24"/>
          <w:szCs w:val="24"/>
        </w:rPr>
        <w:t> </w:t>
      </w:r>
    </w:p>
    <w:p w14:paraId="64FC765C" w14:textId="77777777" w:rsidR="004A2C63" w:rsidRDefault="004A2C63" w:rsidP="00056ED1">
      <w:pPr>
        <w:pStyle w:val="xmsonormal"/>
        <w:numPr>
          <w:ilvl w:val="0"/>
          <w:numId w:val="58"/>
        </w:numPr>
        <w:ind w:left="180" w:right="-242" w:hanging="540"/>
        <w:jc w:val="both"/>
        <w:rPr>
          <w:rFonts w:ascii="Arial" w:hAnsi="Arial" w:cs="Arial"/>
          <w:b/>
          <w:bCs/>
          <w:color w:val="244061" w:themeColor="accent1" w:themeShade="80"/>
          <w:sz w:val="24"/>
          <w:szCs w:val="24"/>
        </w:rPr>
      </w:pPr>
      <w:r w:rsidRPr="710BB2CC">
        <w:rPr>
          <w:rFonts w:ascii="Arial" w:hAnsi="Arial" w:cs="Arial"/>
          <w:b/>
          <w:bCs/>
          <w:color w:val="244061" w:themeColor="accent1" w:themeShade="80"/>
          <w:sz w:val="24"/>
          <w:szCs w:val="24"/>
        </w:rPr>
        <w:t xml:space="preserve">The requirement for tree protection fencing being installed around the tree prior to the commencement of construction. The type of fencing to be in line with the Australian Standard for Protection of Trees on Development Sites. The fenced area should not be less than the tree protection zone, which is defined in the arborist report. </w:t>
      </w:r>
    </w:p>
    <w:p w14:paraId="4455914C" w14:textId="77777777" w:rsidR="004A2C63" w:rsidRDefault="004A2C63" w:rsidP="004A2C63">
      <w:pPr>
        <w:pStyle w:val="xmsonormal"/>
        <w:ind w:left="180" w:right="-242" w:hanging="540"/>
        <w:jc w:val="both"/>
        <w:rPr>
          <w:rFonts w:ascii="Arial" w:hAnsi="Arial" w:cs="Arial"/>
          <w:b/>
          <w:bCs/>
          <w:color w:val="244061" w:themeColor="accent1" w:themeShade="80"/>
          <w:sz w:val="24"/>
          <w:szCs w:val="24"/>
        </w:rPr>
      </w:pPr>
    </w:p>
    <w:p w14:paraId="21B3DD57" w14:textId="77777777" w:rsidR="004A2C63" w:rsidRDefault="004A2C63" w:rsidP="00056ED1">
      <w:pPr>
        <w:pStyle w:val="xmsonormal"/>
        <w:numPr>
          <w:ilvl w:val="0"/>
          <w:numId w:val="58"/>
        </w:numPr>
        <w:ind w:left="180" w:right="-242" w:hanging="540"/>
        <w:jc w:val="both"/>
        <w:rPr>
          <w:rFonts w:eastAsia="Calibri"/>
          <w:b/>
          <w:bCs/>
          <w:color w:val="244061" w:themeColor="accent1" w:themeShade="80"/>
          <w:sz w:val="24"/>
          <w:szCs w:val="24"/>
        </w:rPr>
      </w:pPr>
      <w:r w:rsidRPr="710BB2CC">
        <w:rPr>
          <w:rFonts w:ascii="Arial" w:hAnsi="Arial" w:cs="Arial"/>
          <w:b/>
          <w:bCs/>
          <w:color w:val="244061" w:themeColor="accent1" w:themeShade="80"/>
          <w:sz w:val="24"/>
          <w:szCs w:val="24"/>
        </w:rPr>
        <w:t>The proposal that City officers assess the tree(s) following the completion of work.  If works are recommended to the tree(s) due to adverse effect of being adjacent to the demolition/construction, this may be deducted from the bond if the developer is unwilling to action when requested. Consideration is to be given to the situation of, if the tree(s) die due to the demolition and/or construction works, the full bond is not refunded to the developer/applicant.</w:t>
      </w:r>
    </w:p>
    <w:p w14:paraId="0C3F0616" w14:textId="77777777" w:rsidR="004A2C63" w:rsidRDefault="004A2C63" w:rsidP="004A2C63">
      <w:pPr>
        <w:pStyle w:val="xmsonormal"/>
        <w:ind w:right="-242"/>
        <w:jc w:val="both"/>
        <w:rPr>
          <w:rFonts w:ascii="Arial" w:hAnsi="Arial" w:cs="Arial"/>
          <w:b/>
          <w:bCs/>
          <w:color w:val="244061" w:themeColor="accent1" w:themeShade="80"/>
          <w:sz w:val="24"/>
          <w:szCs w:val="24"/>
        </w:rPr>
      </w:pPr>
      <w:r w:rsidRPr="710BB2CC">
        <w:rPr>
          <w:rFonts w:ascii="Arial" w:hAnsi="Arial" w:cs="Arial"/>
          <w:b/>
          <w:bCs/>
          <w:color w:val="244061" w:themeColor="accent1" w:themeShade="80"/>
          <w:sz w:val="24"/>
          <w:szCs w:val="24"/>
        </w:rPr>
        <w:t> </w:t>
      </w:r>
    </w:p>
    <w:p w14:paraId="687A1BE5" w14:textId="77777777" w:rsidR="00CD6137" w:rsidRPr="00CD6137" w:rsidRDefault="00CD6137" w:rsidP="004A2C63">
      <w:pPr>
        <w:ind w:left="-284" w:right="-242"/>
        <w:jc w:val="both"/>
        <w:rPr>
          <w:rFonts w:ascii="Arial" w:hAnsi="Arial" w:cs="Arial"/>
          <w:szCs w:val="24"/>
        </w:rPr>
      </w:pPr>
    </w:p>
    <w:p w14:paraId="59CB78F7" w14:textId="77777777" w:rsidR="003466A1" w:rsidRDefault="003466A1" w:rsidP="004A2C63">
      <w:pPr>
        <w:ind w:left="-284" w:right="-242"/>
        <w:jc w:val="both"/>
        <w:rPr>
          <w:rFonts w:ascii="Arial" w:hAnsi="Arial" w:cs="Arial"/>
          <w:szCs w:val="24"/>
        </w:rPr>
      </w:pPr>
    </w:p>
    <w:p w14:paraId="25FF35D7" w14:textId="77777777" w:rsidR="003466A1" w:rsidRDefault="003466A1" w:rsidP="004A2C63">
      <w:pPr>
        <w:ind w:left="-284" w:right="-242"/>
        <w:jc w:val="both"/>
        <w:rPr>
          <w:rFonts w:ascii="Arial" w:hAnsi="Arial" w:cs="Arial"/>
          <w:szCs w:val="24"/>
        </w:rPr>
      </w:pPr>
    </w:p>
    <w:p w14:paraId="3C540788" w14:textId="77777777" w:rsidR="00CD6137" w:rsidRDefault="00CD6137" w:rsidP="004A2C63">
      <w:pPr>
        <w:ind w:left="-284" w:right="-242"/>
        <w:jc w:val="both"/>
        <w:rPr>
          <w:rFonts w:ascii="Arial" w:hAnsi="Arial" w:cs="Arial"/>
          <w:szCs w:val="24"/>
        </w:rPr>
      </w:pPr>
    </w:p>
    <w:p w14:paraId="5503374A" w14:textId="77777777" w:rsidR="00CD6137" w:rsidRDefault="00CD6137" w:rsidP="00691940">
      <w:pPr>
        <w:ind w:left="-284" w:right="-238"/>
        <w:jc w:val="both"/>
        <w:rPr>
          <w:rFonts w:ascii="Arial" w:hAnsi="Arial" w:cs="Arial"/>
          <w:szCs w:val="24"/>
        </w:rPr>
      </w:pPr>
    </w:p>
    <w:p w14:paraId="2C228146" w14:textId="77777777" w:rsidR="00CD6137" w:rsidRDefault="00CD6137" w:rsidP="00691940">
      <w:pPr>
        <w:ind w:left="-284" w:right="-238"/>
        <w:jc w:val="both"/>
        <w:rPr>
          <w:rFonts w:ascii="Arial" w:hAnsi="Arial" w:cs="Arial"/>
          <w:szCs w:val="24"/>
        </w:rPr>
      </w:pPr>
    </w:p>
    <w:p w14:paraId="38178FCF" w14:textId="77777777" w:rsidR="00B13E79" w:rsidRDefault="00B13E79" w:rsidP="00B13E79"/>
    <w:p w14:paraId="2F77D7C6" w14:textId="77777777" w:rsidR="004A2C63" w:rsidRDefault="004A2C63">
      <w:pPr>
        <w:rPr>
          <w:rFonts w:ascii="Arial" w:hAnsi="Arial" w:cs="Arial"/>
          <w:b/>
          <w:color w:val="17365D" w:themeColor="text2" w:themeShade="BF"/>
          <w:kern w:val="28"/>
          <w:sz w:val="28"/>
        </w:rPr>
      </w:pPr>
      <w:r>
        <w:rPr>
          <w:rFonts w:ascii="Arial" w:hAnsi="Arial" w:cs="Arial"/>
          <w:caps/>
          <w:color w:val="17365D" w:themeColor="text2" w:themeShade="BF"/>
        </w:rPr>
        <w:br w:type="page"/>
      </w:r>
    </w:p>
    <w:p w14:paraId="48E31EC5" w14:textId="5F35143F" w:rsidR="00DB6346" w:rsidRDefault="000717EA" w:rsidP="004A2C63">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9" w:name="_Toc143248229"/>
      <w:r>
        <w:rPr>
          <w:rFonts w:ascii="Arial" w:hAnsi="Arial" w:cs="Arial"/>
          <w:caps w:val="0"/>
          <w:color w:val="17365D" w:themeColor="text2" w:themeShade="BF"/>
          <w:u w:val="none"/>
        </w:rPr>
        <w:t>Councillor Bennett</w:t>
      </w:r>
      <w:r w:rsidR="00DB6346">
        <w:rPr>
          <w:rFonts w:ascii="Arial" w:hAnsi="Arial" w:cs="Arial"/>
          <w:caps w:val="0"/>
          <w:color w:val="17365D" w:themeColor="text2" w:themeShade="BF"/>
          <w:u w:val="none"/>
        </w:rPr>
        <w:t xml:space="preserve"> – </w:t>
      </w:r>
      <w:r w:rsidR="00212999">
        <w:rPr>
          <w:rFonts w:ascii="Arial" w:hAnsi="Arial" w:cs="Arial"/>
          <w:caps w:val="0"/>
          <w:color w:val="17365D" w:themeColor="text2" w:themeShade="BF"/>
          <w:u w:val="none"/>
        </w:rPr>
        <w:t xml:space="preserve">Demolition Permit Condition to avoid secondary poisoning of </w:t>
      </w:r>
      <w:proofErr w:type="gramStart"/>
      <w:r w:rsidR="00212999">
        <w:rPr>
          <w:rFonts w:ascii="Arial" w:hAnsi="Arial" w:cs="Arial"/>
          <w:caps w:val="0"/>
          <w:color w:val="17365D" w:themeColor="text2" w:themeShade="BF"/>
          <w:u w:val="none"/>
        </w:rPr>
        <w:t>wildlife</w:t>
      </w:r>
      <w:bookmarkEnd w:id="59"/>
      <w:proofErr w:type="gramEnd"/>
    </w:p>
    <w:p w14:paraId="4C20421C" w14:textId="77777777" w:rsidR="00DB6346" w:rsidRPr="002677A8" w:rsidRDefault="00DB6346" w:rsidP="00DB6346">
      <w:pPr>
        <w:ind w:left="-270" w:right="-242"/>
        <w:jc w:val="both"/>
        <w:rPr>
          <w:rFonts w:ascii="Arial" w:hAnsi="Arial" w:cs="Arial"/>
        </w:rPr>
      </w:pPr>
    </w:p>
    <w:p w14:paraId="4797E92C" w14:textId="77777777" w:rsidR="00691940" w:rsidRDefault="00691940" w:rsidP="00691940">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Pr>
          <w:rFonts w:ascii="Arial" w:hAnsi="Arial" w:cs="Arial"/>
          <w:szCs w:val="24"/>
        </w:rPr>
        <w:t>11 August 2023</w:t>
      </w:r>
      <w:r w:rsidRPr="00273BB0">
        <w:rPr>
          <w:rFonts w:ascii="Arial" w:hAnsi="Arial" w:cs="Arial"/>
          <w:szCs w:val="24"/>
        </w:rPr>
        <w:t xml:space="preserve">, </w:t>
      </w:r>
      <w:r>
        <w:rPr>
          <w:rFonts w:ascii="Arial" w:hAnsi="Arial" w:cs="Arial"/>
          <w:szCs w:val="24"/>
        </w:rPr>
        <w:t>Councillor Bennett</w:t>
      </w:r>
      <w:r w:rsidRPr="00273BB0">
        <w:rPr>
          <w:rFonts w:ascii="Arial" w:hAnsi="Arial" w:cs="Arial"/>
          <w:szCs w:val="24"/>
        </w:rPr>
        <w:t xml:space="preserve"> gave notice of </w:t>
      </w:r>
      <w:r>
        <w:rPr>
          <w:rFonts w:ascii="Arial" w:hAnsi="Arial" w:cs="Arial"/>
          <w:szCs w:val="24"/>
        </w:rPr>
        <w:t>his</w:t>
      </w:r>
      <w:r w:rsidRPr="00273BB0">
        <w:rPr>
          <w:rFonts w:ascii="Arial" w:hAnsi="Arial" w:cs="Arial"/>
          <w:szCs w:val="24"/>
        </w:rPr>
        <w:t xml:space="preserve"> intention to move the following motion.</w:t>
      </w:r>
    </w:p>
    <w:p w14:paraId="7C6C3A49" w14:textId="77777777" w:rsidR="00337D99" w:rsidRDefault="00337D99" w:rsidP="00691940">
      <w:pPr>
        <w:ind w:left="-284" w:right="-238"/>
        <w:jc w:val="both"/>
        <w:rPr>
          <w:rFonts w:ascii="Arial" w:hAnsi="Arial" w:cs="Arial"/>
          <w:szCs w:val="24"/>
        </w:rPr>
      </w:pPr>
    </w:p>
    <w:p w14:paraId="1F89BECD" w14:textId="77777777" w:rsidR="00212999" w:rsidRPr="00212999" w:rsidRDefault="00212999" w:rsidP="00212999">
      <w:pPr>
        <w:ind w:left="-284" w:right="-238"/>
        <w:jc w:val="both"/>
        <w:rPr>
          <w:rFonts w:ascii="Arial" w:hAnsi="Arial" w:cs="Arial"/>
          <w:b/>
          <w:bCs/>
          <w:color w:val="244061" w:themeColor="accent1" w:themeShade="80"/>
          <w:szCs w:val="24"/>
        </w:rPr>
      </w:pPr>
      <w:r w:rsidRPr="00212999">
        <w:rPr>
          <w:rFonts w:ascii="Arial" w:hAnsi="Arial" w:cs="Arial"/>
          <w:b/>
          <w:bCs/>
          <w:color w:val="244061" w:themeColor="accent1" w:themeShade="80"/>
          <w:szCs w:val="24"/>
        </w:rPr>
        <w:t>That Council requests the Chief Executive Officer to:</w:t>
      </w:r>
    </w:p>
    <w:p w14:paraId="02698FEC" w14:textId="77777777" w:rsidR="00212999" w:rsidRPr="00212999" w:rsidRDefault="00212999" w:rsidP="00212999">
      <w:pPr>
        <w:ind w:left="-284" w:right="-238"/>
        <w:jc w:val="both"/>
        <w:rPr>
          <w:rFonts w:ascii="Arial" w:hAnsi="Arial" w:cs="Arial"/>
          <w:szCs w:val="24"/>
        </w:rPr>
      </w:pPr>
    </w:p>
    <w:p w14:paraId="26C31538" w14:textId="77777777" w:rsidR="00212999" w:rsidRPr="00212999" w:rsidRDefault="00212999" w:rsidP="00212999">
      <w:pPr>
        <w:ind w:left="180" w:right="-238" w:hanging="450"/>
        <w:jc w:val="both"/>
        <w:rPr>
          <w:rFonts w:ascii="Arial" w:hAnsi="Arial" w:cs="Arial"/>
          <w:b/>
          <w:bCs/>
          <w:color w:val="244061" w:themeColor="accent1" w:themeShade="80"/>
          <w:szCs w:val="24"/>
        </w:rPr>
      </w:pPr>
      <w:r w:rsidRPr="00212999">
        <w:rPr>
          <w:rFonts w:ascii="Arial" w:hAnsi="Arial" w:cs="Arial"/>
          <w:b/>
          <w:bCs/>
          <w:color w:val="244061" w:themeColor="accent1" w:themeShade="80"/>
          <w:szCs w:val="24"/>
        </w:rPr>
        <w:t>1.</w:t>
      </w:r>
      <w:r w:rsidRPr="00212999">
        <w:rPr>
          <w:rFonts w:ascii="Arial" w:hAnsi="Arial" w:cs="Arial"/>
          <w:b/>
          <w:bCs/>
          <w:color w:val="244061" w:themeColor="accent1" w:themeShade="80"/>
          <w:szCs w:val="24"/>
        </w:rPr>
        <w:tab/>
        <w:t xml:space="preserve">implement conditions that must be met in order for delegated authority to be executed when granting approval of demolition permits, whereby treatment for an identified rodent infestation will require a rodent treatment plan that avoids secondary poisoning of wildlife, and particularly refraining from the use of second generation </w:t>
      </w:r>
      <w:proofErr w:type="gramStart"/>
      <w:r w:rsidRPr="00212999">
        <w:rPr>
          <w:rFonts w:ascii="Arial" w:hAnsi="Arial" w:cs="Arial"/>
          <w:b/>
          <w:bCs/>
          <w:color w:val="244061" w:themeColor="accent1" w:themeShade="80"/>
          <w:szCs w:val="24"/>
        </w:rPr>
        <w:t>rodenticides;</w:t>
      </w:r>
      <w:proofErr w:type="gramEnd"/>
      <w:r w:rsidRPr="00212999">
        <w:rPr>
          <w:rFonts w:ascii="Arial" w:hAnsi="Arial" w:cs="Arial"/>
          <w:b/>
          <w:bCs/>
          <w:color w:val="244061" w:themeColor="accent1" w:themeShade="80"/>
          <w:szCs w:val="24"/>
        </w:rPr>
        <w:t xml:space="preserve"> </w:t>
      </w:r>
    </w:p>
    <w:p w14:paraId="2511DFF0" w14:textId="19052F8A" w:rsidR="00212999" w:rsidRDefault="00E111DF" w:rsidP="00E111DF">
      <w:pPr>
        <w:ind w:left="180" w:right="-238" w:hanging="450"/>
        <w:jc w:val="right"/>
        <w:rPr>
          <w:rFonts w:ascii="Arial" w:hAnsi="Arial" w:cs="Arial"/>
          <w:b/>
          <w:bCs/>
          <w:color w:val="244061" w:themeColor="accent1" w:themeShade="80"/>
          <w:szCs w:val="24"/>
        </w:rPr>
      </w:pPr>
      <w:r>
        <w:rPr>
          <w:rFonts w:ascii="Arial" w:hAnsi="Arial" w:cs="Arial"/>
          <w:b/>
          <w:bCs/>
          <w:color w:val="244061" w:themeColor="accent1" w:themeShade="80"/>
          <w:szCs w:val="24"/>
        </w:rPr>
        <w:tab/>
      </w:r>
      <w:r>
        <w:rPr>
          <w:rFonts w:ascii="Arial" w:hAnsi="Arial" w:cs="Arial"/>
          <w:b/>
          <w:bCs/>
          <w:color w:val="244061" w:themeColor="accent1" w:themeShade="80"/>
          <w:szCs w:val="24"/>
        </w:rPr>
        <w:tab/>
      </w:r>
      <w:r>
        <w:rPr>
          <w:rFonts w:ascii="Arial" w:hAnsi="Arial" w:cs="Arial"/>
          <w:b/>
          <w:bCs/>
          <w:color w:val="244061" w:themeColor="accent1" w:themeShade="80"/>
          <w:szCs w:val="24"/>
        </w:rPr>
        <w:tab/>
      </w:r>
      <w:r>
        <w:rPr>
          <w:rFonts w:ascii="Arial" w:hAnsi="Arial" w:cs="Arial"/>
          <w:b/>
          <w:bCs/>
          <w:color w:val="244061" w:themeColor="accent1" w:themeShade="80"/>
          <w:szCs w:val="24"/>
        </w:rPr>
        <w:tab/>
      </w:r>
      <w:r>
        <w:rPr>
          <w:rFonts w:ascii="Arial" w:hAnsi="Arial" w:cs="Arial"/>
          <w:b/>
          <w:bCs/>
          <w:color w:val="244061" w:themeColor="accent1" w:themeShade="80"/>
          <w:szCs w:val="24"/>
        </w:rPr>
        <w:tab/>
        <w:t xml:space="preserve">ABSOLUTE MAJORITY REQUIRED </w:t>
      </w:r>
    </w:p>
    <w:p w14:paraId="75132EF8" w14:textId="77777777" w:rsidR="00E111DF" w:rsidRPr="00212999" w:rsidRDefault="00E111DF" w:rsidP="00E111DF">
      <w:pPr>
        <w:ind w:left="180" w:right="-238" w:hanging="450"/>
        <w:jc w:val="right"/>
        <w:rPr>
          <w:rFonts w:ascii="Arial" w:hAnsi="Arial" w:cs="Arial"/>
          <w:b/>
          <w:bCs/>
          <w:color w:val="244061" w:themeColor="accent1" w:themeShade="80"/>
          <w:szCs w:val="24"/>
        </w:rPr>
      </w:pPr>
    </w:p>
    <w:p w14:paraId="39C8B575" w14:textId="7CC056EA" w:rsidR="00212999" w:rsidRPr="00212999" w:rsidRDefault="00212999" w:rsidP="00212999">
      <w:pPr>
        <w:ind w:left="180" w:right="-238" w:hanging="450"/>
        <w:jc w:val="both"/>
        <w:rPr>
          <w:rFonts w:ascii="Arial" w:hAnsi="Arial" w:cs="Arial"/>
          <w:b/>
          <w:bCs/>
          <w:color w:val="244061" w:themeColor="accent1" w:themeShade="80"/>
          <w:szCs w:val="24"/>
        </w:rPr>
      </w:pPr>
      <w:r w:rsidRPr="00212999">
        <w:rPr>
          <w:rFonts w:ascii="Arial" w:hAnsi="Arial" w:cs="Arial"/>
          <w:b/>
          <w:bCs/>
          <w:color w:val="244061" w:themeColor="accent1" w:themeShade="80"/>
          <w:szCs w:val="24"/>
        </w:rPr>
        <w:t>2.</w:t>
      </w:r>
      <w:r w:rsidRPr="00212999">
        <w:rPr>
          <w:rFonts w:ascii="Arial" w:hAnsi="Arial" w:cs="Arial"/>
          <w:b/>
          <w:bCs/>
          <w:color w:val="244061" w:themeColor="accent1" w:themeShade="80"/>
          <w:szCs w:val="24"/>
        </w:rPr>
        <w:tab/>
        <w:t xml:space="preserve">immediately communicate to all existing demolition permit holders that have not commenced demolition of the new condition to require a treatment plan for identified rodent infestations outlining the avoidance of secondary poisoning of wildlife, unless a declaration for the prohibition of </w:t>
      </w:r>
      <w:proofErr w:type="gramStart"/>
      <w:r w:rsidRPr="00212999">
        <w:rPr>
          <w:rFonts w:ascii="Arial" w:hAnsi="Arial" w:cs="Arial"/>
          <w:b/>
          <w:bCs/>
          <w:color w:val="244061" w:themeColor="accent1" w:themeShade="80"/>
          <w:szCs w:val="24"/>
        </w:rPr>
        <w:t>second</w:t>
      </w:r>
      <w:r>
        <w:rPr>
          <w:rFonts w:ascii="Arial" w:hAnsi="Arial" w:cs="Arial"/>
          <w:b/>
          <w:bCs/>
          <w:color w:val="244061" w:themeColor="accent1" w:themeShade="80"/>
          <w:szCs w:val="24"/>
        </w:rPr>
        <w:t xml:space="preserve"> </w:t>
      </w:r>
      <w:r w:rsidRPr="00212999">
        <w:rPr>
          <w:rFonts w:ascii="Arial" w:hAnsi="Arial" w:cs="Arial"/>
          <w:b/>
          <w:bCs/>
          <w:color w:val="244061" w:themeColor="accent1" w:themeShade="80"/>
          <w:szCs w:val="24"/>
        </w:rPr>
        <w:t>generation</w:t>
      </w:r>
      <w:proofErr w:type="gramEnd"/>
      <w:r w:rsidRPr="00212999">
        <w:rPr>
          <w:rFonts w:ascii="Arial" w:hAnsi="Arial" w:cs="Arial"/>
          <w:b/>
          <w:bCs/>
          <w:color w:val="244061" w:themeColor="accent1" w:themeShade="80"/>
          <w:szCs w:val="24"/>
        </w:rPr>
        <w:t xml:space="preserve"> rodenticides is agreed upon; and</w:t>
      </w:r>
    </w:p>
    <w:p w14:paraId="63E616FA" w14:textId="77777777" w:rsidR="00212999" w:rsidRPr="00212999" w:rsidRDefault="00212999" w:rsidP="00212999">
      <w:pPr>
        <w:ind w:left="180" w:right="-238" w:hanging="450"/>
        <w:jc w:val="both"/>
        <w:rPr>
          <w:rFonts w:ascii="Arial" w:hAnsi="Arial" w:cs="Arial"/>
          <w:b/>
          <w:bCs/>
          <w:color w:val="244061" w:themeColor="accent1" w:themeShade="80"/>
          <w:szCs w:val="24"/>
        </w:rPr>
      </w:pPr>
    </w:p>
    <w:p w14:paraId="5CE4B4C9" w14:textId="0D0C6DFC" w:rsidR="00337D99" w:rsidRDefault="00212999" w:rsidP="00212999">
      <w:pPr>
        <w:ind w:left="180" w:right="-238" w:hanging="450"/>
        <w:jc w:val="both"/>
        <w:rPr>
          <w:rFonts w:ascii="Arial" w:hAnsi="Arial" w:cs="Arial"/>
          <w:b/>
          <w:bCs/>
          <w:color w:val="244061" w:themeColor="accent1" w:themeShade="80"/>
          <w:szCs w:val="24"/>
        </w:rPr>
      </w:pPr>
      <w:r w:rsidRPr="00212999">
        <w:rPr>
          <w:rFonts w:ascii="Arial" w:hAnsi="Arial" w:cs="Arial"/>
          <w:b/>
          <w:bCs/>
          <w:color w:val="244061" w:themeColor="accent1" w:themeShade="80"/>
          <w:szCs w:val="24"/>
        </w:rPr>
        <w:t>3.</w:t>
      </w:r>
      <w:r w:rsidRPr="00212999">
        <w:rPr>
          <w:rFonts w:ascii="Arial" w:hAnsi="Arial" w:cs="Arial"/>
          <w:b/>
          <w:bCs/>
          <w:color w:val="244061" w:themeColor="accent1" w:themeShade="80"/>
          <w:szCs w:val="24"/>
        </w:rPr>
        <w:tab/>
        <w:t xml:space="preserve">draft guidelines, policy or local laws that grant local government the ability to more closely regulate the demolition process as outlined in the Building Act 2011, Building Regulations </w:t>
      </w:r>
      <w:proofErr w:type="gramStart"/>
      <w:r w:rsidRPr="00212999">
        <w:rPr>
          <w:rFonts w:ascii="Arial" w:hAnsi="Arial" w:cs="Arial"/>
          <w:b/>
          <w:bCs/>
          <w:color w:val="244061" w:themeColor="accent1" w:themeShade="80"/>
          <w:szCs w:val="24"/>
        </w:rPr>
        <w:t>2012</w:t>
      </w:r>
      <w:proofErr w:type="gramEnd"/>
      <w:r w:rsidRPr="00212999">
        <w:rPr>
          <w:rFonts w:ascii="Arial" w:hAnsi="Arial" w:cs="Arial"/>
          <w:b/>
          <w:bCs/>
          <w:color w:val="244061" w:themeColor="accent1" w:themeShade="80"/>
          <w:szCs w:val="24"/>
        </w:rPr>
        <w:t xml:space="preserve"> and Interpretation Act 1984.</w:t>
      </w:r>
    </w:p>
    <w:p w14:paraId="37BE3CF4" w14:textId="77777777" w:rsidR="00212999" w:rsidRDefault="00212999" w:rsidP="00212999">
      <w:pPr>
        <w:ind w:left="180" w:right="-238" w:hanging="450"/>
        <w:jc w:val="both"/>
        <w:rPr>
          <w:rFonts w:ascii="Arial" w:hAnsi="Arial" w:cs="Arial"/>
          <w:b/>
          <w:bCs/>
          <w:color w:val="244061" w:themeColor="accent1" w:themeShade="80"/>
          <w:szCs w:val="24"/>
        </w:rPr>
      </w:pPr>
    </w:p>
    <w:p w14:paraId="76F92A4E" w14:textId="77777777" w:rsidR="00212999" w:rsidRDefault="00212999" w:rsidP="00212999">
      <w:pPr>
        <w:ind w:left="180" w:right="-238" w:hanging="450"/>
        <w:jc w:val="both"/>
        <w:rPr>
          <w:rFonts w:ascii="Arial" w:hAnsi="Arial" w:cs="Arial"/>
          <w:b/>
          <w:bCs/>
          <w:color w:val="244061" w:themeColor="accent1" w:themeShade="80"/>
          <w:szCs w:val="24"/>
        </w:rPr>
      </w:pPr>
    </w:p>
    <w:p w14:paraId="46C83CFF" w14:textId="7CD2662E" w:rsidR="00A94E49" w:rsidRPr="00A94E49" w:rsidRDefault="00A94E49" w:rsidP="00A94E49">
      <w:pPr>
        <w:ind w:left="-270" w:right="-238"/>
        <w:jc w:val="both"/>
        <w:rPr>
          <w:rFonts w:ascii="Arial" w:hAnsi="Arial" w:cs="Arial"/>
          <w:b/>
          <w:bCs/>
          <w:szCs w:val="24"/>
        </w:rPr>
      </w:pPr>
      <w:r w:rsidRPr="00A94E49">
        <w:rPr>
          <w:rFonts w:ascii="Arial" w:hAnsi="Arial" w:cs="Arial"/>
          <w:b/>
          <w:bCs/>
          <w:szCs w:val="24"/>
        </w:rPr>
        <w:t>Justification</w:t>
      </w:r>
    </w:p>
    <w:p w14:paraId="0AD8EC84" w14:textId="77777777" w:rsidR="00A94E49" w:rsidRPr="00A94E49" w:rsidRDefault="00A94E49" w:rsidP="00A94E49">
      <w:pPr>
        <w:ind w:left="-270" w:right="-238"/>
        <w:jc w:val="both"/>
        <w:rPr>
          <w:rFonts w:ascii="Arial" w:hAnsi="Arial" w:cs="Arial"/>
          <w:szCs w:val="24"/>
        </w:rPr>
      </w:pPr>
    </w:p>
    <w:p w14:paraId="3EF62A51"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Local government can write and enforce any reasonable condition or requirement as part of any permit process that requires local government approval.</w:t>
      </w:r>
    </w:p>
    <w:p w14:paraId="04C23F45" w14:textId="77777777" w:rsidR="00A94E49" w:rsidRPr="00A94E49" w:rsidRDefault="00A94E49" w:rsidP="00A94E49">
      <w:pPr>
        <w:ind w:left="-270" w:right="-238"/>
        <w:jc w:val="both"/>
        <w:rPr>
          <w:rFonts w:ascii="Arial" w:hAnsi="Arial" w:cs="Arial"/>
          <w:szCs w:val="24"/>
        </w:rPr>
      </w:pPr>
    </w:p>
    <w:p w14:paraId="2B01E560"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Second Generation Rodenticides kill native birds such as owls, hawks, </w:t>
      </w:r>
      <w:proofErr w:type="gramStart"/>
      <w:r w:rsidRPr="00A94E49">
        <w:rPr>
          <w:rFonts w:ascii="Arial" w:hAnsi="Arial" w:cs="Arial"/>
          <w:szCs w:val="24"/>
        </w:rPr>
        <w:t>falcons</w:t>
      </w:r>
      <w:proofErr w:type="gramEnd"/>
      <w:r w:rsidRPr="00A94E49">
        <w:rPr>
          <w:rFonts w:ascii="Arial" w:hAnsi="Arial" w:cs="Arial"/>
          <w:szCs w:val="24"/>
        </w:rPr>
        <w:t xml:space="preserve"> and eagles when they inadvertently prey on poisoned rodents.</w:t>
      </w:r>
    </w:p>
    <w:p w14:paraId="02C96D45" w14:textId="77777777" w:rsidR="00A94E49" w:rsidRPr="00A94E49" w:rsidRDefault="00A94E49" w:rsidP="00A94E49">
      <w:pPr>
        <w:ind w:left="-270" w:right="-238"/>
        <w:jc w:val="both"/>
        <w:rPr>
          <w:rFonts w:ascii="Arial" w:hAnsi="Arial" w:cs="Arial"/>
          <w:szCs w:val="24"/>
        </w:rPr>
      </w:pPr>
    </w:p>
    <w:p w14:paraId="047197EF"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Rodenticides have also been known to kill native marsupials such as possums and bandicoots as well as pet dogs and cats.</w:t>
      </w:r>
    </w:p>
    <w:p w14:paraId="14DE5138" w14:textId="77777777" w:rsidR="00A94E49" w:rsidRPr="00A94E49" w:rsidRDefault="00A94E49" w:rsidP="00A94E49">
      <w:pPr>
        <w:ind w:left="-270" w:right="-238"/>
        <w:jc w:val="both"/>
        <w:rPr>
          <w:rFonts w:ascii="Arial" w:hAnsi="Arial" w:cs="Arial"/>
          <w:szCs w:val="24"/>
        </w:rPr>
      </w:pPr>
    </w:p>
    <w:p w14:paraId="2FDE8DF4"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The City of Nedlands is set within an urban forest framed by the environmentally sensitive areas of the Swan River foreshore, Indian Ocean coastline and freshwater wetlands.</w:t>
      </w:r>
    </w:p>
    <w:p w14:paraId="07F89236" w14:textId="77777777" w:rsidR="00A94E49" w:rsidRPr="00A94E49" w:rsidRDefault="00A94E49" w:rsidP="00A94E49">
      <w:pPr>
        <w:ind w:left="-270" w:right="-238"/>
        <w:jc w:val="both"/>
        <w:rPr>
          <w:rFonts w:ascii="Arial" w:hAnsi="Arial" w:cs="Arial"/>
          <w:szCs w:val="24"/>
        </w:rPr>
      </w:pPr>
    </w:p>
    <w:p w14:paraId="660DE52A"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There is an existing Notice of Motion relating to this that has not been actioned likely resulting in unnecessary wildlife poisoning.</w:t>
      </w:r>
    </w:p>
    <w:p w14:paraId="3E1D5FA7"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Other Western Suburbs Councils are looking to the City of Nedlands for leadership on this matter.</w:t>
      </w:r>
    </w:p>
    <w:p w14:paraId="07EB4E4E" w14:textId="77777777" w:rsidR="00A94E49" w:rsidRPr="00A94E49" w:rsidRDefault="00A94E49" w:rsidP="00A94E49">
      <w:pPr>
        <w:ind w:left="-270" w:right="-238"/>
        <w:jc w:val="both"/>
        <w:rPr>
          <w:rFonts w:ascii="Arial" w:hAnsi="Arial" w:cs="Arial"/>
          <w:szCs w:val="24"/>
        </w:rPr>
      </w:pPr>
    </w:p>
    <w:p w14:paraId="729B5EF0" w14:textId="77777777" w:rsidR="004D22E2" w:rsidRDefault="004D22E2">
      <w:pPr>
        <w:rPr>
          <w:rFonts w:ascii="Arial" w:hAnsi="Arial" w:cs="Arial"/>
          <w:b/>
          <w:bCs/>
          <w:szCs w:val="24"/>
        </w:rPr>
      </w:pPr>
      <w:r>
        <w:rPr>
          <w:rFonts w:ascii="Arial" w:hAnsi="Arial" w:cs="Arial"/>
          <w:b/>
          <w:bCs/>
          <w:szCs w:val="24"/>
        </w:rPr>
        <w:br w:type="page"/>
      </w:r>
    </w:p>
    <w:p w14:paraId="6927C87F" w14:textId="51F301DD" w:rsidR="00A94E49" w:rsidRPr="00E80E57" w:rsidRDefault="00A94E49" w:rsidP="00A94E49">
      <w:pPr>
        <w:ind w:left="-270" w:right="-238"/>
        <w:jc w:val="both"/>
        <w:rPr>
          <w:rFonts w:ascii="Arial" w:hAnsi="Arial" w:cs="Arial"/>
          <w:b/>
          <w:bCs/>
          <w:szCs w:val="24"/>
        </w:rPr>
      </w:pPr>
      <w:r w:rsidRPr="00E80E57">
        <w:rPr>
          <w:rFonts w:ascii="Arial" w:hAnsi="Arial" w:cs="Arial"/>
          <w:b/>
          <w:bCs/>
          <w:szCs w:val="24"/>
        </w:rPr>
        <w:t>The Interpretation Act 1984</w:t>
      </w:r>
    </w:p>
    <w:p w14:paraId="364398E3" w14:textId="77777777" w:rsidR="00A94E49" w:rsidRPr="00E80E57" w:rsidRDefault="00A94E49" w:rsidP="00A94E49">
      <w:pPr>
        <w:ind w:left="-270" w:right="-238"/>
        <w:jc w:val="both"/>
        <w:rPr>
          <w:rFonts w:ascii="Arial" w:hAnsi="Arial" w:cs="Arial"/>
          <w:b/>
          <w:bCs/>
          <w:szCs w:val="24"/>
        </w:rPr>
      </w:pPr>
    </w:p>
    <w:p w14:paraId="5A4D13C1" w14:textId="77777777" w:rsidR="00A94E49" w:rsidRPr="00E80E57" w:rsidRDefault="00A94E49" w:rsidP="00A94E49">
      <w:pPr>
        <w:ind w:left="-270" w:right="-238"/>
        <w:jc w:val="both"/>
        <w:rPr>
          <w:rFonts w:ascii="Arial" w:hAnsi="Arial" w:cs="Arial"/>
          <w:b/>
          <w:bCs/>
          <w:szCs w:val="24"/>
        </w:rPr>
      </w:pPr>
      <w:r w:rsidRPr="00E80E57">
        <w:rPr>
          <w:rFonts w:ascii="Arial" w:hAnsi="Arial" w:cs="Arial"/>
          <w:b/>
          <w:bCs/>
          <w:szCs w:val="24"/>
        </w:rPr>
        <w:t xml:space="preserve">s. 50 Statutory powers, construction of </w:t>
      </w:r>
    </w:p>
    <w:p w14:paraId="59FBC467" w14:textId="77777777" w:rsidR="00A94E49" w:rsidRPr="00A94E49" w:rsidRDefault="00A94E49" w:rsidP="00A94E49">
      <w:pPr>
        <w:ind w:left="-270" w:right="-238"/>
        <w:jc w:val="both"/>
        <w:rPr>
          <w:rFonts w:ascii="Arial" w:hAnsi="Arial" w:cs="Arial"/>
          <w:szCs w:val="24"/>
        </w:rPr>
      </w:pPr>
    </w:p>
    <w:p w14:paraId="2AAA95D6" w14:textId="77777777" w:rsidR="00A94E49" w:rsidRPr="00CF4323" w:rsidRDefault="00A94E49" w:rsidP="00CF4323">
      <w:pPr>
        <w:widowControl w:val="0"/>
        <w:ind w:left="360" w:hanging="540"/>
        <w:jc w:val="both"/>
        <w:rPr>
          <w:rFonts w:ascii="Arial" w:hAnsi="Arial" w:cs="Arial"/>
          <w:color w:val="000000"/>
          <w:szCs w:val="24"/>
        </w:rPr>
      </w:pPr>
      <w:r w:rsidRPr="00CF4323">
        <w:rPr>
          <w:rFonts w:ascii="Arial" w:hAnsi="Arial" w:cs="Arial"/>
          <w:color w:val="000000"/>
          <w:szCs w:val="24"/>
        </w:rPr>
        <w:t xml:space="preserve">(1) </w:t>
      </w:r>
      <w:r w:rsidRPr="00CF4323">
        <w:rPr>
          <w:rFonts w:ascii="Arial" w:hAnsi="Arial" w:cs="Arial"/>
          <w:color w:val="000000"/>
          <w:szCs w:val="24"/>
        </w:rPr>
        <w:tab/>
        <w:t xml:space="preserve">Where a written law confers upon a person power to do or enforce the doing of any act or thing, all such powers shall also be deemed to be conferred on the person as are reasonably necessary to enable him to do or to enforce the doing of the act or thing. </w:t>
      </w:r>
    </w:p>
    <w:p w14:paraId="6D42F43A" w14:textId="2565B6BF" w:rsidR="00A94E49" w:rsidRPr="00CF4323" w:rsidRDefault="00A94E49" w:rsidP="00CF4323">
      <w:pPr>
        <w:widowControl w:val="0"/>
        <w:ind w:left="360" w:hanging="540"/>
        <w:jc w:val="both"/>
        <w:rPr>
          <w:rFonts w:ascii="Arial" w:hAnsi="Arial" w:cs="Arial"/>
          <w:color w:val="000000"/>
          <w:szCs w:val="24"/>
        </w:rPr>
      </w:pPr>
      <w:r w:rsidRPr="00CF4323">
        <w:rPr>
          <w:rFonts w:ascii="Arial" w:hAnsi="Arial" w:cs="Arial"/>
          <w:color w:val="000000"/>
          <w:szCs w:val="24"/>
        </w:rPr>
        <w:t>(2)</w:t>
      </w:r>
      <w:r w:rsidRPr="00CF4323">
        <w:rPr>
          <w:rFonts w:ascii="Arial" w:hAnsi="Arial" w:cs="Arial"/>
          <w:color w:val="000000"/>
          <w:szCs w:val="24"/>
        </w:rPr>
        <w:tab/>
        <w:t>Without prejudice to the generality of subsection (1), where a written law confers power</w:t>
      </w:r>
      <w:r w:rsidR="006737F0">
        <w:rPr>
          <w:rFonts w:ascii="Arial" w:hAnsi="Arial" w:cs="Arial"/>
          <w:color w:val="000000"/>
          <w:szCs w:val="24"/>
        </w:rPr>
        <w:t xml:space="preserve"> -</w:t>
      </w:r>
    </w:p>
    <w:p w14:paraId="3CA04BD5" w14:textId="77777777" w:rsidR="00A94E49" w:rsidRPr="00A94E49" w:rsidRDefault="00A94E49" w:rsidP="006737F0">
      <w:pPr>
        <w:ind w:left="900" w:right="-238" w:hanging="540"/>
        <w:jc w:val="both"/>
        <w:rPr>
          <w:rFonts w:ascii="Arial" w:hAnsi="Arial" w:cs="Arial"/>
          <w:szCs w:val="24"/>
        </w:rPr>
      </w:pPr>
      <w:r w:rsidRPr="00A94E49">
        <w:rPr>
          <w:rFonts w:ascii="Arial" w:hAnsi="Arial" w:cs="Arial"/>
          <w:szCs w:val="24"/>
        </w:rPr>
        <w:t xml:space="preserve">(a) </w:t>
      </w:r>
      <w:r w:rsidRPr="00A94E49">
        <w:rPr>
          <w:rFonts w:ascii="Arial" w:hAnsi="Arial" w:cs="Arial"/>
          <w:szCs w:val="24"/>
        </w:rPr>
        <w:tab/>
        <w:t xml:space="preserve">to provide for, prohibit, control or regulate any matter, such power includes power to provide for the same by the licensing or registration thereof or the granting of permits and power to prohibit acts whereby the prohibition, control, or regulation of such matter might be </w:t>
      </w:r>
      <w:proofErr w:type="gramStart"/>
      <w:r w:rsidRPr="00A94E49">
        <w:rPr>
          <w:rFonts w:ascii="Arial" w:hAnsi="Arial" w:cs="Arial"/>
          <w:szCs w:val="24"/>
        </w:rPr>
        <w:t>evaded;</w:t>
      </w:r>
      <w:proofErr w:type="gramEnd"/>
      <w:r w:rsidRPr="00A94E49">
        <w:rPr>
          <w:rFonts w:ascii="Arial" w:hAnsi="Arial" w:cs="Arial"/>
          <w:szCs w:val="24"/>
        </w:rPr>
        <w:t xml:space="preserve"> </w:t>
      </w:r>
    </w:p>
    <w:p w14:paraId="6C8A0078" w14:textId="77777777" w:rsidR="00A94E49" w:rsidRPr="00A94E49" w:rsidRDefault="00A94E49" w:rsidP="006737F0">
      <w:pPr>
        <w:ind w:left="900" w:right="-238" w:hanging="540"/>
        <w:jc w:val="both"/>
        <w:rPr>
          <w:rFonts w:ascii="Arial" w:hAnsi="Arial" w:cs="Arial"/>
          <w:szCs w:val="24"/>
        </w:rPr>
      </w:pPr>
      <w:r w:rsidRPr="00A94E49">
        <w:rPr>
          <w:rFonts w:ascii="Arial" w:hAnsi="Arial" w:cs="Arial"/>
          <w:szCs w:val="24"/>
        </w:rPr>
        <w:t xml:space="preserve">(b) </w:t>
      </w:r>
      <w:r w:rsidRPr="00A94E49">
        <w:rPr>
          <w:rFonts w:ascii="Arial" w:hAnsi="Arial" w:cs="Arial"/>
          <w:szCs w:val="24"/>
        </w:rPr>
        <w:tab/>
        <w:t xml:space="preserve">to grant a licence, registration, lease, right, permit, authority, approval, or exemption, such power includes power to impose reasonable conditions subject to which such licence, registration, lease, right, permit, authority, approval or exemption may be granted; (c) to approve any person, matter, or thing, such power includes power to withdraw approval </w:t>
      </w:r>
      <w:proofErr w:type="gramStart"/>
      <w:r w:rsidRPr="00A94E49">
        <w:rPr>
          <w:rFonts w:ascii="Arial" w:hAnsi="Arial" w:cs="Arial"/>
          <w:szCs w:val="24"/>
        </w:rPr>
        <w:t>thereof;</w:t>
      </w:r>
      <w:proofErr w:type="gramEnd"/>
      <w:r w:rsidRPr="00A94E49">
        <w:rPr>
          <w:rFonts w:ascii="Arial" w:hAnsi="Arial" w:cs="Arial"/>
          <w:szCs w:val="24"/>
        </w:rPr>
        <w:t xml:space="preserve"> </w:t>
      </w:r>
    </w:p>
    <w:p w14:paraId="0540F07C" w14:textId="77777777" w:rsidR="00A94E49" w:rsidRPr="00A94E49" w:rsidRDefault="00A94E49" w:rsidP="006737F0">
      <w:pPr>
        <w:ind w:left="900" w:right="-238" w:hanging="540"/>
        <w:jc w:val="both"/>
        <w:rPr>
          <w:rFonts w:ascii="Arial" w:hAnsi="Arial" w:cs="Arial"/>
          <w:szCs w:val="24"/>
        </w:rPr>
      </w:pPr>
      <w:r w:rsidRPr="00A94E49">
        <w:rPr>
          <w:rFonts w:ascii="Arial" w:hAnsi="Arial" w:cs="Arial"/>
          <w:szCs w:val="24"/>
        </w:rPr>
        <w:t xml:space="preserve">(d) </w:t>
      </w:r>
      <w:r w:rsidRPr="00A94E49">
        <w:rPr>
          <w:rFonts w:ascii="Arial" w:hAnsi="Arial" w:cs="Arial"/>
          <w:szCs w:val="24"/>
        </w:rPr>
        <w:tab/>
        <w:t xml:space="preserve">to give directions, such power includes power to express the same in the form of prohibitions. </w:t>
      </w:r>
    </w:p>
    <w:p w14:paraId="27568650" w14:textId="77777777" w:rsidR="00A94E49" w:rsidRPr="00A94E49" w:rsidRDefault="00A94E49" w:rsidP="006737F0">
      <w:pPr>
        <w:widowControl w:val="0"/>
        <w:ind w:left="360" w:hanging="540"/>
        <w:jc w:val="both"/>
        <w:rPr>
          <w:rFonts w:ascii="Arial" w:hAnsi="Arial" w:cs="Arial"/>
          <w:szCs w:val="24"/>
        </w:rPr>
      </w:pPr>
      <w:r w:rsidRPr="00A94E49">
        <w:rPr>
          <w:rFonts w:ascii="Arial" w:hAnsi="Arial" w:cs="Arial"/>
          <w:szCs w:val="24"/>
        </w:rPr>
        <w:t xml:space="preserve">(3) </w:t>
      </w:r>
      <w:r w:rsidRPr="00A94E49">
        <w:rPr>
          <w:rFonts w:ascii="Arial" w:hAnsi="Arial" w:cs="Arial"/>
          <w:szCs w:val="24"/>
        </w:rPr>
        <w:tab/>
        <w:t xml:space="preserve">Subject to section 3(3), this section applies to written laws passed or made after the commencement of this Act. </w:t>
      </w:r>
    </w:p>
    <w:p w14:paraId="3D6B668E" w14:textId="77777777" w:rsidR="00A94E49" w:rsidRPr="00A94E49" w:rsidRDefault="00A94E49" w:rsidP="00A94E49">
      <w:pPr>
        <w:ind w:left="-270" w:right="-238"/>
        <w:jc w:val="both"/>
        <w:rPr>
          <w:rFonts w:ascii="Arial" w:hAnsi="Arial" w:cs="Arial"/>
          <w:szCs w:val="24"/>
        </w:rPr>
      </w:pPr>
    </w:p>
    <w:p w14:paraId="5C4A37F7" w14:textId="77777777" w:rsidR="00A94E49" w:rsidRPr="00A94E49" w:rsidRDefault="00A94E49" w:rsidP="00A94E49">
      <w:pPr>
        <w:ind w:left="-270" w:right="-238"/>
        <w:jc w:val="both"/>
        <w:rPr>
          <w:rFonts w:ascii="Arial" w:hAnsi="Arial" w:cs="Arial"/>
          <w:szCs w:val="24"/>
        </w:rPr>
      </w:pPr>
    </w:p>
    <w:p w14:paraId="2651EB87" w14:textId="77777777" w:rsidR="00A94E49" w:rsidRPr="006737F0" w:rsidRDefault="00A94E49" w:rsidP="00A94E49">
      <w:pPr>
        <w:ind w:left="-270" w:right="-238"/>
        <w:jc w:val="both"/>
        <w:rPr>
          <w:rFonts w:ascii="Arial" w:hAnsi="Arial" w:cs="Arial"/>
          <w:b/>
          <w:bCs/>
          <w:szCs w:val="24"/>
        </w:rPr>
      </w:pPr>
      <w:r w:rsidRPr="006737F0">
        <w:rPr>
          <w:rFonts w:ascii="Arial" w:hAnsi="Arial" w:cs="Arial"/>
          <w:b/>
          <w:bCs/>
          <w:szCs w:val="24"/>
        </w:rPr>
        <w:t>Building Regulations 2012 Regulation</w:t>
      </w:r>
    </w:p>
    <w:p w14:paraId="2FC569FE" w14:textId="77777777" w:rsidR="00A94E49" w:rsidRPr="006737F0" w:rsidRDefault="00A94E49" w:rsidP="00A94E49">
      <w:pPr>
        <w:ind w:left="-270" w:right="-238"/>
        <w:jc w:val="both"/>
        <w:rPr>
          <w:rFonts w:ascii="Arial" w:hAnsi="Arial" w:cs="Arial"/>
          <w:b/>
          <w:bCs/>
          <w:szCs w:val="24"/>
        </w:rPr>
      </w:pPr>
    </w:p>
    <w:p w14:paraId="438007D8" w14:textId="77777777" w:rsidR="00A94E49" w:rsidRPr="006737F0" w:rsidRDefault="00A94E49" w:rsidP="00A94E49">
      <w:pPr>
        <w:ind w:left="-270" w:right="-238"/>
        <w:jc w:val="both"/>
        <w:rPr>
          <w:rFonts w:ascii="Arial" w:hAnsi="Arial" w:cs="Arial"/>
          <w:b/>
          <w:bCs/>
          <w:szCs w:val="24"/>
        </w:rPr>
      </w:pPr>
      <w:r w:rsidRPr="006737F0">
        <w:rPr>
          <w:rFonts w:ascii="Arial" w:hAnsi="Arial" w:cs="Arial"/>
          <w:b/>
          <w:bCs/>
          <w:szCs w:val="24"/>
        </w:rPr>
        <w:t>r. 19 Grant of demolition permit (s. 21)</w:t>
      </w:r>
    </w:p>
    <w:p w14:paraId="21B9C9C1" w14:textId="77777777" w:rsidR="00A94E49" w:rsidRPr="00A94E49" w:rsidRDefault="00A94E49" w:rsidP="00A94E49">
      <w:pPr>
        <w:ind w:left="-270" w:right="-238"/>
        <w:jc w:val="both"/>
        <w:rPr>
          <w:rFonts w:ascii="Arial" w:hAnsi="Arial" w:cs="Arial"/>
          <w:szCs w:val="24"/>
        </w:rPr>
      </w:pPr>
    </w:p>
    <w:p w14:paraId="6F7DB43F" w14:textId="4704E6A9" w:rsidR="00A94E49" w:rsidRPr="00A94E49" w:rsidRDefault="00A94E49" w:rsidP="006737F0">
      <w:pPr>
        <w:ind w:left="180" w:right="-238" w:hanging="540"/>
        <w:jc w:val="both"/>
        <w:rPr>
          <w:rFonts w:ascii="Arial" w:hAnsi="Arial" w:cs="Arial"/>
          <w:szCs w:val="24"/>
        </w:rPr>
      </w:pPr>
      <w:r w:rsidRPr="00A94E49">
        <w:rPr>
          <w:rFonts w:ascii="Arial" w:hAnsi="Arial" w:cs="Arial"/>
          <w:szCs w:val="24"/>
        </w:rPr>
        <w:t xml:space="preserve">(3) </w:t>
      </w:r>
      <w:r w:rsidR="006737F0">
        <w:rPr>
          <w:rFonts w:ascii="Arial" w:hAnsi="Arial" w:cs="Arial"/>
          <w:szCs w:val="24"/>
        </w:rPr>
        <w:tab/>
      </w:r>
      <w:r w:rsidRPr="00A94E49">
        <w:rPr>
          <w:rFonts w:ascii="Arial" w:hAnsi="Arial" w:cs="Arial"/>
          <w:szCs w:val="24"/>
        </w:rPr>
        <w:t xml:space="preserve">For the purposes of section 21(1)(o) it is a requirement for the granting of a demolition permit that the applicant has provided evidence to the local government of the local government district in which the demolition work is to be carried out that the building or incidental structure to be demolished has been treated </w:t>
      </w:r>
      <w:proofErr w:type="gramStart"/>
      <w:r w:rsidRPr="00A94E49">
        <w:rPr>
          <w:rFonts w:ascii="Arial" w:hAnsi="Arial" w:cs="Arial"/>
          <w:szCs w:val="24"/>
        </w:rPr>
        <w:t>so as to</w:t>
      </w:r>
      <w:proofErr w:type="gramEnd"/>
      <w:r w:rsidRPr="00A94E49">
        <w:rPr>
          <w:rFonts w:ascii="Arial" w:hAnsi="Arial" w:cs="Arial"/>
          <w:szCs w:val="24"/>
        </w:rPr>
        <w:t xml:space="preserve"> ensure that it is not infested by rodents at the time of the demolition. </w:t>
      </w:r>
    </w:p>
    <w:p w14:paraId="6923B5A7" w14:textId="77777777" w:rsidR="00A94E49" w:rsidRDefault="00A94E49" w:rsidP="00A94E49">
      <w:pPr>
        <w:ind w:left="-270" w:right="-238"/>
        <w:jc w:val="both"/>
        <w:rPr>
          <w:rFonts w:ascii="Arial" w:hAnsi="Arial" w:cs="Arial"/>
          <w:szCs w:val="24"/>
        </w:rPr>
      </w:pPr>
    </w:p>
    <w:p w14:paraId="1135DDA8" w14:textId="77777777" w:rsidR="006737F0" w:rsidRPr="00A94E49" w:rsidRDefault="006737F0" w:rsidP="00A94E49">
      <w:pPr>
        <w:ind w:left="-270" w:right="-238"/>
        <w:jc w:val="both"/>
        <w:rPr>
          <w:rFonts w:ascii="Arial" w:hAnsi="Arial" w:cs="Arial"/>
          <w:szCs w:val="24"/>
        </w:rPr>
      </w:pPr>
    </w:p>
    <w:p w14:paraId="19FCC4CD" w14:textId="77777777" w:rsidR="00A94E49" w:rsidRPr="006737F0" w:rsidRDefault="00A94E49" w:rsidP="00A94E49">
      <w:pPr>
        <w:ind w:left="-270" w:right="-238"/>
        <w:jc w:val="both"/>
        <w:rPr>
          <w:rFonts w:ascii="Arial" w:hAnsi="Arial" w:cs="Arial"/>
          <w:b/>
          <w:bCs/>
          <w:szCs w:val="24"/>
        </w:rPr>
      </w:pPr>
      <w:r w:rsidRPr="006737F0">
        <w:rPr>
          <w:rFonts w:ascii="Arial" w:hAnsi="Arial" w:cs="Arial"/>
          <w:b/>
          <w:bCs/>
          <w:szCs w:val="24"/>
        </w:rPr>
        <w:t>Building Act 2011</w:t>
      </w:r>
    </w:p>
    <w:p w14:paraId="1116ACFD" w14:textId="77777777" w:rsidR="00A94E49" w:rsidRPr="006737F0" w:rsidRDefault="00A94E49" w:rsidP="00A94E49">
      <w:pPr>
        <w:ind w:left="-270" w:right="-238"/>
        <w:jc w:val="both"/>
        <w:rPr>
          <w:rFonts w:ascii="Arial" w:hAnsi="Arial" w:cs="Arial"/>
          <w:b/>
          <w:bCs/>
          <w:szCs w:val="24"/>
        </w:rPr>
      </w:pPr>
    </w:p>
    <w:p w14:paraId="2DF72873" w14:textId="77777777" w:rsidR="00A94E49" w:rsidRPr="006737F0" w:rsidRDefault="00A94E49" w:rsidP="00A94E49">
      <w:pPr>
        <w:ind w:left="-270" w:right="-238"/>
        <w:jc w:val="both"/>
        <w:rPr>
          <w:rFonts w:ascii="Arial" w:hAnsi="Arial" w:cs="Arial"/>
          <w:b/>
          <w:bCs/>
          <w:szCs w:val="24"/>
        </w:rPr>
      </w:pPr>
      <w:r w:rsidRPr="006737F0">
        <w:rPr>
          <w:rFonts w:ascii="Arial" w:hAnsi="Arial" w:cs="Arial"/>
          <w:b/>
          <w:bCs/>
          <w:szCs w:val="24"/>
        </w:rPr>
        <w:t xml:space="preserve">s. 21 Grant of demolition permit </w:t>
      </w:r>
    </w:p>
    <w:p w14:paraId="7DD782A4" w14:textId="77777777" w:rsidR="00A94E49" w:rsidRPr="00A94E49" w:rsidRDefault="00A94E49" w:rsidP="00A94E49">
      <w:pPr>
        <w:ind w:left="-270" w:right="-238"/>
        <w:jc w:val="both"/>
        <w:rPr>
          <w:rFonts w:ascii="Arial" w:hAnsi="Arial" w:cs="Arial"/>
          <w:szCs w:val="24"/>
        </w:rPr>
      </w:pPr>
    </w:p>
    <w:p w14:paraId="4FBBB6A1" w14:textId="77777777" w:rsidR="00A94E49" w:rsidRPr="00A94E49" w:rsidRDefault="00A94E49" w:rsidP="006737F0">
      <w:pPr>
        <w:ind w:left="180" w:right="-238" w:hanging="540"/>
        <w:jc w:val="both"/>
        <w:rPr>
          <w:rFonts w:ascii="Arial" w:hAnsi="Arial" w:cs="Arial"/>
          <w:szCs w:val="24"/>
        </w:rPr>
      </w:pPr>
      <w:r w:rsidRPr="00A94E49">
        <w:rPr>
          <w:rFonts w:ascii="Arial" w:hAnsi="Arial" w:cs="Arial"/>
          <w:szCs w:val="24"/>
        </w:rPr>
        <w:t xml:space="preserve">(l) </w:t>
      </w:r>
      <w:r w:rsidRPr="00A94E49">
        <w:rPr>
          <w:rFonts w:ascii="Arial" w:hAnsi="Arial" w:cs="Arial"/>
          <w:szCs w:val="24"/>
        </w:rPr>
        <w:tab/>
        <w:t xml:space="preserve">that the applicant, in relation to the demolition work, has complied or is complying with each provision of a written law that is prescribed for the purposes of this paragraph; and </w:t>
      </w:r>
    </w:p>
    <w:p w14:paraId="6F5A0B70" w14:textId="77777777" w:rsidR="00A94E49" w:rsidRPr="00A94E49" w:rsidRDefault="00A94E49" w:rsidP="006737F0">
      <w:pPr>
        <w:ind w:left="180" w:right="-238" w:hanging="540"/>
        <w:jc w:val="both"/>
        <w:rPr>
          <w:rFonts w:ascii="Arial" w:hAnsi="Arial" w:cs="Arial"/>
          <w:szCs w:val="24"/>
        </w:rPr>
      </w:pPr>
      <w:r w:rsidRPr="00A94E49">
        <w:rPr>
          <w:rFonts w:ascii="Arial" w:hAnsi="Arial" w:cs="Arial"/>
          <w:szCs w:val="24"/>
        </w:rPr>
        <w:t xml:space="preserve">(m) </w:t>
      </w:r>
      <w:r w:rsidRPr="00A94E49">
        <w:rPr>
          <w:rFonts w:ascii="Arial" w:hAnsi="Arial" w:cs="Arial"/>
          <w:szCs w:val="24"/>
        </w:rPr>
        <w:tab/>
        <w:t xml:space="preserve">that the applicant, in relation to the demolition work, has complied or is complying with each provision of a local government policy or requirement, not being a written law, that is prescribed for the purposes of this paragraph; and </w:t>
      </w:r>
    </w:p>
    <w:p w14:paraId="6C75B66E" w14:textId="77777777" w:rsidR="00A94E49" w:rsidRPr="00A94E49" w:rsidRDefault="00A94E49" w:rsidP="006737F0">
      <w:pPr>
        <w:ind w:left="180" w:right="-238" w:hanging="540"/>
        <w:jc w:val="both"/>
        <w:rPr>
          <w:rFonts w:ascii="Arial" w:hAnsi="Arial" w:cs="Arial"/>
          <w:szCs w:val="24"/>
        </w:rPr>
      </w:pPr>
      <w:r w:rsidRPr="00A94E49">
        <w:rPr>
          <w:rFonts w:ascii="Arial" w:hAnsi="Arial" w:cs="Arial"/>
          <w:szCs w:val="24"/>
        </w:rPr>
        <w:t xml:space="preserve">(n) </w:t>
      </w:r>
      <w:r w:rsidRPr="00A94E49">
        <w:rPr>
          <w:rFonts w:ascii="Arial" w:hAnsi="Arial" w:cs="Arial"/>
          <w:szCs w:val="24"/>
        </w:rPr>
        <w:tab/>
        <w:t xml:space="preserve">that each notification that is prescribed for the purposes of this paragraph to be given in relation to the demolition work has been given; and </w:t>
      </w:r>
    </w:p>
    <w:p w14:paraId="7AE485C8" w14:textId="77777777" w:rsidR="00A94E49" w:rsidRPr="00A94E49" w:rsidRDefault="00A94E49" w:rsidP="006737F0">
      <w:pPr>
        <w:ind w:left="180" w:right="-238" w:hanging="540"/>
        <w:jc w:val="both"/>
        <w:rPr>
          <w:rFonts w:ascii="Arial" w:hAnsi="Arial" w:cs="Arial"/>
          <w:szCs w:val="24"/>
        </w:rPr>
      </w:pPr>
      <w:r w:rsidRPr="00A94E49">
        <w:rPr>
          <w:rFonts w:ascii="Arial" w:hAnsi="Arial" w:cs="Arial"/>
          <w:szCs w:val="24"/>
        </w:rPr>
        <w:t xml:space="preserve">(o) </w:t>
      </w:r>
      <w:r w:rsidRPr="00A94E49">
        <w:rPr>
          <w:rFonts w:ascii="Arial" w:hAnsi="Arial" w:cs="Arial"/>
          <w:szCs w:val="24"/>
        </w:rPr>
        <w:tab/>
        <w:t>that the applicant has complied with each other prescribed requirement for the granting of a demolition.</w:t>
      </w:r>
    </w:p>
    <w:p w14:paraId="4AE72107" w14:textId="77777777" w:rsidR="00A94E49" w:rsidRPr="006737F0" w:rsidRDefault="00A94E49" w:rsidP="00A94E49">
      <w:pPr>
        <w:ind w:left="-270" w:right="-238"/>
        <w:jc w:val="both"/>
        <w:rPr>
          <w:rFonts w:ascii="Arial" w:hAnsi="Arial" w:cs="Arial"/>
          <w:b/>
          <w:bCs/>
          <w:szCs w:val="24"/>
        </w:rPr>
      </w:pPr>
      <w:r w:rsidRPr="006737F0">
        <w:rPr>
          <w:rFonts w:ascii="Arial" w:hAnsi="Arial" w:cs="Arial"/>
          <w:b/>
          <w:bCs/>
          <w:szCs w:val="24"/>
        </w:rPr>
        <w:t xml:space="preserve">Administration Comment </w:t>
      </w:r>
    </w:p>
    <w:p w14:paraId="1FEAF6B7" w14:textId="77777777" w:rsidR="00A94E49" w:rsidRPr="00A94E49" w:rsidRDefault="00A94E49" w:rsidP="00A94E49">
      <w:pPr>
        <w:ind w:left="-270" w:right="-238"/>
        <w:jc w:val="both"/>
        <w:rPr>
          <w:rFonts w:ascii="Arial" w:hAnsi="Arial" w:cs="Arial"/>
          <w:szCs w:val="24"/>
        </w:rPr>
      </w:pPr>
    </w:p>
    <w:p w14:paraId="140796E9"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In addressing this motion, it is considered in its three parts, parts 2 and 3 being dealt with first.</w:t>
      </w:r>
    </w:p>
    <w:p w14:paraId="0235269D"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 </w:t>
      </w:r>
    </w:p>
    <w:p w14:paraId="4C1710D4" w14:textId="77777777" w:rsidR="00A94E49" w:rsidRPr="00893FDF" w:rsidRDefault="00A94E49" w:rsidP="00A94E49">
      <w:pPr>
        <w:ind w:left="-270" w:right="-238"/>
        <w:jc w:val="both"/>
        <w:rPr>
          <w:rFonts w:ascii="Arial" w:hAnsi="Arial" w:cs="Arial"/>
          <w:b/>
          <w:bCs/>
          <w:szCs w:val="24"/>
        </w:rPr>
      </w:pPr>
      <w:r w:rsidRPr="00893FDF">
        <w:rPr>
          <w:rFonts w:ascii="Arial" w:hAnsi="Arial" w:cs="Arial"/>
          <w:b/>
          <w:bCs/>
          <w:szCs w:val="24"/>
        </w:rPr>
        <w:t>Proposed Part 2 - Retrospective conditioning</w:t>
      </w:r>
    </w:p>
    <w:p w14:paraId="2BED6CE9"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 </w:t>
      </w:r>
    </w:p>
    <w:p w14:paraId="4E77F398"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This is not possible to achieve. Retrospective conditioning of a granted demolition permit is not possible. The City can’t additionally condition any approval once issued.</w:t>
      </w:r>
    </w:p>
    <w:p w14:paraId="6AC8FCF6"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 </w:t>
      </w:r>
    </w:p>
    <w:p w14:paraId="3B9D550A" w14:textId="77777777" w:rsidR="00A94E49" w:rsidRPr="00893FDF" w:rsidRDefault="00A94E49" w:rsidP="00A94E49">
      <w:pPr>
        <w:ind w:left="-270" w:right="-238"/>
        <w:jc w:val="both"/>
        <w:rPr>
          <w:rFonts w:ascii="Arial" w:hAnsi="Arial" w:cs="Arial"/>
          <w:b/>
          <w:bCs/>
          <w:szCs w:val="24"/>
        </w:rPr>
      </w:pPr>
      <w:r w:rsidRPr="00893FDF">
        <w:rPr>
          <w:rFonts w:ascii="Arial" w:hAnsi="Arial" w:cs="Arial"/>
          <w:b/>
          <w:bCs/>
          <w:szCs w:val="24"/>
        </w:rPr>
        <w:t xml:space="preserve"> Proposed Part 3 – Guidelines, </w:t>
      </w:r>
      <w:proofErr w:type="gramStart"/>
      <w:r w:rsidRPr="00893FDF">
        <w:rPr>
          <w:rFonts w:ascii="Arial" w:hAnsi="Arial" w:cs="Arial"/>
          <w:b/>
          <w:bCs/>
          <w:szCs w:val="24"/>
        </w:rPr>
        <w:t>Policy</w:t>
      </w:r>
      <w:proofErr w:type="gramEnd"/>
      <w:r w:rsidRPr="00893FDF">
        <w:rPr>
          <w:rFonts w:ascii="Arial" w:hAnsi="Arial" w:cs="Arial"/>
          <w:b/>
          <w:bCs/>
          <w:szCs w:val="24"/>
        </w:rPr>
        <w:t xml:space="preserve"> or Local law</w:t>
      </w:r>
    </w:p>
    <w:p w14:paraId="1DD43B39"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 </w:t>
      </w:r>
    </w:p>
    <w:p w14:paraId="71F0C455"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Guidelines and policies can be drafted within a Council framework or under the City’s Local Planning Scheme. However, they would not be mandatory in relation to a demolition permit assessed under the Building Act and whilst due regard may be required as part of assessment, being non-mandatory, they can ultimately have no bearing on a demolition permit form a compliance point of view.</w:t>
      </w:r>
    </w:p>
    <w:p w14:paraId="3CA8EDC9"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 </w:t>
      </w:r>
    </w:p>
    <w:p w14:paraId="37B70A11"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It may be possible to draft a local law to specify certain methods or products of rodent control. However, if the local law was found to be inconsistent with the Building Act in relation to demolition permits then the local law would cease to be operative and have no standing being effectively overridden by the Building Act. (Local Government Act 1995, s3.7).</w:t>
      </w:r>
    </w:p>
    <w:p w14:paraId="040A040C"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 </w:t>
      </w:r>
    </w:p>
    <w:p w14:paraId="0F49F9FC"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There appears to be little value in pursuing this course of action.</w:t>
      </w:r>
    </w:p>
    <w:p w14:paraId="2407DFD0"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 </w:t>
      </w:r>
    </w:p>
    <w:p w14:paraId="5D21E8EE" w14:textId="77777777" w:rsidR="00A94E49" w:rsidRPr="00893FDF" w:rsidRDefault="00A94E49" w:rsidP="00A94E49">
      <w:pPr>
        <w:ind w:left="-270" w:right="-238"/>
        <w:jc w:val="both"/>
        <w:rPr>
          <w:rFonts w:ascii="Arial" w:hAnsi="Arial" w:cs="Arial"/>
          <w:b/>
          <w:bCs/>
          <w:szCs w:val="24"/>
        </w:rPr>
      </w:pPr>
      <w:r w:rsidRPr="00893FDF">
        <w:rPr>
          <w:rFonts w:ascii="Arial" w:hAnsi="Arial" w:cs="Arial"/>
          <w:b/>
          <w:bCs/>
          <w:szCs w:val="24"/>
        </w:rPr>
        <w:t>Proposed Part 1 – Delegation Conditions</w:t>
      </w:r>
    </w:p>
    <w:p w14:paraId="78F1DF67"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 </w:t>
      </w:r>
    </w:p>
    <w:p w14:paraId="721476AA"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Delegation 2.1.2 (demolition Permits) provides the delegation for demolition permits.</w:t>
      </w:r>
    </w:p>
    <w:p w14:paraId="16194887"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 </w:t>
      </w:r>
    </w:p>
    <w:p w14:paraId="630024C1"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If Council wishes to pursue part 1 of the motion the following wording is </w:t>
      </w:r>
      <w:proofErr w:type="gramStart"/>
      <w:r w:rsidRPr="00A94E49">
        <w:rPr>
          <w:rFonts w:ascii="Arial" w:hAnsi="Arial" w:cs="Arial"/>
          <w:szCs w:val="24"/>
        </w:rPr>
        <w:t>suggested;</w:t>
      </w:r>
      <w:proofErr w:type="gramEnd"/>
    </w:p>
    <w:p w14:paraId="178EE56B"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 </w:t>
      </w:r>
    </w:p>
    <w:p w14:paraId="60040386" w14:textId="67DA567F" w:rsidR="00A94E49" w:rsidRDefault="00A94E49" w:rsidP="00514050">
      <w:pPr>
        <w:ind w:left="-270" w:right="-238"/>
        <w:jc w:val="both"/>
        <w:rPr>
          <w:rFonts w:ascii="Arial" w:hAnsi="Arial" w:cs="Arial"/>
          <w:b/>
          <w:bCs/>
          <w:color w:val="244061" w:themeColor="accent1" w:themeShade="80"/>
          <w:szCs w:val="24"/>
        </w:rPr>
      </w:pPr>
      <w:r w:rsidRPr="00514050">
        <w:rPr>
          <w:rFonts w:ascii="Arial" w:hAnsi="Arial" w:cs="Arial"/>
          <w:b/>
          <w:bCs/>
          <w:color w:val="244061" w:themeColor="accent1" w:themeShade="80"/>
          <w:szCs w:val="24"/>
        </w:rPr>
        <w:t>That Council amends delegation 2.1.2 Demolition Permits dated 22 September 2022 by inserting a condition on the delegation that states the “treatment for rodent control must include a rodent treatment plan that avoids secondary poisoning of wildlife, and particularly refraining from the use of second-generation rodenticides</w:t>
      </w:r>
      <w:r w:rsidR="00891D9F">
        <w:rPr>
          <w:rFonts w:ascii="Arial" w:hAnsi="Arial" w:cs="Arial"/>
          <w:b/>
          <w:bCs/>
          <w:color w:val="244061" w:themeColor="accent1" w:themeShade="80"/>
          <w:szCs w:val="24"/>
        </w:rPr>
        <w:t>.</w:t>
      </w:r>
    </w:p>
    <w:p w14:paraId="1B349C29" w14:textId="77777777" w:rsidR="00891D9F" w:rsidRPr="00514050" w:rsidRDefault="00891D9F" w:rsidP="00514050">
      <w:pPr>
        <w:ind w:left="-270" w:right="-238"/>
        <w:jc w:val="both"/>
        <w:rPr>
          <w:rFonts w:ascii="Arial" w:hAnsi="Arial" w:cs="Arial"/>
          <w:b/>
          <w:bCs/>
          <w:color w:val="244061" w:themeColor="accent1" w:themeShade="80"/>
          <w:szCs w:val="24"/>
        </w:rPr>
      </w:pPr>
    </w:p>
    <w:p w14:paraId="15081ABA" w14:textId="55AE0752" w:rsidR="00A94E49" w:rsidRPr="00891D9F" w:rsidRDefault="00A94E49" w:rsidP="00891D9F">
      <w:pPr>
        <w:ind w:left="-270" w:right="-238"/>
        <w:jc w:val="right"/>
        <w:rPr>
          <w:rFonts w:ascii="Arial" w:hAnsi="Arial" w:cs="Arial"/>
          <w:b/>
          <w:bCs/>
          <w:color w:val="244061" w:themeColor="accent1" w:themeShade="80"/>
          <w:szCs w:val="24"/>
        </w:rPr>
      </w:pPr>
      <w:r w:rsidRPr="00891D9F">
        <w:rPr>
          <w:rFonts w:ascii="Arial" w:hAnsi="Arial" w:cs="Arial"/>
          <w:b/>
          <w:bCs/>
          <w:color w:val="244061" w:themeColor="accent1" w:themeShade="80"/>
          <w:szCs w:val="24"/>
        </w:rPr>
        <w:t xml:space="preserve"> </w:t>
      </w:r>
      <w:r w:rsidR="00891D9F" w:rsidRPr="00891D9F">
        <w:rPr>
          <w:rFonts w:ascii="Arial" w:hAnsi="Arial" w:cs="Arial"/>
          <w:b/>
          <w:bCs/>
          <w:color w:val="244061" w:themeColor="accent1" w:themeShade="80"/>
          <w:szCs w:val="24"/>
        </w:rPr>
        <w:t>ABSOLUTE MAJORITY REQUIRED</w:t>
      </w:r>
    </w:p>
    <w:p w14:paraId="34CC79AB" w14:textId="77777777" w:rsidR="00891D9F" w:rsidRDefault="00891D9F" w:rsidP="00A94E49">
      <w:pPr>
        <w:ind w:left="-270" w:right="-238"/>
        <w:jc w:val="both"/>
        <w:rPr>
          <w:rFonts w:ascii="Arial" w:hAnsi="Arial" w:cs="Arial"/>
          <w:szCs w:val="24"/>
        </w:rPr>
      </w:pPr>
    </w:p>
    <w:p w14:paraId="71A0E894"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Under section 27 of the Building Act 2011, the City of Nedlands, as the Permit Authority, may impose conditions on a demolition permit.</w:t>
      </w:r>
    </w:p>
    <w:p w14:paraId="450768B5"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 </w:t>
      </w:r>
    </w:p>
    <w:p w14:paraId="4848B3CE"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Any condition must relate specifically to the </w:t>
      </w:r>
      <w:proofErr w:type="gramStart"/>
      <w:r w:rsidRPr="00A94E49">
        <w:rPr>
          <w:rFonts w:ascii="Arial" w:hAnsi="Arial" w:cs="Arial"/>
          <w:szCs w:val="24"/>
        </w:rPr>
        <w:t>particular demolition</w:t>
      </w:r>
      <w:proofErr w:type="gramEnd"/>
      <w:r w:rsidRPr="00A94E49">
        <w:rPr>
          <w:rFonts w:ascii="Arial" w:hAnsi="Arial" w:cs="Arial"/>
          <w:szCs w:val="24"/>
        </w:rPr>
        <w:t xml:space="preserve"> work to which the permit applies but not work of a general nature. Conditioning a demolition permit that seeks to exclude a particular rodent control product from use or specify a particular product to use is possible, however </w:t>
      </w:r>
      <w:proofErr w:type="gramStart"/>
      <w:r w:rsidRPr="00A94E49">
        <w:rPr>
          <w:rFonts w:ascii="Arial" w:hAnsi="Arial" w:cs="Arial"/>
          <w:szCs w:val="24"/>
        </w:rPr>
        <w:t>a number of</w:t>
      </w:r>
      <w:proofErr w:type="gramEnd"/>
      <w:r w:rsidRPr="00A94E49">
        <w:rPr>
          <w:rFonts w:ascii="Arial" w:hAnsi="Arial" w:cs="Arial"/>
          <w:szCs w:val="24"/>
        </w:rPr>
        <w:t xml:space="preserve"> matters need to be considered.</w:t>
      </w:r>
    </w:p>
    <w:p w14:paraId="29D5E66B" w14:textId="6DE6D1AF" w:rsidR="00891D9F" w:rsidRDefault="00A94E49" w:rsidP="00A94E49">
      <w:pPr>
        <w:ind w:left="-270" w:right="-238"/>
        <w:jc w:val="both"/>
        <w:rPr>
          <w:rFonts w:ascii="Arial" w:hAnsi="Arial" w:cs="Arial"/>
          <w:szCs w:val="24"/>
        </w:rPr>
      </w:pPr>
      <w:r w:rsidRPr="00A94E49">
        <w:rPr>
          <w:rFonts w:ascii="Arial" w:hAnsi="Arial" w:cs="Arial"/>
          <w:szCs w:val="24"/>
        </w:rPr>
        <w:t xml:space="preserve"> </w:t>
      </w:r>
    </w:p>
    <w:p w14:paraId="73ADA955" w14:textId="43B24A3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As part of the assessment of a demolition permit, the Building Regulations 2012 regulation 19 require that an applicant provide evidence that the building to be demolished has been treated to ensure that it is not infested by rodents at the time of demolition. Currently evidence provided to the </w:t>
      </w:r>
      <w:proofErr w:type="gramStart"/>
      <w:r w:rsidRPr="00A94E49">
        <w:rPr>
          <w:rFonts w:ascii="Arial" w:hAnsi="Arial" w:cs="Arial"/>
          <w:szCs w:val="24"/>
        </w:rPr>
        <w:t>City</w:t>
      </w:r>
      <w:proofErr w:type="gramEnd"/>
      <w:r w:rsidRPr="00A94E49">
        <w:rPr>
          <w:rFonts w:ascii="Arial" w:hAnsi="Arial" w:cs="Arial"/>
          <w:szCs w:val="24"/>
        </w:rPr>
        <w:t xml:space="preserve"> as part of a demolition permit application comes in the form of verification from a registered pest management company being the suitably qualified expert in the field of rodent control. These companies are required to be registered with the Department of Health. The </w:t>
      </w:r>
      <w:proofErr w:type="gramStart"/>
      <w:r w:rsidRPr="00A94E49">
        <w:rPr>
          <w:rFonts w:ascii="Arial" w:hAnsi="Arial" w:cs="Arial"/>
          <w:szCs w:val="24"/>
        </w:rPr>
        <w:t>Health</w:t>
      </w:r>
      <w:proofErr w:type="gramEnd"/>
      <w:r w:rsidRPr="00A94E49">
        <w:rPr>
          <w:rFonts w:ascii="Arial" w:hAnsi="Arial" w:cs="Arial"/>
          <w:szCs w:val="24"/>
        </w:rPr>
        <w:t xml:space="preserve"> (Pesticide) Regulations 2011 set out the requirements for the registration and operation of pest management businesses. The </w:t>
      </w:r>
      <w:proofErr w:type="gramStart"/>
      <w:r w:rsidRPr="00A94E49">
        <w:rPr>
          <w:rFonts w:ascii="Arial" w:hAnsi="Arial" w:cs="Arial"/>
          <w:szCs w:val="24"/>
        </w:rPr>
        <w:t>Health</w:t>
      </w:r>
      <w:proofErr w:type="gramEnd"/>
      <w:r w:rsidRPr="00A94E49">
        <w:rPr>
          <w:rFonts w:ascii="Arial" w:hAnsi="Arial" w:cs="Arial"/>
          <w:szCs w:val="24"/>
        </w:rPr>
        <w:t xml:space="preserve"> (Miscellaneous Provisions) Act 1911 and the Regulations require that pest management technicians and provisional technicians be licensed to use pesticides in public and commercial places and be employed by a registered pest management business.</w:t>
      </w:r>
    </w:p>
    <w:p w14:paraId="68461E42"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 </w:t>
      </w:r>
    </w:p>
    <w:p w14:paraId="6503B7E5"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A condition to control the use of a specific rodent control method or bait used may seek to undermine the expertise of the registered pest management company and as the applicant will have a right of review to the State Administrative Tribunal (SAT), consideration needs to be given to the ability to successfully defend such a condition on appeal. </w:t>
      </w:r>
    </w:p>
    <w:p w14:paraId="5AB2B7F0"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 </w:t>
      </w:r>
    </w:p>
    <w:p w14:paraId="154753AC"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It is unclear as to the likelihood of the City successfully defending at the SAT a condition on the demolition </w:t>
      </w:r>
      <w:proofErr w:type="gramStart"/>
      <w:r w:rsidRPr="00A94E49">
        <w:rPr>
          <w:rFonts w:ascii="Arial" w:hAnsi="Arial" w:cs="Arial"/>
          <w:szCs w:val="24"/>
        </w:rPr>
        <w:t>permit</w:t>
      </w:r>
      <w:proofErr w:type="gramEnd"/>
      <w:r w:rsidRPr="00A94E49">
        <w:rPr>
          <w:rFonts w:ascii="Arial" w:hAnsi="Arial" w:cs="Arial"/>
          <w:szCs w:val="24"/>
        </w:rPr>
        <w:t xml:space="preserve"> as suggested in the motion, however a defence will be able to be mounted. It should be noted that second-generation rodenticides are legal and can be freely purchased at hardware stores and are significantly cheaper than alternatives.</w:t>
      </w:r>
    </w:p>
    <w:p w14:paraId="6C61AD05" w14:textId="77777777" w:rsidR="00A94E49" w:rsidRPr="00A94E49" w:rsidRDefault="00A94E49" w:rsidP="00A94E49">
      <w:pPr>
        <w:ind w:left="-270" w:right="-238"/>
        <w:jc w:val="both"/>
        <w:rPr>
          <w:rFonts w:ascii="Arial" w:hAnsi="Arial" w:cs="Arial"/>
          <w:szCs w:val="24"/>
        </w:rPr>
      </w:pPr>
    </w:p>
    <w:p w14:paraId="7A379A37"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In the event of the condition being imposed general compliance of that condition would then be through complaints as and when received. Should sufficient compliance importance be placed on the condition, however, it would then be a consideration for Council to provide additional operational resources to enable monitoring and deal with the policing of the condition. This would be addressed via the service plan process ahead of each annual budget.</w:t>
      </w:r>
    </w:p>
    <w:p w14:paraId="4224247F" w14:textId="77777777" w:rsidR="00A94E49" w:rsidRPr="00A94E49" w:rsidRDefault="00A94E49" w:rsidP="00A94E49">
      <w:pPr>
        <w:ind w:left="-270" w:right="-238"/>
        <w:jc w:val="both"/>
        <w:rPr>
          <w:rFonts w:ascii="Arial" w:hAnsi="Arial" w:cs="Arial"/>
          <w:szCs w:val="24"/>
        </w:rPr>
      </w:pPr>
    </w:p>
    <w:p w14:paraId="7F98E0FE"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If there is a desire to not have second-generation rodenticides being used as part of the demolition process, it is considered that a more appropriate path would be to advocate to the State Government to phase out the use of second-generation rodenticides across the community more broadly rather than just via demolition permits. Potentially a situation could arise where a resident of a dwelling in the City of Nedlands is using second-generation rodenticides on their property to address a rodent problem, and down the street at a demolition site, the use of the same product is not permitted. There appears to be a degree of inequity in this </w:t>
      </w:r>
      <w:proofErr w:type="gramStart"/>
      <w:r w:rsidRPr="00A94E49">
        <w:rPr>
          <w:rFonts w:ascii="Arial" w:hAnsi="Arial" w:cs="Arial"/>
          <w:szCs w:val="24"/>
        </w:rPr>
        <w:t>outcome</w:t>
      </w:r>
      <w:proofErr w:type="gramEnd"/>
      <w:r w:rsidRPr="00A94E49">
        <w:rPr>
          <w:rFonts w:ascii="Arial" w:hAnsi="Arial" w:cs="Arial"/>
          <w:szCs w:val="24"/>
        </w:rPr>
        <w:t xml:space="preserve"> and it would appear to be an inconsistent approach to public policy.</w:t>
      </w:r>
    </w:p>
    <w:p w14:paraId="26FC6DB5" w14:textId="77777777" w:rsidR="00A94E49" w:rsidRPr="00A94E49" w:rsidRDefault="00A94E49" w:rsidP="00A94E49">
      <w:pPr>
        <w:ind w:left="-270" w:right="-238"/>
        <w:jc w:val="both"/>
        <w:rPr>
          <w:rFonts w:ascii="Arial" w:hAnsi="Arial" w:cs="Arial"/>
          <w:szCs w:val="24"/>
        </w:rPr>
      </w:pPr>
    </w:p>
    <w:p w14:paraId="3D096EED" w14:textId="77777777" w:rsidR="00A94E49" w:rsidRPr="00A94E49" w:rsidRDefault="00A94E49" w:rsidP="00A94E49">
      <w:pPr>
        <w:ind w:left="-270" w:right="-238"/>
        <w:jc w:val="both"/>
        <w:rPr>
          <w:rFonts w:ascii="Arial" w:hAnsi="Arial" w:cs="Arial"/>
          <w:szCs w:val="24"/>
        </w:rPr>
      </w:pPr>
      <w:r w:rsidRPr="00A94E49">
        <w:rPr>
          <w:rFonts w:ascii="Arial" w:hAnsi="Arial" w:cs="Arial"/>
          <w:szCs w:val="24"/>
        </w:rPr>
        <w:t>If Council wished to pursue the phasing out of second-generation rodenticides across the community more broadly rather than just via demolition permits, then the following wording is suggested:</w:t>
      </w:r>
    </w:p>
    <w:p w14:paraId="2DF16073" w14:textId="77777777" w:rsidR="00A94E49" w:rsidRPr="00A94E49" w:rsidRDefault="00A94E49" w:rsidP="00A94E49">
      <w:pPr>
        <w:ind w:left="-270" w:right="-238"/>
        <w:jc w:val="both"/>
        <w:rPr>
          <w:rFonts w:ascii="Arial" w:hAnsi="Arial" w:cs="Arial"/>
          <w:szCs w:val="24"/>
        </w:rPr>
      </w:pPr>
    </w:p>
    <w:p w14:paraId="200DFA44" w14:textId="77777777" w:rsidR="00A94E49" w:rsidRPr="00C60CD0" w:rsidRDefault="00A94E49" w:rsidP="00A94E49">
      <w:pPr>
        <w:ind w:left="-270" w:right="-238"/>
        <w:jc w:val="both"/>
        <w:rPr>
          <w:rFonts w:ascii="Arial" w:hAnsi="Arial" w:cs="Arial"/>
          <w:b/>
          <w:bCs/>
          <w:color w:val="244061" w:themeColor="accent1" w:themeShade="80"/>
          <w:szCs w:val="24"/>
        </w:rPr>
      </w:pPr>
      <w:r w:rsidRPr="00C60CD0">
        <w:rPr>
          <w:rFonts w:ascii="Arial" w:hAnsi="Arial" w:cs="Arial"/>
          <w:b/>
          <w:bCs/>
          <w:color w:val="244061" w:themeColor="accent1" w:themeShade="80"/>
          <w:szCs w:val="24"/>
        </w:rPr>
        <w:t>That Council request that the Chief Executive Officer present a Discussion Paper at a Concept Forum on the potential for Council to consider an advocacy position seeking the use of second-generation rodenticides to be phased out.</w:t>
      </w:r>
    </w:p>
    <w:p w14:paraId="5346B80D" w14:textId="77777777" w:rsidR="00A94E49" w:rsidRPr="00A94E49" w:rsidRDefault="00A94E49" w:rsidP="00A94E49">
      <w:pPr>
        <w:ind w:left="-270" w:right="-238"/>
        <w:jc w:val="both"/>
        <w:rPr>
          <w:rFonts w:ascii="Arial" w:hAnsi="Arial" w:cs="Arial"/>
          <w:szCs w:val="24"/>
        </w:rPr>
      </w:pPr>
    </w:p>
    <w:p w14:paraId="5B0FB126" w14:textId="6616E10A" w:rsidR="00A94E49" w:rsidRPr="00A94E49" w:rsidRDefault="00A94E49" w:rsidP="00A94E49">
      <w:pPr>
        <w:ind w:left="-270" w:right="-238"/>
        <w:jc w:val="both"/>
        <w:rPr>
          <w:rFonts w:ascii="Arial" w:hAnsi="Arial" w:cs="Arial"/>
          <w:szCs w:val="24"/>
        </w:rPr>
      </w:pPr>
      <w:r w:rsidRPr="00A94E49">
        <w:rPr>
          <w:rFonts w:ascii="Arial" w:hAnsi="Arial" w:cs="Arial"/>
          <w:szCs w:val="24"/>
        </w:rPr>
        <w:t xml:space="preserve">On balance officers don’t support the imposition of a condition on demolition permits requiring that a legally available product not be used during the demolition process. At this stage </w:t>
      </w:r>
      <w:r w:rsidR="00C60CD0" w:rsidRPr="00A94E49">
        <w:rPr>
          <w:rFonts w:ascii="Arial" w:hAnsi="Arial" w:cs="Arial"/>
          <w:szCs w:val="24"/>
        </w:rPr>
        <w:t>it’s</w:t>
      </w:r>
      <w:r w:rsidRPr="00A94E49">
        <w:rPr>
          <w:rFonts w:ascii="Arial" w:hAnsi="Arial" w:cs="Arial"/>
          <w:szCs w:val="24"/>
        </w:rPr>
        <w:t xml:space="preserve"> unclear to officers if a position to phase out second-generation rodenticides is appropriate and if it’s a matter which the City of Nedlands should invest resources towards</w:t>
      </w:r>
    </w:p>
    <w:p w14:paraId="0FF2ACAE" w14:textId="77777777" w:rsidR="00B13E79" w:rsidRDefault="00B13E79">
      <w:pPr>
        <w:rPr>
          <w:rFonts w:ascii="Arial" w:hAnsi="Arial" w:cs="Arial"/>
          <w:b/>
          <w:color w:val="17365D" w:themeColor="text2" w:themeShade="BF"/>
          <w:kern w:val="28"/>
          <w:sz w:val="28"/>
          <w:szCs w:val="28"/>
        </w:rPr>
      </w:pPr>
    </w:p>
    <w:p w14:paraId="668495A5" w14:textId="4091B31C"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0" w:name="_Toc143248230"/>
      <w:r w:rsidRPr="009346C2">
        <w:rPr>
          <w:rFonts w:ascii="Arial" w:hAnsi="Arial" w:cs="Arial"/>
          <w:caps w:val="0"/>
          <w:color w:val="17365D" w:themeColor="text2" w:themeShade="BF"/>
          <w:szCs w:val="28"/>
          <w:u w:val="none"/>
        </w:rPr>
        <w:t xml:space="preserve">Urgent Business </w:t>
      </w:r>
      <w:r w:rsidRPr="00164E62">
        <w:rPr>
          <w:rFonts w:ascii="Arial" w:hAnsi="Arial" w:cs="Arial"/>
          <w:caps w:val="0"/>
          <w:color w:val="17365D" w:themeColor="text2" w:themeShade="BF"/>
          <w:szCs w:val="28"/>
          <w:u w:val="none"/>
        </w:rPr>
        <w:t>Approved</w:t>
      </w:r>
      <w:r w:rsidRPr="009346C2">
        <w:rPr>
          <w:rFonts w:ascii="Arial" w:hAnsi="Arial" w:cs="Arial"/>
          <w:caps w:val="0"/>
          <w:color w:val="17365D" w:themeColor="text2" w:themeShade="BF"/>
          <w:szCs w:val="28"/>
          <w:u w:val="none"/>
        </w:rPr>
        <w:t xml:space="preserve"> </w:t>
      </w:r>
      <w:proofErr w:type="gramStart"/>
      <w:r w:rsidRPr="009346C2">
        <w:rPr>
          <w:rFonts w:ascii="Arial" w:hAnsi="Arial" w:cs="Arial"/>
          <w:caps w:val="0"/>
          <w:color w:val="17365D" w:themeColor="text2" w:themeShade="BF"/>
          <w:szCs w:val="28"/>
          <w:u w:val="none"/>
        </w:rPr>
        <w:t>By</w:t>
      </w:r>
      <w:proofErr w:type="gramEnd"/>
      <w:r w:rsidRPr="009346C2">
        <w:rPr>
          <w:rFonts w:ascii="Arial" w:hAnsi="Arial" w:cs="Arial"/>
          <w:caps w:val="0"/>
          <w:color w:val="17365D" w:themeColor="text2" w:themeShade="BF"/>
          <w:szCs w:val="28"/>
          <w:u w:val="none"/>
        </w:rPr>
        <w:t xml:space="preserve"> the Presiding Member or By Decision</w:t>
      </w:r>
      <w:bookmarkEnd w:id="60"/>
    </w:p>
    <w:p w14:paraId="7E01D6D7" w14:textId="279BF8B5" w:rsidR="005949FF" w:rsidRDefault="005949FF" w:rsidP="001C23DF">
      <w:pPr>
        <w:ind w:right="-238"/>
      </w:pPr>
    </w:p>
    <w:p w14:paraId="25A1024F" w14:textId="0F9E7B41" w:rsidR="005949FF" w:rsidRPr="005949FF" w:rsidRDefault="00B40CA6" w:rsidP="001C23DF">
      <w:pPr>
        <w:pStyle w:val="CouncilHeading"/>
        <w:ind w:right="-238"/>
      </w:pPr>
      <w:r>
        <w:t>This item will be dealt with at the Ordinary Council Meeting.</w:t>
      </w:r>
    </w:p>
    <w:p w14:paraId="03943387" w14:textId="67896A34" w:rsidR="005949FF" w:rsidRDefault="005949FF" w:rsidP="001C23DF">
      <w:pPr>
        <w:ind w:right="-238"/>
      </w:pPr>
    </w:p>
    <w:p w14:paraId="1DBC3485" w14:textId="77777777" w:rsidR="005949FF" w:rsidRPr="005949FF" w:rsidRDefault="005949FF" w:rsidP="001C23DF">
      <w:pPr>
        <w:ind w:right="-238"/>
      </w:pPr>
    </w:p>
    <w:p w14:paraId="0F5ABE57" w14:textId="58B25C49"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1" w:name="_Toc143248231"/>
      <w:r w:rsidRPr="009346C2">
        <w:rPr>
          <w:rFonts w:ascii="Arial" w:hAnsi="Arial" w:cs="Arial"/>
          <w:caps w:val="0"/>
          <w:color w:val="17365D" w:themeColor="text2" w:themeShade="BF"/>
          <w:szCs w:val="28"/>
          <w:u w:val="none"/>
        </w:rPr>
        <w:t xml:space="preserve">Confidential </w:t>
      </w:r>
      <w:r w:rsidRPr="00164E62">
        <w:rPr>
          <w:rFonts w:ascii="Arial" w:hAnsi="Arial" w:cs="Arial"/>
          <w:caps w:val="0"/>
          <w:color w:val="17365D" w:themeColor="text2" w:themeShade="BF"/>
          <w:szCs w:val="28"/>
          <w:u w:val="none"/>
        </w:rPr>
        <w:t>Items</w:t>
      </w:r>
      <w:bookmarkEnd w:id="61"/>
    </w:p>
    <w:p w14:paraId="185BA878" w14:textId="4DEB361E" w:rsidR="00F50013" w:rsidRDefault="00F50013" w:rsidP="001C23DF">
      <w:pPr>
        <w:pStyle w:val="CouncilHeading"/>
        <w:ind w:right="-238"/>
      </w:pPr>
    </w:p>
    <w:p w14:paraId="5387FE01" w14:textId="57C94993" w:rsidR="00B40CA6" w:rsidRPr="00F50013" w:rsidRDefault="00B40CA6" w:rsidP="001C23DF">
      <w:pPr>
        <w:pStyle w:val="CouncilHeading"/>
        <w:ind w:right="-238"/>
      </w:pPr>
      <w:r>
        <w:t>Confidential items to be discussed at this point.</w:t>
      </w:r>
    </w:p>
    <w:p w14:paraId="4CCF64A6" w14:textId="196E459A" w:rsidR="00F50013" w:rsidRDefault="00F50013" w:rsidP="001C23DF">
      <w:pPr>
        <w:pStyle w:val="CouncilHeading"/>
        <w:ind w:right="-238"/>
      </w:pPr>
    </w:p>
    <w:p w14:paraId="3670F365" w14:textId="77777777" w:rsidR="00B40CA6" w:rsidRPr="00671F60" w:rsidRDefault="00B40CA6" w:rsidP="001C23DF">
      <w:pPr>
        <w:pStyle w:val="CouncilHeading"/>
        <w:ind w:right="-238"/>
      </w:pPr>
    </w:p>
    <w:p w14:paraId="49C764D8" w14:textId="37C8E87E" w:rsidR="00D05D60" w:rsidRPr="009346C2" w:rsidRDefault="00A53BD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2" w:name="_Toc143248232"/>
      <w:r w:rsidRPr="009346C2">
        <w:rPr>
          <w:rFonts w:ascii="Arial" w:hAnsi="Arial" w:cs="Arial"/>
          <w:caps w:val="0"/>
          <w:color w:val="17365D" w:themeColor="text2" w:themeShade="BF"/>
          <w:szCs w:val="28"/>
          <w:u w:val="none"/>
        </w:rPr>
        <w:t>Declaration of Closure</w:t>
      </w:r>
      <w:bookmarkEnd w:id="62"/>
    </w:p>
    <w:p w14:paraId="49C764D9" w14:textId="77777777" w:rsidR="00D05D60" w:rsidRPr="00046B3A" w:rsidRDefault="00D05D60" w:rsidP="001C23DF">
      <w:pPr>
        <w:ind w:left="-1134" w:right="-238"/>
        <w:jc w:val="both"/>
        <w:rPr>
          <w:rFonts w:ascii="Arial" w:hAnsi="Arial" w:cs="Arial"/>
          <w:szCs w:val="24"/>
        </w:rPr>
      </w:pPr>
    </w:p>
    <w:p w14:paraId="49C764DA" w14:textId="77777777" w:rsidR="00D05D60" w:rsidRPr="00046B3A" w:rsidRDefault="00D05D60" w:rsidP="001C23DF">
      <w:pPr>
        <w:pStyle w:val="CouncilHeading"/>
        <w:ind w:right="-238"/>
        <w:rPr>
          <w:szCs w:val="24"/>
        </w:rPr>
      </w:pPr>
      <w:r w:rsidRPr="00046B3A">
        <w:rPr>
          <w:szCs w:val="24"/>
        </w:rPr>
        <w:t xml:space="preserve">There </w:t>
      </w:r>
      <w:r w:rsidRPr="00164E62">
        <w:t>being</w:t>
      </w:r>
      <w:r w:rsidRPr="00046B3A">
        <w:rPr>
          <w:szCs w:val="24"/>
        </w:rPr>
        <w:t xml:space="preserve"> no further business, the Presiding Member will declare the meeting closed.</w:t>
      </w:r>
    </w:p>
    <w:p w14:paraId="49C764DB"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E1" w14:textId="77777777" w:rsidR="00B60CB0" w:rsidRPr="00046B3A" w:rsidRDefault="00B60CB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sectPr w:rsidR="00B60CB0" w:rsidRPr="00046B3A" w:rsidSect="00C30DD8">
      <w:headerReference w:type="default" r:id="rId46"/>
      <w:footerReference w:type="even" r:id="rId47"/>
      <w:footerReference w:type="default" r:id="rId48"/>
      <w:headerReference w:type="first" r:id="rId49"/>
      <w:footerReference w:type="first" r:id="rId50"/>
      <w:pgSz w:w="11907" w:h="16840" w:code="9"/>
      <w:pgMar w:top="1440" w:right="992" w:bottom="1440" w:left="1797"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A60C0" w14:textId="77777777" w:rsidR="00823FBE" w:rsidRDefault="00823FBE" w:rsidP="00D05D60">
      <w:pPr>
        <w:pStyle w:val="TOC3"/>
      </w:pPr>
      <w:r>
        <w:separator/>
      </w:r>
    </w:p>
  </w:endnote>
  <w:endnote w:type="continuationSeparator" w:id="0">
    <w:p w14:paraId="55A10EBF" w14:textId="77777777" w:rsidR="00823FBE" w:rsidRDefault="00823FBE" w:rsidP="00D05D60">
      <w:pPr>
        <w:pStyle w:val="TOC3"/>
      </w:pPr>
      <w:r>
        <w:continuationSeparator/>
      </w:r>
    </w:p>
  </w:endnote>
  <w:endnote w:type="continuationNotice" w:id="1">
    <w:p w14:paraId="35879A03" w14:textId="77777777" w:rsidR="00823FBE" w:rsidRDefault="00823F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cumin Pro">
    <w:panose1 w:val="020B0504020202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D5EB7" w14:textId="77777777" w:rsidR="00823FBE" w:rsidRDefault="00823FBE" w:rsidP="00D05D60">
      <w:pPr>
        <w:pStyle w:val="TOC3"/>
      </w:pPr>
      <w:r>
        <w:separator/>
      </w:r>
    </w:p>
  </w:footnote>
  <w:footnote w:type="continuationSeparator" w:id="0">
    <w:p w14:paraId="112180E8" w14:textId="77777777" w:rsidR="00823FBE" w:rsidRDefault="00823FBE" w:rsidP="00D05D60">
      <w:pPr>
        <w:pStyle w:val="TOC3"/>
      </w:pPr>
      <w:r>
        <w:continuationSeparator/>
      </w:r>
    </w:p>
  </w:footnote>
  <w:footnote w:type="continuationNotice" w:id="1">
    <w:p w14:paraId="34E58A67" w14:textId="77777777" w:rsidR="00823FBE" w:rsidRDefault="00823F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639F19CD" w:rsidR="008E4E99" w:rsidRPr="00046B3A" w:rsidRDefault="008E4E99" w:rsidP="008E4E99">
    <w:pPr>
      <w:pStyle w:val="Header"/>
      <w:jc w:val="right"/>
      <w:rPr>
        <w:rFonts w:ascii="Arial" w:hAnsi="Arial" w:cs="Arial"/>
        <w:color w:val="1F497D"/>
      </w:rPr>
    </w:pPr>
    <w:r w:rsidRPr="00046B3A">
      <w:rPr>
        <w:rFonts w:ascii="Arial" w:hAnsi="Arial" w:cs="Arial"/>
        <w:color w:val="1F497D"/>
      </w:rPr>
      <w:t xml:space="preserve">Council Meeting </w:t>
    </w:r>
    <w:r w:rsidR="00267EE6">
      <w:rPr>
        <w:rFonts w:ascii="Arial" w:hAnsi="Arial" w:cs="Arial"/>
        <w:color w:val="1F497D"/>
      </w:rPr>
      <w:t>Agenda</w:t>
    </w:r>
  </w:p>
  <w:p w14:paraId="66D80042" w14:textId="324B6E1F" w:rsidR="008E4E99" w:rsidRPr="00046B3A" w:rsidRDefault="00A14B51" w:rsidP="008E4E99">
    <w:pPr>
      <w:pStyle w:val="Header"/>
      <w:jc w:val="right"/>
      <w:rPr>
        <w:rFonts w:ascii="Arial" w:hAnsi="Arial" w:cs="Arial"/>
        <w:color w:val="1F497D"/>
      </w:rPr>
    </w:pPr>
    <w:r>
      <w:rPr>
        <w:rFonts w:ascii="Arial" w:hAnsi="Arial" w:cs="Arial"/>
        <w:color w:val="1F497D"/>
      </w:rPr>
      <w:t>22</w:t>
    </w:r>
    <w:r w:rsidR="00B26E1E">
      <w:rPr>
        <w:rFonts w:ascii="Arial" w:hAnsi="Arial" w:cs="Arial"/>
        <w:color w:val="1F497D"/>
      </w:rPr>
      <w:t xml:space="preserve"> August 2023</w:t>
    </w:r>
  </w:p>
  <w:p w14:paraId="690885C8" w14:textId="4AF45FB0" w:rsidR="008E4E99" w:rsidRPr="008E4E99" w:rsidRDefault="000F2D86"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2EB4036E">
        <v:rect id="_x0000_i1025" style="width:546.2pt;height:3.2pt"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44320596" w:rsidR="003573CF" w:rsidRDefault="00E606BE">
    <w:pPr>
      <w:pStyle w:val="Header"/>
    </w:pPr>
    <w:r>
      <w:rPr>
        <w:noProof/>
      </w:rPr>
      <w:drawing>
        <wp:anchor distT="0" distB="0" distL="114300" distR="114300" simplePos="0" relativeHeight="251658240" behindDoc="1" locked="0" layoutInCell="1" allowOverlap="1" wp14:anchorId="7DF237B2" wp14:editId="52C40679">
          <wp:simplePos x="0" y="0"/>
          <wp:positionH relativeFrom="page">
            <wp:align>left</wp:align>
          </wp:positionH>
          <wp:positionV relativeFrom="paragraph">
            <wp:posOffset>-743</wp:posOffset>
          </wp:positionV>
          <wp:extent cx="7823835" cy="1021080"/>
          <wp:effectExtent l="0" t="0" r="5715" b="7620"/>
          <wp:wrapTight wrapText="bothSides">
            <wp:wrapPolygon edited="0">
              <wp:start x="0" y="0"/>
              <wp:lineTo x="0" y="21358"/>
              <wp:lineTo x="21563" y="21358"/>
              <wp:lineTo x="215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EA432A" w14:paraId="2A684974" w14:textId="77777777" w:rsidTr="000E2B1E">
      <w:trPr>
        <w:trHeight w:val="170"/>
        <w:jc w:val="right"/>
      </w:trPr>
      <w:tc>
        <w:tcPr>
          <w:tcW w:w="0" w:type="auto"/>
          <w:shd w:val="clear" w:color="auto" w:fill="FFFFFF"/>
          <w:vAlign w:val="center"/>
        </w:tcPr>
        <w:p w14:paraId="66423EEF" w14:textId="77777777"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7DD6C326" w14:textId="00B7C6BE" w:rsidR="00EA432A" w:rsidRPr="00046B3A" w:rsidRDefault="00EA432A" w:rsidP="008E4E99">
    <w:pPr>
      <w:pStyle w:val="Header"/>
      <w:jc w:val="right"/>
      <w:rPr>
        <w:rFonts w:ascii="Arial" w:hAnsi="Arial" w:cs="Arial"/>
        <w:color w:val="1F497D"/>
      </w:rPr>
    </w:pPr>
    <w:r w:rsidRPr="00046B3A">
      <w:rPr>
        <w:rFonts w:ascii="Arial" w:hAnsi="Arial" w:cs="Arial"/>
        <w:color w:val="1F497D"/>
      </w:rPr>
      <w:t>Council Meeting</w:t>
    </w:r>
    <w:r w:rsidR="00960418">
      <w:rPr>
        <w:rFonts w:ascii="Arial" w:hAnsi="Arial" w:cs="Arial"/>
        <w:color w:val="1F497D"/>
      </w:rPr>
      <w:t xml:space="preserve"> Agenda</w:t>
    </w:r>
    <w:r w:rsidRPr="00046B3A">
      <w:rPr>
        <w:rFonts w:ascii="Arial" w:hAnsi="Arial" w:cs="Arial"/>
        <w:color w:val="1F497D"/>
      </w:rPr>
      <w:t xml:space="preserve"> </w:t>
    </w:r>
  </w:p>
  <w:p w14:paraId="33098B1B" w14:textId="1ABBB608" w:rsidR="00EA432A" w:rsidRPr="00046B3A" w:rsidRDefault="00DC5BC0" w:rsidP="008E4E99">
    <w:pPr>
      <w:pStyle w:val="Header"/>
      <w:jc w:val="right"/>
      <w:rPr>
        <w:rFonts w:ascii="Arial" w:hAnsi="Arial" w:cs="Arial"/>
        <w:color w:val="1F497D"/>
      </w:rPr>
    </w:pPr>
    <w:r>
      <w:rPr>
        <w:rFonts w:ascii="Arial" w:hAnsi="Arial" w:cs="Arial"/>
        <w:color w:val="1F497D"/>
      </w:rPr>
      <w:t>22</w:t>
    </w:r>
    <w:r w:rsidR="00507F01">
      <w:rPr>
        <w:rFonts w:ascii="Arial" w:hAnsi="Arial" w:cs="Arial"/>
        <w:color w:val="1F497D"/>
      </w:rPr>
      <w:t xml:space="preserve"> August 2023</w:t>
    </w:r>
  </w:p>
  <w:p w14:paraId="102A5FDB" w14:textId="77777777" w:rsidR="00EA432A" w:rsidRPr="008E4E99" w:rsidRDefault="000F2D86" w:rsidP="0084404D">
    <w:pPr>
      <w:pStyle w:val="Header"/>
      <w:tabs>
        <w:tab w:val="clear" w:pos="8306"/>
      </w:tabs>
      <w:ind w:left="-1418" w:right="-242"/>
      <w:jc w:val="right"/>
      <w:rPr>
        <w:rFonts w:ascii="Acumin Pro" w:hAnsi="Acumin Pro"/>
        <w:color w:val="1F497D"/>
      </w:rPr>
    </w:pPr>
    <w:r>
      <w:rPr>
        <w:rFonts w:ascii="Acumin Pro" w:hAnsi="Acumin Pro"/>
        <w:color w:val="548DD4" w:themeColor="text2" w:themeTint="99"/>
      </w:rPr>
      <w:pict w14:anchorId="4518DF7B">
        <v:rect id="_x0000_i1026" style="width:546.2pt;height:3.2pt" o:hrpct="988"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77777777" w:rsidR="00C30DD8" w:rsidRDefault="00C30DD8" w:rsidP="008F51F1">
    <w:pPr>
      <w:pStyle w:val="Header"/>
      <w:tabs>
        <w:tab w:val="clear" w:pos="8306"/>
      </w:tabs>
      <w:jc w:val="right"/>
      <w:rPr>
        <w:rFonts w:ascii="Acumin Pro" w:hAnsi="Acumin Pro"/>
        <w:color w:val="1F497D" w:themeColor="text2"/>
      </w:rPr>
    </w:pPr>
  </w:p>
  <w:p w14:paraId="498C7F84" w14:textId="104B5520" w:rsidR="00D35FB2" w:rsidRPr="00046B3A" w:rsidRDefault="00D35FB2" w:rsidP="008F51F1">
    <w:pPr>
      <w:pStyle w:val="Header"/>
      <w:tabs>
        <w:tab w:val="clear" w:pos="8306"/>
      </w:tabs>
      <w:jc w:val="right"/>
      <w:rPr>
        <w:rFonts w:ascii="Arial" w:hAnsi="Arial" w:cs="Arial"/>
        <w:color w:val="1F497D" w:themeColor="text2"/>
      </w:rPr>
    </w:pPr>
    <w:r w:rsidRPr="00046B3A">
      <w:rPr>
        <w:rFonts w:ascii="Arial" w:hAnsi="Arial" w:cs="Arial"/>
        <w:color w:val="1F497D" w:themeColor="text2"/>
      </w:rPr>
      <w:t xml:space="preserve">Council Meeting </w:t>
    </w:r>
    <w:r w:rsidR="00960418">
      <w:rPr>
        <w:rFonts w:ascii="Arial" w:hAnsi="Arial" w:cs="Arial"/>
        <w:color w:val="1F497D" w:themeColor="text2"/>
      </w:rPr>
      <w:t>Agenda</w:t>
    </w:r>
  </w:p>
  <w:p w14:paraId="0B7BAEC0" w14:textId="74925BF0" w:rsidR="006F7EBD" w:rsidRPr="00046B3A" w:rsidRDefault="00233A38" w:rsidP="008F51F1">
    <w:pPr>
      <w:pStyle w:val="Header"/>
      <w:tabs>
        <w:tab w:val="clear" w:pos="8306"/>
      </w:tabs>
      <w:jc w:val="right"/>
      <w:rPr>
        <w:rFonts w:ascii="Arial" w:hAnsi="Arial" w:cs="Arial"/>
        <w:color w:val="1F497D" w:themeColor="text2"/>
      </w:rPr>
    </w:pPr>
    <w:r>
      <w:rPr>
        <w:rFonts w:ascii="Arial" w:hAnsi="Arial" w:cs="Arial"/>
        <w:color w:val="1F497D" w:themeColor="text2"/>
      </w:rPr>
      <w:t>22</w:t>
    </w:r>
    <w:r w:rsidR="00B26E1E">
      <w:rPr>
        <w:rFonts w:ascii="Arial" w:hAnsi="Arial" w:cs="Arial"/>
        <w:color w:val="1F497D" w:themeColor="text2"/>
      </w:rPr>
      <w:t xml:space="preserve"> August 2023</w:t>
    </w:r>
  </w:p>
  <w:p w14:paraId="21CCD45B" w14:textId="2F2628F3" w:rsidR="00391204" w:rsidRPr="006F7EBD" w:rsidRDefault="000F2D86" w:rsidP="00CA3B5C">
    <w:pPr>
      <w:pStyle w:val="Header"/>
      <w:tabs>
        <w:tab w:val="clear" w:pos="8306"/>
      </w:tabs>
      <w:ind w:left="-1418" w:right="-1326"/>
      <w:jc w:val="right"/>
      <w:rPr>
        <w:rFonts w:ascii="Acumin Pro" w:hAnsi="Acumin Pro"/>
        <w:color w:val="548DD4" w:themeColor="text2" w:themeTint="99"/>
      </w:rPr>
    </w:pPr>
    <w:r>
      <w:rPr>
        <w:rFonts w:ascii="Acumin Pro" w:hAnsi="Acumin Pro"/>
        <w:color w:val="548DD4" w:themeColor="text2" w:themeTint="99"/>
      </w:rPr>
      <w:pict w14:anchorId="45C256B5">
        <v:rect id="_x0000_i1027" style="width:546.2pt;height:3.2pt" o:hrpct="988" o:hralign="center" o:hrstd="t" o:hrnoshade="t" o:hr="t" fillcolor="#1f497d [3215]"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0A78"/>
    <w:multiLevelType w:val="hybridMultilevel"/>
    <w:tmpl w:val="F8CE9DCC"/>
    <w:lvl w:ilvl="0" w:tplc="29027918">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16D58D0"/>
    <w:multiLevelType w:val="hybridMultilevel"/>
    <w:tmpl w:val="F90AA240"/>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973EF4"/>
    <w:multiLevelType w:val="hybridMultilevel"/>
    <w:tmpl w:val="3FBA2F4C"/>
    <w:lvl w:ilvl="0" w:tplc="015A139A">
      <w:start w:val="1"/>
      <w:numFmt w:val="bullet"/>
      <w:lvlText w:val="o"/>
      <w:lvlJc w:val="left"/>
      <w:pPr>
        <w:ind w:left="720" w:hanging="360"/>
      </w:pPr>
      <w:rPr>
        <w:rFonts w:ascii="Courier New" w:hAnsi="Courier New" w:hint="default"/>
      </w:rPr>
    </w:lvl>
    <w:lvl w:ilvl="1" w:tplc="41D8788C">
      <w:start w:val="1"/>
      <w:numFmt w:val="bullet"/>
      <w:lvlText w:val="o"/>
      <w:lvlJc w:val="left"/>
      <w:pPr>
        <w:ind w:left="1440" w:hanging="360"/>
      </w:pPr>
      <w:rPr>
        <w:rFonts w:ascii="Courier New" w:hAnsi="Courier New" w:hint="default"/>
      </w:rPr>
    </w:lvl>
    <w:lvl w:ilvl="2" w:tplc="1938D226">
      <w:start w:val="1"/>
      <w:numFmt w:val="bullet"/>
      <w:lvlText w:val=""/>
      <w:lvlJc w:val="left"/>
      <w:pPr>
        <w:ind w:left="2160" w:hanging="360"/>
      </w:pPr>
      <w:rPr>
        <w:rFonts w:ascii="Wingdings" w:hAnsi="Wingdings" w:hint="default"/>
      </w:rPr>
    </w:lvl>
    <w:lvl w:ilvl="3" w:tplc="9AF8C582">
      <w:start w:val="1"/>
      <w:numFmt w:val="bullet"/>
      <w:lvlText w:val=""/>
      <w:lvlJc w:val="left"/>
      <w:pPr>
        <w:ind w:left="2880" w:hanging="360"/>
      </w:pPr>
      <w:rPr>
        <w:rFonts w:ascii="Symbol" w:hAnsi="Symbol" w:hint="default"/>
      </w:rPr>
    </w:lvl>
    <w:lvl w:ilvl="4" w:tplc="957899C8">
      <w:start w:val="1"/>
      <w:numFmt w:val="bullet"/>
      <w:lvlText w:val="o"/>
      <w:lvlJc w:val="left"/>
      <w:pPr>
        <w:ind w:left="3600" w:hanging="360"/>
      </w:pPr>
      <w:rPr>
        <w:rFonts w:ascii="Courier New" w:hAnsi="Courier New" w:hint="default"/>
      </w:rPr>
    </w:lvl>
    <w:lvl w:ilvl="5" w:tplc="0E4A9AF8">
      <w:start w:val="1"/>
      <w:numFmt w:val="bullet"/>
      <w:lvlText w:val=""/>
      <w:lvlJc w:val="left"/>
      <w:pPr>
        <w:ind w:left="4320" w:hanging="360"/>
      </w:pPr>
      <w:rPr>
        <w:rFonts w:ascii="Wingdings" w:hAnsi="Wingdings" w:hint="default"/>
      </w:rPr>
    </w:lvl>
    <w:lvl w:ilvl="6" w:tplc="A732D97C">
      <w:start w:val="1"/>
      <w:numFmt w:val="bullet"/>
      <w:lvlText w:val=""/>
      <w:lvlJc w:val="left"/>
      <w:pPr>
        <w:ind w:left="5040" w:hanging="360"/>
      </w:pPr>
      <w:rPr>
        <w:rFonts w:ascii="Symbol" w:hAnsi="Symbol" w:hint="default"/>
      </w:rPr>
    </w:lvl>
    <w:lvl w:ilvl="7" w:tplc="15DCFE84">
      <w:start w:val="1"/>
      <w:numFmt w:val="bullet"/>
      <w:lvlText w:val="o"/>
      <w:lvlJc w:val="left"/>
      <w:pPr>
        <w:ind w:left="5760" w:hanging="360"/>
      </w:pPr>
      <w:rPr>
        <w:rFonts w:ascii="Courier New" w:hAnsi="Courier New" w:hint="default"/>
      </w:rPr>
    </w:lvl>
    <w:lvl w:ilvl="8" w:tplc="A1E671B6">
      <w:start w:val="1"/>
      <w:numFmt w:val="bullet"/>
      <w:lvlText w:val=""/>
      <w:lvlJc w:val="left"/>
      <w:pPr>
        <w:ind w:left="6480" w:hanging="360"/>
      </w:pPr>
      <w:rPr>
        <w:rFonts w:ascii="Wingdings" w:hAnsi="Wingdings" w:hint="default"/>
      </w:rPr>
    </w:lvl>
  </w:abstractNum>
  <w:abstractNum w:abstractNumId="3" w15:restartNumberingAfterBreak="0">
    <w:nsid w:val="0844476D"/>
    <w:multiLevelType w:val="hybridMultilevel"/>
    <w:tmpl w:val="7C08E11E"/>
    <w:lvl w:ilvl="0" w:tplc="FFFFFFFF">
      <w:start w:val="1"/>
      <w:numFmt w:val="decimal"/>
      <w:lvlText w:val="%1."/>
      <w:lvlJc w:val="left"/>
      <w:pPr>
        <w:ind w:left="720" w:hanging="360"/>
      </w:pPr>
      <w:rPr>
        <w:b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A4B2263"/>
    <w:multiLevelType w:val="hybridMultilevel"/>
    <w:tmpl w:val="A224D2AC"/>
    <w:lvl w:ilvl="0" w:tplc="56764BC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9C1F3C"/>
    <w:multiLevelType w:val="hybridMultilevel"/>
    <w:tmpl w:val="6DBE7F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612DB8"/>
    <w:multiLevelType w:val="hybridMultilevel"/>
    <w:tmpl w:val="8070AC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0A37BA"/>
    <w:multiLevelType w:val="hybridMultilevel"/>
    <w:tmpl w:val="2430B5AA"/>
    <w:lvl w:ilvl="0" w:tplc="C6541DBC">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8" w15:restartNumberingAfterBreak="0">
    <w:nsid w:val="1B182E9B"/>
    <w:multiLevelType w:val="hybridMultilevel"/>
    <w:tmpl w:val="8070AC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D7970C0"/>
    <w:multiLevelType w:val="hybridMultilevel"/>
    <w:tmpl w:val="E06C398C"/>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EFE36FC"/>
    <w:multiLevelType w:val="hybridMultilevel"/>
    <w:tmpl w:val="34228BDC"/>
    <w:lvl w:ilvl="0" w:tplc="FFFFFFFF">
      <w:start w:val="1"/>
      <w:numFmt w:val="lowerLetter"/>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11" w15:restartNumberingAfterBreak="0">
    <w:nsid w:val="20C55ACD"/>
    <w:multiLevelType w:val="hybridMultilevel"/>
    <w:tmpl w:val="4AFC37E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2" w15:restartNumberingAfterBreak="0">
    <w:nsid w:val="216D054F"/>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1F15B69"/>
    <w:multiLevelType w:val="hybridMultilevel"/>
    <w:tmpl w:val="2430B5AA"/>
    <w:lvl w:ilvl="0" w:tplc="FFFFFFFF">
      <w:start w:val="1"/>
      <w:numFmt w:val="decimal"/>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14" w15:restartNumberingAfterBreak="0">
    <w:nsid w:val="22AE169C"/>
    <w:multiLevelType w:val="hybridMultilevel"/>
    <w:tmpl w:val="333E46F4"/>
    <w:lvl w:ilvl="0" w:tplc="5D028236">
      <w:start w:val="1"/>
      <w:numFmt w:val="decimal"/>
      <w:lvlText w:val="%1."/>
      <w:lvlJc w:val="left"/>
      <w:pPr>
        <w:ind w:left="720" w:hanging="360"/>
      </w:pPr>
      <w:rPr>
        <w:rFonts w:hint="default"/>
        <w:b/>
        <w:bCs/>
        <w:color w:val="244061" w:themeColor="accent1"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3AA6C82"/>
    <w:multiLevelType w:val="hybridMultilevel"/>
    <w:tmpl w:val="F564AF22"/>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6" w15:restartNumberingAfterBreak="0">
    <w:nsid w:val="26A42985"/>
    <w:multiLevelType w:val="hybridMultilevel"/>
    <w:tmpl w:val="E710EFC8"/>
    <w:lvl w:ilvl="0" w:tplc="5254F7B2">
      <w:start w:val="1"/>
      <w:numFmt w:val="decimal"/>
      <w:lvlText w:val="%1."/>
      <w:lvlJc w:val="left"/>
      <w:pPr>
        <w:ind w:left="1080" w:hanging="72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8185334"/>
    <w:multiLevelType w:val="hybridMultilevel"/>
    <w:tmpl w:val="34228BDC"/>
    <w:lvl w:ilvl="0" w:tplc="08D88718">
      <w:start w:val="1"/>
      <w:numFmt w:val="lowerLetter"/>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8" w15:restartNumberingAfterBreak="0">
    <w:nsid w:val="2BC9013B"/>
    <w:multiLevelType w:val="hybridMultilevel"/>
    <w:tmpl w:val="E9B458B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321502F1"/>
    <w:multiLevelType w:val="hybridMultilevel"/>
    <w:tmpl w:val="740EB20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27A2F32"/>
    <w:multiLevelType w:val="multilevel"/>
    <w:tmpl w:val="2B06E5B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1" w15:restartNumberingAfterBreak="0">
    <w:nsid w:val="33D07DE9"/>
    <w:multiLevelType w:val="hybridMultilevel"/>
    <w:tmpl w:val="2E46A9C2"/>
    <w:lvl w:ilvl="0" w:tplc="719E2BA2">
      <w:start w:val="2"/>
      <w:numFmt w:val="decimal"/>
      <w:lvlText w:val="%1."/>
      <w:lvlJc w:val="left"/>
      <w:pPr>
        <w:ind w:left="43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5357655"/>
    <w:multiLevelType w:val="hybridMultilevel"/>
    <w:tmpl w:val="BAFCE482"/>
    <w:lvl w:ilvl="0" w:tplc="35A2169C">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23" w15:restartNumberingAfterBreak="0">
    <w:nsid w:val="36C0270E"/>
    <w:multiLevelType w:val="hybridMultilevel"/>
    <w:tmpl w:val="6B062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5E2D1F"/>
    <w:multiLevelType w:val="hybridMultilevel"/>
    <w:tmpl w:val="9624825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5" w15:restartNumberingAfterBreak="0">
    <w:nsid w:val="38961546"/>
    <w:multiLevelType w:val="hybridMultilevel"/>
    <w:tmpl w:val="AE965112"/>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3A3F4D22"/>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0891A46"/>
    <w:multiLevelType w:val="hybridMultilevel"/>
    <w:tmpl w:val="2430B5AA"/>
    <w:lvl w:ilvl="0" w:tplc="FFFFFFFF">
      <w:start w:val="1"/>
      <w:numFmt w:val="decimal"/>
      <w:lvlText w:val="%1."/>
      <w:lvlJc w:val="left"/>
      <w:pPr>
        <w:ind w:left="76" w:hanging="360"/>
      </w:pPr>
      <w:rPr>
        <w:rFonts w:hint="default"/>
      </w:rPr>
    </w:lvl>
    <w:lvl w:ilvl="1" w:tplc="FFFFFFFF" w:tentative="1">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28" w15:restartNumberingAfterBreak="0">
    <w:nsid w:val="419119E4"/>
    <w:multiLevelType w:val="hybridMultilevel"/>
    <w:tmpl w:val="A224D2A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4C218DB"/>
    <w:multiLevelType w:val="hybridMultilevel"/>
    <w:tmpl w:val="7EAAD8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47010C"/>
    <w:multiLevelType w:val="hybridMultilevel"/>
    <w:tmpl w:val="7C08E11E"/>
    <w:lvl w:ilvl="0" w:tplc="FFFFFFFF">
      <w:start w:val="1"/>
      <w:numFmt w:val="decimal"/>
      <w:lvlText w:val="%1."/>
      <w:lvlJc w:val="left"/>
      <w:pPr>
        <w:ind w:left="720" w:hanging="360"/>
      </w:pPr>
      <w:rPr>
        <w:b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490047AA"/>
    <w:multiLevelType w:val="hybridMultilevel"/>
    <w:tmpl w:val="F1FE22D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2" w15:restartNumberingAfterBreak="0">
    <w:nsid w:val="495D4262"/>
    <w:multiLevelType w:val="hybridMultilevel"/>
    <w:tmpl w:val="78A823F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3" w15:restartNumberingAfterBreak="0">
    <w:nsid w:val="49BD1939"/>
    <w:multiLevelType w:val="hybridMultilevel"/>
    <w:tmpl w:val="193E9E7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C203159"/>
    <w:multiLevelType w:val="multilevel"/>
    <w:tmpl w:val="38FC6D76"/>
    <w:lvl w:ilvl="0">
      <w:start w:val="1"/>
      <w:numFmt w:val="decimal"/>
      <w:lvlText w:val="%1."/>
      <w:lvlJc w:val="left"/>
      <w:pPr>
        <w:tabs>
          <w:tab w:val="num" w:pos="720"/>
        </w:tabs>
        <w:ind w:left="720" w:hanging="720"/>
      </w:pPr>
      <w:rPr>
        <w:rFonts w:ascii="Arial" w:hAnsi="Arial" w:cs="Arial" w:hint="default"/>
        <w:b/>
        <w:i w:val="0"/>
        <w:color w:val="244061" w:themeColor="accent1" w:themeShade="80"/>
        <w:sz w:val="28"/>
        <w:szCs w:val="28"/>
        <w:u w:val="none"/>
      </w:rPr>
    </w:lvl>
    <w:lvl w:ilvl="1">
      <w:start w:val="1"/>
      <w:numFmt w:val="decimal"/>
      <w:lvlText w:val="%1.%2"/>
      <w:lvlJc w:val="left"/>
      <w:pPr>
        <w:tabs>
          <w:tab w:val="num" w:pos="720"/>
        </w:tabs>
        <w:ind w:left="720" w:hanging="720"/>
      </w:pPr>
      <w:rPr>
        <w:rFonts w:ascii="Arial" w:hAnsi="Arial" w:cs="Arial" w:hint="default"/>
        <w:b/>
        <w:i w:val="0"/>
        <w:color w:val="17365D" w:themeColor="text2" w:themeShade="BF"/>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5" w15:restartNumberingAfterBreak="0">
    <w:nsid w:val="4E705AE5"/>
    <w:multiLevelType w:val="hybridMultilevel"/>
    <w:tmpl w:val="7C08E11E"/>
    <w:lvl w:ilvl="0" w:tplc="FFFFFFFF">
      <w:start w:val="1"/>
      <w:numFmt w:val="decimal"/>
      <w:lvlText w:val="%1."/>
      <w:lvlJc w:val="left"/>
      <w:pPr>
        <w:ind w:left="720" w:hanging="360"/>
      </w:pPr>
      <w:rPr>
        <w:b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 w15:restartNumberingAfterBreak="0">
    <w:nsid w:val="505F061D"/>
    <w:multiLevelType w:val="hybridMultilevel"/>
    <w:tmpl w:val="7E0E5A86"/>
    <w:lvl w:ilvl="0" w:tplc="D9345FB6">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1D80434"/>
    <w:multiLevelType w:val="hybridMultilevel"/>
    <w:tmpl w:val="BBBA4F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39" w15:restartNumberingAfterBreak="0">
    <w:nsid w:val="55904E40"/>
    <w:multiLevelType w:val="hybridMultilevel"/>
    <w:tmpl w:val="7780EF0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0" w15:restartNumberingAfterBreak="0">
    <w:nsid w:val="58730A89"/>
    <w:multiLevelType w:val="hybridMultilevel"/>
    <w:tmpl w:val="94445A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D642232"/>
    <w:multiLevelType w:val="hybridMultilevel"/>
    <w:tmpl w:val="618EF8CE"/>
    <w:lvl w:ilvl="0" w:tplc="4950D492">
      <w:start w:val="1"/>
      <w:numFmt w:val="lowerLetter"/>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2" w15:restartNumberingAfterBreak="0">
    <w:nsid w:val="62BC1280"/>
    <w:multiLevelType w:val="hybridMultilevel"/>
    <w:tmpl w:val="E3B8A0C2"/>
    <w:lvl w:ilvl="0" w:tplc="E848A5F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37E04EA"/>
    <w:multiLevelType w:val="hybridMultilevel"/>
    <w:tmpl w:val="270EAB74"/>
    <w:lvl w:ilvl="0" w:tplc="072807A4">
      <w:start w:val="1"/>
      <w:numFmt w:val="decimal"/>
      <w:lvlText w:val="%1."/>
      <w:lvlJc w:val="left"/>
      <w:pPr>
        <w:ind w:left="720" w:hanging="360"/>
      </w:pPr>
    </w:lvl>
    <w:lvl w:ilvl="1" w:tplc="8774EDCA">
      <w:start w:val="1"/>
      <w:numFmt w:val="lowerLetter"/>
      <w:lvlText w:val="%2."/>
      <w:lvlJc w:val="left"/>
      <w:pPr>
        <w:ind w:left="1440" w:hanging="360"/>
      </w:pPr>
    </w:lvl>
    <w:lvl w:ilvl="2" w:tplc="F9888A80">
      <w:start w:val="1"/>
      <w:numFmt w:val="lowerRoman"/>
      <w:lvlText w:val="%3."/>
      <w:lvlJc w:val="right"/>
      <w:pPr>
        <w:ind w:left="2160" w:hanging="180"/>
      </w:pPr>
    </w:lvl>
    <w:lvl w:ilvl="3" w:tplc="DD4C3238">
      <w:start w:val="1"/>
      <w:numFmt w:val="decimal"/>
      <w:lvlText w:val="%4."/>
      <w:lvlJc w:val="left"/>
      <w:pPr>
        <w:ind w:left="2880" w:hanging="360"/>
      </w:pPr>
    </w:lvl>
    <w:lvl w:ilvl="4" w:tplc="E74A84B6">
      <w:start w:val="1"/>
      <w:numFmt w:val="lowerLetter"/>
      <w:lvlText w:val="%5."/>
      <w:lvlJc w:val="left"/>
      <w:pPr>
        <w:ind w:left="3600" w:hanging="360"/>
      </w:pPr>
    </w:lvl>
    <w:lvl w:ilvl="5" w:tplc="DF4615AC">
      <w:start w:val="1"/>
      <w:numFmt w:val="lowerRoman"/>
      <w:lvlText w:val="%6."/>
      <w:lvlJc w:val="right"/>
      <w:pPr>
        <w:ind w:left="4320" w:hanging="180"/>
      </w:pPr>
    </w:lvl>
    <w:lvl w:ilvl="6" w:tplc="C00AD8E0">
      <w:start w:val="1"/>
      <w:numFmt w:val="decimal"/>
      <w:lvlText w:val="%7."/>
      <w:lvlJc w:val="left"/>
      <w:pPr>
        <w:ind w:left="5040" w:hanging="360"/>
      </w:pPr>
    </w:lvl>
    <w:lvl w:ilvl="7" w:tplc="9EDA7DE6">
      <w:start w:val="1"/>
      <w:numFmt w:val="lowerLetter"/>
      <w:lvlText w:val="%8."/>
      <w:lvlJc w:val="left"/>
      <w:pPr>
        <w:ind w:left="5760" w:hanging="360"/>
      </w:pPr>
    </w:lvl>
    <w:lvl w:ilvl="8" w:tplc="4B209CE0">
      <w:start w:val="1"/>
      <w:numFmt w:val="lowerRoman"/>
      <w:lvlText w:val="%9."/>
      <w:lvlJc w:val="right"/>
      <w:pPr>
        <w:ind w:left="6480" w:hanging="180"/>
      </w:pPr>
    </w:lvl>
  </w:abstractNum>
  <w:abstractNum w:abstractNumId="44" w15:restartNumberingAfterBreak="0">
    <w:nsid w:val="657327CB"/>
    <w:multiLevelType w:val="hybridMultilevel"/>
    <w:tmpl w:val="A9907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60F1094"/>
    <w:multiLevelType w:val="hybridMultilevel"/>
    <w:tmpl w:val="FE165A6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7" w15:restartNumberingAfterBreak="0">
    <w:nsid w:val="68846177"/>
    <w:multiLevelType w:val="hybridMultilevel"/>
    <w:tmpl w:val="4C1C46FA"/>
    <w:lvl w:ilvl="0" w:tplc="57A27D86">
      <w:start w:val="1"/>
      <w:numFmt w:val="decimal"/>
      <w:lvlText w:val="%1."/>
      <w:lvlJc w:val="left"/>
      <w:pPr>
        <w:ind w:left="644" w:hanging="360"/>
      </w:pPr>
      <w:rPr>
        <w:rFonts w:hint="default"/>
        <w:b w:val="0"/>
        <w:bCs w:val="0"/>
      </w:rPr>
    </w:lvl>
    <w:lvl w:ilvl="1" w:tplc="16CE2074">
      <w:numFmt w:val="bullet"/>
      <w:lvlText w:val="•"/>
      <w:lvlJc w:val="left"/>
      <w:pPr>
        <w:ind w:left="1364" w:hanging="360"/>
      </w:pPr>
      <w:rPr>
        <w:rFonts w:ascii="Arial" w:eastAsia="Times New Roman" w:hAnsi="Arial" w:cs="Arial" w:hint="default"/>
      </w:r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8" w15:restartNumberingAfterBreak="0">
    <w:nsid w:val="69B17857"/>
    <w:multiLevelType w:val="hybridMultilevel"/>
    <w:tmpl w:val="E7C4020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6DBD4D05"/>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E307CF8"/>
    <w:multiLevelType w:val="hybridMultilevel"/>
    <w:tmpl w:val="A224D2AC"/>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15:restartNumberingAfterBreak="0">
    <w:nsid w:val="714E0D39"/>
    <w:multiLevelType w:val="hybridMultilevel"/>
    <w:tmpl w:val="DFD46034"/>
    <w:lvl w:ilvl="0" w:tplc="0C090001">
      <w:start w:val="1"/>
      <w:numFmt w:val="bullet"/>
      <w:lvlText w:val=""/>
      <w:lvlJc w:val="left"/>
      <w:pPr>
        <w:ind w:left="510" w:hanging="360"/>
      </w:pPr>
      <w:rPr>
        <w:rFonts w:ascii="Symbol" w:hAnsi="Symbol" w:hint="default"/>
      </w:rPr>
    </w:lvl>
    <w:lvl w:ilvl="1" w:tplc="0C090003" w:tentative="1">
      <w:start w:val="1"/>
      <w:numFmt w:val="bullet"/>
      <w:lvlText w:val="o"/>
      <w:lvlJc w:val="left"/>
      <w:pPr>
        <w:ind w:left="1230" w:hanging="360"/>
      </w:pPr>
      <w:rPr>
        <w:rFonts w:ascii="Courier New" w:hAnsi="Courier New" w:cs="Courier New" w:hint="default"/>
      </w:rPr>
    </w:lvl>
    <w:lvl w:ilvl="2" w:tplc="0C090005" w:tentative="1">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53" w15:restartNumberingAfterBreak="0">
    <w:nsid w:val="748978DB"/>
    <w:multiLevelType w:val="hybridMultilevel"/>
    <w:tmpl w:val="808CD99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4"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55" w15:restartNumberingAfterBreak="0">
    <w:nsid w:val="75EA64AE"/>
    <w:multiLevelType w:val="hybridMultilevel"/>
    <w:tmpl w:val="6A36FFEA"/>
    <w:lvl w:ilvl="0" w:tplc="0C090003">
      <w:start w:val="1"/>
      <w:numFmt w:val="bullet"/>
      <w:lvlText w:val="o"/>
      <w:lvlJc w:val="left"/>
      <w:pPr>
        <w:ind w:left="862" w:hanging="360"/>
      </w:pPr>
      <w:rPr>
        <w:rFonts w:ascii="Courier New" w:hAnsi="Courier New" w:cs="Courier New"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6" w15:restartNumberingAfterBreak="0">
    <w:nsid w:val="78C5618F"/>
    <w:multiLevelType w:val="hybridMultilevel"/>
    <w:tmpl w:val="35126EDE"/>
    <w:lvl w:ilvl="0" w:tplc="48BE2058">
      <w:start w:val="1"/>
      <w:numFmt w:val="decimal"/>
      <w:lvlText w:val="%1."/>
      <w:lvlJc w:val="left"/>
      <w:pPr>
        <w:ind w:left="436" w:hanging="360"/>
      </w:pPr>
      <w:rPr>
        <w:rFonts w:hint="default"/>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57" w15:restartNumberingAfterBreak="0">
    <w:nsid w:val="7A783306"/>
    <w:multiLevelType w:val="hybridMultilevel"/>
    <w:tmpl w:val="0F6873E6"/>
    <w:lvl w:ilvl="0" w:tplc="CDE2F6CA">
      <w:start w:val="1"/>
      <w:numFmt w:val="decimal"/>
      <w:lvlText w:val="%1."/>
      <w:lvlJc w:val="left"/>
      <w:pPr>
        <w:ind w:left="644" w:hanging="360"/>
      </w:pPr>
      <w:rPr>
        <w:rFonts w:hint="default"/>
        <w:b w:val="0"/>
        <w:bCs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58" w15:restartNumberingAfterBreak="0">
    <w:nsid w:val="7E7D64AF"/>
    <w:multiLevelType w:val="hybridMultilevel"/>
    <w:tmpl w:val="B38ED90A"/>
    <w:lvl w:ilvl="0" w:tplc="0F80046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EF26BB9"/>
    <w:multiLevelType w:val="hybridMultilevel"/>
    <w:tmpl w:val="E8EAE57A"/>
    <w:lvl w:ilvl="0" w:tplc="F54C0134">
      <w:start w:val="1"/>
      <w:numFmt w:val="decimal"/>
      <w:lvlText w:val="%1."/>
      <w:lvlJc w:val="left"/>
      <w:pPr>
        <w:ind w:left="153" w:hanging="360"/>
      </w:pPr>
      <w:rPr>
        <w:b w:val="0"/>
        <w:sz w:val="24"/>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num w:numId="1" w16cid:durableId="78063666">
    <w:abstractNumId w:val="34"/>
  </w:num>
  <w:num w:numId="2" w16cid:durableId="1127355154">
    <w:abstractNumId w:val="38"/>
  </w:num>
  <w:num w:numId="3" w16cid:durableId="153838215">
    <w:abstractNumId w:val="20"/>
  </w:num>
  <w:num w:numId="4" w16cid:durableId="1996227852">
    <w:abstractNumId w:val="51"/>
  </w:num>
  <w:num w:numId="5" w16cid:durableId="63749806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0642104">
    <w:abstractNumId w:val="46"/>
  </w:num>
  <w:num w:numId="7" w16cid:durableId="371614050">
    <w:abstractNumId w:val="16"/>
  </w:num>
  <w:num w:numId="8" w16cid:durableId="1137379247">
    <w:abstractNumId w:val="23"/>
  </w:num>
  <w:num w:numId="9" w16cid:durableId="54940270">
    <w:abstractNumId w:val="40"/>
  </w:num>
  <w:num w:numId="10" w16cid:durableId="112141977">
    <w:abstractNumId w:val="56"/>
  </w:num>
  <w:num w:numId="11" w16cid:durableId="363333285">
    <w:abstractNumId w:val="54"/>
  </w:num>
  <w:num w:numId="12" w16cid:durableId="144208309">
    <w:abstractNumId w:val="18"/>
  </w:num>
  <w:num w:numId="13" w16cid:durableId="2096704055">
    <w:abstractNumId w:val="24"/>
  </w:num>
  <w:num w:numId="14" w16cid:durableId="1215580325">
    <w:abstractNumId w:val="33"/>
  </w:num>
  <w:num w:numId="15" w16cid:durableId="685835808">
    <w:abstractNumId w:val="19"/>
  </w:num>
  <w:num w:numId="16" w16cid:durableId="897521353">
    <w:abstractNumId w:val="5"/>
  </w:num>
  <w:num w:numId="17" w16cid:durableId="1599483277">
    <w:abstractNumId w:val="44"/>
  </w:num>
  <w:num w:numId="18" w16cid:durableId="365907212">
    <w:abstractNumId w:val="6"/>
  </w:num>
  <w:num w:numId="19" w16cid:durableId="2127849663">
    <w:abstractNumId w:val="22"/>
  </w:num>
  <w:num w:numId="20" w16cid:durableId="627978301">
    <w:abstractNumId w:val="32"/>
  </w:num>
  <w:num w:numId="21" w16cid:durableId="1169756758">
    <w:abstractNumId w:val="29"/>
  </w:num>
  <w:num w:numId="22" w16cid:durableId="572667695">
    <w:abstractNumId w:val="9"/>
  </w:num>
  <w:num w:numId="23" w16cid:durableId="1214732251">
    <w:abstractNumId w:val="36"/>
  </w:num>
  <w:num w:numId="24" w16cid:durableId="1123764204">
    <w:abstractNumId w:val="58"/>
  </w:num>
  <w:num w:numId="25" w16cid:durableId="2092384660">
    <w:abstractNumId w:val="8"/>
  </w:num>
  <w:num w:numId="26" w16cid:durableId="130486870">
    <w:abstractNumId w:val="37"/>
  </w:num>
  <w:num w:numId="27" w16cid:durableId="872811390">
    <w:abstractNumId w:val="45"/>
  </w:num>
  <w:num w:numId="28" w16cid:durableId="350843327">
    <w:abstractNumId w:val="31"/>
  </w:num>
  <w:num w:numId="29" w16cid:durableId="1916208025">
    <w:abstractNumId w:val="55"/>
  </w:num>
  <w:num w:numId="30" w16cid:durableId="584459077">
    <w:abstractNumId w:val="7"/>
  </w:num>
  <w:num w:numId="31" w16cid:durableId="1658997643">
    <w:abstractNumId w:val="15"/>
  </w:num>
  <w:num w:numId="32" w16cid:durableId="38845636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75793518">
    <w:abstractNumId w:val="52"/>
  </w:num>
  <w:num w:numId="34" w16cid:durableId="660087630">
    <w:abstractNumId w:val="41"/>
  </w:num>
  <w:num w:numId="35" w16cid:durableId="315256989">
    <w:abstractNumId w:val="11"/>
  </w:num>
  <w:num w:numId="36" w16cid:durableId="37629887">
    <w:abstractNumId w:val="39"/>
  </w:num>
  <w:num w:numId="37" w16cid:durableId="1904442920">
    <w:abstractNumId w:val="21"/>
  </w:num>
  <w:num w:numId="38" w16cid:durableId="355927373">
    <w:abstractNumId w:val="53"/>
  </w:num>
  <w:num w:numId="39" w16cid:durableId="1367634430">
    <w:abstractNumId w:val="4"/>
  </w:num>
  <w:num w:numId="40" w16cid:durableId="1998146293">
    <w:abstractNumId w:val="17"/>
  </w:num>
  <w:num w:numId="41" w16cid:durableId="1884978652">
    <w:abstractNumId w:val="47"/>
  </w:num>
  <w:num w:numId="42" w16cid:durableId="714038135">
    <w:abstractNumId w:val="57"/>
  </w:num>
  <w:num w:numId="43" w16cid:durableId="1051153771">
    <w:abstractNumId w:val="12"/>
  </w:num>
  <w:num w:numId="44" w16cid:durableId="234900837">
    <w:abstractNumId w:val="2"/>
  </w:num>
  <w:num w:numId="45" w16cid:durableId="1417094973">
    <w:abstractNumId w:val="25"/>
  </w:num>
  <w:num w:numId="46" w16cid:durableId="420758342">
    <w:abstractNumId w:val="26"/>
  </w:num>
  <w:num w:numId="47" w16cid:durableId="349137883">
    <w:abstractNumId w:val="28"/>
  </w:num>
  <w:num w:numId="48" w16cid:durableId="138307387">
    <w:abstractNumId w:val="49"/>
  </w:num>
  <w:num w:numId="49" w16cid:durableId="131215708">
    <w:abstractNumId w:val="50"/>
  </w:num>
  <w:num w:numId="50" w16cid:durableId="1261067606">
    <w:abstractNumId w:val="10"/>
  </w:num>
  <w:num w:numId="51" w16cid:durableId="1945990885">
    <w:abstractNumId w:val="3"/>
  </w:num>
  <w:num w:numId="52" w16cid:durableId="1270240708">
    <w:abstractNumId w:val="30"/>
  </w:num>
  <w:num w:numId="53" w16cid:durableId="1684896952">
    <w:abstractNumId w:val="59"/>
  </w:num>
  <w:num w:numId="54" w16cid:durableId="1781728238">
    <w:abstractNumId w:val="0"/>
  </w:num>
  <w:num w:numId="55" w16cid:durableId="2147315781">
    <w:abstractNumId w:val="42"/>
  </w:num>
  <w:num w:numId="56" w16cid:durableId="898904244">
    <w:abstractNumId w:val="14"/>
  </w:num>
  <w:num w:numId="57" w16cid:durableId="1713849228">
    <w:abstractNumId w:val="1"/>
  </w:num>
  <w:num w:numId="58" w16cid:durableId="1326205207">
    <w:abstractNumId w:val="43"/>
  </w:num>
  <w:num w:numId="59" w16cid:durableId="1065299019">
    <w:abstractNumId w:val="35"/>
  </w:num>
  <w:num w:numId="60" w16cid:durableId="1322780589">
    <w:abstractNumId w:val="48"/>
  </w:num>
  <w:num w:numId="61" w16cid:durableId="444816182">
    <w:abstractNumId w:val="27"/>
  </w:num>
  <w:num w:numId="62" w16cid:durableId="182717921">
    <w:abstractNumId w:val="1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z9qvFf5tQta9abBN3aVJHk4/E80knUss4aTl7hM57bJJbdJxW+NFzezGPhBoHy7Llu+iDjfQ+HFMCHtPUaUfXA==" w:salt="Kiq1gqTcS/YPgTTjuMD32Q=="/>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50B9"/>
    <w:rsid w:val="00006C28"/>
    <w:rsid w:val="00012C59"/>
    <w:rsid w:val="00013F59"/>
    <w:rsid w:val="00021070"/>
    <w:rsid w:val="0002772A"/>
    <w:rsid w:val="00033CAD"/>
    <w:rsid w:val="00034F4C"/>
    <w:rsid w:val="00044202"/>
    <w:rsid w:val="00046B3A"/>
    <w:rsid w:val="00052805"/>
    <w:rsid w:val="00056ED1"/>
    <w:rsid w:val="00065597"/>
    <w:rsid w:val="00070794"/>
    <w:rsid w:val="000717EA"/>
    <w:rsid w:val="0007580D"/>
    <w:rsid w:val="0007753C"/>
    <w:rsid w:val="00081061"/>
    <w:rsid w:val="00085B7F"/>
    <w:rsid w:val="000915F4"/>
    <w:rsid w:val="00097163"/>
    <w:rsid w:val="000A64DA"/>
    <w:rsid w:val="000A793C"/>
    <w:rsid w:val="000B02B6"/>
    <w:rsid w:val="000B2F52"/>
    <w:rsid w:val="000B309E"/>
    <w:rsid w:val="000B468C"/>
    <w:rsid w:val="000C0821"/>
    <w:rsid w:val="000C5C11"/>
    <w:rsid w:val="000E0501"/>
    <w:rsid w:val="000E1AFD"/>
    <w:rsid w:val="000E2B1E"/>
    <w:rsid w:val="000E6876"/>
    <w:rsid w:val="000F1A2E"/>
    <w:rsid w:val="00100B84"/>
    <w:rsid w:val="00101281"/>
    <w:rsid w:val="00105BA1"/>
    <w:rsid w:val="001115BB"/>
    <w:rsid w:val="001126B8"/>
    <w:rsid w:val="00114D76"/>
    <w:rsid w:val="001162A1"/>
    <w:rsid w:val="001213C3"/>
    <w:rsid w:val="001225E3"/>
    <w:rsid w:val="00124B02"/>
    <w:rsid w:val="0013295F"/>
    <w:rsid w:val="001366BC"/>
    <w:rsid w:val="0014084C"/>
    <w:rsid w:val="00141B4B"/>
    <w:rsid w:val="0014577E"/>
    <w:rsid w:val="00145C4A"/>
    <w:rsid w:val="001467DF"/>
    <w:rsid w:val="00146D00"/>
    <w:rsid w:val="00157C7C"/>
    <w:rsid w:val="001603AB"/>
    <w:rsid w:val="00163B9B"/>
    <w:rsid w:val="00164E62"/>
    <w:rsid w:val="00171DAC"/>
    <w:rsid w:val="0017296A"/>
    <w:rsid w:val="0017649D"/>
    <w:rsid w:val="00180419"/>
    <w:rsid w:val="00181BF9"/>
    <w:rsid w:val="00182CC1"/>
    <w:rsid w:val="00187425"/>
    <w:rsid w:val="00190567"/>
    <w:rsid w:val="00197EA6"/>
    <w:rsid w:val="001A4A68"/>
    <w:rsid w:val="001A6A52"/>
    <w:rsid w:val="001B0C54"/>
    <w:rsid w:val="001B1FA8"/>
    <w:rsid w:val="001B765A"/>
    <w:rsid w:val="001C08F6"/>
    <w:rsid w:val="001C23DF"/>
    <w:rsid w:val="001C2A54"/>
    <w:rsid w:val="001D0611"/>
    <w:rsid w:val="001D349E"/>
    <w:rsid w:val="001D38B8"/>
    <w:rsid w:val="001E5261"/>
    <w:rsid w:val="001E7EE6"/>
    <w:rsid w:val="001F1FD7"/>
    <w:rsid w:val="001F216A"/>
    <w:rsid w:val="001F5621"/>
    <w:rsid w:val="0020090F"/>
    <w:rsid w:val="0021282D"/>
    <w:rsid w:val="00212999"/>
    <w:rsid w:val="00212C0A"/>
    <w:rsid w:val="00214F63"/>
    <w:rsid w:val="00221F8A"/>
    <w:rsid w:val="00227F27"/>
    <w:rsid w:val="00233A38"/>
    <w:rsid w:val="00233A5A"/>
    <w:rsid w:val="0023480C"/>
    <w:rsid w:val="0024060C"/>
    <w:rsid w:val="00241570"/>
    <w:rsid w:val="002417C1"/>
    <w:rsid w:val="00243AE8"/>
    <w:rsid w:val="00244030"/>
    <w:rsid w:val="00244A52"/>
    <w:rsid w:val="00246449"/>
    <w:rsid w:val="0024776F"/>
    <w:rsid w:val="00247A87"/>
    <w:rsid w:val="00247C56"/>
    <w:rsid w:val="00256E2C"/>
    <w:rsid w:val="00257F09"/>
    <w:rsid w:val="002600A7"/>
    <w:rsid w:val="00260AC9"/>
    <w:rsid w:val="002677A8"/>
    <w:rsid w:val="00267EE6"/>
    <w:rsid w:val="00272A75"/>
    <w:rsid w:val="00273D25"/>
    <w:rsid w:val="0027748A"/>
    <w:rsid w:val="00280F0D"/>
    <w:rsid w:val="0028600A"/>
    <w:rsid w:val="002A107D"/>
    <w:rsid w:val="002A44B5"/>
    <w:rsid w:val="002A4CC7"/>
    <w:rsid w:val="002A5C8C"/>
    <w:rsid w:val="002A6542"/>
    <w:rsid w:val="002A6D26"/>
    <w:rsid w:val="002A7186"/>
    <w:rsid w:val="002B4681"/>
    <w:rsid w:val="002B6245"/>
    <w:rsid w:val="002B77DA"/>
    <w:rsid w:val="002C1BFB"/>
    <w:rsid w:val="002D786E"/>
    <w:rsid w:val="002F18C7"/>
    <w:rsid w:val="002F1BE7"/>
    <w:rsid w:val="002F4C3E"/>
    <w:rsid w:val="003041F4"/>
    <w:rsid w:val="00307CFE"/>
    <w:rsid w:val="00312608"/>
    <w:rsid w:val="003311C9"/>
    <w:rsid w:val="00331631"/>
    <w:rsid w:val="00331E8F"/>
    <w:rsid w:val="0033529B"/>
    <w:rsid w:val="00337D99"/>
    <w:rsid w:val="003466A1"/>
    <w:rsid w:val="00346D58"/>
    <w:rsid w:val="00350AD3"/>
    <w:rsid w:val="00355804"/>
    <w:rsid w:val="003573CF"/>
    <w:rsid w:val="0036010F"/>
    <w:rsid w:val="00365769"/>
    <w:rsid w:val="00371351"/>
    <w:rsid w:val="0037352C"/>
    <w:rsid w:val="003757D2"/>
    <w:rsid w:val="0038671A"/>
    <w:rsid w:val="003867F8"/>
    <w:rsid w:val="003908C2"/>
    <w:rsid w:val="00391204"/>
    <w:rsid w:val="003A4D38"/>
    <w:rsid w:val="003B4EBA"/>
    <w:rsid w:val="003B65B2"/>
    <w:rsid w:val="003C530A"/>
    <w:rsid w:val="003C6865"/>
    <w:rsid w:val="003D10A2"/>
    <w:rsid w:val="003D5B7E"/>
    <w:rsid w:val="003D6779"/>
    <w:rsid w:val="003D7D27"/>
    <w:rsid w:val="003E516E"/>
    <w:rsid w:val="003F1606"/>
    <w:rsid w:val="003F3D6C"/>
    <w:rsid w:val="003F4684"/>
    <w:rsid w:val="003F60A1"/>
    <w:rsid w:val="003F6F78"/>
    <w:rsid w:val="003F6FC4"/>
    <w:rsid w:val="003F7503"/>
    <w:rsid w:val="00400EAE"/>
    <w:rsid w:val="0040765B"/>
    <w:rsid w:val="00414CEC"/>
    <w:rsid w:val="00417A18"/>
    <w:rsid w:val="0042672C"/>
    <w:rsid w:val="0043153D"/>
    <w:rsid w:val="00435074"/>
    <w:rsid w:val="004372F4"/>
    <w:rsid w:val="00437F78"/>
    <w:rsid w:val="0044714C"/>
    <w:rsid w:val="004527E4"/>
    <w:rsid w:val="00452F7E"/>
    <w:rsid w:val="0045561B"/>
    <w:rsid w:val="0045566C"/>
    <w:rsid w:val="004567E0"/>
    <w:rsid w:val="00457BB3"/>
    <w:rsid w:val="0046467E"/>
    <w:rsid w:val="00465A04"/>
    <w:rsid w:val="00470A78"/>
    <w:rsid w:val="00472737"/>
    <w:rsid w:val="00473D32"/>
    <w:rsid w:val="00477C38"/>
    <w:rsid w:val="0048070D"/>
    <w:rsid w:val="0048250A"/>
    <w:rsid w:val="004941AF"/>
    <w:rsid w:val="00494798"/>
    <w:rsid w:val="00494CC7"/>
    <w:rsid w:val="0049617C"/>
    <w:rsid w:val="00497101"/>
    <w:rsid w:val="00497F6A"/>
    <w:rsid w:val="004A0883"/>
    <w:rsid w:val="004A2C63"/>
    <w:rsid w:val="004A39E6"/>
    <w:rsid w:val="004A52E6"/>
    <w:rsid w:val="004A5E72"/>
    <w:rsid w:val="004B15D8"/>
    <w:rsid w:val="004B7518"/>
    <w:rsid w:val="004C5F20"/>
    <w:rsid w:val="004C77F5"/>
    <w:rsid w:val="004D22E2"/>
    <w:rsid w:val="004D4709"/>
    <w:rsid w:val="004E2D8F"/>
    <w:rsid w:val="004E52B1"/>
    <w:rsid w:val="004F134B"/>
    <w:rsid w:val="004F6ECD"/>
    <w:rsid w:val="00503FA2"/>
    <w:rsid w:val="00506403"/>
    <w:rsid w:val="00507879"/>
    <w:rsid w:val="00507F01"/>
    <w:rsid w:val="0051304D"/>
    <w:rsid w:val="00514050"/>
    <w:rsid w:val="00516A8D"/>
    <w:rsid w:val="00537C0E"/>
    <w:rsid w:val="00550A22"/>
    <w:rsid w:val="00551112"/>
    <w:rsid w:val="005517AA"/>
    <w:rsid w:val="00551B8F"/>
    <w:rsid w:val="00555880"/>
    <w:rsid w:val="00557016"/>
    <w:rsid w:val="00557494"/>
    <w:rsid w:val="005578F2"/>
    <w:rsid w:val="00562866"/>
    <w:rsid w:val="005669B2"/>
    <w:rsid w:val="00566FA2"/>
    <w:rsid w:val="00570C63"/>
    <w:rsid w:val="00574266"/>
    <w:rsid w:val="00574E45"/>
    <w:rsid w:val="0058576F"/>
    <w:rsid w:val="0058679A"/>
    <w:rsid w:val="00591F74"/>
    <w:rsid w:val="005949FF"/>
    <w:rsid w:val="00594B2B"/>
    <w:rsid w:val="00597BC1"/>
    <w:rsid w:val="005A213C"/>
    <w:rsid w:val="005A296C"/>
    <w:rsid w:val="005B6BE0"/>
    <w:rsid w:val="005C1E7F"/>
    <w:rsid w:val="005D08D0"/>
    <w:rsid w:val="005D14D0"/>
    <w:rsid w:val="005D45AE"/>
    <w:rsid w:val="005E34D4"/>
    <w:rsid w:val="005F07F4"/>
    <w:rsid w:val="005F6A41"/>
    <w:rsid w:val="00603246"/>
    <w:rsid w:val="0060731B"/>
    <w:rsid w:val="00611BBE"/>
    <w:rsid w:val="006176FF"/>
    <w:rsid w:val="00620134"/>
    <w:rsid w:val="006230C9"/>
    <w:rsid w:val="00623C8D"/>
    <w:rsid w:val="006313FF"/>
    <w:rsid w:val="00636FDA"/>
    <w:rsid w:val="006420CA"/>
    <w:rsid w:val="00642AC1"/>
    <w:rsid w:val="00652ED9"/>
    <w:rsid w:val="0066564A"/>
    <w:rsid w:val="00671F60"/>
    <w:rsid w:val="006737F0"/>
    <w:rsid w:val="00673DA2"/>
    <w:rsid w:val="00675B21"/>
    <w:rsid w:val="00677C57"/>
    <w:rsid w:val="00683A50"/>
    <w:rsid w:val="00684E96"/>
    <w:rsid w:val="0068513C"/>
    <w:rsid w:val="00691940"/>
    <w:rsid w:val="0069335C"/>
    <w:rsid w:val="00694CD7"/>
    <w:rsid w:val="0069679E"/>
    <w:rsid w:val="006B0B6C"/>
    <w:rsid w:val="006B5AA3"/>
    <w:rsid w:val="006B726D"/>
    <w:rsid w:val="006B73D7"/>
    <w:rsid w:val="006D3A2F"/>
    <w:rsid w:val="006F7EBD"/>
    <w:rsid w:val="0070410F"/>
    <w:rsid w:val="007061C9"/>
    <w:rsid w:val="00707012"/>
    <w:rsid w:val="007101BC"/>
    <w:rsid w:val="0071406B"/>
    <w:rsid w:val="00714DCA"/>
    <w:rsid w:val="00715171"/>
    <w:rsid w:val="00730F07"/>
    <w:rsid w:val="007318CE"/>
    <w:rsid w:val="00732D62"/>
    <w:rsid w:val="00740EC1"/>
    <w:rsid w:val="00742451"/>
    <w:rsid w:val="00745458"/>
    <w:rsid w:val="00746352"/>
    <w:rsid w:val="007501E3"/>
    <w:rsid w:val="00751290"/>
    <w:rsid w:val="00764F8D"/>
    <w:rsid w:val="00765E9D"/>
    <w:rsid w:val="007748E1"/>
    <w:rsid w:val="00776A3D"/>
    <w:rsid w:val="00786112"/>
    <w:rsid w:val="00791AD9"/>
    <w:rsid w:val="007A1A78"/>
    <w:rsid w:val="007A3CFF"/>
    <w:rsid w:val="007A736E"/>
    <w:rsid w:val="007A76C7"/>
    <w:rsid w:val="007B2AD2"/>
    <w:rsid w:val="007B424B"/>
    <w:rsid w:val="007B49BD"/>
    <w:rsid w:val="007C5CB5"/>
    <w:rsid w:val="007D162E"/>
    <w:rsid w:val="007D5EF8"/>
    <w:rsid w:val="007E1B14"/>
    <w:rsid w:val="007E2A0D"/>
    <w:rsid w:val="007F2DB7"/>
    <w:rsid w:val="00800F88"/>
    <w:rsid w:val="0080197B"/>
    <w:rsid w:val="00803CBB"/>
    <w:rsid w:val="0080439A"/>
    <w:rsid w:val="008058EB"/>
    <w:rsid w:val="00806BE0"/>
    <w:rsid w:val="008105F6"/>
    <w:rsid w:val="008170EC"/>
    <w:rsid w:val="00820E24"/>
    <w:rsid w:val="00823FBE"/>
    <w:rsid w:val="008274BC"/>
    <w:rsid w:val="008313F0"/>
    <w:rsid w:val="008326C6"/>
    <w:rsid w:val="008365DE"/>
    <w:rsid w:val="0084404D"/>
    <w:rsid w:val="008456A4"/>
    <w:rsid w:val="00847480"/>
    <w:rsid w:val="00854283"/>
    <w:rsid w:val="0085548B"/>
    <w:rsid w:val="00861FA7"/>
    <w:rsid w:val="00861FFB"/>
    <w:rsid w:val="0086268C"/>
    <w:rsid w:val="00867652"/>
    <w:rsid w:val="00870954"/>
    <w:rsid w:val="008766D4"/>
    <w:rsid w:val="008840F8"/>
    <w:rsid w:val="00887DCC"/>
    <w:rsid w:val="00891D9F"/>
    <w:rsid w:val="00891DC3"/>
    <w:rsid w:val="00893FDF"/>
    <w:rsid w:val="0089661C"/>
    <w:rsid w:val="00897C04"/>
    <w:rsid w:val="008A07B0"/>
    <w:rsid w:val="008A3931"/>
    <w:rsid w:val="008A686E"/>
    <w:rsid w:val="008B184E"/>
    <w:rsid w:val="008B3CA9"/>
    <w:rsid w:val="008B4019"/>
    <w:rsid w:val="008C0EB6"/>
    <w:rsid w:val="008C3A82"/>
    <w:rsid w:val="008C3B1E"/>
    <w:rsid w:val="008C568C"/>
    <w:rsid w:val="008D37D1"/>
    <w:rsid w:val="008D395D"/>
    <w:rsid w:val="008D49FD"/>
    <w:rsid w:val="008D5790"/>
    <w:rsid w:val="008D5B76"/>
    <w:rsid w:val="008D7058"/>
    <w:rsid w:val="008D71A5"/>
    <w:rsid w:val="008E19C7"/>
    <w:rsid w:val="008E4E99"/>
    <w:rsid w:val="008E5A62"/>
    <w:rsid w:val="008F1DD2"/>
    <w:rsid w:val="008F51F1"/>
    <w:rsid w:val="00900481"/>
    <w:rsid w:val="00922C64"/>
    <w:rsid w:val="00927A88"/>
    <w:rsid w:val="009346C2"/>
    <w:rsid w:val="009368F4"/>
    <w:rsid w:val="00937787"/>
    <w:rsid w:val="009433B4"/>
    <w:rsid w:val="00945E90"/>
    <w:rsid w:val="0095033D"/>
    <w:rsid w:val="009507BB"/>
    <w:rsid w:val="009509F8"/>
    <w:rsid w:val="009521A4"/>
    <w:rsid w:val="009526DF"/>
    <w:rsid w:val="00952E15"/>
    <w:rsid w:val="0095739B"/>
    <w:rsid w:val="00960418"/>
    <w:rsid w:val="00960A44"/>
    <w:rsid w:val="00962CA9"/>
    <w:rsid w:val="009729F8"/>
    <w:rsid w:val="009740C9"/>
    <w:rsid w:val="00975931"/>
    <w:rsid w:val="0097772C"/>
    <w:rsid w:val="00977FCC"/>
    <w:rsid w:val="00980917"/>
    <w:rsid w:val="0098368E"/>
    <w:rsid w:val="00985F89"/>
    <w:rsid w:val="00991051"/>
    <w:rsid w:val="0099377D"/>
    <w:rsid w:val="009955B2"/>
    <w:rsid w:val="009956D3"/>
    <w:rsid w:val="009A2398"/>
    <w:rsid w:val="009A44F8"/>
    <w:rsid w:val="009A7671"/>
    <w:rsid w:val="009B2EA3"/>
    <w:rsid w:val="009C0BF5"/>
    <w:rsid w:val="009C51F5"/>
    <w:rsid w:val="009D2781"/>
    <w:rsid w:val="009E2251"/>
    <w:rsid w:val="009E2D4C"/>
    <w:rsid w:val="009F05B8"/>
    <w:rsid w:val="009F4125"/>
    <w:rsid w:val="009F49D7"/>
    <w:rsid w:val="009F6433"/>
    <w:rsid w:val="009F7107"/>
    <w:rsid w:val="00A01C84"/>
    <w:rsid w:val="00A047BC"/>
    <w:rsid w:val="00A05FD5"/>
    <w:rsid w:val="00A11DC0"/>
    <w:rsid w:val="00A11FC1"/>
    <w:rsid w:val="00A14B51"/>
    <w:rsid w:val="00A22C12"/>
    <w:rsid w:val="00A300BA"/>
    <w:rsid w:val="00A3031D"/>
    <w:rsid w:val="00A34609"/>
    <w:rsid w:val="00A366E7"/>
    <w:rsid w:val="00A418CA"/>
    <w:rsid w:val="00A43484"/>
    <w:rsid w:val="00A44092"/>
    <w:rsid w:val="00A45BF9"/>
    <w:rsid w:val="00A46244"/>
    <w:rsid w:val="00A47824"/>
    <w:rsid w:val="00A50126"/>
    <w:rsid w:val="00A53261"/>
    <w:rsid w:val="00A53BD3"/>
    <w:rsid w:val="00A546D9"/>
    <w:rsid w:val="00A579BA"/>
    <w:rsid w:val="00A62FB8"/>
    <w:rsid w:val="00A642EE"/>
    <w:rsid w:val="00A70E06"/>
    <w:rsid w:val="00A71A8C"/>
    <w:rsid w:val="00A740BF"/>
    <w:rsid w:val="00A773D3"/>
    <w:rsid w:val="00A85F23"/>
    <w:rsid w:val="00A94E49"/>
    <w:rsid w:val="00A9506F"/>
    <w:rsid w:val="00A9567E"/>
    <w:rsid w:val="00A96AD5"/>
    <w:rsid w:val="00AA0608"/>
    <w:rsid w:val="00AA39E3"/>
    <w:rsid w:val="00AB71CA"/>
    <w:rsid w:val="00AC1DE7"/>
    <w:rsid w:val="00AC4F07"/>
    <w:rsid w:val="00AC64B7"/>
    <w:rsid w:val="00AD1A48"/>
    <w:rsid w:val="00AE4443"/>
    <w:rsid w:val="00AE4E86"/>
    <w:rsid w:val="00AE59BD"/>
    <w:rsid w:val="00AE5CC9"/>
    <w:rsid w:val="00AE66D7"/>
    <w:rsid w:val="00AF2274"/>
    <w:rsid w:val="00B04E7A"/>
    <w:rsid w:val="00B0681B"/>
    <w:rsid w:val="00B068A5"/>
    <w:rsid w:val="00B1257B"/>
    <w:rsid w:val="00B1295D"/>
    <w:rsid w:val="00B13D64"/>
    <w:rsid w:val="00B13E79"/>
    <w:rsid w:val="00B1422E"/>
    <w:rsid w:val="00B14659"/>
    <w:rsid w:val="00B146C4"/>
    <w:rsid w:val="00B2305B"/>
    <w:rsid w:val="00B267A4"/>
    <w:rsid w:val="00B26E1E"/>
    <w:rsid w:val="00B31B09"/>
    <w:rsid w:val="00B3620B"/>
    <w:rsid w:val="00B36240"/>
    <w:rsid w:val="00B40A8E"/>
    <w:rsid w:val="00B40CA6"/>
    <w:rsid w:val="00B42C93"/>
    <w:rsid w:val="00B432B0"/>
    <w:rsid w:val="00B44BD3"/>
    <w:rsid w:val="00B47021"/>
    <w:rsid w:val="00B560B0"/>
    <w:rsid w:val="00B56293"/>
    <w:rsid w:val="00B60994"/>
    <w:rsid w:val="00B60CB0"/>
    <w:rsid w:val="00B662C3"/>
    <w:rsid w:val="00B75A21"/>
    <w:rsid w:val="00B81818"/>
    <w:rsid w:val="00B82A6C"/>
    <w:rsid w:val="00B92B19"/>
    <w:rsid w:val="00BA0359"/>
    <w:rsid w:val="00BA210C"/>
    <w:rsid w:val="00BA3FF2"/>
    <w:rsid w:val="00BA6EB7"/>
    <w:rsid w:val="00BB03E2"/>
    <w:rsid w:val="00BB7A76"/>
    <w:rsid w:val="00BC3B30"/>
    <w:rsid w:val="00BC5123"/>
    <w:rsid w:val="00BD0912"/>
    <w:rsid w:val="00BD2B20"/>
    <w:rsid w:val="00BD577A"/>
    <w:rsid w:val="00BD769E"/>
    <w:rsid w:val="00BE2476"/>
    <w:rsid w:val="00C018F9"/>
    <w:rsid w:val="00C06047"/>
    <w:rsid w:val="00C127FB"/>
    <w:rsid w:val="00C222A3"/>
    <w:rsid w:val="00C240B8"/>
    <w:rsid w:val="00C244F8"/>
    <w:rsid w:val="00C26B34"/>
    <w:rsid w:val="00C26F88"/>
    <w:rsid w:val="00C3005E"/>
    <w:rsid w:val="00C30073"/>
    <w:rsid w:val="00C30D62"/>
    <w:rsid w:val="00C30DD8"/>
    <w:rsid w:val="00C30E4E"/>
    <w:rsid w:val="00C326A5"/>
    <w:rsid w:val="00C32F5B"/>
    <w:rsid w:val="00C341E0"/>
    <w:rsid w:val="00C45186"/>
    <w:rsid w:val="00C4544B"/>
    <w:rsid w:val="00C504B4"/>
    <w:rsid w:val="00C531A6"/>
    <w:rsid w:val="00C55AC3"/>
    <w:rsid w:val="00C575E7"/>
    <w:rsid w:val="00C60CD0"/>
    <w:rsid w:val="00C60F0F"/>
    <w:rsid w:val="00C6315F"/>
    <w:rsid w:val="00C66762"/>
    <w:rsid w:val="00C66BB9"/>
    <w:rsid w:val="00C67B27"/>
    <w:rsid w:val="00C73209"/>
    <w:rsid w:val="00C7367D"/>
    <w:rsid w:val="00C800E8"/>
    <w:rsid w:val="00C825B7"/>
    <w:rsid w:val="00C96320"/>
    <w:rsid w:val="00CA119E"/>
    <w:rsid w:val="00CA3789"/>
    <w:rsid w:val="00CA388A"/>
    <w:rsid w:val="00CA3B5C"/>
    <w:rsid w:val="00CA7EBF"/>
    <w:rsid w:val="00CB0E25"/>
    <w:rsid w:val="00CB54B4"/>
    <w:rsid w:val="00CB70C3"/>
    <w:rsid w:val="00CC2BCC"/>
    <w:rsid w:val="00CC4326"/>
    <w:rsid w:val="00CC46CE"/>
    <w:rsid w:val="00CC5368"/>
    <w:rsid w:val="00CD09D4"/>
    <w:rsid w:val="00CD169B"/>
    <w:rsid w:val="00CD6137"/>
    <w:rsid w:val="00CE336B"/>
    <w:rsid w:val="00CE47DC"/>
    <w:rsid w:val="00CE54D6"/>
    <w:rsid w:val="00CE76CD"/>
    <w:rsid w:val="00CF20DF"/>
    <w:rsid w:val="00CF228D"/>
    <w:rsid w:val="00CF4323"/>
    <w:rsid w:val="00CF54C4"/>
    <w:rsid w:val="00CF6CFF"/>
    <w:rsid w:val="00D05100"/>
    <w:rsid w:val="00D05D60"/>
    <w:rsid w:val="00D103AB"/>
    <w:rsid w:val="00D13BD3"/>
    <w:rsid w:val="00D14506"/>
    <w:rsid w:val="00D17892"/>
    <w:rsid w:val="00D17D94"/>
    <w:rsid w:val="00D205BD"/>
    <w:rsid w:val="00D22736"/>
    <w:rsid w:val="00D23ECD"/>
    <w:rsid w:val="00D25FFC"/>
    <w:rsid w:val="00D309A3"/>
    <w:rsid w:val="00D310D8"/>
    <w:rsid w:val="00D35FB2"/>
    <w:rsid w:val="00D419EC"/>
    <w:rsid w:val="00D4475B"/>
    <w:rsid w:val="00D46B77"/>
    <w:rsid w:val="00D5140E"/>
    <w:rsid w:val="00D60DC3"/>
    <w:rsid w:val="00D64EA9"/>
    <w:rsid w:val="00D674A4"/>
    <w:rsid w:val="00D72F75"/>
    <w:rsid w:val="00D80483"/>
    <w:rsid w:val="00D80EA8"/>
    <w:rsid w:val="00D86F5D"/>
    <w:rsid w:val="00D9004F"/>
    <w:rsid w:val="00D94CB7"/>
    <w:rsid w:val="00D97B2D"/>
    <w:rsid w:val="00DA33AE"/>
    <w:rsid w:val="00DA3A87"/>
    <w:rsid w:val="00DB0C14"/>
    <w:rsid w:val="00DB16BB"/>
    <w:rsid w:val="00DB183A"/>
    <w:rsid w:val="00DB2992"/>
    <w:rsid w:val="00DB6346"/>
    <w:rsid w:val="00DC3EBF"/>
    <w:rsid w:val="00DC5BC0"/>
    <w:rsid w:val="00DD1C03"/>
    <w:rsid w:val="00DD321E"/>
    <w:rsid w:val="00DF3BA3"/>
    <w:rsid w:val="00DF4B00"/>
    <w:rsid w:val="00DF70BE"/>
    <w:rsid w:val="00DF73B7"/>
    <w:rsid w:val="00E0158C"/>
    <w:rsid w:val="00E01EA3"/>
    <w:rsid w:val="00E111DF"/>
    <w:rsid w:val="00E1123D"/>
    <w:rsid w:val="00E15D38"/>
    <w:rsid w:val="00E20B7C"/>
    <w:rsid w:val="00E22D47"/>
    <w:rsid w:val="00E22F52"/>
    <w:rsid w:val="00E24F6A"/>
    <w:rsid w:val="00E259FA"/>
    <w:rsid w:val="00E3642A"/>
    <w:rsid w:val="00E36A75"/>
    <w:rsid w:val="00E413BC"/>
    <w:rsid w:val="00E51609"/>
    <w:rsid w:val="00E51AB2"/>
    <w:rsid w:val="00E54491"/>
    <w:rsid w:val="00E54F46"/>
    <w:rsid w:val="00E567FC"/>
    <w:rsid w:val="00E606BE"/>
    <w:rsid w:val="00E62292"/>
    <w:rsid w:val="00E632D1"/>
    <w:rsid w:val="00E66C3F"/>
    <w:rsid w:val="00E670D7"/>
    <w:rsid w:val="00E77B8E"/>
    <w:rsid w:val="00E80E57"/>
    <w:rsid w:val="00E816FD"/>
    <w:rsid w:val="00E8393F"/>
    <w:rsid w:val="00E92FB3"/>
    <w:rsid w:val="00E9360C"/>
    <w:rsid w:val="00E948FE"/>
    <w:rsid w:val="00EA1C89"/>
    <w:rsid w:val="00EA432A"/>
    <w:rsid w:val="00EA6BF0"/>
    <w:rsid w:val="00EB0114"/>
    <w:rsid w:val="00EB41B1"/>
    <w:rsid w:val="00EB491C"/>
    <w:rsid w:val="00EC2B1F"/>
    <w:rsid w:val="00ED0BC4"/>
    <w:rsid w:val="00ED34A0"/>
    <w:rsid w:val="00ED4960"/>
    <w:rsid w:val="00ED4E2D"/>
    <w:rsid w:val="00ED510D"/>
    <w:rsid w:val="00EF4382"/>
    <w:rsid w:val="00F03255"/>
    <w:rsid w:val="00F044EA"/>
    <w:rsid w:val="00F100D8"/>
    <w:rsid w:val="00F24CE3"/>
    <w:rsid w:val="00F27752"/>
    <w:rsid w:val="00F34BAF"/>
    <w:rsid w:val="00F42A6F"/>
    <w:rsid w:val="00F467CE"/>
    <w:rsid w:val="00F46E54"/>
    <w:rsid w:val="00F47226"/>
    <w:rsid w:val="00F50013"/>
    <w:rsid w:val="00F547FF"/>
    <w:rsid w:val="00F65733"/>
    <w:rsid w:val="00F74982"/>
    <w:rsid w:val="00F811ED"/>
    <w:rsid w:val="00F8145C"/>
    <w:rsid w:val="00F8166F"/>
    <w:rsid w:val="00F81784"/>
    <w:rsid w:val="00F844FE"/>
    <w:rsid w:val="00F90ED0"/>
    <w:rsid w:val="00F9716E"/>
    <w:rsid w:val="00FA2E15"/>
    <w:rsid w:val="00FA70E6"/>
    <w:rsid w:val="00FB11A6"/>
    <w:rsid w:val="00FB1DCF"/>
    <w:rsid w:val="00FB2196"/>
    <w:rsid w:val="00FB61B8"/>
    <w:rsid w:val="00FB9B29"/>
    <w:rsid w:val="00FC502E"/>
    <w:rsid w:val="00FD2268"/>
    <w:rsid w:val="00FD2769"/>
    <w:rsid w:val="00FE1F99"/>
    <w:rsid w:val="00FE5471"/>
    <w:rsid w:val="00FE5F6F"/>
    <w:rsid w:val="00FF0456"/>
    <w:rsid w:val="00FF1C2D"/>
    <w:rsid w:val="00FF352A"/>
    <w:rsid w:val="00FF66B3"/>
    <w:rsid w:val="01BE4EA0"/>
    <w:rsid w:val="03F45AEE"/>
    <w:rsid w:val="05C6CEC7"/>
    <w:rsid w:val="0906AD0E"/>
    <w:rsid w:val="09B6B9F9"/>
    <w:rsid w:val="0A77BE9F"/>
    <w:rsid w:val="0C1288FF"/>
    <w:rsid w:val="0DC0F5D4"/>
    <w:rsid w:val="105A22E1"/>
    <w:rsid w:val="127B998B"/>
    <w:rsid w:val="1357B81C"/>
    <w:rsid w:val="13D031C2"/>
    <w:rsid w:val="1874C36A"/>
    <w:rsid w:val="1914681A"/>
    <w:rsid w:val="19CD2E58"/>
    <w:rsid w:val="1CE38761"/>
    <w:rsid w:val="1D2F0C30"/>
    <w:rsid w:val="1D870243"/>
    <w:rsid w:val="21012602"/>
    <w:rsid w:val="220200E7"/>
    <w:rsid w:val="27ADC04D"/>
    <w:rsid w:val="2C5DF0CE"/>
    <w:rsid w:val="32B64E18"/>
    <w:rsid w:val="32BD56D4"/>
    <w:rsid w:val="3370DA35"/>
    <w:rsid w:val="34A83471"/>
    <w:rsid w:val="3876A7CA"/>
    <w:rsid w:val="3AA28276"/>
    <w:rsid w:val="3C063E9F"/>
    <w:rsid w:val="3D8DE0EC"/>
    <w:rsid w:val="3E0C4DF2"/>
    <w:rsid w:val="41DD8D9C"/>
    <w:rsid w:val="4598F2D1"/>
    <w:rsid w:val="52C2C3A1"/>
    <w:rsid w:val="547FDBBB"/>
    <w:rsid w:val="54EDE0D0"/>
    <w:rsid w:val="565F118F"/>
    <w:rsid w:val="57D0C875"/>
    <w:rsid w:val="5ACDD586"/>
    <w:rsid w:val="5E057648"/>
    <w:rsid w:val="5F126198"/>
    <w:rsid w:val="617010F6"/>
    <w:rsid w:val="62630BC2"/>
    <w:rsid w:val="6326C84F"/>
    <w:rsid w:val="674FCFEF"/>
    <w:rsid w:val="67C86E40"/>
    <w:rsid w:val="6B0DE387"/>
    <w:rsid w:val="6C620EC8"/>
    <w:rsid w:val="6E238798"/>
    <w:rsid w:val="71357FEB"/>
    <w:rsid w:val="72D1504C"/>
    <w:rsid w:val="77225C70"/>
    <w:rsid w:val="774CCB5C"/>
    <w:rsid w:val="7768462C"/>
    <w:rsid w:val="7866DA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2855DCB7-0691-4846-98A2-F8DA7AF97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164E62"/>
    <w:pPr>
      <w:tabs>
        <w:tab w:val="left" w:pos="1440"/>
        <w:tab w:val="left" w:pos="2410"/>
        <w:tab w:val="left" w:pos="2977"/>
        <w:tab w:val="right" w:pos="8335"/>
        <w:tab w:val="right" w:pos="8505"/>
      </w:tabs>
      <w:spacing w:before="0" w:after="0"/>
      <w:ind w:left="-284"/>
      <w:jc w:val="both"/>
      <w:outlineLvl w:val="9"/>
    </w:pPr>
    <w:rPr>
      <w:rFonts w:cs="Arial"/>
      <w:b w:val="0"/>
      <w:bCs/>
      <w:kern w:val="0"/>
      <w:sz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Bulleted List,Bullet point,Bullet Point Level1,List Paragraph1,List Paragraph11,Recommendation,1 heading,Body Bullets 1,CV text,Content descriptions,Dot pt,F5 List Paragraph,L,List Bullet 1,List Paragraph Number,List Paragraph111,Numbered"/>
    <w:basedOn w:val="Normal"/>
    <w:link w:val="ListParagraphChar"/>
    <w:uiPriority w:val="34"/>
    <w:qFormat/>
    <w:rsid w:val="00F50013"/>
    <w:pPr>
      <w:ind w:left="720"/>
      <w:contextualSpacing/>
    </w:pPr>
  </w:style>
  <w:style w:type="table" w:styleId="TableGrid">
    <w:name w:val="Table Grid"/>
    <w:basedOn w:val="TableNormal"/>
    <w:uiPriority w:val="59"/>
    <w:rsid w:val="00E15D38"/>
    <w:rPr>
      <w:rFonts w:ascii="Calibri" w:eastAsia="Calibri" w:hAnsi="Calibri" w:cs="Arial"/>
      <w:sz w:val="22"/>
      <w:szCs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94CD7"/>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169B"/>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312608"/>
    <w:pPr>
      <w:tabs>
        <w:tab w:val="right" w:pos="595"/>
        <w:tab w:val="left" w:pos="879"/>
      </w:tabs>
      <w:spacing w:before="160" w:line="260" w:lineRule="atLeast"/>
      <w:ind w:left="879" w:hanging="879"/>
    </w:pPr>
    <w:rPr>
      <w:sz w:val="24"/>
    </w:rPr>
  </w:style>
  <w:style w:type="paragraph" w:customStyle="1" w:styleId="paragraph">
    <w:name w:val="paragraph"/>
    <w:basedOn w:val="Normal"/>
    <w:rsid w:val="00312608"/>
    <w:pPr>
      <w:spacing w:before="100" w:beforeAutospacing="1" w:after="100" w:afterAutospacing="1"/>
    </w:pPr>
    <w:rPr>
      <w:szCs w:val="24"/>
      <w:lang w:eastAsia="en-AU"/>
    </w:rPr>
  </w:style>
  <w:style w:type="character" w:customStyle="1" w:styleId="eop">
    <w:name w:val="eop"/>
    <w:basedOn w:val="DefaultParagraphFont"/>
    <w:rsid w:val="00312608"/>
  </w:style>
  <w:style w:type="paragraph" w:styleId="NormalWeb">
    <w:name w:val="Normal (Web)"/>
    <w:basedOn w:val="Normal"/>
    <w:uiPriority w:val="99"/>
    <w:unhideWhenUsed/>
    <w:rsid w:val="00312608"/>
    <w:pPr>
      <w:spacing w:before="100" w:beforeAutospacing="1" w:after="100" w:afterAutospacing="1"/>
    </w:pPr>
    <w:rPr>
      <w:szCs w:val="24"/>
      <w:lang w:eastAsia="en-AU"/>
    </w:rPr>
  </w:style>
  <w:style w:type="paragraph" w:styleId="Caption">
    <w:name w:val="caption"/>
    <w:basedOn w:val="Normal"/>
    <w:next w:val="Normal"/>
    <w:uiPriority w:val="35"/>
    <w:unhideWhenUsed/>
    <w:qFormat/>
    <w:rsid w:val="00312608"/>
    <w:pPr>
      <w:spacing w:after="200"/>
    </w:pPr>
    <w:rPr>
      <w:rFonts w:asciiTheme="minorHAnsi" w:eastAsiaTheme="minorHAnsi" w:hAnsiTheme="minorHAnsi" w:cstheme="minorBidi"/>
      <w:i/>
      <w:iCs/>
      <w:color w:val="1F497D" w:themeColor="text2"/>
      <w:sz w:val="18"/>
      <w:szCs w:val="18"/>
      <w:lang w:val="en-GB"/>
    </w:rPr>
  </w:style>
  <w:style w:type="table" w:customStyle="1" w:styleId="TableGrid3">
    <w:name w:val="Table Grid3"/>
    <w:basedOn w:val="TableNormal"/>
    <w:next w:val="TableGrid"/>
    <w:uiPriority w:val="39"/>
    <w:rsid w:val="00A71A8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4404D"/>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ed List Char,Bullet point Char,Bullet Point Level1 Char,List Paragraph1 Char,List Paragraph11 Char,Recommendation Char,1 heading Char,Body Bullets 1 Char,CV text Char,Content descriptions Char,Dot pt Char,F5 List Paragraph Char"/>
    <w:basedOn w:val="DefaultParagraphFont"/>
    <w:link w:val="ListParagraph"/>
    <w:uiPriority w:val="34"/>
    <w:locked/>
    <w:rsid w:val="00472737"/>
    <w:rPr>
      <w:sz w:val="24"/>
      <w:lang w:eastAsia="en-US"/>
    </w:rPr>
  </w:style>
  <w:style w:type="paragraph" w:styleId="TOCHeading">
    <w:name w:val="TOC Heading"/>
    <w:basedOn w:val="Heading1"/>
    <w:next w:val="Normal"/>
    <w:uiPriority w:val="39"/>
    <w:unhideWhenUsed/>
    <w:qFormat/>
    <w:rsid w:val="00D17D94"/>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Revision">
    <w:name w:val="Revision"/>
    <w:hidden/>
    <w:uiPriority w:val="99"/>
    <w:semiHidden/>
    <w:rsid w:val="004F6ECD"/>
    <w:rPr>
      <w:sz w:val="24"/>
      <w:lang w:eastAsia="en-US"/>
    </w:rPr>
  </w:style>
  <w:style w:type="character" w:customStyle="1" w:styleId="normaltextrun">
    <w:name w:val="normaltextrun"/>
    <w:basedOn w:val="DefaultParagraphFont"/>
    <w:rsid w:val="00FD2769"/>
  </w:style>
  <w:style w:type="paragraph" w:styleId="NoSpacing">
    <w:name w:val="No Spacing"/>
    <w:uiPriority w:val="1"/>
    <w:qFormat/>
    <w:rsid w:val="00100B84"/>
    <w:rPr>
      <w:rFonts w:asciiTheme="minorHAnsi" w:eastAsiaTheme="minorHAnsi" w:hAnsiTheme="minorHAnsi" w:cstheme="minorBidi"/>
      <w:sz w:val="22"/>
      <w:szCs w:val="22"/>
      <w:lang w:eastAsia="en-US"/>
    </w:rPr>
  </w:style>
  <w:style w:type="paragraph" w:customStyle="1" w:styleId="ReportSubHeading">
    <w:name w:val="Report Sub Heading"/>
    <w:autoRedefine/>
    <w:qFormat/>
    <w:rsid w:val="00E54491"/>
    <w:pPr>
      <w:spacing w:before="240"/>
    </w:pPr>
    <w:rPr>
      <w:rFonts w:ascii="Segoe UI" w:hAnsi="Segoe UI"/>
      <w:b/>
      <w:color w:val="273749"/>
      <w:sz w:val="24"/>
      <w:szCs w:val="22"/>
      <w:lang w:eastAsia="en-US"/>
    </w:rPr>
  </w:style>
  <w:style w:type="paragraph" w:customStyle="1" w:styleId="xmsonormal">
    <w:name w:val="x_msonormal"/>
    <w:basedOn w:val="Normal"/>
    <w:rsid w:val="003C6865"/>
    <w:rPr>
      <w:rFonts w:ascii="Calibri" w:eastAsiaTheme="minorHAnsi" w:hAnsi="Calibri" w:cs="Calibri"/>
      <w:sz w:val="22"/>
      <w:szCs w:val="22"/>
      <w:lang w:eastAsia="en-AU"/>
    </w:rPr>
  </w:style>
  <w:style w:type="paragraph" w:styleId="CommentText">
    <w:name w:val="annotation text"/>
    <w:basedOn w:val="Normal"/>
    <w:link w:val="CommentTextChar"/>
    <w:unhideWhenUsed/>
    <w:rsid w:val="00CD09D4"/>
    <w:rPr>
      <w:sz w:val="20"/>
    </w:rPr>
  </w:style>
  <w:style w:type="character" w:customStyle="1" w:styleId="CommentTextChar">
    <w:name w:val="Comment Text Char"/>
    <w:basedOn w:val="DefaultParagraphFont"/>
    <w:link w:val="CommentText"/>
    <w:rsid w:val="00CD09D4"/>
    <w:rPr>
      <w:lang w:eastAsia="en-US"/>
    </w:rPr>
  </w:style>
  <w:style w:type="paragraph" w:styleId="CommentSubject">
    <w:name w:val="annotation subject"/>
    <w:basedOn w:val="CommentText"/>
    <w:next w:val="CommentText"/>
    <w:link w:val="CommentSubjectChar"/>
    <w:semiHidden/>
    <w:unhideWhenUsed/>
    <w:rsid w:val="00CD09D4"/>
    <w:rPr>
      <w:b/>
      <w:bCs/>
    </w:rPr>
  </w:style>
  <w:style w:type="character" w:customStyle="1" w:styleId="CommentSubjectChar">
    <w:name w:val="Comment Subject Char"/>
    <w:basedOn w:val="CommentTextChar"/>
    <w:link w:val="CommentSubject"/>
    <w:semiHidden/>
    <w:rsid w:val="00CD09D4"/>
    <w:rPr>
      <w:b/>
      <w:bCs/>
      <w:lang w:eastAsia="en-US"/>
    </w:rPr>
  </w:style>
  <w:style w:type="character" w:styleId="Mention">
    <w:name w:val="Mention"/>
    <w:basedOn w:val="DefaultParagraphFont"/>
    <w:uiPriority w:val="99"/>
    <w:unhideWhenUsed/>
    <w:rsid w:val="004372F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847889">
      <w:bodyDiv w:val="1"/>
      <w:marLeft w:val="0"/>
      <w:marRight w:val="0"/>
      <w:marTop w:val="0"/>
      <w:marBottom w:val="0"/>
      <w:divBdr>
        <w:top w:val="none" w:sz="0" w:space="0" w:color="auto"/>
        <w:left w:val="none" w:sz="0" w:space="0" w:color="auto"/>
        <w:bottom w:val="none" w:sz="0" w:space="0" w:color="auto"/>
        <w:right w:val="none" w:sz="0" w:space="0" w:color="auto"/>
      </w:divBdr>
    </w:div>
    <w:div w:id="509568273">
      <w:bodyDiv w:val="1"/>
      <w:marLeft w:val="0"/>
      <w:marRight w:val="0"/>
      <w:marTop w:val="0"/>
      <w:marBottom w:val="0"/>
      <w:divBdr>
        <w:top w:val="none" w:sz="0" w:space="0" w:color="auto"/>
        <w:left w:val="none" w:sz="0" w:space="0" w:color="auto"/>
        <w:bottom w:val="none" w:sz="0" w:space="0" w:color="auto"/>
        <w:right w:val="none" w:sz="0" w:space="0" w:color="auto"/>
      </w:divBdr>
    </w:div>
    <w:div w:id="909198875">
      <w:bodyDiv w:val="1"/>
      <w:marLeft w:val="0"/>
      <w:marRight w:val="0"/>
      <w:marTop w:val="0"/>
      <w:marBottom w:val="0"/>
      <w:divBdr>
        <w:top w:val="none" w:sz="0" w:space="0" w:color="auto"/>
        <w:left w:val="none" w:sz="0" w:space="0" w:color="auto"/>
        <w:bottom w:val="none" w:sz="0" w:space="0" w:color="auto"/>
        <w:right w:val="none" w:sz="0" w:space="0" w:color="auto"/>
      </w:divBdr>
    </w:div>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hyperlink" Target="https://www.legislation.wa.gov.au/legislation/prod/filestore.nsf/FileURL/mrdoc_45565.pdf/$FILE/Planning%20and%20Development%20(Local%20Planning%20Schemes)%20Regulations%202015%20-%20%5B00-m0-00%5D.pdf?OpenElement" TargetMode="External"/><Relationship Id="rId39"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21" Type="http://schemas.openxmlformats.org/officeDocument/2006/relationships/image" Target="media/image3.png"/><Relationship Id="rId34" Type="http://schemas.openxmlformats.org/officeDocument/2006/relationships/image" Target="media/image9.png"/><Relationship Id="rId42"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47" Type="http://schemas.openxmlformats.org/officeDocument/2006/relationships/footer" Target="footer4.xml"/><Relationship Id="rId50" Type="http://schemas.openxmlformats.org/officeDocument/2006/relationships/footer" Target="foot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4.jpeg"/><Relationship Id="rId11" Type="http://schemas.openxmlformats.org/officeDocument/2006/relationships/endnotes" Target="endnotes.xml"/><Relationship Id="rId24" Type="http://schemas.openxmlformats.org/officeDocument/2006/relationships/hyperlink" Target="https://consultation.dplh.wa.gov.au/strategy-and-enagagement/public-open-space/supporting_documents/Operational_Policy_Draft%20Planning%20for%20Public%20Open%20Space%202.3%20April.pdf" TargetMode="External"/><Relationship Id="rId32" Type="http://schemas.openxmlformats.org/officeDocument/2006/relationships/image" Target="media/image7.jpeg"/><Relationship Id="rId37" Type="http://schemas.openxmlformats.org/officeDocument/2006/relationships/hyperlink" Target="https://nedlands365.sharepoint.com/:w:/r/sites/controlled_documents/Council_Policies_Procedures/Published/Capital%20Grants%20to%20Sporting%20Clubs%20Council%20Policy.docx?d=w56efd20f7b354fdba6fd8791d7758ab8&amp;csf=1&amp;web=1" TargetMode="External"/><Relationship Id="rId40" Type="http://schemas.openxmlformats.org/officeDocument/2006/relationships/image" Target="media/image10.png"/><Relationship Id="rId45" Type="http://schemas.openxmlformats.org/officeDocument/2006/relationships/image" Target="cid:image008.png@01D9BBC7.71471470" TargetMode="External"/><Relationship Id="rId5" Type="http://schemas.openxmlformats.org/officeDocument/2006/relationships/customXml" Target="../customXml/item5.xml"/><Relationship Id="rId15" Type="http://schemas.openxmlformats.org/officeDocument/2006/relationships/hyperlink" Target="https://www.nedlands.wa.gov.au/public-address-registration-form" TargetMode="External"/><Relationship Id="rId23" Type="http://schemas.openxmlformats.org/officeDocument/2006/relationships/hyperlink" Target="https://www.wa.gov.au/system/files/2021-07/DCP_2-3_public_open_space.pdf" TargetMode="External"/><Relationship Id="rId28" Type="http://schemas.openxmlformats.org/officeDocument/2006/relationships/hyperlink" Target="https://www.legislation.wa.gov.au/legislation/prod/filestore.nsf/FileURL/mrdoc_45565.pdf/$FILE/Planning%20and%20Development%20(Local%20Planning%20Schemes)%20Regulations%202015%20-%20%5B00-m0-00%5D.pdf?OpenElement" TargetMode="External"/><Relationship Id="rId36" Type="http://schemas.openxmlformats.org/officeDocument/2006/relationships/hyperlink" Target="https://www.dbca.wa.gov.au/sites/default/files/2020-12/Corporate%20Policy%20Statement%2049%20-%20Planning%20for%20Stormwater%20Management.pdf" TargetMode="External"/><Relationship Id="rId49"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6.png"/><Relationship Id="rId44" Type="http://schemas.openxmlformats.org/officeDocument/2006/relationships/image" Target="media/image12.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uncil@nedlands.wa.gov.au" TargetMode="External"/><Relationship Id="rId22" Type="http://schemas.openxmlformats.org/officeDocument/2006/relationships/hyperlink" Target="https://www.legislation.wa.gov.au/legislation/prod/filestore.nsf/FileURL/mrdoc_45817.pdf/$FILE/Planning%20and%20Development%20Act%202005%20-%20%5B04-s0-01%5D.pdf?OpenElement" TargetMode="External"/><Relationship Id="rId27" Type="http://schemas.openxmlformats.org/officeDocument/2006/relationships/hyperlink" Target="https://www.legislation.wa.gov.au/legislation/prod/filestore.nsf/FileURL/mrdoc_45565.pdf/$FILE/Planning%20and%20Development%20(Local%20Planning%20Schemes)%20Regulations%202015%20-%20%5B00-m0-00%5D.pdf?OpenElement" TargetMode="External"/><Relationship Id="rId30" Type="http://schemas.openxmlformats.org/officeDocument/2006/relationships/image" Target="media/image5.jpeg"/><Relationship Id="rId35" Type="http://schemas.openxmlformats.org/officeDocument/2006/relationships/hyperlink" Target="https://view.officeapps.live.com/op/view.aspx?src=https%3A%2F%2Fwww.nedlands.wa.gov.au%2Fdocuments%2F259%2Fcommunity-engagement&amp;wdOrigin=BROWSELINK" TargetMode="External"/><Relationship Id="rId43" Type="http://schemas.openxmlformats.org/officeDocument/2006/relationships/image" Target="media/image11.jpeg"/><Relationship Id="rId48" Type="http://schemas.openxmlformats.org/officeDocument/2006/relationships/footer" Target="footer5.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nedlands.wa.gov.au/council/council-meetings/livestreaming-council-committee-meetings.aspx" TargetMode="External"/><Relationship Id="rId17" Type="http://schemas.openxmlformats.org/officeDocument/2006/relationships/footer" Target="footer1.xml"/><Relationship Id="rId25" Type="http://schemas.openxmlformats.org/officeDocument/2006/relationships/hyperlink" Target="https://www.wa.gov.au/government/document-collections/planning-and-development-local-planning-schemes-regulations-2015" TargetMode="External"/><Relationship Id="rId33" Type="http://schemas.openxmlformats.org/officeDocument/2006/relationships/image" Target="media/image8.jpeg"/><Relationship Id="rId38"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46" Type="http://schemas.openxmlformats.org/officeDocument/2006/relationships/header" Target="header3.xml"/><Relationship Id="rId20" Type="http://schemas.openxmlformats.org/officeDocument/2006/relationships/footer" Target="footer3.xml"/><Relationship Id="rId41" Type="http://schemas.openxmlformats.org/officeDocument/2006/relationships/hyperlink" Target="https://www.nedlands.wa.gov.au/documents/285/investment-of-council-funds"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3" ma:contentTypeDescription="" ma:contentTypeScope="" ma:versionID="8b774e5d072103e40787029299d81095">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643da69696dfe5d961b61476868fb6f0"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element ref="ns6: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ORGN-317801165-12544</_dlc_DocId>
    <_dlc_DocIdUrl xmlns="02b462e0-950b-4d18-8f56-efe6ec8fd98e">
      <Url>https://nedlands365.sharepoint.com/sites/organisation/council/_layouts/15/DocIdRedir.aspx?ID=ORGN-317801165-12544</Url>
      <Description>ORGN-317801165-12544</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C01A8C-71AE-4454-A6E2-7A72FEAA13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23A3C0-10B7-4721-AB15-9813D7C71C59}">
  <ds:schemaRefs>
    <ds:schemaRef ds:uri="http://purl.org/dc/dcmitype/"/>
    <ds:schemaRef ds:uri="http://schemas.microsoft.com/office/infopath/2007/PartnerControls"/>
    <ds:schemaRef ds:uri="http://schemas.openxmlformats.org/package/2006/metadata/core-properties"/>
    <ds:schemaRef ds:uri="http://www.w3.org/XML/1998/namespace"/>
    <ds:schemaRef ds:uri="http://purl.org/dc/terms/"/>
    <ds:schemaRef ds:uri="a4569545-3f5c-4d76-b5ef-e21c01e673e6"/>
    <ds:schemaRef ds:uri="82dc8473-40ba-4f11-b935-f34260e482de"/>
    <ds:schemaRef ds:uri="http://schemas.microsoft.com/office/2006/documentManagement/types"/>
    <ds:schemaRef ds:uri="99f90307-c380-4349-a4d3-52955e408d9d"/>
    <ds:schemaRef ds:uri="http://schemas.microsoft.com/office/2006/metadata/properties"/>
    <ds:schemaRef ds:uri="b3dba301-5620-44c7-a8fe-21bd50c42e00"/>
    <ds:schemaRef ds:uri="7dce4f99-cff1-4fd8-801c-290f26aab7b1"/>
    <ds:schemaRef ds:uri="02b462e0-950b-4d18-8f56-efe6ec8fd98e"/>
    <ds:schemaRef ds:uri="http://schemas.microsoft.com/sharepoint/v3"/>
    <ds:schemaRef ds:uri="http://purl.org/dc/elements/1.1/"/>
  </ds:schemaRefs>
</ds:datastoreItem>
</file>

<file path=customXml/itemProps3.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4.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5.xml><?xml version="1.0" encoding="utf-8"?>
<ds:datastoreItem xmlns:ds="http://schemas.openxmlformats.org/officeDocument/2006/customXml" ds:itemID="{E010B46E-CAF0-4A56-AA46-71C6691A5E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28526</Words>
  <Characters>154612</Characters>
  <Application>Microsoft Office Word</Application>
  <DocSecurity>8</DocSecurity>
  <Lines>4685</Lines>
  <Paragraphs>2081</Paragraphs>
  <ScaleCrop>false</ScaleCrop>
  <Company>City of Nedlands</Company>
  <LinksUpToDate>false</LinksUpToDate>
  <CharactersWithSpaces>181057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cp:revision>
  <cp:lastPrinted>2022-02-01T08:59:00Z</cp:lastPrinted>
  <dcterms:created xsi:type="dcterms:W3CDTF">2023-08-18T02:54:00Z</dcterms:created>
  <dcterms:modified xsi:type="dcterms:W3CDTF">2023-08-18T02:54:00Z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a619aa30-5605-4d12-bcfe-be02502cc308</vt:lpwstr>
  </property>
  <property fmtid="{D5CDD505-2E9C-101B-9397-08002B2CF9AE}" pid="4" name="Document Set Status">
    <vt:lpwstr/>
  </property>
  <property fmtid="{D5CDD505-2E9C-101B-9397-08002B2CF9AE}" pid="5" name="Entity">
    <vt:lpwstr>4</vt:lpwstr>
  </property>
  <property fmtid="{D5CDD505-2E9C-101B-9397-08002B2CF9AE}" pid="6" name="Activity">
    <vt:lpwstr>139</vt:lpwstr>
  </property>
  <property fmtid="{D5CDD505-2E9C-101B-9397-08002B2CF9AE}" pid="7" name="DocumentSetDescription">
    <vt:lpwstr/>
  </property>
  <property fmtid="{D5CDD505-2E9C-101B-9397-08002B2CF9AE}" pid="8" name="eDMS Site">
    <vt:lpwstr>154</vt:lpwstr>
  </property>
  <property fmtid="{D5CDD505-2E9C-101B-9397-08002B2CF9AE}" pid="9" name="Function">
    <vt:lpwstr>153</vt:lpwstr>
  </property>
  <property fmtid="{D5CDD505-2E9C-101B-9397-08002B2CF9AE}" pid="10" name="Subject Matter">
    <vt:lpwstr>140</vt:lpwstr>
  </property>
  <property fmtid="{D5CDD505-2E9C-101B-9397-08002B2CF9AE}" pid="11" name="MediaServiceImageTags">
    <vt:lpwstr/>
  </property>
</Properties>
</file>