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18354C89" w:rsidR="00180419" w:rsidRPr="00046B3A" w:rsidRDefault="00880FB4"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0E074249"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64ADD16F" w:rsidR="00180419" w:rsidRPr="00046B3A" w:rsidRDefault="00A14B51"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22</w:t>
      </w:r>
      <w:r w:rsidR="009A2398">
        <w:rPr>
          <w:rFonts w:ascii="Arial" w:hAnsi="Arial" w:cs="Arial"/>
          <w:b/>
          <w:color w:val="003876"/>
          <w:sz w:val="40"/>
          <w:szCs w:val="56"/>
          <w:lang w:val="en-GB" w:eastAsia="en-GB"/>
        </w:rPr>
        <w:t xml:space="preserve"> August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36349A95"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78A0D60B"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366E3706"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19E20C55"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65A295F5"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5B892B59"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12C912E3"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0C28D8F5"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2D3E7B85"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3F46EE2E"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7ACC9AB7"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55BCA230"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5E0FC274"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3051E446"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69E275D5"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41C7D5D9"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4DA93315" w14:textId="77777777" w:rsidR="00880FB4"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407C6473" w14:textId="77777777" w:rsidR="00880FB4" w:rsidRPr="00046B3A" w:rsidRDefault="00880FB4"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2C8C6237" w14:textId="77777777" w:rsidR="00880FB4" w:rsidRPr="00FE0C3A" w:rsidRDefault="00880FB4" w:rsidP="00880FB4">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20A0914E" w14:textId="77777777" w:rsidR="00880FB4" w:rsidRPr="00FE0C3A" w:rsidRDefault="00880FB4" w:rsidP="00880FB4">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4AF30F17" w14:textId="77777777" w:rsidR="00880FB4" w:rsidRPr="00FE0C3A" w:rsidRDefault="00880FB4" w:rsidP="00880FB4">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6996B035" w14:textId="77777777" w:rsidR="00880FB4" w:rsidRPr="00FE0C3A" w:rsidRDefault="00880FB4" w:rsidP="00880FB4">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54F2CCB3" w14:textId="77777777" w:rsidR="00880FB4" w:rsidRPr="00FE0C3A" w:rsidRDefault="00880FB4" w:rsidP="00880FB4">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415EDCED" w14:textId="4FB06B4A" w:rsidR="008E4E99" w:rsidRPr="00046B3A" w:rsidRDefault="00180419" w:rsidP="001C23DF">
      <w:pPr>
        <w:ind w:left="-1134" w:right="-238"/>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1C23DF">
      <w:pPr>
        <w:ind w:left="-1134" w:right="-238"/>
        <w:jc w:val="both"/>
        <w:rPr>
          <w:rFonts w:ascii="Arial" w:hAnsi="Arial" w:cs="Arial"/>
          <w:b/>
          <w:color w:val="17365D" w:themeColor="text2" w:themeShade="BF"/>
        </w:rPr>
      </w:pPr>
    </w:p>
    <w:p w14:paraId="0788EA73" w14:textId="5E136797" w:rsidR="00AA39E3" w:rsidRPr="00046B3A" w:rsidRDefault="0042672C" w:rsidP="001C23DF">
      <w:pPr>
        <w:ind w:left="-1134" w:right="-238"/>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2"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1C23DF">
      <w:pPr>
        <w:ind w:left="-1134" w:right="-238"/>
        <w:jc w:val="both"/>
        <w:rPr>
          <w:rFonts w:ascii="Arial" w:hAnsi="Arial" w:cs="Arial"/>
          <w:bCs/>
          <w:color w:val="17365D" w:themeColor="text2" w:themeShade="BF"/>
        </w:rPr>
      </w:pPr>
    </w:p>
    <w:p w14:paraId="68967400" w14:textId="1DC9E515" w:rsidR="002B6245" w:rsidRPr="00046B3A" w:rsidRDefault="002B6245" w:rsidP="001C23DF">
      <w:pPr>
        <w:ind w:left="-1134" w:right="-238"/>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1C23DF">
      <w:pPr>
        <w:ind w:left="-1134" w:right="-238"/>
        <w:jc w:val="both"/>
        <w:rPr>
          <w:rFonts w:ascii="Arial" w:hAnsi="Arial" w:cs="Arial"/>
          <w:bCs/>
          <w:color w:val="17365D" w:themeColor="text2" w:themeShade="BF"/>
        </w:rPr>
      </w:pPr>
    </w:p>
    <w:p w14:paraId="2F0561EF" w14:textId="3C55F632" w:rsidR="00FE5F6F" w:rsidRDefault="0042672C" w:rsidP="001C23DF">
      <w:pPr>
        <w:ind w:left="-1134" w:right="-238"/>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1C23DF">
      <w:pPr>
        <w:ind w:left="-1134" w:right="-238"/>
        <w:jc w:val="both"/>
        <w:rPr>
          <w:rFonts w:ascii="Arial" w:hAnsi="Arial" w:cs="Arial"/>
          <w:bCs/>
        </w:rPr>
      </w:pPr>
    </w:p>
    <w:p w14:paraId="62702386" w14:textId="45ABC77F" w:rsidR="008A07B0" w:rsidRPr="00046B3A" w:rsidRDefault="008A07B0" w:rsidP="001C23DF">
      <w:pPr>
        <w:ind w:left="-1134" w:right="-238"/>
        <w:jc w:val="both"/>
        <w:rPr>
          <w:rFonts w:ascii="Arial" w:hAnsi="Arial" w:cs="Arial"/>
          <w:bCs/>
        </w:rPr>
      </w:pPr>
    </w:p>
    <w:p w14:paraId="15B48E65" w14:textId="77777777" w:rsidR="00233A38" w:rsidRPr="00046B3A" w:rsidRDefault="00233A38" w:rsidP="00233A38">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4AC76799" w14:textId="77777777" w:rsidR="00233A38" w:rsidRPr="00046B3A" w:rsidRDefault="00233A38" w:rsidP="00233A38">
      <w:pPr>
        <w:tabs>
          <w:tab w:val="left" w:pos="9356"/>
        </w:tabs>
        <w:ind w:left="-1134"/>
        <w:jc w:val="both"/>
        <w:rPr>
          <w:rFonts w:ascii="Arial" w:hAnsi="Arial" w:cs="Arial"/>
          <w:b/>
          <w:color w:val="17365D" w:themeColor="text2" w:themeShade="BF"/>
          <w:sz w:val="28"/>
          <w:szCs w:val="22"/>
        </w:rPr>
      </w:pPr>
    </w:p>
    <w:p w14:paraId="5EDE272E" w14:textId="77777777" w:rsidR="00233A38" w:rsidRPr="00046B3A" w:rsidRDefault="00233A38" w:rsidP="00233A38">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3" w:history="1">
        <w:r w:rsidRPr="00046B3A">
          <w:rPr>
            <w:rStyle w:val="Hyperlink"/>
            <w:rFonts w:ascii="Arial" w:hAnsi="Arial" w:cs="Arial"/>
            <w:color w:val="1F497D" w:themeColor="text2"/>
          </w:rPr>
          <w:t>Public Address Registration Form | City of Nedlands</w:t>
        </w:r>
      </w:hyperlink>
    </w:p>
    <w:p w14:paraId="0B91FE4F" w14:textId="77777777" w:rsidR="00233A38" w:rsidRPr="00046B3A" w:rsidRDefault="00233A38" w:rsidP="00233A38">
      <w:pPr>
        <w:tabs>
          <w:tab w:val="left" w:pos="9356"/>
        </w:tabs>
        <w:ind w:left="-1134"/>
        <w:jc w:val="both"/>
        <w:rPr>
          <w:rFonts w:ascii="Arial" w:hAnsi="Arial" w:cs="Arial"/>
          <w:b/>
          <w:color w:val="17365D" w:themeColor="text2" w:themeShade="BF"/>
          <w:sz w:val="28"/>
          <w:szCs w:val="22"/>
        </w:rPr>
      </w:pPr>
    </w:p>
    <w:p w14:paraId="7AD5D411" w14:textId="77777777" w:rsidR="00233A38" w:rsidRPr="00046B3A" w:rsidRDefault="00233A38" w:rsidP="00233A38">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19422599" w14:textId="17D4883C" w:rsidR="00636FDA" w:rsidRPr="00046B3A" w:rsidRDefault="00636FDA" w:rsidP="001C23DF">
      <w:pPr>
        <w:ind w:left="-1134" w:right="-238"/>
        <w:jc w:val="both"/>
        <w:rPr>
          <w:rFonts w:ascii="Arial" w:hAnsi="Arial" w:cs="Arial"/>
          <w:b/>
          <w:color w:val="17365D" w:themeColor="text2" w:themeShade="BF"/>
          <w:sz w:val="28"/>
          <w:szCs w:val="22"/>
        </w:rPr>
      </w:pPr>
    </w:p>
    <w:p w14:paraId="13D74CD8" w14:textId="77777777" w:rsidR="0068513C" w:rsidRPr="00046B3A" w:rsidRDefault="0068513C" w:rsidP="001C23DF">
      <w:pPr>
        <w:ind w:left="-1134" w:right="-238"/>
        <w:jc w:val="both"/>
        <w:rPr>
          <w:rFonts w:ascii="Arial" w:hAnsi="Arial" w:cs="Arial"/>
          <w:bCs/>
        </w:rPr>
      </w:pPr>
    </w:p>
    <w:p w14:paraId="259B2AB8" w14:textId="77777777" w:rsidR="00636FDA" w:rsidRPr="00046B3A" w:rsidRDefault="00636FD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1C23DF">
      <w:pPr>
        <w:pStyle w:val="BodyText"/>
        <w:ind w:left="-1134" w:right="-238"/>
        <w:rPr>
          <w:rFonts w:ascii="Arial" w:hAnsi="Arial" w:cs="Arial"/>
          <w:sz w:val="22"/>
          <w:szCs w:val="24"/>
        </w:rPr>
      </w:pPr>
    </w:p>
    <w:p w14:paraId="61D436D7" w14:textId="512FC903"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1C23DF">
      <w:pPr>
        <w:pStyle w:val="BodyText2"/>
        <w:ind w:left="-1134" w:right="-238"/>
        <w:rPr>
          <w:rFonts w:ascii="Arial" w:hAnsi="Arial" w:cs="Arial"/>
          <w:i w:val="0"/>
          <w:szCs w:val="28"/>
        </w:rPr>
      </w:pPr>
    </w:p>
    <w:p w14:paraId="75E80B27" w14:textId="77777777"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1C23DF">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p w14:paraId="49C76482"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sdt>
      <w:sdtPr>
        <w:rPr>
          <w:rFonts w:ascii="Times New Roman" w:eastAsia="Times New Roman" w:hAnsi="Times New Roman" w:cs="Times New Roman"/>
          <w:noProof/>
          <w:color w:val="auto"/>
          <w:sz w:val="24"/>
          <w:szCs w:val="20"/>
          <w:lang w:val="en-AU"/>
        </w:rPr>
        <w:id w:val="-1995632040"/>
        <w:docPartObj>
          <w:docPartGallery w:val="Table of Contents"/>
          <w:docPartUnique/>
        </w:docPartObj>
      </w:sdtPr>
      <w:sdtEndPr>
        <w:rPr>
          <w:b/>
          <w:bCs/>
        </w:rPr>
      </w:sdtEndPr>
      <w:sdtContent>
        <w:p w14:paraId="0855265D" w14:textId="3A74A01C" w:rsidR="00D17D94" w:rsidRPr="00D17D94" w:rsidRDefault="00D17D94" w:rsidP="00D17D94">
          <w:pPr>
            <w:pStyle w:val="TOCHeading"/>
            <w:spacing w:before="0" w:line="240" w:lineRule="auto"/>
            <w:rPr>
              <w:sz w:val="2"/>
              <w:szCs w:val="2"/>
            </w:rPr>
          </w:pPr>
        </w:p>
        <w:p w14:paraId="290983BC" w14:textId="4D5F4246" w:rsidR="003E72E3" w:rsidRPr="003E72E3" w:rsidRDefault="00D17D94"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r w:rsidRPr="003E72E3">
            <w:rPr>
              <w:rFonts w:ascii="Arial" w:hAnsi="Arial" w:cs="Arial"/>
              <w:szCs w:val="24"/>
            </w:rPr>
            <w:fldChar w:fldCharType="begin"/>
          </w:r>
          <w:r w:rsidRPr="003E72E3">
            <w:rPr>
              <w:rFonts w:ascii="Arial" w:hAnsi="Arial" w:cs="Arial"/>
              <w:szCs w:val="24"/>
            </w:rPr>
            <w:instrText xml:space="preserve"> TOC \o "1-3" \h \z \u </w:instrText>
          </w:r>
          <w:r w:rsidRPr="003E72E3">
            <w:rPr>
              <w:rFonts w:ascii="Arial" w:hAnsi="Arial" w:cs="Arial"/>
              <w:szCs w:val="24"/>
            </w:rPr>
            <w:fldChar w:fldCharType="separate"/>
          </w:r>
          <w:hyperlink w:anchor="_Toc143879706" w:history="1">
            <w:r w:rsidR="003E72E3" w:rsidRPr="003E72E3">
              <w:rPr>
                <w:rStyle w:val="Hyperlink"/>
                <w:rFonts w:ascii="Arial" w:hAnsi="Arial" w:cs="Arial"/>
                <w:szCs w:val="24"/>
              </w:rPr>
              <w:t>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Declaration of Opening</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_Toc143879706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5</w:t>
            </w:r>
            <w:r w:rsidR="003E72E3" w:rsidRPr="003E72E3">
              <w:rPr>
                <w:rFonts w:ascii="Arial" w:hAnsi="Arial" w:cs="Arial"/>
                <w:webHidden/>
                <w:szCs w:val="24"/>
              </w:rPr>
              <w:fldChar w:fldCharType="end"/>
            </w:r>
          </w:hyperlink>
        </w:p>
        <w:p w14:paraId="6D0F9677" w14:textId="3DEED3FC"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07" w:history="1">
            <w:r w:rsidR="003E72E3" w:rsidRPr="003E72E3">
              <w:rPr>
                <w:rStyle w:val="Hyperlink"/>
                <w:rFonts w:ascii="Arial" w:hAnsi="Arial" w:cs="Arial"/>
                <w:szCs w:val="24"/>
              </w:rPr>
              <w:t>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Present and Apologies and Leave of Absence (Previously Approved)</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_Toc143879707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5</w:t>
            </w:r>
            <w:r w:rsidR="003E72E3" w:rsidRPr="003E72E3">
              <w:rPr>
                <w:rFonts w:ascii="Arial" w:hAnsi="Arial" w:cs="Arial"/>
                <w:webHidden/>
                <w:szCs w:val="24"/>
              </w:rPr>
              <w:fldChar w:fldCharType="end"/>
            </w:r>
          </w:hyperlink>
        </w:p>
        <w:p w14:paraId="0A0C44E6" w14:textId="5ECF7EDE"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08" w:history="1">
            <w:r w:rsidR="003E72E3" w:rsidRPr="003E72E3">
              <w:rPr>
                <w:rStyle w:val="Hyperlink"/>
                <w:rFonts w:ascii="Arial" w:hAnsi="Arial" w:cs="Arial"/>
                <w:szCs w:val="24"/>
              </w:rPr>
              <w:t>3.</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Public Question Time</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_Toc143879708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6</w:t>
            </w:r>
            <w:r w:rsidR="003E72E3" w:rsidRPr="003E72E3">
              <w:rPr>
                <w:rFonts w:ascii="Arial" w:hAnsi="Arial" w:cs="Arial"/>
                <w:webHidden/>
                <w:szCs w:val="24"/>
              </w:rPr>
              <w:fldChar w:fldCharType="end"/>
            </w:r>
          </w:hyperlink>
        </w:p>
        <w:p w14:paraId="13BBF42A" w14:textId="7A241476"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09" w:history="1">
            <w:r w:rsidR="003E72E3" w:rsidRPr="003E72E3">
              <w:rPr>
                <w:rStyle w:val="Hyperlink"/>
                <w:rFonts w:ascii="Arial" w:hAnsi="Arial" w:cs="Arial"/>
                <w:szCs w:val="24"/>
              </w:rPr>
              <w:t>4.</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Addresses by Members of the Public</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_Toc143879709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8</w:t>
            </w:r>
            <w:r w:rsidR="003E72E3" w:rsidRPr="003E72E3">
              <w:rPr>
                <w:rFonts w:ascii="Arial" w:hAnsi="Arial" w:cs="Arial"/>
                <w:webHidden/>
                <w:szCs w:val="24"/>
              </w:rPr>
              <w:fldChar w:fldCharType="end"/>
            </w:r>
          </w:hyperlink>
        </w:p>
        <w:p w14:paraId="2C92A31C" w14:textId="77DC7025"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0" w:history="1">
            <w:r w:rsidR="003E72E3" w:rsidRPr="003E72E3">
              <w:rPr>
                <w:rStyle w:val="Hyperlink"/>
                <w:rFonts w:ascii="Arial" w:hAnsi="Arial" w:cs="Arial"/>
                <w:szCs w:val="24"/>
              </w:rPr>
              <w:t>5.</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Requests for Leave of Absence</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_Toc143879710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w:t>
            </w:r>
            <w:r w:rsidR="003E72E3" w:rsidRPr="003E72E3">
              <w:rPr>
                <w:rFonts w:ascii="Arial" w:hAnsi="Arial" w:cs="Arial"/>
                <w:webHidden/>
                <w:szCs w:val="24"/>
              </w:rPr>
              <w:fldChar w:fldCharType="end"/>
            </w:r>
          </w:hyperlink>
        </w:p>
        <w:p w14:paraId="10883753" w14:textId="18684762"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1" w:history="1">
            <w:r w:rsidR="003E72E3" w:rsidRPr="003E72E3">
              <w:rPr>
                <w:rStyle w:val="Hyperlink"/>
                <w:rFonts w:ascii="Arial" w:hAnsi="Arial" w:cs="Arial"/>
                <w:szCs w:val="24"/>
              </w:rPr>
              <w:t>6.</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Petitions</w:t>
            </w:r>
            <w:r w:rsidR="003E72E3" w:rsidRPr="003E72E3">
              <w:rPr>
                <w:rFonts w:ascii="Arial" w:hAnsi="Arial" w:cs="Arial"/>
                <w:webHidden/>
                <w:szCs w:val="24"/>
              </w:rPr>
              <w:tab/>
            </w:r>
            <w:r w:rsid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_Toc143879711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w:t>
            </w:r>
            <w:r w:rsidR="003E72E3" w:rsidRPr="003E72E3">
              <w:rPr>
                <w:rFonts w:ascii="Arial" w:hAnsi="Arial" w:cs="Arial"/>
                <w:webHidden/>
                <w:szCs w:val="24"/>
              </w:rPr>
              <w:fldChar w:fldCharType="end"/>
            </w:r>
          </w:hyperlink>
        </w:p>
        <w:p w14:paraId="54BF2FF0" w14:textId="265E0BA7"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2" w:history="1">
            <w:r w:rsidR="003E72E3" w:rsidRPr="003E72E3">
              <w:rPr>
                <w:rStyle w:val="Hyperlink"/>
                <w:rFonts w:ascii="Arial" w:hAnsi="Arial" w:cs="Arial"/>
                <w:szCs w:val="24"/>
              </w:rPr>
              <w:t>7.</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Disclosures of Financial Interest</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_Toc143879712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w:t>
            </w:r>
            <w:r w:rsidR="003E72E3" w:rsidRPr="003E72E3">
              <w:rPr>
                <w:rFonts w:ascii="Arial" w:hAnsi="Arial" w:cs="Arial"/>
                <w:webHidden/>
                <w:szCs w:val="24"/>
              </w:rPr>
              <w:fldChar w:fldCharType="end"/>
            </w:r>
          </w:hyperlink>
        </w:p>
        <w:p w14:paraId="459EDA49" w14:textId="5635BCA5"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3" w:history="1">
            <w:r w:rsidR="003E72E3" w:rsidRPr="003E72E3">
              <w:rPr>
                <w:rStyle w:val="Hyperlink"/>
                <w:rFonts w:ascii="Arial" w:hAnsi="Arial" w:cs="Arial"/>
                <w:szCs w:val="24"/>
              </w:rPr>
              <w:t>7.1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Brackenridge – Item 21.1 - Councillor Bennett – Notice of Motion to Amend Council Resolution PD24.06.23 – Section 31 Reconsideration of Development Application – Four Multiple Dwellings at 5A &amp; 5B Alexander Road, Dalkeith</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_Toc143879713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w:t>
            </w:r>
            <w:r w:rsidR="003E72E3" w:rsidRPr="003E72E3">
              <w:rPr>
                <w:rFonts w:ascii="Arial" w:hAnsi="Arial" w:cs="Arial"/>
                <w:webHidden/>
                <w:szCs w:val="24"/>
              </w:rPr>
              <w:fldChar w:fldCharType="end"/>
            </w:r>
          </w:hyperlink>
        </w:p>
        <w:p w14:paraId="7A290306" w14:textId="2C85CE73"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4" w:history="1">
            <w:r w:rsidR="003E72E3" w:rsidRPr="003E72E3">
              <w:rPr>
                <w:rStyle w:val="Hyperlink"/>
                <w:rFonts w:ascii="Arial" w:hAnsi="Arial" w:cs="Arial"/>
                <w:szCs w:val="24"/>
              </w:rPr>
              <w:t>7.2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Mayor Argyle – Item 21.1 - Councillor Bennett – Notice of Motion to Amend Council Resolution PD24.06.23 – Section 31 Reconsideration of Development Application – Four Multiple Dwellings at 5A &amp; 5B Alexander Road, Dalkeith</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_Toc143879714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w:t>
            </w:r>
            <w:r w:rsidR="003E72E3" w:rsidRPr="003E72E3">
              <w:rPr>
                <w:rFonts w:ascii="Arial" w:hAnsi="Arial" w:cs="Arial"/>
                <w:webHidden/>
                <w:szCs w:val="24"/>
              </w:rPr>
              <w:fldChar w:fldCharType="end"/>
            </w:r>
          </w:hyperlink>
        </w:p>
        <w:p w14:paraId="1265FB96" w14:textId="57A633FF"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5" w:history="1">
            <w:r w:rsidR="003E72E3" w:rsidRPr="003E72E3">
              <w:rPr>
                <w:rStyle w:val="Hyperlink"/>
                <w:rFonts w:ascii="Arial" w:hAnsi="Arial" w:cs="Arial"/>
                <w:szCs w:val="24"/>
              </w:rPr>
              <w:t>8.</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Disclosures of Interests Affecting Impartiality</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_Toc143879715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w:t>
            </w:r>
            <w:r w:rsidR="003E72E3" w:rsidRPr="003E72E3">
              <w:rPr>
                <w:rFonts w:ascii="Arial" w:hAnsi="Arial" w:cs="Arial"/>
                <w:webHidden/>
                <w:szCs w:val="24"/>
              </w:rPr>
              <w:fldChar w:fldCharType="end"/>
            </w:r>
          </w:hyperlink>
        </w:p>
        <w:p w14:paraId="6D716D73" w14:textId="27B1A122"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6" w:history="1">
            <w:r w:rsidR="003E72E3" w:rsidRPr="003E72E3">
              <w:rPr>
                <w:rStyle w:val="Hyperlink"/>
                <w:rFonts w:ascii="Arial" w:hAnsi="Arial" w:cs="Arial"/>
                <w:szCs w:val="24"/>
              </w:rPr>
              <w:t>8.1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Youngman – Item 21.6 – Notice of Motion Councillor Bennett – Tree Canopy Rates Incentive</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_Toc143879716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w:t>
            </w:r>
            <w:r w:rsidR="003E72E3" w:rsidRPr="003E72E3">
              <w:rPr>
                <w:rFonts w:ascii="Arial" w:hAnsi="Arial" w:cs="Arial"/>
                <w:webHidden/>
                <w:szCs w:val="24"/>
              </w:rPr>
              <w:fldChar w:fldCharType="end"/>
            </w:r>
          </w:hyperlink>
        </w:p>
        <w:p w14:paraId="3380CB51" w14:textId="0758224C"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7" w:history="1">
            <w:r w:rsidR="003E72E3" w:rsidRPr="003E72E3">
              <w:rPr>
                <w:rStyle w:val="Hyperlink"/>
                <w:rFonts w:ascii="Arial" w:hAnsi="Arial" w:cs="Arial"/>
                <w:szCs w:val="24"/>
              </w:rPr>
              <w:t>9.</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Declarations by Members That They Have Not Given Due Consideration to Papers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_Toc143879717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w:t>
            </w:r>
            <w:r w:rsidR="003E72E3" w:rsidRPr="003E72E3">
              <w:rPr>
                <w:rFonts w:ascii="Arial" w:hAnsi="Arial" w:cs="Arial"/>
                <w:webHidden/>
                <w:szCs w:val="24"/>
              </w:rPr>
              <w:fldChar w:fldCharType="end"/>
            </w:r>
          </w:hyperlink>
        </w:p>
        <w:p w14:paraId="6F04A3B0" w14:textId="3881966F"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8" w:history="1">
            <w:r w:rsidR="003E72E3" w:rsidRPr="003E72E3">
              <w:rPr>
                <w:rStyle w:val="Hyperlink"/>
                <w:rFonts w:ascii="Arial" w:hAnsi="Arial" w:cs="Arial"/>
                <w:szCs w:val="24"/>
              </w:rPr>
              <w:t>10.</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Confirmation of Minutes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_Toc143879718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w:t>
            </w:r>
            <w:r w:rsidR="003E72E3" w:rsidRPr="003E72E3">
              <w:rPr>
                <w:rFonts w:ascii="Arial" w:hAnsi="Arial" w:cs="Arial"/>
                <w:webHidden/>
                <w:szCs w:val="24"/>
              </w:rPr>
              <w:fldChar w:fldCharType="end"/>
            </w:r>
          </w:hyperlink>
        </w:p>
        <w:p w14:paraId="200878CC" w14:textId="47521E94"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19" w:history="1">
            <w:r w:rsidR="003E72E3" w:rsidRPr="003E72E3">
              <w:rPr>
                <w:rStyle w:val="Hyperlink"/>
                <w:rFonts w:ascii="Arial" w:hAnsi="Arial" w:cs="Arial"/>
                <w:szCs w:val="24"/>
              </w:rPr>
              <w:t>10.1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Ordinary Council Meeting 25 July 2023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_Toc143879719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w:t>
            </w:r>
            <w:r w:rsidR="003E72E3" w:rsidRPr="003E72E3">
              <w:rPr>
                <w:rFonts w:ascii="Arial" w:hAnsi="Arial" w:cs="Arial"/>
                <w:webHidden/>
                <w:szCs w:val="24"/>
              </w:rPr>
              <w:fldChar w:fldCharType="end"/>
            </w:r>
          </w:hyperlink>
        </w:p>
        <w:p w14:paraId="000EE648" w14:textId="2B7305E3"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0" w:history="1">
            <w:r w:rsidR="003E72E3" w:rsidRPr="003E72E3">
              <w:rPr>
                <w:rStyle w:val="Hyperlink"/>
                <w:rFonts w:ascii="Arial" w:hAnsi="Arial" w:cs="Arial"/>
                <w:szCs w:val="24"/>
              </w:rPr>
              <w:t>10.2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Special Council Meeting 31 July 2023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_Toc143879720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11</w:t>
            </w:r>
            <w:r w:rsidR="003E72E3" w:rsidRPr="003E72E3">
              <w:rPr>
                <w:rFonts w:ascii="Arial" w:hAnsi="Arial" w:cs="Arial"/>
                <w:webHidden/>
                <w:szCs w:val="24"/>
              </w:rPr>
              <w:fldChar w:fldCharType="end"/>
            </w:r>
          </w:hyperlink>
        </w:p>
        <w:p w14:paraId="56A50629" w14:textId="3194C636"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1" w:history="1">
            <w:r w:rsidR="003E72E3" w:rsidRPr="003E72E3">
              <w:rPr>
                <w:rStyle w:val="Hyperlink"/>
                <w:rFonts w:ascii="Arial" w:hAnsi="Arial" w:cs="Arial"/>
                <w:szCs w:val="24"/>
              </w:rPr>
              <w:t>11.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Announcements of the Presiding Member without discussion</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_Toc143879721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11</w:t>
            </w:r>
            <w:r w:rsidR="003E72E3" w:rsidRPr="003E72E3">
              <w:rPr>
                <w:rFonts w:ascii="Arial" w:hAnsi="Arial" w:cs="Arial"/>
                <w:webHidden/>
                <w:szCs w:val="24"/>
              </w:rPr>
              <w:fldChar w:fldCharType="end"/>
            </w:r>
          </w:hyperlink>
        </w:p>
        <w:p w14:paraId="13EA40F8" w14:textId="0755CD08"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2" w:history="1">
            <w:r w:rsidR="003E72E3" w:rsidRPr="003E72E3">
              <w:rPr>
                <w:rStyle w:val="Hyperlink"/>
                <w:rFonts w:ascii="Arial" w:hAnsi="Arial" w:cs="Arial"/>
                <w:szCs w:val="24"/>
              </w:rPr>
              <w:t>12.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Members Announcements without discussion</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_Toc143879722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13</w:t>
            </w:r>
            <w:r w:rsidR="003E72E3" w:rsidRPr="003E72E3">
              <w:rPr>
                <w:rFonts w:ascii="Arial" w:hAnsi="Arial" w:cs="Arial"/>
                <w:webHidden/>
                <w:szCs w:val="24"/>
              </w:rPr>
              <w:fldChar w:fldCharType="end"/>
            </w:r>
          </w:hyperlink>
        </w:p>
        <w:p w14:paraId="1CCB24B1" w14:textId="0B7C15DE"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3" w:history="1">
            <w:r w:rsidR="003E72E3" w:rsidRPr="003E72E3">
              <w:rPr>
                <w:rStyle w:val="Hyperlink"/>
                <w:rFonts w:ascii="Arial" w:hAnsi="Arial" w:cs="Arial"/>
                <w:szCs w:val="24"/>
              </w:rPr>
              <w:t>12.1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Coghlan</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_Toc143879723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13</w:t>
            </w:r>
            <w:r w:rsidR="003E72E3" w:rsidRPr="003E72E3">
              <w:rPr>
                <w:rFonts w:ascii="Arial" w:hAnsi="Arial" w:cs="Arial"/>
                <w:webHidden/>
                <w:szCs w:val="24"/>
              </w:rPr>
              <w:fldChar w:fldCharType="end"/>
            </w:r>
          </w:hyperlink>
        </w:p>
        <w:p w14:paraId="384B4F6D" w14:textId="16321871"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4" w:history="1">
            <w:r w:rsidR="003E72E3" w:rsidRPr="003E72E3">
              <w:rPr>
                <w:rStyle w:val="Hyperlink"/>
                <w:rFonts w:ascii="Arial" w:hAnsi="Arial" w:cs="Arial"/>
                <w:szCs w:val="24"/>
              </w:rPr>
              <w:t>12.2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Smyth</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_Toc143879724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14</w:t>
            </w:r>
            <w:r w:rsidR="003E72E3" w:rsidRPr="003E72E3">
              <w:rPr>
                <w:rFonts w:ascii="Arial" w:hAnsi="Arial" w:cs="Arial"/>
                <w:webHidden/>
                <w:szCs w:val="24"/>
              </w:rPr>
              <w:fldChar w:fldCharType="end"/>
            </w:r>
          </w:hyperlink>
        </w:p>
        <w:p w14:paraId="3C32DA1F" w14:textId="2EDC2DAC"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5" w:history="1">
            <w:r w:rsidR="003E72E3" w:rsidRPr="003E72E3">
              <w:rPr>
                <w:rStyle w:val="Hyperlink"/>
                <w:rFonts w:ascii="Arial" w:hAnsi="Arial" w:cs="Arial"/>
                <w:szCs w:val="24"/>
              </w:rPr>
              <w:t>12.3</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Senathirajah</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_Toc143879725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15</w:t>
            </w:r>
            <w:r w:rsidR="003E72E3" w:rsidRPr="003E72E3">
              <w:rPr>
                <w:rFonts w:ascii="Arial" w:hAnsi="Arial" w:cs="Arial"/>
                <w:webHidden/>
                <w:szCs w:val="24"/>
              </w:rPr>
              <w:fldChar w:fldCharType="end"/>
            </w:r>
          </w:hyperlink>
        </w:p>
        <w:p w14:paraId="05E6A2B8" w14:textId="1F37840C"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6" w:history="1">
            <w:r w:rsidR="003E72E3" w:rsidRPr="003E72E3">
              <w:rPr>
                <w:rStyle w:val="Hyperlink"/>
                <w:rFonts w:ascii="Arial" w:hAnsi="Arial" w:cs="Arial"/>
                <w:szCs w:val="24"/>
              </w:rPr>
              <w:t>13.</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Matters for Which the Meeting May Be Closed</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_Toc143879726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16</w:t>
            </w:r>
            <w:r w:rsidR="003E72E3" w:rsidRPr="003E72E3">
              <w:rPr>
                <w:rFonts w:ascii="Arial" w:hAnsi="Arial" w:cs="Arial"/>
                <w:webHidden/>
                <w:szCs w:val="24"/>
              </w:rPr>
              <w:fldChar w:fldCharType="end"/>
            </w:r>
          </w:hyperlink>
        </w:p>
        <w:p w14:paraId="7BFD1CF2" w14:textId="125B3EA6"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7" w:history="1">
            <w:r w:rsidR="003E72E3" w:rsidRPr="003E72E3">
              <w:rPr>
                <w:rStyle w:val="Hyperlink"/>
                <w:rFonts w:ascii="Arial" w:hAnsi="Arial" w:cs="Arial"/>
                <w:szCs w:val="24"/>
              </w:rPr>
              <w:t>14.</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En Bloc Items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_Toc143879727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16</w:t>
            </w:r>
            <w:r w:rsidR="003E72E3" w:rsidRPr="003E72E3">
              <w:rPr>
                <w:rFonts w:ascii="Arial" w:hAnsi="Arial" w:cs="Arial"/>
                <w:webHidden/>
                <w:szCs w:val="24"/>
              </w:rPr>
              <w:fldChar w:fldCharType="end"/>
            </w:r>
          </w:hyperlink>
        </w:p>
        <w:p w14:paraId="384C6148" w14:textId="1546313C"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8" w:history="1">
            <w:r w:rsidR="003E72E3" w:rsidRPr="003E72E3">
              <w:rPr>
                <w:rStyle w:val="Hyperlink"/>
                <w:rFonts w:ascii="Arial" w:hAnsi="Arial" w:cs="Arial"/>
                <w:szCs w:val="24"/>
              </w:rPr>
              <w:t>15.</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Minutes of Council Committees and Administrative Liaison Working Groups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_Toc143879728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16</w:t>
            </w:r>
            <w:r w:rsidR="003E72E3" w:rsidRPr="003E72E3">
              <w:rPr>
                <w:rFonts w:ascii="Arial" w:hAnsi="Arial" w:cs="Arial"/>
                <w:webHidden/>
                <w:szCs w:val="24"/>
              </w:rPr>
              <w:fldChar w:fldCharType="end"/>
            </w:r>
          </w:hyperlink>
        </w:p>
        <w:p w14:paraId="653CDA40" w14:textId="4123229C"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29" w:history="1">
            <w:r w:rsidR="003E72E3" w:rsidRPr="003E72E3">
              <w:rPr>
                <w:rStyle w:val="Hyperlink"/>
                <w:rFonts w:ascii="Arial" w:hAnsi="Arial" w:cs="Arial"/>
                <w:szCs w:val="24"/>
              </w:rPr>
              <w:t>15.1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Minutes of the following Committee Meetings (in date order) are to be received:</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_Toc143879729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16</w:t>
            </w:r>
            <w:r w:rsidR="003E72E3" w:rsidRPr="003E72E3">
              <w:rPr>
                <w:rFonts w:ascii="Arial" w:hAnsi="Arial" w:cs="Arial"/>
                <w:webHidden/>
                <w:szCs w:val="24"/>
              </w:rPr>
              <w:fldChar w:fldCharType="end"/>
            </w:r>
          </w:hyperlink>
        </w:p>
        <w:p w14:paraId="6A8DB3F2" w14:textId="48702FF6"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0" w:history="1">
            <w:r w:rsidR="003E72E3" w:rsidRPr="003E72E3">
              <w:rPr>
                <w:rStyle w:val="Hyperlink"/>
                <w:rFonts w:ascii="Arial" w:hAnsi="Arial" w:cs="Arial"/>
                <w:szCs w:val="24"/>
              </w:rPr>
              <w:t>16.</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Divisional Reports - Planning &amp; Development Report No’s PD37.08.23 to PD40.08.23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_Toc143879730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17</w:t>
            </w:r>
            <w:r w:rsidR="003E72E3" w:rsidRPr="003E72E3">
              <w:rPr>
                <w:rFonts w:ascii="Arial" w:hAnsi="Arial" w:cs="Arial"/>
                <w:webHidden/>
                <w:szCs w:val="24"/>
              </w:rPr>
              <w:fldChar w:fldCharType="end"/>
            </w:r>
          </w:hyperlink>
        </w:p>
        <w:p w14:paraId="593D3DEE" w14:textId="2401834E"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1" w:history="1">
            <w:r w:rsidR="003E72E3" w:rsidRPr="003E72E3">
              <w:rPr>
                <w:rStyle w:val="Hyperlink"/>
                <w:rFonts w:ascii="Arial" w:hAnsi="Arial" w:cs="Arial"/>
                <w:szCs w:val="24"/>
              </w:rPr>
              <w:t>16.1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PD37.08.23 – Adoption for advertising – Local Planning Policy 7.7- Public Open Space Contributions and Local Planning Strategy Amendments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_Toc143879731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17</w:t>
            </w:r>
            <w:r w:rsidR="003E72E3" w:rsidRPr="003E72E3">
              <w:rPr>
                <w:rFonts w:ascii="Arial" w:hAnsi="Arial" w:cs="Arial"/>
                <w:webHidden/>
                <w:szCs w:val="24"/>
              </w:rPr>
              <w:fldChar w:fldCharType="end"/>
            </w:r>
          </w:hyperlink>
        </w:p>
        <w:p w14:paraId="1D7DA656" w14:textId="31F70B5B"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2" w:history="1">
            <w:r w:rsidR="003E72E3" w:rsidRPr="003E72E3">
              <w:rPr>
                <w:rStyle w:val="Hyperlink"/>
                <w:rFonts w:ascii="Arial" w:hAnsi="Arial" w:cs="Arial"/>
                <w:szCs w:val="24"/>
              </w:rPr>
              <w:t>16.2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PD38.08.23 – Adoption for Advertising of Draft Local Planning Policy 3.3 – Sustainable Design - Residential</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_Toc143879732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26</w:t>
            </w:r>
            <w:r w:rsidR="003E72E3" w:rsidRPr="003E72E3">
              <w:rPr>
                <w:rFonts w:ascii="Arial" w:hAnsi="Arial" w:cs="Arial"/>
                <w:webHidden/>
                <w:szCs w:val="24"/>
              </w:rPr>
              <w:fldChar w:fldCharType="end"/>
            </w:r>
          </w:hyperlink>
        </w:p>
        <w:p w14:paraId="7862E0AB" w14:textId="33F407BF"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3" w:history="1">
            <w:r w:rsidR="003E72E3" w:rsidRPr="003E72E3">
              <w:rPr>
                <w:rStyle w:val="Hyperlink"/>
                <w:rFonts w:ascii="Arial" w:hAnsi="Arial" w:cs="Arial"/>
                <w:szCs w:val="24"/>
              </w:rPr>
              <w:t>16.3</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PD39.08.23 – Adoption of Amendments to Local Planning Policy 7.1 – Exempt Development</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_Toc143879733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32</w:t>
            </w:r>
            <w:r w:rsidR="003E72E3" w:rsidRPr="003E72E3">
              <w:rPr>
                <w:rFonts w:ascii="Arial" w:hAnsi="Arial" w:cs="Arial"/>
                <w:webHidden/>
                <w:szCs w:val="24"/>
              </w:rPr>
              <w:fldChar w:fldCharType="end"/>
            </w:r>
          </w:hyperlink>
        </w:p>
        <w:p w14:paraId="0451FF81" w14:textId="4D347E80"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4" w:history="1">
            <w:r w:rsidR="003E72E3" w:rsidRPr="003E72E3">
              <w:rPr>
                <w:rStyle w:val="Hyperlink"/>
                <w:rFonts w:ascii="Arial" w:hAnsi="Arial" w:cs="Arial"/>
                <w:szCs w:val="24"/>
              </w:rPr>
              <w:t>16.4</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PD40.08.23 – Amendments to Local Planning Policy 1.2 – Removal of Occupancy Restrictions</w:t>
            </w:r>
            <w:r w:rsidR="003E72E3" w:rsidRPr="003E72E3">
              <w:rPr>
                <w:rFonts w:ascii="Arial" w:hAnsi="Arial" w:cs="Arial"/>
                <w:webHidden/>
                <w:szCs w:val="24"/>
              </w:rPr>
              <w:tab/>
            </w:r>
            <w:r w:rsid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_Toc143879734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37</w:t>
            </w:r>
            <w:r w:rsidR="003E72E3" w:rsidRPr="003E72E3">
              <w:rPr>
                <w:rFonts w:ascii="Arial" w:hAnsi="Arial" w:cs="Arial"/>
                <w:webHidden/>
                <w:szCs w:val="24"/>
              </w:rPr>
              <w:fldChar w:fldCharType="end"/>
            </w:r>
          </w:hyperlink>
        </w:p>
        <w:p w14:paraId="58C3A33F" w14:textId="1AA7D492"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5" w:history="1">
            <w:r w:rsidR="003E72E3" w:rsidRPr="003E72E3">
              <w:rPr>
                <w:rStyle w:val="Hyperlink"/>
                <w:rFonts w:ascii="Arial" w:hAnsi="Arial" w:cs="Arial"/>
                <w:szCs w:val="24"/>
              </w:rPr>
              <w:t>17.</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Divisional Reports - Technical Services Report No’s TS09.08.23 to TS10.08.23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_Toc143879735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42</w:t>
            </w:r>
            <w:r w:rsidR="003E72E3" w:rsidRPr="003E72E3">
              <w:rPr>
                <w:rFonts w:ascii="Arial" w:hAnsi="Arial" w:cs="Arial"/>
                <w:webHidden/>
                <w:szCs w:val="24"/>
              </w:rPr>
              <w:fldChar w:fldCharType="end"/>
            </w:r>
          </w:hyperlink>
        </w:p>
        <w:p w14:paraId="645A883E" w14:textId="1AC0C851"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6" w:history="1">
            <w:r w:rsidR="003E72E3" w:rsidRPr="003E72E3">
              <w:rPr>
                <w:rStyle w:val="Hyperlink"/>
                <w:rFonts w:ascii="Arial" w:hAnsi="Arial" w:cs="Arial"/>
                <w:szCs w:val="24"/>
              </w:rPr>
              <w:t>17.1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TS09.08.23 – Shirley Fyfe Gazebo – Waratah Avenue, Dalkeith</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_Toc143879736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42</w:t>
            </w:r>
            <w:r w:rsidR="003E72E3" w:rsidRPr="003E72E3">
              <w:rPr>
                <w:rFonts w:ascii="Arial" w:hAnsi="Arial" w:cs="Arial"/>
                <w:webHidden/>
                <w:szCs w:val="24"/>
              </w:rPr>
              <w:fldChar w:fldCharType="end"/>
            </w:r>
          </w:hyperlink>
        </w:p>
        <w:p w14:paraId="0029A2FF" w14:textId="3173E4C7"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7" w:history="1">
            <w:r w:rsidR="003E72E3" w:rsidRPr="003E72E3">
              <w:rPr>
                <w:rStyle w:val="Hyperlink"/>
                <w:rFonts w:ascii="Arial" w:hAnsi="Arial" w:cs="Arial"/>
                <w:szCs w:val="24"/>
              </w:rPr>
              <w:t>17.2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TS10.08.23 – Tawarri Car Park Drainage Improvement</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_Toc143879737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55</w:t>
            </w:r>
            <w:r w:rsidR="003E72E3" w:rsidRPr="003E72E3">
              <w:rPr>
                <w:rFonts w:ascii="Arial" w:hAnsi="Arial" w:cs="Arial"/>
                <w:webHidden/>
                <w:szCs w:val="24"/>
              </w:rPr>
              <w:fldChar w:fldCharType="end"/>
            </w:r>
          </w:hyperlink>
        </w:p>
        <w:p w14:paraId="585EB666" w14:textId="4E8EE879"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8" w:history="1">
            <w:r w:rsidR="003E72E3" w:rsidRPr="003E72E3">
              <w:rPr>
                <w:rStyle w:val="Hyperlink"/>
                <w:rFonts w:ascii="Arial" w:hAnsi="Arial" w:cs="Arial"/>
                <w:szCs w:val="24"/>
              </w:rPr>
              <w:t>18.</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Divisional Reports - Community Services &amp; Development Report No’s CSD05.08.23 to CSD06.08.23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_Toc143879738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63</w:t>
            </w:r>
            <w:r w:rsidR="003E72E3" w:rsidRPr="003E72E3">
              <w:rPr>
                <w:rFonts w:ascii="Arial" w:hAnsi="Arial" w:cs="Arial"/>
                <w:webHidden/>
                <w:szCs w:val="24"/>
              </w:rPr>
              <w:fldChar w:fldCharType="end"/>
            </w:r>
          </w:hyperlink>
        </w:p>
        <w:p w14:paraId="448855E0" w14:textId="54700EB2"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39" w:history="1">
            <w:r w:rsidR="003E72E3" w:rsidRPr="003E72E3">
              <w:rPr>
                <w:rStyle w:val="Hyperlink"/>
                <w:rFonts w:ascii="Arial" w:hAnsi="Arial" w:cs="Arial"/>
                <w:szCs w:val="24"/>
              </w:rPr>
              <w:t>18.1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CSD05.08.23 – Club Night Light Application – College Park Lower Oval Sports Floodlighting</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_Toc143879739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63</w:t>
            </w:r>
            <w:r w:rsidR="003E72E3" w:rsidRPr="003E72E3">
              <w:rPr>
                <w:rFonts w:ascii="Arial" w:hAnsi="Arial" w:cs="Arial"/>
                <w:webHidden/>
                <w:szCs w:val="24"/>
              </w:rPr>
              <w:fldChar w:fldCharType="end"/>
            </w:r>
          </w:hyperlink>
        </w:p>
        <w:p w14:paraId="3D534D0A" w14:textId="51BEAF5C"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0" w:history="1">
            <w:r w:rsidR="003E72E3" w:rsidRPr="003E72E3">
              <w:rPr>
                <w:rStyle w:val="Hyperlink"/>
                <w:rFonts w:ascii="Arial" w:hAnsi="Arial" w:cs="Arial"/>
                <w:szCs w:val="24"/>
              </w:rPr>
              <w:t>18.2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CSD06.08.23 – Age-Friendly Nedlands Working Group Terms of Reference</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_Toc143879740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71</w:t>
            </w:r>
            <w:r w:rsidR="003E72E3" w:rsidRPr="003E72E3">
              <w:rPr>
                <w:rFonts w:ascii="Arial" w:hAnsi="Arial" w:cs="Arial"/>
                <w:webHidden/>
                <w:szCs w:val="24"/>
              </w:rPr>
              <w:fldChar w:fldCharType="end"/>
            </w:r>
          </w:hyperlink>
        </w:p>
        <w:p w14:paraId="3FBF4A3B" w14:textId="6D8D4945"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1" w:history="1">
            <w:r w:rsidR="003E72E3" w:rsidRPr="003E72E3">
              <w:rPr>
                <w:rStyle w:val="Hyperlink"/>
                <w:rFonts w:ascii="Arial" w:hAnsi="Arial" w:cs="Arial"/>
                <w:szCs w:val="24"/>
              </w:rPr>
              <w:t>19.</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Divisional Reports - Corporate Services Report No’s CPS34.08.23 to CPS37.08.23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_Toc143879741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76</w:t>
            </w:r>
            <w:r w:rsidR="003E72E3" w:rsidRPr="003E72E3">
              <w:rPr>
                <w:rFonts w:ascii="Arial" w:hAnsi="Arial" w:cs="Arial"/>
                <w:webHidden/>
                <w:szCs w:val="24"/>
              </w:rPr>
              <w:fldChar w:fldCharType="end"/>
            </w:r>
          </w:hyperlink>
        </w:p>
        <w:p w14:paraId="288F8BDB" w14:textId="3160AB0F"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2" w:history="1">
            <w:r w:rsidR="003E72E3" w:rsidRPr="003E72E3">
              <w:rPr>
                <w:rStyle w:val="Hyperlink"/>
                <w:rFonts w:ascii="Arial" w:hAnsi="Arial" w:cs="Arial"/>
                <w:szCs w:val="24"/>
              </w:rPr>
              <w:t>19.1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CPS34.08.23 – Monthly Financial Report – June 2023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_Toc143879742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76</w:t>
            </w:r>
            <w:r w:rsidR="003E72E3" w:rsidRPr="003E72E3">
              <w:rPr>
                <w:rFonts w:ascii="Arial" w:hAnsi="Arial" w:cs="Arial"/>
                <w:webHidden/>
                <w:szCs w:val="24"/>
              </w:rPr>
              <w:fldChar w:fldCharType="end"/>
            </w:r>
          </w:hyperlink>
        </w:p>
        <w:p w14:paraId="25F522E8" w14:textId="6366F7F6"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3" w:history="1">
            <w:r w:rsidR="003E72E3" w:rsidRPr="003E72E3">
              <w:rPr>
                <w:rStyle w:val="Hyperlink"/>
                <w:rFonts w:ascii="Arial" w:hAnsi="Arial" w:cs="Arial"/>
                <w:szCs w:val="24"/>
              </w:rPr>
              <w:t>19.2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CPS35.08.23 – Monthly Financial Report – July 2023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_Toc143879743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82</w:t>
            </w:r>
            <w:r w:rsidR="003E72E3" w:rsidRPr="003E72E3">
              <w:rPr>
                <w:rFonts w:ascii="Arial" w:hAnsi="Arial" w:cs="Arial"/>
                <w:webHidden/>
                <w:szCs w:val="24"/>
              </w:rPr>
              <w:fldChar w:fldCharType="end"/>
            </w:r>
          </w:hyperlink>
        </w:p>
        <w:p w14:paraId="4848E9A9" w14:textId="38FC7058"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4" w:history="1">
            <w:r w:rsidR="003E72E3" w:rsidRPr="003E72E3">
              <w:rPr>
                <w:rStyle w:val="Hyperlink"/>
                <w:rFonts w:ascii="Arial" w:hAnsi="Arial" w:cs="Arial"/>
                <w:szCs w:val="24"/>
              </w:rPr>
              <w:t>19.3</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CPS36.08.23 – Monthly Investment Report – July 2023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_Toc143879744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88</w:t>
            </w:r>
            <w:r w:rsidR="003E72E3" w:rsidRPr="003E72E3">
              <w:rPr>
                <w:rFonts w:ascii="Arial" w:hAnsi="Arial" w:cs="Arial"/>
                <w:webHidden/>
                <w:szCs w:val="24"/>
              </w:rPr>
              <w:fldChar w:fldCharType="end"/>
            </w:r>
          </w:hyperlink>
        </w:p>
        <w:p w14:paraId="3038C7E5" w14:textId="7F4829D4"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5" w:history="1">
            <w:r w:rsidR="003E72E3" w:rsidRPr="003E72E3">
              <w:rPr>
                <w:rStyle w:val="Hyperlink"/>
                <w:rFonts w:ascii="Arial" w:hAnsi="Arial" w:cs="Arial"/>
                <w:szCs w:val="24"/>
              </w:rPr>
              <w:t>19.4</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CPS37.08.23 – List of Accounts Paid – July 2023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_Toc143879745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92</w:t>
            </w:r>
            <w:r w:rsidR="003E72E3" w:rsidRPr="003E72E3">
              <w:rPr>
                <w:rFonts w:ascii="Arial" w:hAnsi="Arial" w:cs="Arial"/>
                <w:webHidden/>
                <w:szCs w:val="24"/>
              </w:rPr>
              <w:fldChar w:fldCharType="end"/>
            </w:r>
          </w:hyperlink>
        </w:p>
        <w:p w14:paraId="0D596B52" w14:textId="6DC8C966"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6" w:history="1">
            <w:r w:rsidR="003E72E3" w:rsidRPr="003E72E3">
              <w:rPr>
                <w:rStyle w:val="Hyperlink"/>
                <w:rFonts w:ascii="Arial" w:hAnsi="Arial" w:cs="Arial"/>
                <w:szCs w:val="24"/>
              </w:rPr>
              <w:t>20.</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Reports by the Chief Executive Officer CEO20.08.23</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_Toc143879746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95</w:t>
            </w:r>
            <w:r w:rsidR="003E72E3" w:rsidRPr="003E72E3">
              <w:rPr>
                <w:rFonts w:ascii="Arial" w:hAnsi="Arial" w:cs="Arial"/>
                <w:webHidden/>
                <w:szCs w:val="24"/>
              </w:rPr>
              <w:fldChar w:fldCharType="end"/>
            </w:r>
          </w:hyperlink>
        </w:p>
        <w:p w14:paraId="3A76D513" w14:textId="0C60B5C3"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7" w:history="1">
            <w:r w:rsidR="003E72E3" w:rsidRPr="003E72E3">
              <w:rPr>
                <w:rStyle w:val="Hyperlink"/>
                <w:rFonts w:ascii="Arial" w:hAnsi="Arial" w:cs="Arial"/>
                <w:szCs w:val="24"/>
              </w:rPr>
              <w:t>20.1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CEO20.08.23 - Register of Outstanding Resolutions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_Toc143879747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95</w:t>
            </w:r>
            <w:r w:rsidR="003E72E3" w:rsidRPr="003E72E3">
              <w:rPr>
                <w:rFonts w:ascii="Arial" w:hAnsi="Arial" w:cs="Arial"/>
                <w:webHidden/>
                <w:szCs w:val="24"/>
              </w:rPr>
              <w:fldChar w:fldCharType="end"/>
            </w:r>
          </w:hyperlink>
        </w:p>
        <w:p w14:paraId="7BD8FAC9" w14:textId="58C0070E"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8" w:history="1">
            <w:r w:rsidR="003E72E3" w:rsidRPr="003E72E3">
              <w:rPr>
                <w:rStyle w:val="Hyperlink"/>
                <w:rFonts w:ascii="Arial" w:hAnsi="Arial" w:cs="Arial"/>
                <w:szCs w:val="24"/>
              </w:rPr>
              <w:t>21.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 Members Notice of Motions of Which Previous Notice Has Been Given</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_Toc143879748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98</w:t>
            </w:r>
            <w:r w:rsidR="003E72E3" w:rsidRPr="003E72E3">
              <w:rPr>
                <w:rFonts w:ascii="Arial" w:hAnsi="Arial" w:cs="Arial"/>
                <w:webHidden/>
                <w:szCs w:val="24"/>
              </w:rPr>
              <w:fldChar w:fldCharType="end"/>
            </w:r>
          </w:hyperlink>
        </w:p>
        <w:p w14:paraId="4E19FCC3" w14:textId="58A24EEB"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49" w:history="1">
            <w:r w:rsidR="003E72E3" w:rsidRPr="003E72E3">
              <w:rPr>
                <w:rStyle w:val="Hyperlink"/>
                <w:rFonts w:ascii="Arial" w:hAnsi="Arial" w:cs="Arial"/>
                <w:szCs w:val="24"/>
              </w:rPr>
              <w:t>21.1</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Bennett – Notice of Motion to Amend Council Resolution PD24.06.23 – Section 31 Reconsideration of Development Application – Four Multiple Dwellings at 5A &amp; 5B Alexander Road, Dalkeith</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_Toc143879749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98</w:t>
            </w:r>
            <w:r w:rsidR="003E72E3" w:rsidRPr="003E72E3">
              <w:rPr>
                <w:rFonts w:ascii="Arial" w:hAnsi="Arial" w:cs="Arial"/>
                <w:webHidden/>
                <w:szCs w:val="24"/>
              </w:rPr>
              <w:fldChar w:fldCharType="end"/>
            </w:r>
          </w:hyperlink>
        </w:p>
        <w:p w14:paraId="56029589" w14:textId="3C7AC441"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0" w:history="1">
            <w:r w:rsidR="003E72E3" w:rsidRPr="003E72E3">
              <w:rPr>
                <w:rStyle w:val="Hyperlink"/>
                <w:rFonts w:ascii="Arial" w:hAnsi="Arial" w:cs="Arial"/>
                <w:szCs w:val="24"/>
              </w:rPr>
              <w:t>21.2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Mayor Argyle – Melvista West Parking Policy</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_Toc143879750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100</w:t>
            </w:r>
            <w:r w:rsidR="003E72E3" w:rsidRPr="003E72E3">
              <w:rPr>
                <w:rFonts w:ascii="Arial" w:hAnsi="Arial" w:cs="Arial"/>
                <w:webHidden/>
                <w:szCs w:val="24"/>
              </w:rPr>
              <w:fldChar w:fldCharType="end"/>
            </w:r>
          </w:hyperlink>
        </w:p>
        <w:p w14:paraId="3C2F9AA9" w14:textId="25EC48CD"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1" w:history="1">
            <w:r w:rsidR="003E72E3" w:rsidRPr="003E72E3">
              <w:rPr>
                <w:rStyle w:val="Hyperlink"/>
                <w:rFonts w:ascii="Arial" w:hAnsi="Arial" w:cs="Arial"/>
                <w:szCs w:val="24"/>
              </w:rPr>
              <w:t>21.3</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Mayor Argyle – Amendment to Delegation 2.1.1 Grant a Building Permit</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_Toc143879751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102</w:t>
            </w:r>
            <w:r w:rsidR="003E72E3" w:rsidRPr="003E72E3">
              <w:rPr>
                <w:rFonts w:ascii="Arial" w:hAnsi="Arial" w:cs="Arial"/>
                <w:webHidden/>
                <w:szCs w:val="24"/>
              </w:rPr>
              <w:fldChar w:fldCharType="end"/>
            </w:r>
          </w:hyperlink>
        </w:p>
        <w:p w14:paraId="094D22D5" w14:textId="5CF59265"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2" w:history="1">
            <w:r w:rsidR="003E72E3" w:rsidRPr="003E72E3">
              <w:rPr>
                <w:rStyle w:val="Hyperlink"/>
                <w:rFonts w:ascii="Arial" w:hAnsi="Arial" w:cs="Arial"/>
                <w:szCs w:val="24"/>
              </w:rPr>
              <w:t>21.4</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Coghlan – Loretto Primary School Site</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_Toc143879752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104</w:t>
            </w:r>
            <w:r w:rsidR="003E72E3" w:rsidRPr="003E72E3">
              <w:rPr>
                <w:rFonts w:ascii="Arial" w:hAnsi="Arial" w:cs="Arial"/>
                <w:webHidden/>
                <w:szCs w:val="24"/>
              </w:rPr>
              <w:fldChar w:fldCharType="end"/>
            </w:r>
          </w:hyperlink>
        </w:p>
        <w:p w14:paraId="6F3E0C42" w14:textId="54B1D10A"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3" w:history="1">
            <w:r w:rsidR="003E72E3" w:rsidRPr="003E72E3">
              <w:rPr>
                <w:rStyle w:val="Hyperlink"/>
                <w:rFonts w:ascii="Arial" w:hAnsi="Arial" w:cs="Arial"/>
                <w:szCs w:val="24"/>
              </w:rPr>
              <w:t>21.5</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Mangano - Fraseriana Lane and Gordon Street Signs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_Toc143879753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106</w:t>
            </w:r>
            <w:r w:rsidR="003E72E3" w:rsidRPr="003E72E3">
              <w:rPr>
                <w:rFonts w:ascii="Arial" w:hAnsi="Arial" w:cs="Arial"/>
                <w:webHidden/>
                <w:szCs w:val="24"/>
              </w:rPr>
              <w:fldChar w:fldCharType="end"/>
            </w:r>
          </w:hyperlink>
        </w:p>
        <w:p w14:paraId="3A6939BC" w14:textId="4A4C7566"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4" w:history="1">
            <w:r w:rsidR="003E72E3" w:rsidRPr="003E72E3">
              <w:rPr>
                <w:rStyle w:val="Hyperlink"/>
                <w:rFonts w:ascii="Arial" w:hAnsi="Arial" w:cs="Arial"/>
                <w:szCs w:val="24"/>
              </w:rPr>
              <w:t>21.6</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Bennett – Tree Canopy Rates Incentive</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_Toc143879754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108</w:t>
            </w:r>
            <w:r w:rsidR="003E72E3" w:rsidRPr="003E72E3">
              <w:rPr>
                <w:rFonts w:ascii="Arial" w:hAnsi="Arial" w:cs="Arial"/>
                <w:webHidden/>
                <w:szCs w:val="24"/>
              </w:rPr>
              <w:fldChar w:fldCharType="end"/>
            </w:r>
          </w:hyperlink>
        </w:p>
        <w:p w14:paraId="71D8C194" w14:textId="364C494F"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5" w:history="1">
            <w:r w:rsidR="003E72E3" w:rsidRPr="003E72E3">
              <w:rPr>
                <w:rStyle w:val="Hyperlink"/>
                <w:rFonts w:ascii="Arial" w:hAnsi="Arial" w:cs="Arial"/>
                <w:szCs w:val="24"/>
              </w:rPr>
              <w:t>21.7</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Bennett – Tree Bonds Adjacent to Development Sites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_Toc143879755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109</w:t>
            </w:r>
            <w:r w:rsidR="003E72E3" w:rsidRPr="003E72E3">
              <w:rPr>
                <w:rFonts w:ascii="Arial" w:hAnsi="Arial" w:cs="Arial"/>
                <w:webHidden/>
                <w:szCs w:val="24"/>
              </w:rPr>
              <w:fldChar w:fldCharType="end"/>
            </w:r>
          </w:hyperlink>
        </w:p>
        <w:p w14:paraId="23873444" w14:textId="096830C6"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6" w:history="1">
            <w:r w:rsidR="003E72E3" w:rsidRPr="003E72E3">
              <w:rPr>
                <w:rStyle w:val="Hyperlink"/>
                <w:rFonts w:ascii="Arial" w:hAnsi="Arial" w:cs="Arial"/>
                <w:szCs w:val="24"/>
              </w:rPr>
              <w:t>21.8</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Councillor Bennett – Demolition Permit Condition to avoid secondary poisoning of wildlife</w:t>
            </w:r>
            <w:r w:rsidR="003E72E3" w:rsidRPr="003E72E3">
              <w:rPr>
                <w:rFonts w:ascii="Arial" w:hAnsi="Arial" w:cs="Arial"/>
                <w:webHidden/>
                <w:szCs w:val="24"/>
              </w:rPr>
              <w:tab/>
            </w:r>
            <w:r w:rsid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_Toc143879756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113</w:t>
            </w:r>
            <w:r w:rsidR="003E72E3" w:rsidRPr="003E72E3">
              <w:rPr>
                <w:rFonts w:ascii="Arial" w:hAnsi="Arial" w:cs="Arial"/>
                <w:webHidden/>
                <w:szCs w:val="24"/>
              </w:rPr>
              <w:fldChar w:fldCharType="end"/>
            </w:r>
          </w:hyperlink>
        </w:p>
        <w:p w14:paraId="14ECE4F4" w14:textId="5FEFF070"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7" w:history="1">
            <w:r w:rsidR="003E72E3" w:rsidRPr="003E72E3">
              <w:rPr>
                <w:rStyle w:val="Hyperlink"/>
                <w:rFonts w:ascii="Arial" w:hAnsi="Arial" w:cs="Arial"/>
                <w:szCs w:val="24"/>
              </w:rPr>
              <w:t>22.</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Urgent Business Approved By the Presiding Member or By Decision</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_Toc143879757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118</w:t>
            </w:r>
            <w:r w:rsidR="003E72E3" w:rsidRPr="003E72E3">
              <w:rPr>
                <w:rFonts w:ascii="Arial" w:hAnsi="Arial" w:cs="Arial"/>
                <w:webHidden/>
                <w:szCs w:val="24"/>
              </w:rPr>
              <w:fldChar w:fldCharType="end"/>
            </w:r>
          </w:hyperlink>
        </w:p>
        <w:p w14:paraId="5F182CB8" w14:textId="63F44629"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8" w:history="1">
            <w:r w:rsidR="003E72E3" w:rsidRPr="003E72E3">
              <w:rPr>
                <w:rStyle w:val="Hyperlink"/>
                <w:rFonts w:ascii="Arial" w:hAnsi="Arial" w:cs="Arial"/>
                <w:szCs w:val="24"/>
              </w:rPr>
              <w:t>23.</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Confidential Items</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_Toc143879758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118</w:t>
            </w:r>
            <w:r w:rsidR="003E72E3" w:rsidRPr="003E72E3">
              <w:rPr>
                <w:rFonts w:ascii="Arial" w:hAnsi="Arial" w:cs="Arial"/>
                <w:webHidden/>
                <w:szCs w:val="24"/>
              </w:rPr>
              <w:fldChar w:fldCharType="end"/>
            </w:r>
          </w:hyperlink>
        </w:p>
        <w:p w14:paraId="3D788502" w14:textId="509AEA31" w:rsidR="003E72E3" w:rsidRPr="003E72E3" w:rsidRDefault="00B926C5" w:rsidP="003E72E3">
          <w:pPr>
            <w:pStyle w:val="TOC2"/>
            <w:tabs>
              <w:tab w:val="clear" w:pos="8222"/>
              <w:tab w:val="right" w:leader="dot" w:pos="9360"/>
            </w:tabs>
            <w:ind w:left="90" w:right="183"/>
            <w:rPr>
              <w:rFonts w:ascii="Arial" w:eastAsiaTheme="minorEastAsia" w:hAnsi="Arial" w:cs="Arial"/>
              <w:kern w:val="2"/>
              <w:szCs w:val="24"/>
              <w:lang w:eastAsia="en-AU"/>
              <w14:ligatures w14:val="standardContextual"/>
            </w:rPr>
          </w:pPr>
          <w:hyperlink w:anchor="_Toc143879759" w:history="1">
            <w:r w:rsidR="003E72E3" w:rsidRPr="003E72E3">
              <w:rPr>
                <w:rStyle w:val="Hyperlink"/>
                <w:rFonts w:ascii="Arial" w:hAnsi="Arial" w:cs="Arial"/>
                <w:szCs w:val="24"/>
              </w:rPr>
              <w:t>24.</w:t>
            </w:r>
            <w:r w:rsidR="003E72E3" w:rsidRPr="003E72E3">
              <w:rPr>
                <w:rFonts w:ascii="Arial" w:eastAsiaTheme="minorEastAsia" w:hAnsi="Arial" w:cs="Arial"/>
                <w:kern w:val="2"/>
                <w:szCs w:val="24"/>
                <w:lang w:eastAsia="en-AU"/>
                <w14:ligatures w14:val="standardContextual"/>
              </w:rPr>
              <w:tab/>
            </w:r>
            <w:r w:rsidR="003E72E3" w:rsidRPr="003E72E3">
              <w:rPr>
                <w:rStyle w:val="Hyperlink"/>
                <w:rFonts w:ascii="Arial" w:hAnsi="Arial" w:cs="Arial"/>
                <w:szCs w:val="24"/>
              </w:rPr>
              <w:t>Declaration of Closure</w:t>
            </w:r>
            <w:r w:rsidR="003E72E3" w:rsidRPr="003E72E3">
              <w:rPr>
                <w:rFonts w:ascii="Arial" w:hAnsi="Arial" w:cs="Arial"/>
                <w:webHidden/>
                <w:szCs w:val="24"/>
              </w:rPr>
              <w:tab/>
            </w:r>
            <w:r w:rsidR="003E72E3" w:rsidRPr="003E72E3">
              <w:rPr>
                <w:rFonts w:ascii="Arial" w:hAnsi="Arial" w:cs="Arial"/>
                <w:webHidden/>
                <w:szCs w:val="24"/>
              </w:rPr>
              <w:fldChar w:fldCharType="begin"/>
            </w:r>
            <w:r w:rsidR="003E72E3" w:rsidRPr="003E72E3">
              <w:rPr>
                <w:rFonts w:ascii="Arial" w:hAnsi="Arial" w:cs="Arial"/>
                <w:webHidden/>
                <w:szCs w:val="24"/>
              </w:rPr>
              <w:instrText xml:space="preserve"> PAGEREF _Toc143879759 \h </w:instrText>
            </w:r>
            <w:r w:rsidR="003E72E3" w:rsidRPr="003E72E3">
              <w:rPr>
                <w:rFonts w:ascii="Arial" w:hAnsi="Arial" w:cs="Arial"/>
                <w:webHidden/>
                <w:szCs w:val="24"/>
              </w:rPr>
            </w:r>
            <w:r w:rsidR="003E72E3" w:rsidRPr="003E72E3">
              <w:rPr>
                <w:rFonts w:ascii="Arial" w:hAnsi="Arial" w:cs="Arial"/>
                <w:webHidden/>
                <w:szCs w:val="24"/>
              </w:rPr>
              <w:fldChar w:fldCharType="separate"/>
            </w:r>
            <w:r w:rsidR="007531E1">
              <w:rPr>
                <w:rFonts w:ascii="Arial" w:hAnsi="Arial" w:cs="Arial"/>
                <w:webHidden/>
                <w:szCs w:val="24"/>
              </w:rPr>
              <w:t>118</w:t>
            </w:r>
            <w:r w:rsidR="003E72E3" w:rsidRPr="003E72E3">
              <w:rPr>
                <w:rFonts w:ascii="Arial" w:hAnsi="Arial" w:cs="Arial"/>
                <w:webHidden/>
                <w:szCs w:val="24"/>
              </w:rPr>
              <w:fldChar w:fldCharType="end"/>
            </w:r>
          </w:hyperlink>
        </w:p>
        <w:p w14:paraId="45AD70D0" w14:textId="5393625C" w:rsidR="00D17D94" w:rsidRDefault="00D17D94" w:rsidP="003E72E3">
          <w:pPr>
            <w:pStyle w:val="TOC2"/>
            <w:tabs>
              <w:tab w:val="clear" w:pos="8222"/>
              <w:tab w:val="right" w:leader="dot" w:pos="9360"/>
            </w:tabs>
            <w:ind w:left="90" w:right="183"/>
          </w:pPr>
          <w:r w:rsidRPr="003E72E3">
            <w:rPr>
              <w:rFonts w:ascii="Arial" w:hAnsi="Arial" w:cs="Arial"/>
              <w:szCs w:val="24"/>
            </w:rPr>
            <w:fldChar w:fldCharType="end"/>
          </w:r>
        </w:p>
      </w:sdtContent>
    </w:sdt>
    <w:p w14:paraId="49C76484"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b/>
          <w:u w:val="single"/>
        </w:rPr>
      </w:pPr>
    </w:p>
    <w:p w14:paraId="49C76485" w14:textId="77777777" w:rsidR="00180419" w:rsidRPr="00046B3A" w:rsidRDefault="00180419" w:rsidP="001C23DF">
      <w:pPr>
        <w:pStyle w:val="TOC2"/>
        <w:ind w:left="0" w:right="-238" w:firstLine="0"/>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4"/>
          <w:footerReference w:type="even" r:id="rId15"/>
          <w:footerReference w:type="default" r:id="rId16"/>
          <w:headerReference w:type="first" r:id="rId17"/>
          <w:footerReference w:type="first" r:id="rId18"/>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43879706"/>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14E64FD1"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declare</w:t>
      </w:r>
      <w:r w:rsidR="00880FB4">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880FB4">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r w:rsidR="00B04E7A">
        <w:rPr>
          <w:rFonts w:ascii="Arial" w:hAnsi="Arial" w:cs="Arial"/>
          <w:szCs w:val="24"/>
        </w:rPr>
        <w:t xml:space="preserve"> and advise</w:t>
      </w:r>
      <w:r w:rsidR="00880FB4">
        <w:rPr>
          <w:rFonts w:ascii="Arial" w:hAnsi="Arial" w:cs="Arial"/>
          <w:szCs w:val="24"/>
        </w:rPr>
        <w:t>d</w:t>
      </w:r>
      <w:r w:rsidR="00B04E7A">
        <w:rPr>
          <w:rFonts w:ascii="Arial" w:hAnsi="Arial" w:cs="Arial"/>
          <w:szCs w:val="24"/>
        </w:rPr>
        <w:t xml:space="preserve"> the meeting is being livestreamed.</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43879707"/>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1BDE0829"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2FEBCD56"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043117D0"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6A6B498C"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30F16889"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38442018"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289007C5"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28BC21E6" w14:textId="6F06C28B" w:rsidR="00880FB4" w:rsidRPr="009B4599" w:rsidRDefault="00880FB4" w:rsidP="001E46B7">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546D3332"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Pr="009B4599">
        <w:rPr>
          <w:rFonts w:ascii="Arial" w:hAnsi="Arial" w:cs="Arial"/>
          <w:szCs w:val="24"/>
        </w:rPr>
        <w:tab/>
        <w:t>Dalkeith Ward</w:t>
      </w:r>
    </w:p>
    <w:p w14:paraId="7C51D94E"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r>
      <w:r>
        <w:rPr>
          <w:rFonts w:ascii="Arial" w:hAnsi="Arial" w:cs="Arial"/>
          <w:szCs w:val="24"/>
        </w:rPr>
        <w:t>Vacant</w:t>
      </w:r>
      <w:r w:rsidRPr="009B4599">
        <w:rPr>
          <w:rFonts w:ascii="Arial" w:hAnsi="Arial" w:cs="Arial"/>
          <w:szCs w:val="24"/>
        </w:rPr>
        <w:tab/>
        <w:t>Hollywood Ward</w:t>
      </w:r>
    </w:p>
    <w:p w14:paraId="19304F07" w14:textId="6B41811A" w:rsidR="00880FB4" w:rsidRPr="009B4599" w:rsidRDefault="00880FB4" w:rsidP="001E46B7">
      <w:pPr>
        <w:tabs>
          <w:tab w:val="left" w:pos="1418"/>
          <w:tab w:val="right" w:pos="9214"/>
        </w:tabs>
        <w:ind w:left="-284" w:right="-330"/>
        <w:jc w:val="both"/>
        <w:rPr>
          <w:rFonts w:ascii="Arial" w:hAnsi="Arial" w:cs="Arial"/>
          <w:szCs w:val="24"/>
        </w:rPr>
      </w:pPr>
      <w:r w:rsidRPr="009B4599">
        <w:rPr>
          <w:rFonts w:ascii="Arial" w:hAnsi="Arial" w:cs="Arial"/>
          <w:szCs w:val="24"/>
        </w:rPr>
        <w:tab/>
      </w:r>
      <w:r w:rsidRPr="009B4599">
        <w:rPr>
          <w:rFonts w:ascii="Arial" w:hAnsi="Arial" w:cs="Arial"/>
          <w:szCs w:val="24"/>
        </w:rPr>
        <w:tab/>
      </w:r>
    </w:p>
    <w:p w14:paraId="6D54891F"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5F1D5256"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02EC92A0" w14:textId="77777777"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48C1AE62" w14:textId="3E023756" w:rsidR="00880FB4" w:rsidRPr="009B4599"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sidR="00517976">
        <w:rPr>
          <w:rFonts w:ascii="Arial" w:hAnsi="Arial" w:cs="Arial"/>
          <w:szCs w:val="24"/>
        </w:rPr>
        <w:t>D Kennedy-Stiff</w:t>
      </w:r>
      <w:r w:rsidRPr="009B4599">
        <w:rPr>
          <w:rFonts w:ascii="Arial" w:hAnsi="Arial" w:cs="Arial"/>
          <w:szCs w:val="24"/>
        </w:rPr>
        <w:tab/>
      </w:r>
      <w:r w:rsidR="0061553F">
        <w:rPr>
          <w:rFonts w:ascii="Arial" w:hAnsi="Arial" w:cs="Arial"/>
          <w:szCs w:val="24"/>
        </w:rPr>
        <w:t xml:space="preserve">Acting </w:t>
      </w:r>
      <w:r w:rsidRPr="009B4599">
        <w:rPr>
          <w:rFonts w:ascii="Arial" w:hAnsi="Arial" w:cs="Arial"/>
          <w:szCs w:val="24"/>
        </w:rPr>
        <w:t>Director Technical Services</w:t>
      </w:r>
    </w:p>
    <w:p w14:paraId="494BD087" w14:textId="77777777" w:rsidR="00880FB4" w:rsidRDefault="00880FB4">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7C8B9D3C" w14:textId="77777777" w:rsidR="00880FB4" w:rsidRPr="009B4599" w:rsidRDefault="00880FB4">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131C10F8" w14:textId="77777777" w:rsidR="00880FB4" w:rsidRPr="009B4599" w:rsidRDefault="00880FB4">
      <w:pPr>
        <w:tabs>
          <w:tab w:val="left" w:pos="1418"/>
        </w:tabs>
        <w:ind w:left="-284" w:right="-330"/>
        <w:jc w:val="both"/>
        <w:rPr>
          <w:rFonts w:ascii="Arial" w:hAnsi="Arial" w:cs="Arial"/>
          <w:szCs w:val="24"/>
        </w:rPr>
      </w:pPr>
    </w:p>
    <w:p w14:paraId="36C3AB79" w14:textId="3EED8E6B" w:rsidR="00880FB4" w:rsidRPr="009B4599" w:rsidRDefault="00880FB4">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6C7330">
        <w:rPr>
          <w:rFonts w:ascii="Arial" w:hAnsi="Arial" w:cs="Arial"/>
          <w:szCs w:val="24"/>
        </w:rPr>
        <w:t>8</w:t>
      </w:r>
      <w:r w:rsidRPr="009B4599">
        <w:rPr>
          <w:rFonts w:ascii="Arial" w:hAnsi="Arial" w:cs="Arial"/>
          <w:szCs w:val="24"/>
        </w:rPr>
        <w:t xml:space="preserve"> members of the public present and </w:t>
      </w:r>
      <w:r w:rsidR="002F6CA8">
        <w:rPr>
          <w:rFonts w:ascii="Arial" w:hAnsi="Arial" w:cs="Arial"/>
          <w:szCs w:val="24"/>
        </w:rPr>
        <w:t>6</w:t>
      </w:r>
      <w:r w:rsidRPr="009B4599">
        <w:rPr>
          <w:rFonts w:ascii="Arial" w:hAnsi="Arial" w:cs="Arial"/>
          <w:szCs w:val="24"/>
        </w:rPr>
        <w:t xml:space="preserve"> online.</w:t>
      </w:r>
    </w:p>
    <w:p w14:paraId="0B960F56" w14:textId="77777777" w:rsidR="00880FB4" w:rsidRPr="009B4599" w:rsidRDefault="00880FB4">
      <w:pPr>
        <w:tabs>
          <w:tab w:val="left" w:pos="1418"/>
          <w:tab w:val="left" w:pos="1985"/>
          <w:tab w:val="right" w:pos="8335"/>
        </w:tabs>
        <w:ind w:left="-284" w:right="-330"/>
        <w:jc w:val="both"/>
        <w:rPr>
          <w:rFonts w:ascii="Arial" w:hAnsi="Arial" w:cs="Arial"/>
          <w:szCs w:val="24"/>
        </w:rPr>
      </w:pPr>
    </w:p>
    <w:p w14:paraId="16D70992" w14:textId="77777777" w:rsidR="00880FB4" w:rsidRPr="009B4599" w:rsidRDefault="00880FB4">
      <w:pPr>
        <w:tabs>
          <w:tab w:val="left" w:pos="1418"/>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t>Nil.</w:t>
      </w:r>
    </w:p>
    <w:p w14:paraId="5296E9C6" w14:textId="77777777" w:rsidR="00880FB4" w:rsidRPr="009B4599" w:rsidRDefault="00880FB4">
      <w:pPr>
        <w:tabs>
          <w:tab w:val="left" w:pos="1985"/>
        </w:tabs>
        <w:ind w:left="1985" w:right="-330" w:hanging="1985"/>
        <w:jc w:val="both"/>
        <w:rPr>
          <w:rFonts w:ascii="Arial" w:hAnsi="Arial" w:cs="Arial"/>
          <w:szCs w:val="24"/>
        </w:rPr>
      </w:pPr>
    </w:p>
    <w:p w14:paraId="5C0769A4" w14:textId="5E9D4CD1"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B92B19">
        <w:rPr>
          <w:rFonts w:ascii="Arial" w:hAnsi="Arial" w:cs="Arial"/>
          <w:szCs w:val="24"/>
        </w:rPr>
        <w:t>Councillor B G Hodsdon</w:t>
      </w:r>
      <w:r w:rsidRPr="00B92B19">
        <w:rPr>
          <w:rFonts w:ascii="Arial" w:hAnsi="Arial" w:cs="Arial"/>
          <w:szCs w:val="24"/>
        </w:rPr>
        <w:tab/>
        <w:t>Hollywood Ward</w:t>
      </w:r>
    </w:p>
    <w:p w14:paraId="236CA18E" w14:textId="77777777"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197E8A6C" w14:textId="77777777"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26910FCD" w14:textId="266D2D72" w:rsidR="00B92B1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001E46B7" w:rsidRPr="009B4599">
        <w:rPr>
          <w:rFonts w:ascii="Arial" w:hAnsi="Arial" w:cs="Arial"/>
          <w:szCs w:val="24"/>
        </w:rPr>
        <w:t>Councillor A W Mangano</w:t>
      </w:r>
      <w:r w:rsidR="001E46B7" w:rsidRPr="009B4599">
        <w:rPr>
          <w:rFonts w:ascii="Arial" w:hAnsi="Arial" w:cs="Arial"/>
          <w:szCs w:val="24"/>
        </w:rPr>
        <w:tab/>
        <w:t>Dalkeith Ward</w:t>
      </w:r>
    </w:p>
    <w:p w14:paraId="6A4515FD" w14:textId="21E7BB61" w:rsidR="000463DC" w:rsidRPr="009B4599" w:rsidRDefault="000463D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9B4599">
        <w:rPr>
          <w:rFonts w:ascii="Arial" w:hAnsi="Arial" w:cs="Arial"/>
          <w:szCs w:val="24"/>
        </w:rPr>
        <w:t>Councillor O Combes</w:t>
      </w:r>
      <w:r w:rsidRPr="009B4599">
        <w:rPr>
          <w:rFonts w:ascii="Arial" w:hAnsi="Arial" w:cs="Arial"/>
          <w:szCs w:val="24"/>
        </w:rPr>
        <w:tab/>
        <w:t>Hollywood Ward</w:t>
      </w:r>
    </w:p>
    <w:p w14:paraId="5F22D418" w14:textId="5902209A" w:rsidR="00B92B19" w:rsidRPr="00046B3A" w:rsidRDefault="00B92B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59C3A826" w14:textId="77777777" w:rsidR="00BE1326" w:rsidRDefault="00BE1326">
      <w:pPr>
        <w:rPr>
          <w:rFonts w:ascii="Arial" w:hAnsi="Arial" w:cs="Arial"/>
          <w:b/>
          <w:color w:val="17365D" w:themeColor="text2" w:themeShade="BF"/>
          <w:kern w:val="28"/>
          <w:sz w:val="28"/>
          <w:szCs w:val="28"/>
        </w:rPr>
      </w:pPr>
      <w:bookmarkStart w:id="2" w:name="_Toc141111236"/>
      <w:r>
        <w:rPr>
          <w:rFonts w:ascii="Arial" w:hAnsi="Arial" w:cs="Arial"/>
          <w:caps/>
          <w:color w:val="17365D" w:themeColor="text2" w:themeShade="BF"/>
          <w:szCs w:val="28"/>
        </w:rPr>
        <w:br w:type="page"/>
      </w:r>
    </w:p>
    <w:p w14:paraId="5DAC7F45" w14:textId="5BB8C0A7" w:rsidR="00DD321E" w:rsidRPr="00046B3A" w:rsidRDefault="00DD321E" w:rsidP="00DD321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3" w:name="_Toc143879708"/>
      <w:r w:rsidRPr="00164E62">
        <w:rPr>
          <w:rFonts w:ascii="Arial" w:hAnsi="Arial" w:cs="Arial"/>
          <w:caps w:val="0"/>
          <w:color w:val="17365D" w:themeColor="text2" w:themeShade="BF"/>
          <w:szCs w:val="28"/>
          <w:u w:val="none"/>
        </w:rPr>
        <w:t>Public Question Time</w:t>
      </w:r>
      <w:bookmarkEnd w:id="2"/>
      <w:bookmarkEnd w:id="3"/>
    </w:p>
    <w:p w14:paraId="3D9B6E48" w14:textId="77777777" w:rsidR="00DD321E" w:rsidRPr="00046B3A" w:rsidRDefault="00DD321E" w:rsidP="00DD321E">
      <w:pPr>
        <w:tabs>
          <w:tab w:val="left" w:pos="1440"/>
          <w:tab w:val="left" w:pos="2410"/>
          <w:tab w:val="left" w:pos="2977"/>
          <w:tab w:val="right" w:pos="8505"/>
        </w:tabs>
        <w:ind w:left="-1134" w:right="-238"/>
        <w:jc w:val="both"/>
        <w:rPr>
          <w:rFonts w:ascii="Arial" w:hAnsi="Arial" w:cs="Arial"/>
          <w:szCs w:val="24"/>
        </w:rPr>
      </w:pPr>
    </w:p>
    <w:p w14:paraId="0EE28F6F" w14:textId="77777777" w:rsidR="00DD321E" w:rsidRDefault="00DD321E" w:rsidP="00DD321E">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Questions received from members of the public</w:t>
      </w:r>
      <w:r>
        <w:rPr>
          <w:rFonts w:ascii="Arial" w:hAnsi="Arial" w:cs="Arial"/>
          <w:szCs w:val="24"/>
        </w:rPr>
        <w:t xml:space="preserve"> were</w:t>
      </w:r>
      <w:r w:rsidRPr="009141E0">
        <w:rPr>
          <w:rFonts w:ascii="Arial" w:hAnsi="Arial" w:cs="Arial"/>
          <w:szCs w:val="24"/>
        </w:rPr>
        <w:t xml:space="preserve"> read at this point. 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187C6BB3" w14:textId="77777777" w:rsidR="00BE1326" w:rsidRDefault="00BE1326" w:rsidP="00DD321E">
      <w:pPr>
        <w:numPr>
          <w:ilvl w:val="12"/>
          <w:numId w:val="0"/>
        </w:numPr>
        <w:tabs>
          <w:tab w:val="left" w:pos="1440"/>
          <w:tab w:val="left" w:pos="2410"/>
          <w:tab w:val="left" w:pos="2977"/>
          <w:tab w:val="right" w:pos="9356"/>
        </w:tabs>
        <w:ind w:left="-284" w:right="-238"/>
        <w:jc w:val="both"/>
        <w:rPr>
          <w:rFonts w:ascii="Arial" w:hAnsi="Arial" w:cs="Arial"/>
          <w:szCs w:val="24"/>
        </w:rPr>
      </w:pPr>
    </w:p>
    <w:p w14:paraId="495FD6B3" w14:textId="4746A3EB" w:rsidR="00425C54" w:rsidRDefault="00425C54" w:rsidP="00425C54">
      <w:pPr>
        <w:pStyle w:val="ListParagraph"/>
        <w:numPr>
          <w:ilvl w:val="1"/>
          <w:numId w:val="1"/>
        </w:numPr>
        <w:tabs>
          <w:tab w:val="clear" w:pos="720"/>
          <w:tab w:val="num" w:pos="-284"/>
        </w:tabs>
        <w:ind w:left="-284" w:right="-238" w:hanging="850"/>
        <w:jc w:val="both"/>
        <w:rPr>
          <w:rFonts w:ascii="Arial" w:hAnsi="Arial" w:cs="Arial"/>
          <w:b/>
          <w:bCs/>
          <w:color w:val="244061" w:themeColor="accent1" w:themeShade="80"/>
          <w:sz w:val="28"/>
          <w:szCs w:val="28"/>
        </w:rPr>
      </w:pPr>
      <w:r w:rsidRPr="007F426D">
        <w:rPr>
          <w:rFonts w:ascii="Arial" w:hAnsi="Arial" w:cs="Arial"/>
          <w:b/>
          <w:bCs/>
          <w:color w:val="244061" w:themeColor="accent1" w:themeShade="80"/>
          <w:sz w:val="28"/>
          <w:szCs w:val="28"/>
        </w:rPr>
        <w:t xml:space="preserve">Mr </w:t>
      </w:r>
      <w:r>
        <w:rPr>
          <w:rFonts w:ascii="Arial" w:hAnsi="Arial" w:cs="Arial"/>
          <w:b/>
          <w:bCs/>
          <w:color w:val="244061" w:themeColor="accent1" w:themeShade="80"/>
          <w:sz w:val="28"/>
          <w:szCs w:val="28"/>
        </w:rPr>
        <w:t>Ken Perry</w:t>
      </w:r>
    </w:p>
    <w:p w14:paraId="4053D46E" w14:textId="16B34F56" w:rsidR="00BE1326" w:rsidRDefault="00BE1326" w:rsidP="00DD321E">
      <w:pPr>
        <w:numPr>
          <w:ilvl w:val="12"/>
          <w:numId w:val="0"/>
        </w:numPr>
        <w:tabs>
          <w:tab w:val="left" w:pos="1440"/>
          <w:tab w:val="left" w:pos="2410"/>
          <w:tab w:val="left" w:pos="2977"/>
          <w:tab w:val="right" w:pos="9356"/>
        </w:tabs>
        <w:ind w:left="-284" w:right="-238"/>
        <w:jc w:val="both"/>
        <w:rPr>
          <w:rFonts w:ascii="Arial" w:hAnsi="Arial" w:cs="Arial"/>
          <w:szCs w:val="24"/>
        </w:rPr>
      </w:pPr>
    </w:p>
    <w:p w14:paraId="477A3E48" w14:textId="77777777" w:rsidR="006F30E3" w:rsidRPr="006F30E3" w:rsidRDefault="006F30E3" w:rsidP="006F30E3">
      <w:pPr>
        <w:ind w:left="-284" w:right="-238"/>
        <w:jc w:val="both"/>
        <w:rPr>
          <w:rFonts w:ascii="Arial" w:hAnsi="Arial" w:cs="Arial"/>
          <w:szCs w:val="24"/>
        </w:rPr>
      </w:pPr>
      <w:proofErr w:type="spellStart"/>
      <w:r w:rsidRPr="006F30E3">
        <w:rPr>
          <w:rFonts w:ascii="Arial" w:hAnsi="Arial" w:cs="Arial"/>
          <w:szCs w:val="24"/>
        </w:rPr>
        <w:t>Chellingworth</w:t>
      </w:r>
      <w:proofErr w:type="spellEnd"/>
      <w:r w:rsidRPr="006F30E3">
        <w:rPr>
          <w:rFonts w:ascii="Arial" w:hAnsi="Arial" w:cs="Arial"/>
          <w:szCs w:val="24"/>
        </w:rPr>
        <w:t xml:space="preserve"> </w:t>
      </w:r>
    </w:p>
    <w:p w14:paraId="37B430E4" w14:textId="7C3EBC42" w:rsidR="006F30E3" w:rsidRPr="006F30E3" w:rsidRDefault="006F30E3" w:rsidP="006F30E3">
      <w:pPr>
        <w:ind w:left="-284" w:right="-238"/>
        <w:jc w:val="both"/>
        <w:rPr>
          <w:rFonts w:ascii="Arial" w:hAnsi="Arial" w:cs="Arial"/>
          <w:szCs w:val="24"/>
        </w:rPr>
      </w:pPr>
      <w:r w:rsidRPr="006F30E3">
        <w:rPr>
          <w:rFonts w:ascii="Arial" w:hAnsi="Arial" w:cs="Arial"/>
          <w:szCs w:val="24"/>
        </w:rPr>
        <w:t xml:space="preserve">At the </w:t>
      </w:r>
      <w:proofErr w:type="gramStart"/>
      <w:r w:rsidRPr="006F30E3">
        <w:rPr>
          <w:rFonts w:ascii="Arial" w:hAnsi="Arial" w:cs="Arial"/>
          <w:szCs w:val="24"/>
        </w:rPr>
        <w:t>25</w:t>
      </w:r>
      <w:r w:rsidRPr="006C7330">
        <w:rPr>
          <w:rFonts w:ascii="Arial" w:hAnsi="Arial" w:cs="Arial"/>
          <w:szCs w:val="24"/>
          <w:vertAlign w:val="superscript"/>
        </w:rPr>
        <w:t>th</w:t>
      </w:r>
      <w:proofErr w:type="gramEnd"/>
      <w:r w:rsidR="006C7330">
        <w:rPr>
          <w:rFonts w:ascii="Arial" w:hAnsi="Arial" w:cs="Arial"/>
          <w:szCs w:val="24"/>
        </w:rPr>
        <w:t xml:space="preserve"> </w:t>
      </w:r>
      <w:r w:rsidRPr="006F30E3">
        <w:rPr>
          <w:rFonts w:ascii="Arial" w:hAnsi="Arial" w:cs="Arial"/>
          <w:szCs w:val="24"/>
        </w:rPr>
        <w:t xml:space="preserve">July Minutes the staff comment that the </w:t>
      </w:r>
      <w:proofErr w:type="spellStart"/>
      <w:r w:rsidRPr="006F30E3">
        <w:rPr>
          <w:rFonts w:ascii="Arial" w:hAnsi="Arial" w:cs="Arial"/>
          <w:szCs w:val="24"/>
        </w:rPr>
        <w:t>McLeods</w:t>
      </w:r>
      <w:proofErr w:type="spellEnd"/>
      <w:r w:rsidRPr="006F30E3">
        <w:rPr>
          <w:rFonts w:ascii="Arial" w:hAnsi="Arial" w:cs="Arial"/>
          <w:szCs w:val="24"/>
        </w:rPr>
        <w:t xml:space="preserve"> advice clearly showed that the application could not be considered as a Form 2 application.</w:t>
      </w:r>
    </w:p>
    <w:p w14:paraId="16C4616A" w14:textId="77777777" w:rsidR="006F30E3" w:rsidRDefault="006F30E3" w:rsidP="006F30E3">
      <w:pPr>
        <w:ind w:left="-284" w:right="-238"/>
        <w:jc w:val="both"/>
        <w:rPr>
          <w:rFonts w:ascii="Arial" w:hAnsi="Arial" w:cs="Arial"/>
          <w:szCs w:val="24"/>
        </w:rPr>
      </w:pPr>
    </w:p>
    <w:p w14:paraId="15C3C55B" w14:textId="080F9F85" w:rsidR="004F4D76" w:rsidRPr="004F4D76" w:rsidRDefault="004F4D76" w:rsidP="006F30E3">
      <w:pPr>
        <w:ind w:left="-284" w:right="-238"/>
        <w:jc w:val="both"/>
        <w:rPr>
          <w:rFonts w:ascii="Arial" w:hAnsi="Arial" w:cs="Arial"/>
          <w:b/>
          <w:bCs/>
          <w:color w:val="244061" w:themeColor="accent1" w:themeShade="80"/>
          <w:szCs w:val="24"/>
        </w:rPr>
      </w:pPr>
      <w:r w:rsidRPr="004F4D76">
        <w:rPr>
          <w:rFonts w:ascii="Arial" w:hAnsi="Arial" w:cs="Arial"/>
          <w:b/>
          <w:bCs/>
          <w:color w:val="244061" w:themeColor="accent1" w:themeShade="80"/>
          <w:szCs w:val="24"/>
        </w:rPr>
        <w:t>Question 1</w:t>
      </w:r>
    </w:p>
    <w:p w14:paraId="06D9D709" w14:textId="03207773" w:rsidR="006F30E3" w:rsidRDefault="006F30E3" w:rsidP="006F30E3">
      <w:pPr>
        <w:ind w:left="-284" w:right="-238"/>
        <w:jc w:val="both"/>
        <w:rPr>
          <w:rFonts w:ascii="Arial" w:hAnsi="Arial" w:cs="Arial"/>
          <w:szCs w:val="24"/>
        </w:rPr>
      </w:pPr>
      <w:r w:rsidRPr="006F30E3">
        <w:rPr>
          <w:rFonts w:ascii="Arial" w:hAnsi="Arial" w:cs="Arial"/>
          <w:szCs w:val="24"/>
        </w:rPr>
        <w:t xml:space="preserve">Why was this advice not obtained by the </w:t>
      </w:r>
      <w:proofErr w:type="gramStart"/>
      <w:r w:rsidRPr="006F30E3">
        <w:rPr>
          <w:rFonts w:ascii="Arial" w:hAnsi="Arial" w:cs="Arial"/>
          <w:szCs w:val="24"/>
        </w:rPr>
        <w:t>City</w:t>
      </w:r>
      <w:proofErr w:type="gramEnd"/>
      <w:r w:rsidRPr="006F30E3">
        <w:rPr>
          <w:rFonts w:ascii="Arial" w:hAnsi="Arial" w:cs="Arial"/>
          <w:szCs w:val="24"/>
        </w:rPr>
        <w:t xml:space="preserve"> prior to the consideration of the RAR which accepted the SAT recommendation that a Form 2 be considered?</w:t>
      </w:r>
    </w:p>
    <w:p w14:paraId="1E5B13AD" w14:textId="77777777" w:rsidR="004F4D76" w:rsidRDefault="004F4D76" w:rsidP="006F30E3">
      <w:pPr>
        <w:ind w:left="-284" w:right="-238"/>
        <w:jc w:val="both"/>
        <w:rPr>
          <w:rFonts w:ascii="Arial" w:hAnsi="Arial" w:cs="Arial"/>
          <w:szCs w:val="24"/>
        </w:rPr>
      </w:pPr>
    </w:p>
    <w:p w14:paraId="7F9011E6" w14:textId="17FAADD7" w:rsidR="004F4D76" w:rsidRPr="006F30E3" w:rsidRDefault="004F4D76" w:rsidP="006F30E3">
      <w:pPr>
        <w:ind w:left="-284" w:right="-238"/>
        <w:jc w:val="both"/>
        <w:rPr>
          <w:rFonts w:ascii="Arial" w:eastAsia="Arial" w:hAnsi="Arial" w:cs="Arial"/>
          <w:szCs w:val="24"/>
        </w:rPr>
      </w:pPr>
      <w:r w:rsidRPr="06878A34">
        <w:rPr>
          <w:rFonts w:ascii="Arial" w:hAnsi="Arial" w:cs="Arial"/>
          <w:b/>
          <w:color w:val="244061" w:themeColor="accent1" w:themeShade="80"/>
        </w:rPr>
        <w:t>Answer</w:t>
      </w:r>
    </w:p>
    <w:p w14:paraId="54772002" w14:textId="12905AE7" w:rsidR="004F4D76" w:rsidRPr="006F30E3" w:rsidRDefault="2597A4DA" w:rsidP="06878A34">
      <w:pPr>
        <w:ind w:left="-284" w:right="-238"/>
        <w:jc w:val="both"/>
        <w:rPr>
          <w:rFonts w:ascii="Arial" w:eastAsia="Arial" w:hAnsi="Arial" w:cs="Arial"/>
          <w:noProof/>
          <w:szCs w:val="24"/>
        </w:rPr>
      </w:pPr>
      <w:r w:rsidRPr="06878A34">
        <w:rPr>
          <w:rFonts w:ascii="Arial" w:eastAsia="Arial" w:hAnsi="Arial" w:cs="Arial"/>
          <w:noProof/>
          <w:szCs w:val="24"/>
        </w:rPr>
        <w:t>For the purposes of clarity, the following is provided, Council considered the Responsible Authority Report at its meeting of 27 June.</w:t>
      </w:r>
    </w:p>
    <w:p w14:paraId="21321976" w14:textId="349B2B05" w:rsidR="004F4D76" w:rsidRPr="006F30E3" w:rsidRDefault="004F4D76" w:rsidP="06878A34">
      <w:pPr>
        <w:ind w:left="-284" w:right="-238"/>
        <w:jc w:val="both"/>
        <w:rPr>
          <w:rFonts w:ascii="Arial" w:hAnsi="Arial" w:cs="Arial"/>
          <w:noProof/>
        </w:rPr>
      </w:pPr>
    </w:p>
    <w:p w14:paraId="4C46A96C" w14:textId="05D65E13" w:rsidR="004F4D76" w:rsidRPr="006F30E3" w:rsidRDefault="3698D86C" w:rsidP="06878A34">
      <w:pPr>
        <w:ind w:left="-284" w:right="-238"/>
        <w:jc w:val="both"/>
        <w:rPr>
          <w:rFonts w:ascii="Arial" w:eastAsia="Arial" w:hAnsi="Arial" w:cs="Arial"/>
          <w:noProof/>
          <w:szCs w:val="24"/>
        </w:rPr>
      </w:pPr>
      <w:r w:rsidRPr="06878A34">
        <w:rPr>
          <w:rFonts w:ascii="Arial" w:eastAsia="Arial" w:hAnsi="Arial" w:cs="Arial"/>
          <w:noProof/>
          <w:szCs w:val="24"/>
        </w:rPr>
        <w:t>Council at that meeting resolved to recommend to the JDAP that the Form 2 application not be accepted  and to recommend  to the JDAP that the application be refused. Council also resolved that:</w:t>
      </w:r>
    </w:p>
    <w:p w14:paraId="19BC4BDF" w14:textId="57B7C1BB" w:rsidR="004F4D76" w:rsidRPr="006F30E3" w:rsidRDefault="3698D86C" w:rsidP="06878A34">
      <w:pPr>
        <w:jc w:val="both"/>
      </w:pPr>
      <w:r w:rsidRPr="06878A34">
        <w:rPr>
          <w:rFonts w:ascii="Arial" w:eastAsia="Arial" w:hAnsi="Arial" w:cs="Arial"/>
          <w:i/>
          <w:iCs/>
          <w:noProof/>
          <w:szCs w:val="24"/>
        </w:rPr>
        <w:t xml:space="preserve"> </w:t>
      </w:r>
    </w:p>
    <w:p w14:paraId="5899FE07" w14:textId="61D1F700" w:rsidR="004F4D76" w:rsidRPr="007A3D6D" w:rsidRDefault="3698D86C" w:rsidP="007A3D6D">
      <w:pPr>
        <w:ind w:left="-360" w:right="-242"/>
        <w:jc w:val="both"/>
        <w:rPr>
          <w:rFonts w:ascii="Arial" w:eastAsia="Arial" w:hAnsi="Arial" w:cs="Arial"/>
          <w:noProof/>
          <w:szCs w:val="24"/>
        </w:rPr>
      </w:pPr>
      <w:r w:rsidRPr="007A3D6D">
        <w:rPr>
          <w:rFonts w:ascii="Arial" w:eastAsia="Arial" w:hAnsi="Arial" w:cs="Arial"/>
          <w:noProof/>
          <w:color w:val="000000" w:themeColor="text1"/>
          <w:szCs w:val="24"/>
        </w:rPr>
        <w:t>“That Council appoints McLeods to attend the JDAP to represent the Council in defending this refusal.”</w:t>
      </w:r>
      <w:r w:rsidRPr="007A3D6D">
        <w:rPr>
          <w:rFonts w:ascii="Arial" w:eastAsia="Arial" w:hAnsi="Arial" w:cs="Arial"/>
          <w:noProof/>
          <w:szCs w:val="24"/>
        </w:rPr>
        <w:t xml:space="preserve">  </w:t>
      </w:r>
    </w:p>
    <w:p w14:paraId="5AF80469" w14:textId="2563CC1F" w:rsidR="004F4D76" w:rsidRPr="006F30E3" w:rsidRDefault="004F4D76" w:rsidP="06878A34">
      <w:pPr>
        <w:ind w:firstLine="720"/>
        <w:jc w:val="both"/>
        <w:rPr>
          <w:rFonts w:ascii="Arial" w:eastAsia="Arial" w:hAnsi="Arial" w:cs="Arial"/>
          <w:noProof/>
          <w:szCs w:val="24"/>
        </w:rPr>
      </w:pPr>
    </w:p>
    <w:p w14:paraId="473F647F" w14:textId="390BDD27" w:rsidR="004F4D76" w:rsidRPr="006F30E3" w:rsidRDefault="3698D86C" w:rsidP="007A3D6D">
      <w:pPr>
        <w:ind w:left="-360" w:right="-242"/>
        <w:jc w:val="both"/>
        <w:rPr>
          <w:rFonts w:ascii="Arial" w:eastAsia="Arial" w:hAnsi="Arial" w:cs="Arial"/>
          <w:noProof/>
          <w:szCs w:val="24"/>
        </w:rPr>
      </w:pPr>
      <w:r w:rsidRPr="06878A34">
        <w:rPr>
          <w:rFonts w:ascii="Arial" w:eastAsia="Arial" w:hAnsi="Arial" w:cs="Arial"/>
          <w:noProof/>
          <w:szCs w:val="24"/>
        </w:rPr>
        <w:t xml:space="preserve">As a result of that resolution the City engaged McLeods to represent the Council position at the JDAP meeting of 13 July. At the JDAP meeting McLeods acted as Council’s advocate and presented the strongest argument they could in terms of the proposal being refused and not be accepted as a Form 2. This was in line with the Council resolution. </w:t>
      </w:r>
    </w:p>
    <w:p w14:paraId="7B941BA7" w14:textId="412BE334" w:rsidR="004F4D76" w:rsidRPr="006F30E3" w:rsidRDefault="3698D86C" w:rsidP="007A3D6D">
      <w:pPr>
        <w:ind w:left="-360" w:right="-242"/>
        <w:jc w:val="both"/>
      </w:pPr>
      <w:r w:rsidRPr="06878A34">
        <w:rPr>
          <w:rFonts w:ascii="Arial" w:eastAsia="Arial" w:hAnsi="Arial" w:cs="Arial"/>
          <w:noProof/>
          <w:szCs w:val="24"/>
        </w:rPr>
        <w:t xml:space="preserve"> </w:t>
      </w:r>
    </w:p>
    <w:p w14:paraId="3B062BE6" w14:textId="447A567E" w:rsidR="004F4D76" w:rsidRPr="006F30E3" w:rsidRDefault="3698D86C" w:rsidP="007A3D6D">
      <w:pPr>
        <w:ind w:left="-360" w:right="-242"/>
        <w:jc w:val="both"/>
      </w:pPr>
      <w:r w:rsidRPr="06878A34">
        <w:rPr>
          <w:rFonts w:ascii="Arial" w:eastAsia="Arial" w:hAnsi="Arial" w:cs="Arial"/>
          <w:noProof/>
          <w:szCs w:val="24"/>
        </w:rPr>
        <w:t>In preparation of the Responsible Authority Report officers formed the view that the Form 2 application could be accepted on the following basis:</w:t>
      </w:r>
    </w:p>
    <w:p w14:paraId="668963C4" w14:textId="17CE2FF6" w:rsidR="004F4D76" w:rsidRPr="006F30E3" w:rsidRDefault="3698D86C" w:rsidP="007A3D6D">
      <w:pPr>
        <w:ind w:left="-360" w:right="-242"/>
        <w:jc w:val="both"/>
      </w:pPr>
      <w:r w:rsidRPr="06878A34">
        <w:rPr>
          <w:rFonts w:ascii="Arial" w:eastAsia="Arial" w:hAnsi="Arial" w:cs="Arial"/>
          <w:noProof/>
          <w:szCs w:val="24"/>
        </w:rPr>
        <w:t xml:space="preserve"> </w:t>
      </w:r>
    </w:p>
    <w:p w14:paraId="66DEAACB" w14:textId="7D023D58" w:rsidR="004F4D76" w:rsidRPr="006F30E3" w:rsidRDefault="3698D86C" w:rsidP="007A3D6D">
      <w:pPr>
        <w:ind w:left="-360" w:right="-242"/>
        <w:jc w:val="both"/>
      </w:pPr>
      <w:r w:rsidRPr="06878A34">
        <w:rPr>
          <w:rFonts w:ascii="Arial" w:eastAsia="Arial" w:hAnsi="Arial" w:cs="Arial"/>
          <w:noProof/>
          <w:color w:val="000000" w:themeColor="text1"/>
          <w:szCs w:val="24"/>
        </w:rPr>
        <w:t xml:space="preserve"> Regulation 17(1) of the DAP Regulations provides:</w:t>
      </w:r>
    </w:p>
    <w:p w14:paraId="410ACADB" w14:textId="70D228E2" w:rsidR="004F4D76" w:rsidRPr="006F30E3" w:rsidRDefault="3698D86C" w:rsidP="007A3D6D">
      <w:pPr>
        <w:ind w:left="-360" w:right="-242"/>
        <w:jc w:val="both"/>
      </w:pPr>
      <w:r w:rsidRPr="06878A34">
        <w:rPr>
          <w:rFonts w:ascii="Arial" w:eastAsia="Arial" w:hAnsi="Arial" w:cs="Arial"/>
          <w:noProof/>
          <w:color w:val="000000" w:themeColor="text1"/>
          <w:szCs w:val="24"/>
        </w:rPr>
        <w:t xml:space="preserve"> </w:t>
      </w:r>
    </w:p>
    <w:p w14:paraId="23BD6FDD" w14:textId="47A9C26B" w:rsidR="004F4D76" w:rsidRPr="00871383" w:rsidRDefault="3698D86C" w:rsidP="007A3D6D">
      <w:pPr>
        <w:ind w:left="-360" w:right="-242"/>
        <w:jc w:val="both"/>
      </w:pPr>
      <w:r w:rsidRPr="00871383">
        <w:rPr>
          <w:rFonts w:ascii="Arial" w:eastAsia="Arial" w:hAnsi="Arial" w:cs="Arial"/>
          <w:noProof/>
          <w:color w:val="000000" w:themeColor="text1"/>
          <w:szCs w:val="24"/>
        </w:rPr>
        <w:t xml:space="preserve">An owner of land in respect of which a development approval has been granted by a DAP pursuant to a DAP application may apply for the DAP to do any or all of the following — </w:t>
      </w:r>
    </w:p>
    <w:p w14:paraId="3798D0CE" w14:textId="0D4E37CA" w:rsidR="004F4D76" w:rsidRPr="00871383" w:rsidRDefault="3698D86C" w:rsidP="007A3D6D">
      <w:pPr>
        <w:ind w:left="-360" w:right="-242"/>
        <w:jc w:val="both"/>
      </w:pPr>
      <w:r w:rsidRPr="00871383">
        <w:rPr>
          <w:rFonts w:ascii="Arial" w:eastAsia="Arial" w:hAnsi="Arial" w:cs="Arial"/>
          <w:noProof/>
          <w:color w:val="000000" w:themeColor="text1"/>
          <w:szCs w:val="24"/>
        </w:rPr>
        <w:t xml:space="preserve"> </w:t>
      </w:r>
    </w:p>
    <w:p w14:paraId="71C7B5F3" w14:textId="616CABF9" w:rsidR="004F4D76" w:rsidRPr="00871383" w:rsidRDefault="3698D86C" w:rsidP="007A3D6D">
      <w:pPr>
        <w:ind w:left="-360" w:right="-242"/>
        <w:jc w:val="both"/>
      </w:pPr>
      <w:r w:rsidRPr="00871383">
        <w:rPr>
          <w:rFonts w:ascii="Arial" w:eastAsia="Arial" w:hAnsi="Arial" w:cs="Arial"/>
          <w:noProof/>
          <w:color w:val="000000" w:themeColor="text1"/>
          <w:szCs w:val="24"/>
        </w:rPr>
        <w:t xml:space="preserve">(c) to amend an aspect of the development approved which, if amended, would not substantially change the development approved; </w:t>
      </w:r>
    </w:p>
    <w:p w14:paraId="23743D9D" w14:textId="540FD832" w:rsidR="004F4D76" w:rsidRPr="006F30E3" w:rsidRDefault="3698D86C" w:rsidP="007A3D6D">
      <w:pPr>
        <w:ind w:left="-360" w:right="-242"/>
        <w:jc w:val="both"/>
      </w:pPr>
      <w:r w:rsidRPr="06878A34">
        <w:rPr>
          <w:rFonts w:ascii="Arial" w:eastAsia="Arial" w:hAnsi="Arial" w:cs="Arial"/>
          <w:i/>
          <w:iCs/>
          <w:noProof/>
          <w:color w:val="000000" w:themeColor="text1"/>
          <w:szCs w:val="24"/>
        </w:rPr>
        <w:t xml:space="preserve"> </w:t>
      </w:r>
    </w:p>
    <w:p w14:paraId="7D043276" w14:textId="1D287CFF" w:rsidR="004F4D76" w:rsidRPr="006F30E3" w:rsidRDefault="3698D86C" w:rsidP="007A3D6D">
      <w:pPr>
        <w:ind w:left="-360" w:right="-242"/>
        <w:jc w:val="both"/>
      </w:pPr>
      <w:r w:rsidRPr="06878A34">
        <w:rPr>
          <w:rFonts w:ascii="Arial" w:eastAsia="Arial" w:hAnsi="Arial" w:cs="Arial"/>
          <w:noProof/>
          <w:color w:val="000000" w:themeColor="text1"/>
          <w:szCs w:val="24"/>
        </w:rPr>
        <w:t xml:space="preserve">Regulation 17(1) involves a two-stage process, the first of which requires a precondition to be satisfied before the second stage (exercise of discretion) may arise. In this instance the first stage requires the decision maker to be satisfied that the proposed amendment would not substantially change the development if approved. </w:t>
      </w:r>
    </w:p>
    <w:p w14:paraId="75B51CE8" w14:textId="4626CE8F" w:rsidR="004F4D76" w:rsidRPr="006F30E3" w:rsidRDefault="3698D86C" w:rsidP="06878A34">
      <w:pPr>
        <w:jc w:val="both"/>
      </w:pPr>
      <w:r w:rsidRPr="06878A34">
        <w:rPr>
          <w:rFonts w:ascii="Arial" w:eastAsia="Arial" w:hAnsi="Arial" w:cs="Arial"/>
          <w:noProof/>
          <w:color w:val="000000" w:themeColor="text1"/>
          <w:szCs w:val="24"/>
        </w:rPr>
        <w:t xml:space="preserve"> </w:t>
      </w:r>
    </w:p>
    <w:p w14:paraId="31D6B452" w14:textId="24289159" w:rsidR="004F4D76" w:rsidRPr="006F30E3" w:rsidRDefault="3698D86C" w:rsidP="00871383">
      <w:pPr>
        <w:ind w:left="-360" w:right="-242"/>
        <w:jc w:val="both"/>
      </w:pPr>
      <w:r w:rsidRPr="06878A34">
        <w:rPr>
          <w:rFonts w:ascii="Arial" w:eastAsia="Arial" w:hAnsi="Arial" w:cs="Arial"/>
          <w:noProof/>
          <w:color w:val="000000" w:themeColor="text1"/>
          <w:szCs w:val="24"/>
        </w:rPr>
        <w:t>In assessing if the proposed amendments constituted a substantial change, officers considered the following:</w:t>
      </w:r>
    </w:p>
    <w:p w14:paraId="7E614032" w14:textId="0996773A" w:rsidR="004F4D76" w:rsidRPr="006F30E3" w:rsidRDefault="3698D86C" w:rsidP="06878A34">
      <w:pPr>
        <w:jc w:val="both"/>
      </w:pPr>
      <w:r w:rsidRPr="06878A34">
        <w:rPr>
          <w:rFonts w:ascii="Arial" w:eastAsia="Arial" w:hAnsi="Arial" w:cs="Arial"/>
          <w:noProof/>
          <w:color w:val="000000" w:themeColor="text1"/>
          <w:szCs w:val="24"/>
        </w:rPr>
        <w:t xml:space="preserve">  </w:t>
      </w:r>
    </w:p>
    <w:p w14:paraId="1F709B85" w14:textId="56F8D886" w:rsidR="004F4D76" w:rsidRPr="006F30E3" w:rsidRDefault="3698D86C" w:rsidP="00871383">
      <w:pPr>
        <w:pStyle w:val="ListParagraph"/>
        <w:numPr>
          <w:ilvl w:val="0"/>
          <w:numId w:val="67"/>
        </w:numPr>
        <w:ind w:left="180" w:right="-242"/>
        <w:jc w:val="both"/>
        <w:rPr>
          <w:rFonts w:ascii="Arial" w:eastAsia="Arial" w:hAnsi="Arial" w:cs="Arial"/>
          <w:noProof/>
          <w:szCs w:val="24"/>
        </w:rPr>
      </w:pPr>
      <w:r w:rsidRPr="06878A34">
        <w:rPr>
          <w:rFonts w:ascii="Arial" w:eastAsia="Arial" w:hAnsi="Arial" w:cs="Arial"/>
          <w:noProof/>
          <w:szCs w:val="24"/>
        </w:rPr>
        <w:t>The plans dated 26 May 2023 had a mix of land uses which were commensurate with the approved plans and didn’t change the essence of the approved development, ie. there are not a substantial change. To illustrate the following is provided:</w:t>
      </w:r>
    </w:p>
    <w:p w14:paraId="26ADB54B" w14:textId="59892030" w:rsidR="004F4D76" w:rsidRPr="006F30E3" w:rsidRDefault="3698D86C" w:rsidP="06878A34">
      <w:pPr>
        <w:jc w:val="both"/>
      </w:pPr>
      <w:r w:rsidRPr="06878A34">
        <w:rPr>
          <w:rFonts w:ascii="Arial" w:eastAsia="Arial" w:hAnsi="Arial" w:cs="Arial"/>
          <w:noProof/>
          <w:color w:val="000000" w:themeColor="text1"/>
          <w:szCs w:val="24"/>
        </w:rPr>
        <w:t xml:space="preserve"> </w:t>
      </w:r>
    </w:p>
    <w:p w14:paraId="0CDF15F8" w14:textId="77777777" w:rsidR="00A04C22" w:rsidRDefault="3698D86C" w:rsidP="00871383">
      <w:pPr>
        <w:ind w:firstLine="180"/>
        <w:jc w:val="both"/>
        <w:rPr>
          <w:rFonts w:ascii="Arial" w:eastAsia="Arial" w:hAnsi="Arial" w:cs="Arial"/>
          <w:noProof/>
          <w:color w:val="000000" w:themeColor="text1"/>
          <w:szCs w:val="24"/>
        </w:rPr>
      </w:pPr>
      <w:r w:rsidRPr="06878A34">
        <w:rPr>
          <w:rFonts w:ascii="Arial" w:eastAsia="Arial" w:hAnsi="Arial" w:cs="Arial"/>
          <w:b/>
          <w:bCs/>
          <w:noProof/>
          <w:color w:val="000000" w:themeColor="text1"/>
          <w:szCs w:val="24"/>
        </w:rPr>
        <w:t>Land Use  (floor area)</w:t>
      </w:r>
      <w:r w:rsidRPr="06878A34">
        <w:rPr>
          <w:rFonts w:ascii="Arial" w:eastAsia="Arial" w:hAnsi="Arial" w:cs="Arial"/>
          <w:noProof/>
          <w:color w:val="000000" w:themeColor="text1"/>
          <w:szCs w:val="24"/>
        </w:rPr>
        <w:t xml:space="preserve">      </w:t>
      </w:r>
    </w:p>
    <w:p w14:paraId="72E18279" w14:textId="77777777" w:rsidR="00A04C22" w:rsidRDefault="00A04C22" w:rsidP="00871383">
      <w:pPr>
        <w:ind w:firstLine="180"/>
        <w:jc w:val="both"/>
        <w:rPr>
          <w:rFonts w:ascii="Arial" w:eastAsia="Arial" w:hAnsi="Arial" w:cs="Arial"/>
          <w:noProof/>
          <w:color w:val="000000" w:themeColor="text1"/>
          <w:szCs w:val="24"/>
        </w:rPr>
      </w:pPr>
    </w:p>
    <w:p w14:paraId="76B8A8E9" w14:textId="06F8A07D" w:rsidR="00A04C22" w:rsidRDefault="3698D86C" w:rsidP="00871383">
      <w:pPr>
        <w:ind w:firstLine="180"/>
        <w:jc w:val="both"/>
        <w:rPr>
          <w:rFonts w:ascii="Arial" w:eastAsia="Arial" w:hAnsi="Arial" w:cs="Arial"/>
          <w:b/>
          <w:bCs/>
          <w:noProof/>
          <w:color w:val="000000" w:themeColor="text1"/>
          <w:szCs w:val="24"/>
        </w:rPr>
      </w:pPr>
      <w:r w:rsidRPr="06878A34">
        <w:rPr>
          <w:rFonts w:ascii="Arial" w:eastAsia="Arial" w:hAnsi="Arial" w:cs="Arial"/>
          <w:b/>
          <w:bCs/>
          <w:noProof/>
          <w:color w:val="000000" w:themeColor="text1"/>
          <w:szCs w:val="24"/>
        </w:rPr>
        <w:t xml:space="preserve">Approved Plans </w:t>
      </w:r>
      <w:r w:rsidR="00A04C22">
        <w:rPr>
          <w:rFonts w:ascii="Arial" w:eastAsia="Arial" w:hAnsi="Arial" w:cs="Arial"/>
          <w:b/>
          <w:bCs/>
          <w:noProof/>
          <w:color w:val="000000" w:themeColor="text1"/>
          <w:szCs w:val="24"/>
        </w:rPr>
        <w:t xml:space="preserve">- </w:t>
      </w:r>
      <w:r w:rsidR="00A04C22" w:rsidRPr="06878A34">
        <w:rPr>
          <w:rFonts w:ascii="Arial" w:eastAsia="Arial" w:hAnsi="Arial" w:cs="Arial"/>
          <w:b/>
          <w:bCs/>
          <w:noProof/>
          <w:color w:val="000000" w:themeColor="text1"/>
          <w:szCs w:val="24"/>
        </w:rPr>
        <w:t xml:space="preserve">8 February 2021  </w:t>
      </w:r>
      <w:r w:rsidRPr="06878A34">
        <w:rPr>
          <w:rFonts w:ascii="Arial" w:eastAsia="Arial" w:hAnsi="Arial" w:cs="Arial"/>
          <w:b/>
          <w:bCs/>
          <w:noProof/>
          <w:color w:val="000000" w:themeColor="text1"/>
          <w:szCs w:val="24"/>
        </w:rPr>
        <w:t xml:space="preserve">       </w:t>
      </w:r>
    </w:p>
    <w:p w14:paraId="74E6BB95" w14:textId="069F9383" w:rsidR="004F4D76" w:rsidRPr="006F30E3" w:rsidRDefault="3698D86C" w:rsidP="00871383">
      <w:pPr>
        <w:ind w:firstLine="180"/>
        <w:jc w:val="both"/>
      </w:pPr>
      <w:r w:rsidRPr="06878A34">
        <w:rPr>
          <w:rFonts w:ascii="Arial" w:eastAsia="Arial" w:hAnsi="Arial" w:cs="Arial"/>
          <w:b/>
          <w:bCs/>
          <w:noProof/>
          <w:color w:val="000000" w:themeColor="text1"/>
          <w:szCs w:val="24"/>
        </w:rPr>
        <w:t xml:space="preserve">Amended plans </w:t>
      </w:r>
      <w:r w:rsidR="00A04C22">
        <w:rPr>
          <w:rFonts w:ascii="Arial" w:eastAsia="Arial" w:hAnsi="Arial" w:cs="Arial"/>
          <w:b/>
          <w:bCs/>
          <w:noProof/>
          <w:color w:val="000000" w:themeColor="text1"/>
          <w:szCs w:val="24"/>
        </w:rPr>
        <w:t xml:space="preserve">- </w:t>
      </w:r>
      <w:r w:rsidR="00A04C22" w:rsidRPr="06878A34">
        <w:rPr>
          <w:rFonts w:ascii="Arial" w:eastAsia="Arial" w:hAnsi="Arial" w:cs="Arial"/>
          <w:b/>
          <w:bCs/>
          <w:noProof/>
          <w:color w:val="000000" w:themeColor="text1"/>
          <w:szCs w:val="24"/>
        </w:rPr>
        <w:t>26 May 2023</w:t>
      </w:r>
    </w:p>
    <w:p w14:paraId="101839A6" w14:textId="0908A119" w:rsidR="004F4D76" w:rsidRPr="006F30E3" w:rsidRDefault="3698D86C" w:rsidP="00871383">
      <w:pPr>
        <w:ind w:firstLine="180"/>
        <w:jc w:val="both"/>
      </w:pPr>
      <w:r w:rsidRPr="06878A34">
        <w:rPr>
          <w:rFonts w:ascii="Arial" w:eastAsia="Arial" w:hAnsi="Arial" w:cs="Arial"/>
          <w:b/>
          <w:bCs/>
          <w:noProof/>
          <w:color w:val="000000" w:themeColor="text1"/>
          <w:szCs w:val="24"/>
        </w:rPr>
        <w:t xml:space="preserve">              </w:t>
      </w:r>
    </w:p>
    <w:p w14:paraId="6720D3B7" w14:textId="0C7CDB20" w:rsidR="004F4D76" w:rsidRPr="006F30E3" w:rsidRDefault="3698D86C" w:rsidP="00A04C22">
      <w:pPr>
        <w:ind w:left="180" w:right="-242"/>
        <w:jc w:val="both"/>
      </w:pPr>
      <w:r w:rsidRPr="06878A34">
        <w:rPr>
          <w:rFonts w:ascii="Arial" w:eastAsia="Arial" w:hAnsi="Arial" w:cs="Arial"/>
          <w:b/>
          <w:bCs/>
          <w:noProof/>
          <w:color w:val="000000" w:themeColor="text1"/>
          <w:szCs w:val="24"/>
        </w:rPr>
        <w:t xml:space="preserve">Residential                           27,737m2 / 85%                   29,314m2 / 87%       </w:t>
      </w:r>
    </w:p>
    <w:p w14:paraId="7CE64891" w14:textId="2116D0DE" w:rsidR="004F4D76" w:rsidRPr="006F30E3" w:rsidRDefault="3698D86C" w:rsidP="00A04C22">
      <w:pPr>
        <w:ind w:left="180" w:right="-242"/>
        <w:jc w:val="both"/>
      </w:pPr>
      <w:r w:rsidRPr="06878A34">
        <w:rPr>
          <w:rFonts w:ascii="Arial" w:eastAsia="Arial" w:hAnsi="Arial" w:cs="Arial"/>
          <w:b/>
          <w:bCs/>
          <w:noProof/>
          <w:color w:val="000000" w:themeColor="text1"/>
          <w:szCs w:val="24"/>
        </w:rPr>
        <w:t xml:space="preserve">All Non-residential                4,912m2 / 15%                     4,426m2 / 13% </w:t>
      </w:r>
    </w:p>
    <w:p w14:paraId="3841A3F7" w14:textId="0CFEA810" w:rsidR="004F4D76" w:rsidRPr="006F30E3" w:rsidRDefault="3698D86C" w:rsidP="00A04C22">
      <w:pPr>
        <w:ind w:left="180"/>
        <w:jc w:val="both"/>
      </w:pPr>
      <w:r w:rsidRPr="06878A34">
        <w:rPr>
          <w:rFonts w:ascii="Arial" w:eastAsia="Arial" w:hAnsi="Arial" w:cs="Arial"/>
          <w:b/>
          <w:bCs/>
          <w:noProof/>
          <w:color w:val="000000" w:themeColor="text1"/>
          <w:szCs w:val="24"/>
        </w:rPr>
        <w:t xml:space="preserve"> </w:t>
      </w:r>
      <w:r w:rsidRPr="06878A34">
        <w:rPr>
          <w:rFonts w:ascii="Arial" w:eastAsia="Arial" w:hAnsi="Arial" w:cs="Arial"/>
          <w:noProof/>
          <w:color w:val="000000" w:themeColor="text1"/>
          <w:szCs w:val="24"/>
        </w:rPr>
        <w:t xml:space="preserve"> </w:t>
      </w:r>
    </w:p>
    <w:p w14:paraId="593DADE2" w14:textId="793C5568" w:rsidR="004F4D76" w:rsidRPr="006F30E3" w:rsidRDefault="3698D86C" w:rsidP="00A04C22">
      <w:pPr>
        <w:pStyle w:val="ListParagraph"/>
        <w:numPr>
          <w:ilvl w:val="0"/>
          <w:numId w:val="67"/>
        </w:numPr>
        <w:ind w:left="180" w:right="-242"/>
        <w:jc w:val="both"/>
        <w:rPr>
          <w:rFonts w:ascii="Arial" w:eastAsia="Arial" w:hAnsi="Arial" w:cs="Arial"/>
          <w:noProof/>
          <w:szCs w:val="24"/>
        </w:rPr>
      </w:pPr>
      <w:r w:rsidRPr="06878A34">
        <w:rPr>
          <w:rFonts w:ascii="Arial" w:eastAsia="Arial" w:hAnsi="Arial" w:cs="Arial"/>
          <w:noProof/>
          <w:szCs w:val="24"/>
        </w:rPr>
        <w:t xml:space="preserve">In relation to built form, the height of the central tower was considered to be consistent with the approved height. The amended plans proposed changes to the architectural language, ground floor layout, setbacks and floor plates of the towers, and the removal of the podium element. However, these external changes were not considered to be so significant that they altered the essence of the development, thus not considered to be substantial changes. The overall height, bulk and functionality of the development remained similar to that originally approved by the JDAP. </w:t>
      </w:r>
    </w:p>
    <w:p w14:paraId="7B139052" w14:textId="2F86CFCB" w:rsidR="004F4D76" w:rsidRPr="006F30E3" w:rsidRDefault="3698D86C" w:rsidP="06878A34">
      <w:pPr>
        <w:jc w:val="both"/>
      </w:pPr>
      <w:r w:rsidRPr="06878A34">
        <w:rPr>
          <w:rFonts w:ascii="Arial" w:eastAsia="Arial" w:hAnsi="Arial" w:cs="Arial"/>
          <w:noProof/>
          <w:color w:val="000000" w:themeColor="text1"/>
          <w:szCs w:val="24"/>
        </w:rPr>
        <w:t xml:space="preserve"> </w:t>
      </w:r>
    </w:p>
    <w:p w14:paraId="649BC4A1" w14:textId="7B716E29" w:rsidR="004F4D76" w:rsidRPr="006F30E3" w:rsidRDefault="3698D86C" w:rsidP="00A04C22">
      <w:pPr>
        <w:ind w:left="-270" w:right="-242"/>
        <w:jc w:val="both"/>
      </w:pPr>
      <w:r w:rsidRPr="06878A34">
        <w:rPr>
          <w:rFonts w:ascii="Arial" w:eastAsia="Arial" w:hAnsi="Arial" w:cs="Arial"/>
          <w:noProof/>
          <w:szCs w:val="24"/>
        </w:rPr>
        <w:t>The plans dated 26 May 2023 were  considered to have resolved the previous reasons for refusal (JDAP decision of 5 August 2022) to the extent that the amended plans were considered to be appropriate for determination via the JDAP Form 2 application pathway.</w:t>
      </w:r>
    </w:p>
    <w:p w14:paraId="253E02C3" w14:textId="77777777" w:rsidR="004F4D76" w:rsidRDefault="004F4D76" w:rsidP="006F30E3">
      <w:pPr>
        <w:ind w:left="-284" w:right="-238"/>
        <w:jc w:val="both"/>
        <w:rPr>
          <w:rFonts w:ascii="Arial" w:hAnsi="Arial" w:cs="Arial"/>
          <w:szCs w:val="24"/>
        </w:rPr>
      </w:pPr>
    </w:p>
    <w:p w14:paraId="2213ECA7" w14:textId="77777777" w:rsidR="004F4D76" w:rsidRPr="00F335DD" w:rsidRDefault="004F4D76" w:rsidP="006F30E3">
      <w:pPr>
        <w:ind w:left="-284" w:right="-238"/>
        <w:jc w:val="both"/>
        <w:rPr>
          <w:rFonts w:ascii="Arial" w:hAnsi="Arial" w:cs="Arial"/>
          <w:b/>
          <w:bCs/>
          <w:color w:val="244061" w:themeColor="accent1" w:themeShade="80"/>
          <w:szCs w:val="24"/>
        </w:rPr>
      </w:pPr>
      <w:r w:rsidRPr="00F335DD">
        <w:rPr>
          <w:rFonts w:ascii="Arial" w:hAnsi="Arial" w:cs="Arial"/>
          <w:b/>
          <w:bCs/>
          <w:color w:val="244061" w:themeColor="accent1" w:themeShade="80"/>
          <w:szCs w:val="24"/>
        </w:rPr>
        <w:t>Question 2</w:t>
      </w:r>
    </w:p>
    <w:p w14:paraId="6E1B183C" w14:textId="0E746358" w:rsidR="006F30E3" w:rsidRDefault="006F30E3" w:rsidP="006F30E3">
      <w:pPr>
        <w:ind w:left="-284" w:right="-238"/>
        <w:jc w:val="both"/>
        <w:rPr>
          <w:rFonts w:ascii="Arial" w:hAnsi="Arial" w:cs="Arial"/>
          <w:szCs w:val="24"/>
        </w:rPr>
      </w:pPr>
      <w:r w:rsidRPr="006F30E3">
        <w:rPr>
          <w:rFonts w:ascii="Arial" w:hAnsi="Arial" w:cs="Arial"/>
          <w:szCs w:val="24"/>
        </w:rPr>
        <w:t>Did the SAT process which is confidential bully our staff members who attended only by DPLH invitation?</w:t>
      </w:r>
    </w:p>
    <w:p w14:paraId="0F446C18" w14:textId="77777777" w:rsidR="00F335DD" w:rsidRDefault="00F335DD" w:rsidP="006F30E3">
      <w:pPr>
        <w:ind w:left="-284" w:right="-238"/>
        <w:jc w:val="both"/>
        <w:rPr>
          <w:rFonts w:ascii="Arial" w:hAnsi="Arial" w:cs="Arial"/>
          <w:szCs w:val="24"/>
        </w:rPr>
      </w:pPr>
    </w:p>
    <w:p w14:paraId="1C7122AA" w14:textId="77777777" w:rsidR="00F335DD" w:rsidRPr="004F4D76" w:rsidRDefault="00F335DD" w:rsidP="00F335DD">
      <w:pPr>
        <w:ind w:left="-284" w:right="-238"/>
        <w:jc w:val="both"/>
        <w:rPr>
          <w:rFonts w:ascii="Arial" w:hAnsi="Arial" w:cs="Arial"/>
          <w:b/>
          <w:bCs/>
          <w:color w:val="244061" w:themeColor="accent1" w:themeShade="80"/>
          <w:szCs w:val="24"/>
        </w:rPr>
      </w:pPr>
      <w:r w:rsidRPr="004F4D76">
        <w:rPr>
          <w:rFonts w:ascii="Arial" w:hAnsi="Arial" w:cs="Arial"/>
          <w:b/>
          <w:bCs/>
          <w:color w:val="244061" w:themeColor="accent1" w:themeShade="80"/>
          <w:szCs w:val="24"/>
        </w:rPr>
        <w:t>Answer</w:t>
      </w:r>
    </w:p>
    <w:p w14:paraId="540E9DBC" w14:textId="4A3E70AC" w:rsidR="00F335DD" w:rsidRPr="006F30E3" w:rsidRDefault="09A2505F" w:rsidP="06878A34">
      <w:pPr>
        <w:ind w:left="-284" w:right="-238"/>
        <w:jc w:val="both"/>
        <w:rPr>
          <w:rFonts w:ascii="Arial" w:hAnsi="Arial" w:cs="Arial"/>
        </w:rPr>
      </w:pPr>
      <w:r w:rsidRPr="06878A34">
        <w:rPr>
          <w:rFonts w:ascii="Arial" w:eastAsia="Arial" w:hAnsi="Arial" w:cs="Arial"/>
          <w:noProof/>
          <w:szCs w:val="24"/>
        </w:rPr>
        <w:t>City staff did not feel bullied during the State Administrative Tribunal process. The entire process, while City officers were present was nothing but professional. Any suggestion otherwise is completely rejected</w:t>
      </w:r>
      <w:r w:rsidR="00F40528">
        <w:rPr>
          <w:rFonts w:ascii="Arial" w:eastAsia="Arial" w:hAnsi="Arial" w:cs="Arial"/>
          <w:noProof/>
          <w:szCs w:val="24"/>
        </w:rPr>
        <w:t>.</w:t>
      </w:r>
    </w:p>
    <w:p w14:paraId="2195BDD1" w14:textId="77777777" w:rsidR="004F4D76" w:rsidRDefault="004F4D76" w:rsidP="006F30E3">
      <w:pPr>
        <w:ind w:left="-284" w:right="-238"/>
        <w:jc w:val="both"/>
        <w:rPr>
          <w:rFonts w:ascii="Arial" w:hAnsi="Arial" w:cs="Arial"/>
          <w:szCs w:val="24"/>
        </w:rPr>
      </w:pPr>
    </w:p>
    <w:p w14:paraId="7159F26E" w14:textId="0F7F2149" w:rsidR="004F4D76" w:rsidRPr="00F335DD" w:rsidRDefault="004F4D76" w:rsidP="006F30E3">
      <w:pPr>
        <w:ind w:left="-284" w:right="-238"/>
        <w:jc w:val="both"/>
        <w:rPr>
          <w:rFonts w:ascii="Arial" w:hAnsi="Arial" w:cs="Arial"/>
          <w:b/>
          <w:bCs/>
          <w:color w:val="244061" w:themeColor="accent1" w:themeShade="80"/>
          <w:szCs w:val="24"/>
        </w:rPr>
      </w:pPr>
      <w:r w:rsidRPr="00F335DD">
        <w:rPr>
          <w:rFonts w:ascii="Arial" w:hAnsi="Arial" w:cs="Arial"/>
          <w:b/>
          <w:bCs/>
          <w:color w:val="244061" w:themeColor="accent1" w:themeShade="80"/>
          <w:szCs w:val="24"/>
        </w:rPr>
        <w:t>Question 3</w:t>
      </w:r>
    </w:p>
    <w:p w14:paraId="207D96D5" w14:textId="78D904EA" w:rsidR="006F30E3" w:rsidRDefault="006F30E3" w:rsidP="006F30E3">
      <w:pPr>
        <w:ind w:left="-284" w:right="-238"/>
        <w:jc w:val="both"/>
        <w:rPr>
          <w:rFonts w:ascii="Arial" w:hAnsi="Arial" w:cs="Arial"/>
          <w:szCs w:val="24"/>
        </w:rPr>
      </w:pPr>
      <w:r w:rsidRPr="006F30E3">
        <w:rPr>
          <w:rFonts w:ascii="Arial" w:hAnsi="Arial" w:cs="Arial"/>
          <w:szCs w:val="24"/>
        </w:rPr>
        <w:t>Did the staff members who attended the SAT meetings include the Director Planning?  If not, why not?</w:t>
      </w:r>
    </w:p>
    <w:p w14:paraId="3DCBEEE0" w14:textId="77777777" w:rsidR="00F335DD" w:rsidRDefault="00F335DD" w:rsidP="006F30E3">
      <w:pPr>
        <w:ind w:left="-284" w:right="-238"/>
        <w:jc w:val="both"/>
        <w:rPr>
          <w:rFonts w:ascii="Arial" w:hAnsi="Arial" w:cs="Arial"/>
          <w:szCs w:val="24"/>
        </w:rPr>
      </w:pPr>
    </w:p>
    <w:p w14:paraId="5DE82BC9" w14:textId="77777777" w:rsidR="00F335DD" w:rsidRPr="004F4D76" w:rsidRDefault="00F335DD" w:rsidP="00F335DD">
      <w:pPr>
        <w:ind w:left="-284" w:right="-238"/>
        <w:jc w:val="both"/>
        <w:rPr>
          <w:rFonts w:ascii="Arial" w:hAnsi="Arial" w:cs="Arial"/>
          <w:b/>
          <w:bCs/>
          <w:color w:val="244061" w:themeColor="accent1" w:themeShade="80"/>
          <w:szCs w:val="24"/>
        </w:rPr>
      </w:pPr>
      <w:r w:rsidRPr="004F4D76">
        <w:rPr>
          <w:rFonts w:ascii="Arial" w:hAnsi="Arial" w:cs="Arial"/>
          <w:b/>
          <w:bCs/>
          <w:color w:val="244061" w:themeColor="accent1" w:themeShade="80"/>
          <w:szCs w:val="24"/>
        </w:rPr>
        <w:t>Answer</w:t>
      </w:r>
    </w:p>
    <w:p w14:paraId="433A64C7" w14:textId="257AEA24" w:rsidR="00F335DD" w:rsidRPr="006F30E3" w:rsidRDefault="62FCF53D" w:rsidP="06878A34">
      <w:pPr>
        <w:ind w:left="-284" w:right="-238"/>
        <w:jc w:val="both"/>
        <w:rPr>
          <w:rFonts w:ascii="Arial" w:hAnsi="Arial" w:cs="Arial"/>
        </w:rPr>
      </w:pPr>
      <w:r w:rsidRPr="06878A34">
        <w:rPr>
          <w:rFonts w:ascii="Arial" w:eastAsia="Arial" w:hAnsi="Arial" w:cs="Arial"/>
          <w:noProof/>
          <w:szCs w:val="24"/>
        </w:rPr>
        <w:t xml:space="preserve">The decision of the JDAP was defended at the State Administrative Tribunal  by a representative from the State solicitors office, taking advice from the Chairperson of the JDAP panel. The City’s presence was to provide support in terms of the detailed technical components of the application. The City officers most capable of responding to detailed technical questions about the application were present during the SAT mediation process, this did not include the </w:t>
      </w:r>
      <w:r w:rsidR="00F40528">
        <w:rPr>
          <w:rFonts w:ascii="Arial" w:eastAsia="Arial" w:hAnsi="Arial" w:cs="Arial"/>
          <w:noProof/>
          <w:szCs w:val="24"/>
        </w:rPr>
        <w:t>D</w:t>
      </w:r>
      <w:r w:rsidRPr="06878A34">
        <w:rPr>
          <w:rFonts w:ascii="Arial" w:eastAsia="Arial" w:hAnsi="Arial" w:cs="Arial"/>
          <w:noProof/>
          <w:szCs w:val="24"/>
        </w:rPr>
        <w:t>irector.</w:t>
      </w:r>
    </w:p>
    <w:p w14:paraId="76B7B9AF" w14:textId="540A2745" w:rsidR="06878A34" w:rsidRDefault="06878A34" w:rsidP="06878A34">
      <w:pPr>
        <w:ind w:left="-284" w:right="-238"/>
        <w:jc w:val="both"/>
        <w:rPr>
          <w:rFonts w:ascii="Arial" w:hAnsi="Arial" w:cs="Arial"/>
          <w:noProof/>
        </w:rPr>
      </w:pPr>
    </w:p>
    <w:p w14:paraId="08B4F6A6" w14:textId="77777777" w:rsidR="0025460C" w:rsidRDefault="0025460C" w:rsidP="06878A34">
      <w:pPr>
        <w:ind w:left="-284" w:right="-238"/>
        <w:jc w:val="both"/>
        <w:rPr>
          <w:rFonts w:ascii="Arial" w:hAnsi="Arial" w:cs="Arial"/>
          <w:noProof/>
        </w:rPr>
      </w:pPr>
    </w:p>
    <w:p w14:paraId="64CEA28C" w14:textId="77777777" w:rsidR="004F4D76" w:rsidRPr="00F335DD" w:rsidRDefault="004F4D76" w:rsidP="006F30E3">
      <w:pPr>
        <w:ind w:left="-284" w:right="-238"/>
        <w:jc w:val="both"/>
        <w:rPr>
          <w:rFonts w:ascii="Arial" w:hAnsi="Arial" w:cs="Arial"/>
          <w:b/>
          <w:bCs/>
          <w:color w:val="244061" w:themeColor="accent1" w:themeShade="80"/>
          <w:szCs w:val="24"/>
        </w:rPr>
      </w:pPr>
      <w:r w:rsidRPr="00F335DD">
        <w:rPr>
          <w:rFonts w:ascii="Arial" w:hAnsi="Arial" w:cs="Arial"/>
          <w:b/>
          <w:bCs/>
          <w:color w:val="244061" w:themeColor="accent1" w:themeShade="80"/>
          <w:szCs w:val="24"/>
        </w:rPr>
        <w:t>Question 4</w:t>
      </w:r>
    </w:p>
    <w:p w14:paraId="030FFFBD" w14:textId="51D49E6D" w:rsidR="00425C54" w:rsidRDefault="006F30E3" w:rsidP="006F30E3">
      <w:pPr>
        <w:ind w:left="-284" w:right="-238"/>
        <w:jc w:val="both"/>
        <w:rPr>
          <w:rFonts w:ascii="Arial" w:hAnsi="Arial" w:cs="Arial"/>
          <w:szCs w:val="24"/>
        </w:rPr>
      </w:pPr>
      <w:r w:rsidRPr="006F30E3">
        <w:rPr>
          <w:rFonts w:ascii="Arial" w:hAnsi="Arial" w:cs="Arial"/>
          <w:szCs w:val="24"/>
        </w:rPr>
        <w:t xml:space="preserve">Why do the Minutes also indicate the </w:t>
      </w:r>
      <w:proofErr w:type="gramStart"/>
      <w:r w:rsidRPr="006F30E3">
        <w:rPr>
          <w:rFonts w:ascii="Arial" w:hAnsi="Arial" w:cs="Arial"/>
          <w:szCs w:val="24"/>
        </w:rPr>
        <w:t>City</w:t>
      </w:r>
      <w:proofErr w:type="gramEnd"/>
      <w:r w:rsidRPr="006F30E3">
        <w:rPr>
          <w:rFonts w:ascii="Arial" w:hAnsi="Arial" w:cs="Arial"/>
          <w:szCs w:val="24"/>
        </w:rPr>
        <w:t xml:space="preserve"> view that a Form 1 approach would have been approved? On what basis is this view formed?</w:t>
      </w:r>
    </w:p>
    <w:p w14:paraId="65F281C2" w14:textId="77777777" w:rsidR="00F335DD" w:rsidRDefault="00F335DD" w:rsidP="006F30E3">
      <w:pPr>
        <w:ind w:left="-284" w:right="-238"/>
        <w:jc w:val="both"/>
        <w:rPr>
          <w:rFonts w:ascii="Arial" w:hAnsi="Arial" w:cs="Arial"/>
          <w:szCs w:val="24"/>
        </w:rPr>
      </w:pPr>
    </w:p>
    <w:p w14:paraId="3983EDD9" w14:textId="77777777" w:rsidR="00F335DD" w:rsidRPr="004F4D76" w:rsidRDefault="00F335DD" w:rsidP="00F335DD">
      <w:pPr>
        <w:ind w:left="-284" w:right="-238"/>
        <w:jc w:val="both"/>
        <w:rPr>
          <w:rFonts w:ascii="Arial" w:hAnsi="Arial" w:cs="Arial"/>
          <w:b/>
          <w:bCs/>
          <w:color w:val="244061" w:themeColor="accent1" w:themeShade="80"/>
          <w:szCs w:val="24"/>
        </w:rPr>
      </w:pPr>
      <w:r w:rsidRPr="004F4D76">
        <w:rPr>
          <w:rFonts w:ascii="Arial" w:hAnsi="Arial" w:cs="Arial"/>
          <w:b/>
          <w:bCs/>
          <w:color w:val="244061" w:themeColor="accent1" w:themeShade="80"/>
          <w:szCs w:val="24"/>
        </w:rPr>
        <w:t>Answer</w:t>
      </w:r>
    </w:p>
    <w:p w14:paraId="168EB06D" w14:textId="245663AC" w:rsidR="00F335DD" w:rsidRPr="006F30E3" w:rsidRDefault="00A04C22" w:rsidP="06878A34">
      <w:pPr>
        <w:ind w:left="-284" w:right="-238"/>
        <w:jc w:val="both"/>
        <w:rPr>
          <w:rFonts w:ascii="Arial" w:eastAsia="Arial" w:hAnsi="Arial" w:cs="Arial"/>
        </w:rPr>
      </w:pPr>
      <w:r>
        <w:rPr>
          <w:rFonts w:ascii="Arial" w:eastAsia="Arial" w:hAnsi="Arial" w:cs="Arial"/>
          <w:noProof/>
          <w:szCs w:val="24"/>
        </w:rPr>
        <w:t>A</w:t>
      </w:r>
      <w:r w:rsidR="21B01389" w:rsidRPr="06878A34">
        <w:rPr>
          <w:rFonts w:ascii="Arial" w:eastAsia="Arial" w:hAnsi="Arial" w:cs="Arial"/>
          <w:noProof/>
          <w:szCs w:val="24"/>
        </w:rPr>
        <w:t>s part of their responsibilities</w:t>
      </w:r>
      <w:r w:rsidR="00F40528">
        <w:rPr>
          <w:rFonts w:ascii="Arial" w:eastAsia="Arial" w:hAnsi="Arial" w:cs="Arial"/>
          <w:noProof/>
          <w:szCs w:val="24"/>
        </w:rPr>
        <w:t>,</w:t>
      </w:r>
      <w:r w:rsidR="21B01389" w:rsidRPr="06878A34">
        <w:rPr>
          <w:rFonts w:ascii="Arial" w:eastAsia="Arial" w:hAnsi="Arial" w:cs="Arial"/>
          <w:noProof/>
          <w:szCs w:val="24"/>
        </w:rPr>
        <w:t xml:space="preserve"> City officers are required to make recommendations on the applications presented, for JDAP matters </w:t>
      </w:r>
      <w:r w:rsidR="00F40528">
        <w:rPr>
          <w:rFonts w:ascii="Arial" w:eastAsia="Arial" w:hAnsi="Arial" w:cs="Arial"/>
          <w:noProof/>
          <w:szCs w:val="24"/>
        </w:rPr>
        <w:t>this</w:t>
      </w:r>
      <w:r w:rsidR="21B01389" w:rsidRPr="06878A34">
        <w:rPr>
          <w:rFonts w:ascii="Arial" w:eastAsia="Arial" w:hAnsi="Arial" w:cs="Arial"/>
          <w:noProof/>
          <w:szCs w:val="24"/>
        </w:rPr>
        <w:t xml:space="preserve"> occurs via the Responsible Authority Reports. The recommendation within the Responsible Authority Report as reflected in the Council minutes, was that the Form 2 application be accepted, however, the application itself be deferred, on the basis that additional modifications to the plans were requested and additional information was requested. The recommendation of officers was not for approval. This is also reflected in the Council minutes.  </w:t>
      </w:r>
    </w:p>
    <w:p w14:paraId="46537CCB" w14:textId="54CEE1EE" w:rsidR="00A04C22" w:rsidRDefault="00A04C22" w:rsidP="06878A34">
      <w:pPr>
        <w:ind w:left="-284" w:right="-238"/>
        <w:jc w:val="both"/>
        <w:rPr>
          <w:rFonts w:ascii="Arial" w:eastAsia="Arial" w:hAnsi="Arial" w:cs="Arial"/>
        </w:rPr>
      </w:pPr>
    </w:p>
    <w:p w14:paraId="378E1D54" w14:textId="77777777" w:rsidR="00A04C22" w:rsidRDefault="00A04C22" w:rsidP="06878A34">
      <w:pPr>
        <w:ind w:left="-284" w:right="-238"/>
        <w:jc w:val="both"/>
        <w:rPr>
          <w:rFonts w:ascii="Arial" w:eastAsia="Arial" w:hAnsi="Arial" w:cs="Arial"/>
          <w:noProof/>
          <w:szCs w:val="24"/>
        </w:rPr>
      </w:pPr>
    </w:p>
    <w:p w14:paraId="390E48FE" w14:textId="4593DE4D" w:rsidR="00DD321E" w:rsidRPr="00164E62" w:rsidRDefault="00DD321E" w:rsidP="00DD321E">
      <w:pPr>
        <w:pStyle w:val="Heading1"/>
        <w:numPr>
          <w:ilvl w:val="0"/>
          <w:numId w:val="1"/>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4" w:name="_Toc132903572"/>
      <w:bookmarkStart w:id="5" w:name="_Toc135311783"/>
      <w:bookmarkStart w:id="6" w:name="_Toc138332169"/>
      <w:bookmarkStart w:id="7" w:name="_Toc141111237"/>
      <w:bookmarkStart w:id="8" w:name="_Toc143879709"/>
      <w:r w:rsidRPr="06878A34">
        <w:rPr>
          <w:rFonts w:ascii="Arial" w:hAnsi="Arial" w:cs="Arial"/>
          <w:caps w:val="0"/>
          <w:color w:val="17365D" w:themeColor="text2" w:themeShade="BF"/>
          <w:u w:val="none"/>
        </w:rPr>
        <w:t>Addresses by Members of the Public</w:t>
      </w:r>
      <w:bookmarkEnd w:id="4"/>
      <w:bookmarkEnd w:id="5"/>
      <w:bookmarkEnd w:id="6"/>
      <w:bookmarkEnd w:id="7"/>
      <w:bookmarkEnd w:id="8"/>
    </w:p>
    <w:p w14:paraId="741301ED" w14:textId="77777777" w:rsidR="00DD321E" w:rsidRPr="00046B3A" w:rsidRDefault="00DD321E" w:rsidP="00DD321E">
      <w:pPr>
        <w:tabs>
          <w:tab w:val="left" w:pos="720"/>
          <w:tab w:val="left" w:pos="1440"/>
          <w:tab w:val="left" w:pos="2410"/>
          <w:tab w:val="left" w:pos="2977"/>
          <w:tab w:val="right" w:pos="8505"/>
        </w:tabs>
        <w:ind w:left="-1134" w:right="-238"/>
        <w:jc w:val="both"/>
        <w:rPr>
          <w:rFonts w:ascii="Arial" w:hAnsi="Arial" w:cs="Arial"/>
          <w:szCs w:val="24"/>
        </w:rPr>
      </w:pPr>
    </w:p>
    <w:p w14:paraId="183DD025" w14:textId="61457834" w:rsidR="00DD321E" w:rsidRDefault="00DD321E" w:rsidP="00DD321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B41A18">
        <w:rPr>
          <w:rFonts w:ascii="Arial" w:hAnsi="Arial" w:cs="Arial"/>
        </w:rPr>
        <w:t>Addresses by members of the public who ha</w:t>
      </w:r>
      <w:r w:rsidR="00425C54">
        <w:rPr>
          <w:rFonts w:ascii="Arial" w:hAnsi="Arial" w:cs="Arial"/>
        </w:rPr>
        <w:t>d</w:t>
      </w:r>
      <w:r w:rsidRPr="00B41A18">
        <w:rPr>
          <w:rFonts w:ascii="Arial" w:hAnsi="Arial" w:cs="Arial"/>
        </w:rPr>
        <w:t xml:space="preserve"> completed Public Address Registration Forms to be made at this point</w:t>
      </w:r>
      <w:r>
        <w:rPr>
          <w:rFonts w:ascii="Arial" w:hAnsi="Arial" w:cs="Arial"/>
        </w:rPr>
        <w:t>.</w:t>
      </w:r>
    </w:p>
    <w:p w14:paraId="6927D2B3" w14:textId="77777777" w:rsidR="00425C54" w:rsidRDefault="00425C54" w:rsidP="00DD321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603BEDC0" w14:textId="6F3C82B8" w:rsidR="00425C54" w:rsidRDefault="00425C54" w:rsidP="00DD321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Mr</w:t>
      </w:r>
      <w:r w:rsidR="004F4D76">
        <w:rPr>
          <w:rFonts w:ascii="Arial" w:hAnsi="Arial" w:cs="Arial"/>
        </w:rPr>
        <w:t xml:space="preserve"> Dale Harris, spoke in </w:t>
      </w:r>
      <w:r w:rsidR="00F01B5A">
        <w:rPr>
          <w:rFonts w:ascii="Arial" w:hAnsi="Arial" w:cs="Arial"/>
        </w:rPr>
        <w:t xml:space="preserve">support of </w:t>
      </w:r>
      <w:r w:rsidR="00EF60F3">
        <w:rPr>
          <w:rFonts w:ascii="Arial" w:hAnsi="Arial" w:cs="Arial"/>
        </w:rPr>
        <w:t xml:space="preserve">item </w:t>
      </w:r>
      <w:r w:rsidR="00040A3B">
        <w:rPr>
          <w:rFonts w:ascii="Arial" w:hAnsi="Arial" w:cs="Arial"/>
        </w:rPr>
        <w:t xml:space="preserve">21.2 Notice of Motion - </w:t>
      </w:r>
      <w:r w:rsidR="00EF60F3" w:rsidRPr="00EF60F3">
        <w:rPr>
          <w:rFonts w:ascii="Arial" w:hAnsi="Arial" w:cs="Arial"/>
        </w:rPr>
        <w:tab/>
        <w:t xml:space="preserve">Mayor Argyle – </w:t>
      </w:r>
      <w:proofErr w:type="spellStart"/>
      <w:r w:rsidR="00EF60F3" w:rsidRPr="00EF60F3">
        <w:rPr>
          <w:rFonts w:ascii="Arial" w:hAnsi="Arial" w:cs="Arial"/>
        </w:rPr>
        <w:t>Melvista</w:t>
      </w:r>
      <w:proofErr w:type="spellEnd"/>
      <w:r w:rsidR="00EF60F3" w:rsidRPr="00EF60F3">
        <w:rPr>
          <w:rFonts w:ascii="Arial" w:hAnsi="Arial" w:cs="Arial"/>
        </w:rPr>
        <w:t xml:space="preserve"> West Parking Policy</w:t>
      </w:r>
      <w:r w:rsidR="004F4D76">
        <w:rPr>
          <w:rFonts w:ascii="Arial" w:hAnsi="Arial" w:cs="Arial"/>
        </w:rPr>
        <w:t>.</w:t>
      </w:r>
    </w:p>
    <w:p w14:paraId="54C62264" w14:textId="77777777" w:rsidR="00D4114F" w:rsidRDefault="00D4114F" w:rsidP="00DD321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75F56931" w14:textId="4548A0F5" w:rsidR="00D4114F" w:rsidRDefault="00D4114F" w:rsidP="00D4114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Ms Rebecca Faugno, spoke in </w:t>
      </w:r>
      <w:r w:rsidR="00F01B5A">
        <w:rPr>
          <w:rFonts w:ascii="Arial" w:hAnsi="Arial" w:cs="Arial"/>
        </w:rPr>
        <w:t>support</w:t>
      </w:r>
      <w:r>
        <w:rPr>
          <w:rFonts w:ascii="Arial" w:hAnsi="Arial" w:cs="Arial"/>
        </w:rPr>
        <w:t xml:space="preserve"> </w:t>
      </w:r>
      <w:r w:rsidR="00F01B5A">
        <w:rPr>
          <w:rFonts w:ascii="Arial" w:hAnsi="Arial" w:cs="Arial"/>
        </w:rPr>
        <w:t>of</w:t>
      </w:r>
      <w:r>
        <w:rPr>
          <w:rFonts w:ascii="Arial" w:hAnsi="Arial" w:cs="Arial"/>
        </w:rPr>
        <w:t xml:space="preserve"> item 21.2 Notice of Motion - </w:t>
      </w:r>
      <w:r w:rsidRPr="00EF60F3">
        <w:rPr>
          <w:rFonts w:ascii="Arial" w:hAnsi="Arial" w:cs="Arial"/>
        </w:rPr>
        <w:tab/>
        <w:t xml:space="preserve">Mayor Argyle – </w:t>
      </w:r>
      <w:proofErr w:type="spellStart"/>
      <w:r w:rsidRPr="00EF60F3">
        <w:rPr>
          <w:rFonts w:ascii="Arial" w:hAnsi="Arial" w:cs="Arial"/>
        </w:rPr>
        <w:t>Melvista</w:t>
      </w:r>
      <w:proofErr w:type="spellEnd"/>
      <w:r w:rsidRPr="00EF60F3">
        <w:rPr>
          <w:rFonts w:ascii="Arial" w:hAnsi="Arial" w:cs="Arial"/>
        </w:rPr>
        <w:t xml:space="preserve"> West Parking Policy</w:t>
      </w:r>
      <w:r>
        <w:rPr>
          <w:rFonts w:ascii="Arial" w:hAnsi="Arial" w:cs="Arial"/>
        </w:rPr>
        <w:t>.</w:t>
      </w:r>
    </w:p>
    <w:p w14:paraId="6C533C85" w14:textId="77777777" w:rsidR="009D457E" w:rsidRDefault="009D457E" w:rsidP="00D4114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39967DC7" w14:textId="48EFCFE3" w:rsidR="009D457E" w:rsidRDefault="00A04C22" w:rsidP="00D4114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noProof/>
        </w:rPr>
        <mc:AlternateContent>
          <mc:Choice Requires="wps">
            <w:drawing>
              <wp:anchor distT="0" distB="0" distL="114300" distR="114300" simplePos="0" relativeHeight="251658241" behindDoc="1" locked="0" layoutInCell="1" allowOverlap="1" wp14:anchorId="33070039" wp14:editId="3F77CC93">
                <wp:simplePos x="0" y="0"/>
                <wp:positionH relativeFrom="column">
                  <wp:posOffset>-234315</wp:posOffset>
                </wp:positionH>
                <wp:positionV relativeFrom="paragraph">
                  <wp:posOffset>146050</wp:posOffset>
                </wp:positionV>
                <wp:extent cx="6278880" cy="1455420"/>
                <wp:effectExtent l="0" t="0" r="26670" b="11430"/>
                <wp:wrapNone/>
                <wp:docPr id="1" name="Rectangle 1"/>
                <wp:cNvGraphicFramePr/>
                <a:graphic xmlns:a="http://schemas.openxmlformats.org/drawingml/2006/main">
                  <a:graphicData uri="http://schemas.microsoft.com/office/word/2010/wordprocessingShape">
                    <wps:wsp>
                      <wps:cNvSpPr/>
                      <wps:spPr>
                        <a:xfrm>
                          <a:off x="0" y="0"/>
                          <a:ext cx="6278880" cy="145542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BCF60" id="Rectangle 1" o:spid="_x0000_s1026" style="position:absolute;margin-left:-18.45pt;margin-top:11.5pt;width:494.4pt;height:114.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3xhgIAAIcFAAAOAAAAZHJzL2Uyb0RvYy54bWysVN9v2yAQfp+0/wHxvjqOkjaL6lRRq06T&#10;ujZaO/WZYKiRgGNA4mR//Q7sOFWb7WGaHzDcj++4j7u7vNoZTbbCBwW2ouXZiBJhOdTKvlT0x9Pt&#10;pxklITJbMw1WVHQvAr1afPxw2bq5GEMDuhaeIIgN89ZVtInRzYsi8EYYFs7ACYtKCd6wiEf/UtSe&#10;tYhudDEejc6LFnztPHARAkpvOiVdZHwpBY8PUgYRia4o3i3m1ed1ndZiccnmL565RvH+GuwfbmGY&#10;shh0gLphkZGNV++gjOIeAsh4xsEUIKXiIueA2ZSjN9k8NsyJnAuSE9xAU/h/sPx+++hWHmloXZgH&#10;3KYsdtKb9Mf7kV0maz+QJXaRcBSejy9msxlyylFXTqbTyTjTWRzdnQ/xiwBD0qaiHl8jk8S2dyFi&#10;SDQ9mKRoFm6V1vlFtE2CAFrVSZYPqSTEtfZky/AxGefCxjLj6Y35BnUnn47wS8+K4LmKkkt3OqKh&#10;LkUojjnnXdxrkUJp+11IomrMcpwDDEDvY4eG1aITlyn2ydAZMCFLTGbA7i7/B+wug94+uYpczYPz&#10;6G8X65wHjxwZbBycjbLgTwFoZLSP3NkfSOqoSSytod6vPPHQ9VJw/Fbh896xEFfMY/NgSeBAiA+4&#10;SA1tRaHfUdKA/3VKnuyxplFLSYvNWNHwc8O8oER/tVjtn8vJJHVvPkymF1hpxL/WrF9r7MZcA5ZI&#10;iaPH8bxN9lEfttKDeca5sUxRUcUsx9gV5dEfDtexGxI4ebhYLrMZdqxj8c4+Op7AE6upfJ92z8y7&#10;vsYjtsc9HBqXzd+UemebPC0sNxGkyn1w5LXnG7s912w/mdI4eX3OVsf5ufgNAAD//wMAUEsDBBQA&#10;BgAIAAAAIQCVs/+m4AAAAAoBAAAPAAAAZHJzL2Rvd25yZXYueG1sTI/LTsMwEEX3SPyDNUjsWqep&#10;WtEQpyqVWPGQ0gASO9cekkA8jmK3DXx9hxUs587RfeTr0XXiiENoPSmYTRMQSMbblmoFL9X95AZE&#10;iJqs7jyhgm8MsC4uL3KdWX+iEo+7WAs2oZBpBU2MfSZlMA06Haa+R+Lfhx+cjnwOtbSDPrG562Sa&#10;JEvpdEuc0Ogetw2ar93BKcDXt8/y5/3BPD+ajS9pG6u76kmp66txcwsi4hj/YPitz9Wh4E57fyAb&#10;RKdgMl+uGFWQznkTA6vFjIU9C4s0BVnk8v+E4gwAAP//AwBQSwECLQAUAAYACAAAACEAtoM4kv4A&#10;AADhAQAAEwAAAAAAAAAAAAAAAAAAAAAAW0NvbnRlbnRfVHlwZXNdLnhtbFBLAQItABQABgAIAAAA&#10;IQA4/SH/1gAAAJQBAAALAAAAAAAAAAAAAAAAAC8BAABfcmVscy8ucmVsc1BLAQItABQABgAIAAAA&#10;IQDBcE3xhgIAAIcFAAAOAAAAAAAAAAAAAAAAAC4CAABkcnMvZTJvRG9jLnhtbFBLAQItABQABgAI&#10;AAAAIQCVs/+m4AAAAAoBAAAPAAAAAAAAAAAAAAAAAOAEAABkcnMvZG93bnJldi54bWxQSwUGAAAA&#10;AAQABADzAAAA7QUAAAAA&#10;" filled="f" strokecolor="#243f60 [1604]" strokeweight="2pt"/>
            </w:pict>
          </mc:Fallback>
        </mc:AlternateContent>
      </w:r>
    </w:p>
    <w:p w14:paraId="4338B7C7" w14:textId="77777777" w:rsidR="009D457E" w:rsidRPr="00147AEA" w:rsidRDefault="009D457E">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Suspension of Standing Orders</w:t>
      </w:r>
    </w:p>
    <w:p w14:paraId="71EF29FA" w14:textId="7C1B60A4" w:rsidR="009D457E" w:rsidRPr="00147AEA" w:rsidRDefault="009D457E">
      <w:pPr>
        <w:tabs>
          <w:tab w:val="left" w:pos="1985"/>
        </w:tabs>
        <w:ind w:left="-284" w:right="-330"/>
        <w:rPr>
          <w:rFonts w:ascii="Arial" w:hAnsi="Arial" w:cs="Arial"/>
          <w:szCs w:val="24"/>
        </w:rPr>
      </w:pPr>
      <w:r w:rsidRPr="00147AEA">
        <w:rPr>
          <w:rFonts w:ascii="Arial" w:hAnsi="Arial" w:cs="Arial"/>
          <w:szCs w:val="24"/>
        </w:rPr>
        <w:t xml:space="preserve">Moved - Councillor </w:t>
      </w:r>
      <w:r w:rsidR="003C46FB">
        <w:rPr>
          <w:rFonts w:ascii="Arial" w:hAnsi="Arial" w:cs="Arial"/>
          <w:szCs w:val="24"/>
        </w:rPr>
        <w:t>Coghlan</w:t>
      </w:r>
    </w:p>
    <w:p w14:paraId="7F2A501B" w14:textId="32A1B76E" w:rsidR="009D457E" w:rsidRPr="00147AEA" w:rsidRDefault="009D457E">
      <w:pPr>
        <w:tabs>
          <w:tab w:val="left" w:pos="1985"/>
        </w:tabs>
        <w:ind w:left="-284" w:right="-330"/>
        <w:rPr>
          <w:rFonts w:ascii="Arial" w:hAnsi="Arial" w:cs="Arial"/>
          <w:szCs w:val="24"/>
        </w:rPr>
      </w:pPr>
      <w:r w:rsidRPr="00147AEA">
        <w:rPr>
          <w:rFonts w:ascii="Arial" w:hAnsi="Arial" w:cs="Arial"/>
          <w:szCs w:val="24"/>
        </w:rPr>
        <w:t xml:space="preserve">Seconded - Councillor </w:t>
      </w:r>
      <w:r w:rsidR="003C46FB">
        <w:rPr>
          <w:rFonts w:ascii="Arial" w:hAnsi="Arial" w:cs="Arial"/>
          <w:szCs w:val="24"/>
        </w:rPr>
        <w:t>Youngman</w:t>
      </w:r>
    </w:p>
    <w:p w14:paraId="1550186B" w14:textId="77777777" w:rsidR="009D457E" w:rsidRPr="00147AEA" w:rsidRDefault="009D457E">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3CC5770B" w14:textId="48CD039A" w:rsidR="009D457E" w:rsidRPr="000F3E93" w:rsidRDefault="009D457E">
      <w:pPr>
        <w:tabs>
          <w:tab w:val="left" w:pos="1985"/>
        </w:tabs>
        <w:ind w:left="-284" w:right="-330"/>
        <w:jc w:val="both"/>
        <w:rPr>
          <w:rFonts w:ascii="Arial" w:hAnsi="Arial" w:cs="Arial"/>
          <w:color w:val="1F3864"/>
          <w:szCs w:val="24"/>
        </w:rPr>
      </w:pPr>
      <w:r w:rsidRPr="000F3E93">
        <w:rPr>
          <w:rFonts w:ascii="Arial" w:hAnsi="Arial" w:cs="Arial"/>
          <w:b/>
          <w:color w:val="1F3864"/>
          <w:szCs w:val="24"/>
        </w:rPr>
        <w:t xml:space="preserve">That Standing Order No. </w:t>
      </w:r>
      <w:r w:rsidR="00A27173">
        <w:rPr>
          <w:rFonts w:ascii="Arial" w:hAnsi="Arial" w:cs="Arial"/>
          <w:b/>
          <w:color w:val="1F3864"/>
          <w:szCs w:val="24"/>
        </w:rPr>
        <w:t>3.4(4)</w:t>
      </w:r>
      <w:r w:rsidRPr="000F3E93">
        <w:rPr>
          <w:rFonts w:ascii="Arial" w:hAnsi="Arial" w:cs="Arial"/>
          <w:b/>
          <w:color w:val="1F3864"/>
          <w:szCs w:val="24"/>
        </w:rPr>
        <w:t xml:space="preserve"> be suspended for the purpose of</w:t>
      </w:r>
      <w:r w:rsidRPr="009D457E">
        <w:rPr>
          <w:rFonts w:ascii="Arial" w:hAnsi="Arial" w:cs="Arial"/>
          <w:b/>
          <w:bCs/>
          <w:color w:val="1F3864"/>
          <w:szCs w:val="24"/>
        </w:rPr>
        <w:t xml:space="preserve"> allowing </w:t>
      </w:r>
      <w:r>
        <w:rPr>
          <w:rFonts w:ascii="Arial" w:hAnsi="Arial" w:cs="Arial"/>
          <w:b/>
          <w:bCs/>
          <w:color w:val="1F3864"/>
          <w:szCs w:val="24"/>
        </w:rPr>
        <w:t>additional speaker</w:t>
      </w:r>
      <w:r w:rsidR="003C46FB">
        <w:rPr>
          <w:rFonts w:ascii="Arial" w:hAnsi="Arial" w:cs="Arial"/>
          <w:b/>
          <w:bCs/>
          <w:color w:val="1F3864"/>
          <w:szCs w:val="24"/>
        </w:rPr>
        <w:t>s</w:t>
      </w:r>
      <w:r>
        <w:rPr>
          <w:rFonts w:ascii="Arial" w:hAnsi="Arial" w:cs="Arial"/>
          <w:b/>
          <w:bCs/>
          <w:color w:val="1F3864"/>
          <w:szCs w:val="24"/>
        </w:rPr>
        <w:t xml:space="preserve"> for item 21.2</w:t>
      </w:r>
      <w:r w:rsidRPr="009D457E">
        <w:rPr>
          <w:rFonts w:ascii="Arial" w:hAnsi="Arial" w:cs="Arial"/>
          <w:b/>
          <w:bCs/>
          <w:color w:val="1F3864"/>
          <w:szCs w:val="24"/>
        </w:rPr>
        <w:t>.</w:t>
      </w:r>
    </w:p>
    <w:p w14:paraId="7E74C758" w14:textId="77777777" w:rsidR="009D457E" w:rsidRPr="00147AEA" w:rsidRDefault="009D457E">
      <w:pPr>
        <w:tabs>
          <w:tab w:val="left" w:pos="1985"/>
        </w:tabs>
        <w:ind w:right="-330"/>
        <w:jc w:val="both"/>
        <w:rPr>
          <w:rFonts w:ascii="Arial" w:hAnsi="Arial" w:cs="Arial"/>
          <w:b/>
          <w:szCs w:val="24"/>
        </w:rPr>
      </w:pPr>
    </w:p>
    <w:p w14:paraId="1A5DF3FC" w14:textId="6A57E3DA" w:rsidR="003C46FB" w:rsidRPr="00147AEA" w:rsidRDefault="003C46FB">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1D819888" w14:textId="6198EFE9" w:rsidR="009D457E" w:rsidRDefault="009D457E" w:rsidP="00D4114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23F87F4" w14:textId="77777777" w:rsidR="009D457E" w:rsidRDefault="009D457E" w:rsidP="00D4114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4BA00A7E" w14:textId="4900A84B" w:rsidR="009D457E" w:rsidRDefault="00F009EC" w:rsidP="009D457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Dr Rudolf </w:t>
      </w:r>
      <w:proofErr w:type="spellStart"/>
      <w:r>
        <w:rPr>
          <w:rFonts w:ascii="Arial" w:hAnsi="Arial" w:cs="Arial"/>
        </w:rPr>
        <w:t>Boeddinghaus</w:t>
      </w:r>
      <w:proofErr w:type="spellEnd"/>
      <w:r w:rsidR="009D457E">
        <w:rPr>
          <w:rFonts w:ascii="Arial" w:hAnsi="Arial" w:cs="Arial"/>
        </w:rPr>
        <w:t xml:space="preserve">, spoke in support of item 21.2 Notice of Motion - </w:t>
      </w:r>
      <w:r w:rsidR="009D457E" w:rsidRPr="00EF60F3">
        <w:rPr>
          <w:rFonts w:ascii="Arial" w:hAnsi="Arial" w:cs="Arial"/>
        </w:rPr>
        <w:tab/>
        <w:t xml:space="preserve">Mayor Argyle – </w:t>
      </w:r>
      <w:proofErr w:type="spellStart"/>
      <w:r w:rsidR="009D457E" w:rsidRPr="00EF60F3">
        <w:rPr>
          <w:rFonts w:ascii="Arial" w:hAnsi="Arial" w:cs="Arial"/>
        </w:rPr>
        <w:t>Melvista</w:t>
      </w:r>
      <w:proofErr w:type="spellEnd"/>
      <w:r w:rsidR="009D457E" w:rsidRPr="00EF60F3">
        <w:rPr>
          <w:rFonts w:ascii="Arial" w:hAnsi="Arial" w:cs="Arial"/>
        </w:rPr>
        <w:t xml:space="preserve"> West Parking Policy</w:t>
      </w:r>
      <w:r w:rsidR="009D457E">
        <w:rPr>
          <w:rFonts w:ascii="Arial" w:hAnsi="Arial" w:cs="Arial"/>
        </w:rPr>
        <w:t>.</w:t>
      </w:r>
    </w:p>
    <w:p w14:paraId="54E5E526" w14:textId="77777777" w:rsidR="003B3997" w:rsidRDefault="003B3997" w:rsidP="009D457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734EA6FC" w14:textId="46C09B0B" w:rsidR="003B3997" w:rsidRDefault="00480BB0" w:rsidP="009D457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The Presiding Member read a </w:t>
      </w:r>
      <w:r w:rsidR="007351CB">
        <w:rPr>
          <w:rFonts w:ascii="Arial" w:hAnsi="Arial" w:cs="Arial"/>
        </w:rPr>
        <w:t xml:space="preserve">statement from </w:t>
      </w:r>
      <w:r w:rsidR="003B3997">
        <w:rPr>
          <w:rFonts w:ascii="Arial" w:hAnsi="Arial" w:cs="Arial"/>
        </w:rPr>
        <w:t xml:space="preserve">Mr Matthew McNeilly, </w:t>
      </w:r>
      <w:r>
        <w:rPr>
          <w:rFonts w:ascii="Arial" w:hAnsi="Arial" w:cs="Arial"/>
        </w:rPr>
        <w:t xml:space="preserve">in </w:t>
      </w:r>
      <w:r w:rsidR="003B3997">
        <w:rPr>
          <w:rFonts w:ascii="Arial" w:hAnsi="Arial" w:cs="Arial"/>
        </w:rPr>
        <w:t xml:space="preserve">support of item 21.2 Notice of Motion - </w:t>
      </w:r>
      <w:r w:rsidR="003B3997" w:rsidRPr="00EF60F3">
        <w:rPr>
          <w:rFonts w:ascii="Arial" w:hAnsi="Arial" w:cs="Arial"/>
        </w:rPr>
        <w:t>Mayor</w:t>
      </w:r>
      <w:r w:rsidR="003B3997">
        <w:rPr>
          <w:rFonts w:ascii="Arial" w:hAnsi="Arial" w:cs="Arial"/>
        </w:rPr>
        <w:t xml:space="preserve"> </w:t>
      </w:r>
      <w:r w:rsidR="003B3997" w:rsidRPr="00EF60F3">
        <w:rPr>
          <w:rFonts w:ascii="Arial" w:hAnsi="Arial" w:cs="Arial"/>
        </w:rPr>
        <w:t xml:space="preserve">Argyle – </w:t>
      </w:r>
      <w:proofErr w:type="spellStart"/>
      <w:r w:rsidR="003B3997" w:rsidRPr="00EF60F3">
        <w:rPr>
          <w:rFonts w:ascii="Arial" w:hAnsi="Arial" w:cs="Arial"/>
        </w:rPr>
        <w:t>Melvista</w:t>
      </w:r>
      <w:proofErr w:type="spellEnd"/>
      <w:r w:rsidR="003B3997" w:rsidRPr="00EF60F3">
        <w:rPr>
          <w:rFonts w:ascii="Arial" w:hAnsi="Arial" w:cs="Arial"/>
        </w:rPr>
        <w:t xml:space="preserve"> West Parking Policy</w:t>
      </w:r>
      <w:r w:rsidR="003B3997">
        <w:rPr>
          <w:rFonts w:ascii="Arial" w:hAnsi="Arial" w:cs="Arial"/>
        </w:rPr>
        <w:t>.</w:t>
      </w:r>
    </w:p>
    <w:p w14:paraId="6054A0AF" w14:textId="77777777" w:rsidR="006E7175" w:rsidRDefault="006E7175" w:rsidP="009D457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414ABFD6" w14:textId="47FE2C3F" w:rsidR="006E7175" w:rsidRDefault="006E7175" w:rsidP="009D457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Mr Cardin Langer</w:t>
      </w:r>
      <w:r w:rsidR="00420D86">
        <w:rPr>
          <w:rFonts w:ascii="Arial" w:hAnsi="Arial" w:cs="Arial"/>
        </w:rPr>
        <w:t xml:space="preserve">, spoke in support of item </w:t>
      </w:r>
      <w:r w:rsidR="00420D86" w:rsidRPr="00420D86">
        <w:rPr>
          <w:rFonts w:ascii="Arial" w:hAnsi="Arial" w:cs="Arial"/>
        </w:rPr>
        <w:t>18.1</w:t>
      </w:r>
      <w:r w:rsidR="00420D86" w:rsidRPr="00420D86">
        <w:rPr>
          <w:rFonts w:ascii="Arial" w:hAnsi="Arial" w:cs="Arial"/>
        </w:rPr>
        <w:tab/>
      </w:r>
      <w:r w:rsidR="008F22F5">
        <w:rPr>
          <w:rFonts w:ascii="Arial" w:hAnsi="Arial" w:cs="Arial"/>
        </w:rPr>
        <w:t xml:space="preserve"> </w:t>
      </w:r>
      <w:r w:rsidR="00420D86" w:rsidRPr="00420D86">
        <w:rPr>
          <w:rFonts w:ascii="Arial" w:hAnsi="Arial" w:cs="Arial"/>
        </w:rPr>
        <w:t>CSD05.08.23</w:t>
      </w:r>
      <w:r w:rsidR="008F22F5">
        <w:rPr>
          <w:rFonts w:ascii="Arial" w:hAnsi="Arial" w:cs="Arial"/>
        </w:rPr>
        <w:t xml:space="preserve"> </w:t>
      </w:r>
      <w:r w:rsidR="00420D86" w:rsidRPr="00420D86">
        <w:rPr>
          <w:rFonts w:ascii="Arial" w:hAnsi="Arial" w:cs="Arial"/>
        </w:rPr>
        <w:t>– Club Night Light Application – College Park Lower Oval Sports Floodlighting</w:t>
      </w:r>
      <w:r w:rsidR="008F22F5">
        <w:rPr>
          <w:rFonts w:ascii="Arial" w:hAnsi="Arial" w:cs="Arial"/>
        </w:rPr>
        <w:t xml:space="preserve">. </w:t>
      </w:r>
    </w:p>
    <w:p w14:paraId="1C6D517A" w14:textId="77777777" w:rsidR="003B3997" w:rsidRDefault="003B3997" w:rsidP="009D457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042DAD56" w14:textId="77777777" w:rsidR="003B3997" w:rsidRDefault="003B3997" w:rsidP="009D457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0F1142E" w14:textId="77777777" w:rsidR="009D457E" w:rsidRDefault="009D457E" w:rsidP="00D4114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4E282A8E" w14:textId="77777777" w:rsidR="00D4114F" w:rsidRDefault="00D4114F" w:rsidP="00DD321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214E4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43879710"/>
      <w:r w:rsidRPr="06878A34">
        <w:rPr>
          <w:rFonts w:ascii="Arial" w:hAnsi="Arial" w:cs="Arial"/>
          <w:caps w:val="0"/>
          <w:color w:val="17365D" w:themeColor="text2" w:themeShade="BF"/>
          <w:u w:val="none"/>
        </w:rPr>
        <w:t>Requests for Leave of Absence</w:t>
      </w:r>
      <w:bookmarkEnd w:id="9"/>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0942374C" w14:textId="77777777" w:rsidR="0012101B" w:rsidRDefault="0012101B" w:rsidP="0012101B">
      <w:pPr>
        <w:tabs>
          <w:tab w:val="left" w:pos="720"/>
          <w:tab w:val="left" w:pos="1440"/>
          <w:tab w:val="left" w:pos="2410"/>
          <w:tab w:val="left" w:pos="2977"/>
          <w:tab w:val="right" w:pos="8335"/>
          <w:tab w:val="right" w:pos="8505"/>
        </w:tabs>
        <w:ind w:left="-284" w:right="-238"/>
        <w:jc w:val="both"/>
        <w:rPr>
          <w:rFonts w:ascii="Arial" w:hAnsi="Arial" w:cs="Arial"/>
          <w:szCs w:val="24"/>
        </w:rPr>
      </w:pPr>
      <w:r w:rsidRPr="005961BE">
        <w:rPr>
          <w:rFonts w:ascii="Arial" w:hAnsi="Arial" w:cs="Arial"/>
          <w:szCs w:val="24"/>
        </w:rPr>
        <w:t>Any requests from Council Members for leave of absence will be dealt with at this point.</w:t>
      </w:r>
    </w:p>
    <w:p w14:paraId="47C957BD" w14:textId="439A5779" w:rsidR="0012101B" w:rsidRDefault="00A04C22" w:rsidP="0012101B">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58242" behindDoc="1" locked="0" layoutInCell="1" allowOverlap="1" wp14:anchorId="11853EBC" wp14:editId="283488EB">
                <wp:simplePos x="0" y="0"/>
                <wp:positionH relativeFrom="margin">
                  <wp:align>center</wp:align>
                </wp:positionH>
                <wp:positionV relativeFrom="paragraph">
                  <wp:posOffset>121285</wp:posOffset>
                </wp:positionV>
                <wp:extent cx="6278880" cy="1120140"/>
                <wp:effectExtent l="0" t="0" r="26670" b="22860"/>
                <wp:wrapNone/>
                <wp:docPr id="12" name="Rectangle 12"/>
                <wp:cNvGraphicFramePr/>
                <a:graphic xmlns:a="http://schemas.openxmlformats.org/drawingml/2006/main">
                  <a:graphicData uri="http://schemas.microsoft.com/office/word/2010/wordprocessingShape">
                    <wps:wsp>
                      <wps:cNvSpPr/>
                      <wps:spPr>
                        <a:xfrm>
                          <a:off x="0" y="0"/>
                          <a:ext cx="6278880" cy="112014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2FEA6" id="Rectangle 12" o:spid="_x0000_s1026" style="position:absolute;margin-left:0;margin-top:9.55pt;width:494.4pt;height:88.2pt;z-index:-2516582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1yNhQIAAIcFAAAOAAAAZHJzL2Uyb0RvYy54bWysVE1v2zAMvQ/YfxB0Xx0H/ciCOkXQosOA&#10;rg3WDj2rslQLkEWNUuJkv36U7DhF2+0wLAdHFMlH8onk+cW2tWyjMBhwFS+PJpwpJ6E27rniPx6u&#10;P804C1G4WlhwquI7FfjF4uOH887P1RQasLVCRiAuzDtf8SZGPy+KIBvVinAEXjlSasBWRBLxuahR&#10;dITe2mI6mZwWHWDtEaQKgW6veiVfZHytlYx3WgcVma045RbzF/P3KX2LxbmYP6PwjZFDGuIfsmiF&#10;cRR0hLoSUbA1mjdQrZEIAXQ8ktAWoLWRKtdA1ZSTV9XcN8KrXAuRE/xIU/h/sPJ2c+9XSDR0PswD&#10;HVMVW41t+qf82DaTtRvJUtvIJF2eTs9msxlxKklXlpT+caazOLh7DPGLgpalQ8WRXiOTJDY3IVJI&#10;Mt2bpGgOro21+UWsSxcBrKnTXRZSS6hLi2wj6DGFlMrFMuPZdfsN6v7+ZEK/9KwEnrsoufTSAY10&#10;KUJxqDmf4s6qFMq670ozU1OV0xxgBHobOzSiVv11mWK/GzoDJmRNxYzYffJ/wO4rGOyTq8rdPDpP&#10;/pZY7zx65Mjg4ujcGgf4HoAlRofIvf2epJ6axNIT1LsVMoR+loKX14ae90aEuBJIw0MtQQsh3tFH&#10;W+gqDsOJswbw13v3yZ56mrScdTSMFQ8/1wIVZ/aro27/XB5Tc7GYheOTsykJ+FLz9FLj1u0lUIuU&#10;tHq8zMdkH+3+qBHaR9obyxSVVMJJil1xGXEvXMZ+SdDmkWq5zGY0sV7EG3fvZQJPrKb2fdg+CvRD&#10;j0caj1vYD66Yv2r13jZ5OliuI2iT5+DA68A3TXvu2WEzpXXyUs5Wh/25+A0AAP//AwBQSwMEFAAG&#10;AAgAAAAhAOM6DpHeAAAABwEAAA8AAABkcnMvZG93bnJldi54bWxMj81OwzAQhO9IfQdrkbhRp0hF&#10;aYhTlUqc+JHStEjcXHtJQuN1FLtt4OnZnuC4M6PZb/Ll6DpxwiG0nhTMpgkIJONtS7WCbfV0m4II&#10;UZPVnSdU8I0BlsXkKteZ9Wcq8bSJteASCplW0MTYZ1IG06DTYep7JPY+/eB05HOopR30mctdJ++S&#10;5F463RJ/aHSP6wbNYXN0CnD3/lX+fDybtxez8iWtY/VYvSp1cz2uHkBEHONfGC74jA4FM+39kWwQ&#10;nQIeElldzECwu0hTHrK/CPM5yCKX//mLXwAAAP//AwBQSwECLQAUAAYACAAAACEAtoM4kv4AAADh&#10;AQAAEwAAAAAAAAAAAAAAAAAAAAAAW0NvbnRlbnRfVHlwZXNdLnhtbFBLAQItABQABgAIAAAAIQA4&#10;/SH/1gAAAJQBAAALAAAAAAAAAAAAAAAAAC8BAABfcmVscy8ucmVsc1BLAQItABQABgAIAAAAIQBg&#10;i1yNhQIAAIcFAAAOAAAAAAAAAAAAAAAAAC4CAABkcnMvZTJvRG9jLnhtbFBLAQItABQABgAIAAAA&#10;IQDjOg6R3gAAAAcBAAAPAAAAAAAAAAAAAAAAAN8EAABkcnMvZG93bnJldi54bWxQSwUGAAAAAAQA&#10;BADzAAAA6gUAAAAA&#10;" filled="f" strokecolor="#243f60 [1604]" strokeweight="2pt">
                <w10:wrap anchorx="margin"/>
              </v:rect>
            </w:pict>
          </mc:Fallback>
        </mc:AlternateContent>
      </w:r>
    </w:p>
    <w:p w14:paraId="17034CEF" w14:textId="3A15A8EB" w:rsidR="002562FA" w:rsidRPr="00147AEA" w:rsidRDefault="002562FA">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74AB2FBB" w14:textId="00421290" w:rsidR="002562FA" w:rsidRPr="00147AEA" w:rsidRDefault="002562FA">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McManus</w:t>
      </w:r>
    </w:p>
    <w:p w14:paraId="66532100" w14:textId="77777777" w:rsidR="002562FA" w:rsidRPr="00147AEA" w:rsidRDefault="002562FA">
      <w:pPr>
        <w:ind w:left="-284" w:right="-330"/>
        <w:jc w:val="both"/>
        <w:rPr>
          <w:rFonts w:ascii="Arial" w:hAnsi="Arial" w:cs="Arial"/>
          <w:szCs w:val="24"/>
        </w:rPr>
      </w:pPr>
    </w:p>
    <w:p w14:paraId="1E25F7CF" w14:textId="6F11E950" w:rsidR="002562FA" w:rsidRDefault="002562FA">
      <w:pPr>
        <w:ind w:left="-284" w:right="-330"/>
        <w:jc w:val="both"/>
        <w:rPr>
          <w:rFonts w:ascii="Arial" w:hAnsi="Arial" w:cs="Arial"/>
          <w:b/>
          <w:color w:val="1F3864"/>
          <w:szCs w:val="24"/>
        </w:rPr>
      </w:pPr>
      <w:r w:rsidRPr="00EF0C36">
        <w:rPr>
          <w:rFonts w:ascii="Arial" w:hAnsi="Arial" w:cs="Arial"/>
          <w:b/>
          <w:color w:val="1F3864"/>
          <w:szCs w:val="24"/>
        </w:rPr>
        <w:t xml:space="preserve">Councillor </w:t>
      </w:r>
      <w:r>
        <w:rPr>
          <w:rFonts w:ascii="Arial" w:hAnsi="Arial" w:cs="Arial"/>
          <w:b/>
          <w:color w:val="1F3864"/>
          <w:szCs w:val="24"/>
        </w:rPr>
        <w:t>Senathirajah</w:t>
      </w:r>
      <w:r w:rsidRPr="00EF0C36">
        <w:rPr>
          <w:rFonts w:ascii="Arial" w:hAnsi="Arial" w:cs="Arial"/>
          <w:b/>
          <w:color w:val="1F3864"/>
          <w:szCs w:val="24"/>
        </w:rPr>
        <w:t xml:space="preserve"> be granted leave of absence for </w:t>
      </w:r>
      <w:r>
        <w:rPr>
          <w:rFonts w:ascii="Arial" w:hAnsi="Arial" w:cs="Arial"/>
          <w:b/>
          <w:color w:val="1F3864"/>
          <w:szCs w:val="24"/>
        </w:rPr>
        <w:t>1-8 September 2023</w:t>
      </w:r>
      <w:r w:rsidRPr="00EF0C36">
        <w:rPr>
          <w:rFonts w:ascii="Arial" w:hAnsi="Arial" w:cs="Arial"/>
          <w:b/>
          <w:color w:val="1F3864"/>
          <w:szCs w:val="24"/>
        </w:rPr>
        <w:t>.</w:t>
      </w:r>
    </w:p>
    <w:p w14:paraId="6CA7511D" w14:textId="77777777" w:rsidR="002562FA" w:rsidRPr="00EF0C36" w:rsidRDefault="002562FA">
      <w:pPr>
        <w:ind w:left="-284" w:right="-330"/>
        <w:jc w:val="both"/>
        <w:rPr>
          <w:rFonts w:ascii="Arial" w:hAnsi="Arial" w:cs="Arial"/>
          <w:b/>
          <w:color w:val="1F3864"/>
          <w:szCs w:val="24"/>
        </w:rPr>
      </w:pPr>
    </w:p>
    <w:p w14:paraId="27AF600E" w14:textId="30F04750" w:rsidR="002562FA" w:rsidRPr="00147AEA" w:rsidRDefault="002562FA">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7795F692" w14:textId="21A73BD7" w:rsidR="002562FA" w:rsidRPr="00147AEA" w:rsidRDefault="002562FA">
      <w:pPr>
        <w:ind w:left="-284" w:right="-330"/>
        <w:jc w:val="right"/>
        <w:rPr>
          <w:rFonts w:ascii="Arial" w:hAnsi="Arial" w:cs="Arial"/>
          <w:b/>
          <w:szCs w:val="24"/>
        </w:rPr>
      </w:pPr>
    </w:p>
    <w:p w14:paraId="7FF59885" w14:textId="45097611" w:rsidR="00F46E54" w:rsidRDefault="00F46E54" w:rsidP="0012101B">
      <w:pPr>
        <w:tabs>
          <w:tab w:val="left" w:pos="720"/>
          <w:tab w:val="left" w:pos="1440"/>
          <w:tab w:val="left" w:pos="2410"/>
          <w:tab w:val="left" w:pos="2977"/>
          <w:tab w:val="right" w:pos="8335"/>
          <w:tab w:val="right" w:pos="8505"/>
        </w:tabs>
        <w:ind w:left="-284"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43879711"/>
      <w:r w:rsidRPr="06878A34">
        <w:rPr>
          <w:rFonts w:ascii="Arial" w:hAnsi="Arial" w:cs="Arial"/>
          <w:caps w:val="0"/>
          <w:color w:val="17365D" w:themeColor="text2" w:themeShade="BF"/>
          <w:u w:val="none"/>
        </w:rPr>
        <w:t>Petitions</w:t>
      </w:r>
      <w:bookmarkEnd w:id="10"/>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38DFA58C" w14:textId="77777777" w:rsidR="003C45B4" w:rsidRDefault="003C45B4" w:rsidP="003C45B4">
      <w:pPr>
        <w:ind w:left="-284" w:right="-238"/>
        <w:jc w:val="both"/>
        <w:rPr>
          <w:rFonts w:ascii="Arial" w:hAnsi="Arial" w:cs="Arial"/>
          <w:szCs w:val="24"/>
        </w:rPr>
      </w:pPr>
      <w:r>
        <w:rPr>
          <w:rFonts w:ascii="Arial" w:hAnsi="Arial" w:cs="Arial"/>
          <w:szCs w:val="24"/>
        </w:rPr>
        <w:t>Petitions to be tabled at this point.</w:t>
      </w:r>
    </w:p>
    <w:p w14:paraId="64368F94" w14:textId="77777777" w:rsidR="003C45B4" w:rsidRDefault="003C45B4" w:rsidP="003C45B4">
      <w:pPr>
        <w:ind w:left="-284" w:right="-238"/>
        <w:jc w:val="both"/>
        <w:rPr>
          <w:rFonts w:ascii="Arial" w:hAnsi="Arial" w:cs="Arial"/>
          <w:szCs w:val="24"/>
        </w:rPr>
      </w:pPr>
    </w:p>
    <w:p w14:paraId="5270510C" w14:textId="626BF139" w:rsidR="003C45B4" w:rsidRDefault="003C45B4" w:rsidP="003C45B4">
      <w:pPr>
        <w:ind w:left="-284" w:right="-238"/>
        <w:jc w:val="both"/>
        <w:rPr>
          <w:rFonts w:ascii="Arial" w:hAnsi="Arial" w:cs="Arial"/>
          <w:szCs w:val="24"/>
        </w:rPr>
      </w:pPr>
      <w:r>
        <w:rPr>
          <w:rFonts w:ascii="Arial" w:hAnsi="Arial" w:cs="Arial"/>
          <w:szCs w:val="24"/>
        </w:rPr>
        <w:t>Nil.</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43879712"/>
      <w:r w:rsidRPr="06878A34">
        <w:rPr>
          <w:rFonts w:ascii="Arial" w:hAnsi="Arial" w:cs="Arial"/>
          <w:caps w:val="0"/>
          <w:color w:val="17365D" w:themeColor="text2" w:themeShade="BF"/>
          <w:u w:val="none"/>
        </w:rPr>
        <w:t>Disclosures of Financial Interest</w:t>
      </w:r>
      <w:bookmarkEnd w:id="11"/>
      <w:r w:rsidRPr="06878A34">
        <w:rPr>
          <w:rFonts w:ascii="Arial" w:hAnsi="Arial" w:cs="Arial"/>
          <w:caps w:val="0"/>
          <w:color w:val="17365D" w:themeColor="text2" w:themeShade="BF"/>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539654B1"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remind</w:t>
      </w:r>
      <w:r w:rsidR="003C45B4">
        <w:rPr>
          <w:rFonts w:ascii="Arial" w:hAnsi="Arial" w:cs="Arial"/>
          <w:szCs w:val="24"/>
        </w:rPr>
        <w:t>ed</w:t>
      </w:r>
      <w:r w:rsidRPr="00046B3A">
        <w:rPr>
          <w:rFonts w:ascii="Arial" w:hAnsi="Arial" w:cs="Arial"/>
          <w:szCs w:val="24"/>
        </w:rPr>
        <w:t xml:space="preserve">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6D876E89" w14:textId="4D96D277" w:rsidR="004E5D51" w:rsidRPr="00027E0E" w:rsidRDefault="004E5D51" w:rsidP="004E5D51">
      <w:pPr>
        <w:pStyle w:val="ListParagraph"/>
        <w:keepNext/>
        <w:numPr>
          <w:ilvl w:val="1"/>
          <w:numId w:val="1"/>
        </w:numPr>
        <w:tabs>
          <w:tab w:val="clear" w:pos="720"/>
          <w:tab w:val="left" w:pos="-270"/>
          <w:tab w:val="right" w:pos="8335"/>
          <w:tab w:val="right" w:pos="8505"/>
        </w:tabs>
        <w:ind w:left="-270" w:hanging="900"/>
        <w:jc w:val="both"/>
        <w:outlineLvl w:val="1"/>
        <w:rPr>
          <w:rFonts w:ascii="Arial" w:hAnsi="Arial" w:cs="Arial"/>
          <w:b/>
          <w:sz w:val="28"/>
          <w:szCs w:val="28"/>
        </w:rPr>
      </w:pPr>
      <w:bookmarkStart w:id="12" w:name="_Toc143879713"/>
      <w:r w:rsidRPr="00027E0E">
        <w:rPr>
          <w:rFonts w:ascii="Arial" w:hAnsi="Arial" w:cs="Arial"/>
          <w:b/>
          <w:color w:val="244061" w:themeColor="accent1" w:themeShade="80"/>
          <w:sz w:val="28"/>
          <w:szCs w:val="28"/>
        </w:rPr>
        <w:t xml:space="preserve">Councillor </w:t>
      </w:r>
      <w:r w:rsidR="003129E8">
        <w:rPr>
          <w:rFonts w:ascii="Arial" w:hAnsi="Arial" w:cs="Arial"/>
          <w:b/>
          <w:color w:val="244061" w:themeColor="accent1" w:themeShade="80"/>
          <w:sz w:val="28"/>
          <w:szCs w:val="28"/>
        </w:rPr>
        <w:t>Brackenridge</w:t>
      </w:r>
      <w:r w:rsidRPr="00027E0E">
        <w:rPr>
          <w:rFonts w:ascii="Arial" w:hAnsi="Arial" w:cs="Arial"/>
          <w:b/>
          <w:color w:val="244061" w:themeColor="accent1" w:themeShade="80"/>
          <w:sz w:val="28"/>
          <w:szCs w:val="28"/>
        </w:rPr>
        <w:t xml:space="preserve"> – </w:t>
      </w:r>
      <w:r w:rsidR="00C30728">
        <w:rPr>
          <w:rFonts w:ascii="Arial" w:hAnsi="Arial" w:cs="Arial"/>
          <w:b/>
          <w:color w:val="244061" w:themeColor="accent1" w:themeShade="80"/>
          <w:sz w:val="28"/>
          <w:szCs w:val="28"/>
        </w:rPr>
        <w:t xml:space="preserve">Item </w:t>
      </w:r>
      <w:r w:rsidR="003129E8">
        <w:rPr>
          <w:rFonts w:ascii="Arial" w:hAnsi="Arial" w:cs="Arial"/>
          <w:b/>
          <w:color w:val="244061" w:themeColor="accent1" w:themeShade="80"/>
          <w:sz w:val="28"/>
          <w:szCs w:val="28"/>
        </w:rPr>
        <w:t xml:space="preserve">21.1 </w:t>
      </w:r>
      <w:r w:rsidRPr="00027E0E">
        <w:rPr>
          <w:rFonts w:ascii="Arial" w:hAnsi="Arial" w:cs="Arial"/>
          <w:b/>
          <w:color w:val="244061" w:themeColor="accent1" w:themeShade="80"/>
          <w:sz w:val="28"/>
          <w:szCs w:val="28"/>
        </w:rPr>
        <w:t xml:space="preserve">- </w:t>
      </w:r>
      <w:r w:rsidR="00427AB3" w:rsidRPr="00427AB3">
        <w:rPr>
          <w:rFonts w:ascii="Arial" w:hAnsi="Arial" w:cs="Arial"/>
          <w:b/>
          <w:color w:val="244061" w:themeColor="accent1" w:themeShade="80"/>
          <w:sz w:val="28"/>
          <w:szCs w:val="28"/>
        </w:rPr>
        <w:t>Councillor Bennett – Notice of Motion to Amend Council Resolution PD24.06.23 – Section 31 Reconsideration of Development Application – Four Multiple Dwellings at 5A &amp; 5B Alexander Road, Dalkeith</w:t>
      </w:r>
      <w:bookmarkEnd w:id="12"/>
    </w:p>
    <w:p w14:paraId="7FA87BDF" w14:textId="77777777" w:rsidR="004E5D51" w:rsidRPr="00147AEA" w:rsidRDefault="004E5D51" w:rsidP="004E5D51">
      <w:pPr>
        <w:ind w:left="-284"/>
      </w:pPr>
    </w:p>
    <w:p w14:paraId="7DA50ED2" w14:textId="0E1BD1D3" w:rsidR="004E5D51" w:rsidRPr="00147AEA" w:rsidRDefault="004E5D51" w:rsidP="004E5D51">
      <w:pPr>
        <w:numPr>
          <w:ilvl w:val="12"/>
          <w:numId w:val="0"/>
        </w:numPr>
        <w:tabs>
          <w:tab w:val="left" w:pos="720"/>
          <w:tab w:val="left" w:pos="1440"/>
          <w:tab w:val="left" w:pos="2410"/>
          <w:tab w:val="left" w:pos="2977"/>
          <w:tab w:val="right" w:pos="8335"/>
          <w:tab w:val="right" w:pos="8505"/>
        </w:tabs>
        <w:ind w:left="-270"/>
        <w:jc w:val="both"/>
        <w:rPr>
          <w:rFonts w:ascii="Arial" w:hAnsi="Arial" w:cs="Arial"/>
          <w:szCs w:val="24"/>
        </w:rPr>
      </w:pPr>
      <w:r w:rsidRPr="00147AEA">
        <w:rPr>
          <w:rFonts w:ascii="Arial" w:hAnsi="Arial" w:cs="Arial"/>
          <w:szCs w:val="24"/>
        </w:rPr>
        <w:t xml:space="preserve">Councillor </w:t>
      </w:r>
      <w:r w:rsidR="00427AB3">
        <w:rPr>
          <w:rFonts w:ascii="Arial" w:hAnsi="Arial" w:cs="Arial"/>
          <w:szCs w:val="24"/>
        </w:rPr>
        <w:t>Brackenridge</w:t>
      </w:r>
      <w:r w:rsidRPr="00147AEA">
        <w:rPr>
          <w:rFonts w:ascii="Arial" w:hAnsi="Arial" w:cs="Arial"/>
          <w:szCs w:val="24"/>
        </w:rPr>
        <w:t xml:space="preserve"> disclosed an impartiality interest in Item </w:t>
      </w:r>
      <w:r w:rsidR="00427AB3">
        <w:rPr>
          <w:rFonts w:ascii="Arial" w:hAnsi="Arial" w:cs="Arial"/>
          <w:szCs w:val="24"/>
        </w:rPr>
        <w:t xml:space="preserve">21.1 </w:t>
      </w:r>
      <w:r w:rsidRPr="00147AEA">
        <w:rPr>
          <w:rFonts w:ascii="Arial" w:hAnsi="Arial" w:cs="Arial"/>
          <w:szCs w:val="24"/>
        </w:rPr>
        <w:t xml:space="preserve">- </w:t>
      </w:r>
      <w:r w:rsidR="00427AB3" w:rsidRPr="00427AB3">
        <w:rPr>
          <w:rFonts w:ascii="Arial" w:hAnsi="Arial" w:cs="Arial"/>
          <w:szCs w:val="24"/>
        </w:rPr>
        <w:t>Councillor Bennett – Notice of Motion to Amend Council Resolution PD24.06.23 – Section 31 Reconsideration of Development Application – Four Multiple Dwellings at 5A &amp; 5B Alexander Road, Dalkeith</w:t>
      </w:r>
      <w:r w:rsidRPr="00147AEA">
        <w:rPr>
          <w:rFonts w:ascii="Arial" w:hAnsi="Arial" w:cs="Arial"/>
          <w:szCs w:val="24"/>
        </w:rPr>
        <w:t xml:space="preserve">.  Councillor </w:t>
      </w:r>
      <w:r w:rsidR="00427AB3">
        <w:rPr>
          <w:rFonts w:ascii="Arial" w:hAnsi="Arial" w:cs="Arial"/>
          <w:szCs w:val="24"/>
        </w:rPr>
        <w:t>Bracken</w:t>
      </w:r>
      <w:r w:rsidR="00283806">
        <w:rPr>
          <w:rFonts w:ascii="Arial" w:hAnsi="Arial" w:cs="Arial"/>
          <w:szCs w:val="24"/>
        </w:rPr>
        <w:t xml:space="preserve">ridge </w:t>
      </w:r>
      <w:r w:rsidRPr="00147AEA">
        <w:rPr>
          <w:rFonts w:ascii="Arial" w:hAnsi="Arial" w:cs="Arial"/>
          <w:szCs w:val="24"/>
        </w:rPr>
        <w:t xml:space="preserve">disclosed that </w:t>
      </w:r>
      <w:r w:rsidR="003129E8">
        <w:rPr>
          <w:rFonts w:ascii="Arial" w:hAnsi="Arial" w:cs="Arial"/>
          <w:szCs w:val="24"/>
        </w:rPr>
        <w:t xml:space="preserve">he is </w:t>
      </w:r>
      <w:r w:rsidR="000C0A65">
        <w:rPr>
          <w:rFonts w:ascii="Arial" w:hAnsi="Arial" w:cs="Arial"/>
          <w:szCs w:val="24"/>
        </w:rPr>
        <w:t>the architect for the project</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his/her impartiality on the matter may be affected. Councillor </w:t>
      </w:r>
      <w:r w:rsidR="00674E44">
        <w:rPr>
          <w:rFonts w:ascii="Arial" w:hAnsi="Arial" w:cs="Arial"/>
          <w:szCs w:val="24"/>
        </w:rPr>
        <w:t>Brackenridge</w:t>
      </w:r>
      <w:r w:rsidRPr="00147AEA">
        <w:rPr>
          <w:rFonts w:ascii="Arial" w:hAnsi="Arial" w:cs="Arial"/>
          <w:szCs w:val="24"/>
        </w:rPr>
        <w:t xml:space="preserve"> declared that he would consider this matter on its merits and vote accordingly.</w:t>
      </w:r>
    </w:p>
    <w:p w14:paraId="40369563" w14:textId="77777777" w:rsidR="004E5D51" w:rsidRDefault="004E5D51" w:rsidP="004E5D51">
      <w:pPr>
        <w:pStyle w:val="BodyTextIndent"/>
        <w:ind w:left="-1134" w:right="-238"/>
        <w:rPr>
          <w:rFonts w:ascii="Arial" w:hAnsi="Arial" w:cs="Arial"/>
          <w:szCs w:val="24"/>
        </w:rPr>
      </w:pPr>
    </w:p>
    <w:p w14:paraId="174AAED5" w14:textId="77777777" w:rsidR="00A229C6" w:rsidRDefault="00A229C6">
      <w:pPr>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14:paraId="12497666" w14:textId="1AB7C699" w:rsidR="00674E44" w:rsidRPr="00027E0E" w:rsidRDefault="00674E44" w:rsidP="00674E44">
      <w:pPr>
        <w:pStyle w:val="ListParagraph"/>
        <w:keepNext/>
        <w:numPr>
          <w:ilvl w:val="1"/>
          <w:numId w:val="1"/>
        </w:numPr>
        <w:tabs>
          <w:tab w:val="clear" w:pos="720"/>
          <w:tab w:val="left" w:pos="-270"/>
          <w:tab w:val="right" w:pos="8335"/>
          <w:tab w:val="right" w:pos="8505"/>
        </w:tabs>
        <w:ind w:left="-270" w:hanging="900"/>
        <w:jc w:val="both"/>
        <w:outlineLvl w:val="1"/>
        <w:rPr>
          <w:rFonts w:ascii="Arial" w:hAnsi="Arial" w:cs="Arial"/>
          <w:b/>
          <w:sz w:val="28"/>
          <w:szCs w:val="28"/>
        </w:rPr>
      </w:pPr>
      <w:bookmarkStart w:id="13" w:name="_Toc143879714"/>
      <w:r>
        <w:rPr>
          <w:rFonts w:ascii="Arial" w:hAnsi="Arial" w:cs="Arial"/>
          <w:b/>
          <w:color w:val="244061" w:themeColor="accent1" w:themeShade="80"/>
          <w:sz w:val="28"/>
          <w:szCs w:val="28"/>
        </w:rPr>
        <w:t>Mayor Argyle</w:t>
      </w:r>
      <w:r w:rsidRPr="00027E0E">
        <w:rPr>
          <w:rFonts w:ascii="Arial" w:hAnsi="Arial" w:cs="Arial"/>
          <w:b/>
          <w:color w:val="244061" w:themeColor="accent1" w:themeShade="80"/>
          <w:sz w:val="28"/>
          <w:szCs w:val="28"/>
        </w:rPr>
        <w:t xml:space="preserve"> – </w:t>
      </w:r>
      <w:r w:rsidR="00C30728">
        <w:rPr>
          <w:rFonts w:ascii="Arial" w:hAnsi="Arial" w:cs="Arial"/>
          <w:b/>
          <w:color w:val="244061" w:themeColor="accent1" w:themeShade="80"/>
          <w:sz w:val="28"/>
          <w:szCs w:val="28"/>
        </w:rPr>
        <w:t xml:space="preserve">Item </w:t>
      </w:r>
      <w:r>
        <w:rPr>
          <w:rFonts w:ascii="Arial" w:hAnsi="Arial" w:cs="Arial"/>
          <w:b/>
          <w:color w:val="244061" w:themeColor="accent1" w:themeShade="80"/>
          <w:sz w:val="28"/>
          <w:szCs w:val="28"/>
        </w:rPr>
        <w:t xml:space="preserve">21.1 </w:t>
      </w:r>
      <w:r w:rsidRPr="00027E0E">
        <w:rPr>
          <w:rFonts w:ascii="Arial" w:hAnsi="Arial" w:cs="Arial"/>
          <w:b/>
          <w:color w:val="244061" w:themeColor="accent1" w:themeShade="80"/>
          <w:sz w:val="28"/>
          <w:szCs w:val="28"/>
        </w:rPr>
        <w:t xml:space="preserve">- </w:t>
      </w:r>
      <w:r w:rsidRPr="00427AB3">
        <w:rPr>
          <w:rFonts w:ascii="Arial" w:hAnsi="Arial" w:cs="Arial"/>
          <w:b/>
          <w:color w:val="244061" w:themeColor="accent1" w:themeShade="80"/>
          <w:sz w:val="28"/>
          <w:szCs w:val="28"/>
        </w:rPr>
        <w:t>Councillor Bennett – Notice of Motion to Amend Council Resolution PD24.06.23 – Section 31 Reconsideration of Development Application – Four Multiple Dwellings at 5A &amp; 5B Alexander Road, Dalkeith</w:t>
      </w:r>
      <w:bookmarkEnd w:id="13"/>
    </w:p>
    <w:p w14:paraId="326C9A1F" w14:textId="77777777" w:rsidR="000C0A65" w:rsidRPr="00147AEA" w:rsidRDefault="000C0A65" w:rsidP="00674E44">
      <w:pPr>
        <w:numPr>
          <w:ilvl w:val="12"/>
          <w:numId w:val="0"/>
        </w:numPr>
        <w:tabs>
          <w:tab w:val="left" w:pos="720"/>
          <w:tab w:val="left" w:pos="1440"/>
          <w:tab w:val="left" w:pos="2410"/>
          <w:tab w:val="left" w:pos="2977"/>
          <w:tab w:val="right" w:pos="8335"/>
          <w:tab w:val="right" w:pos="8505"/>
        </w:tabs>
        <w:ind w:left="-284"/>
        <w:jc w:val="both"/>
        <w:rPr>
          <w:rFonts w:ascii="Arial" w:hAnsi="Arial" w:cs="Arial"/>
          <w:b/>
          <w:szCs w:val="24"/>
        </w:rPr>
      </w:pPr>
    </w:p>
    <w:p w14:paraId="0B6177EC" w14:textId="61ADD1A1" w:rsidR="000C0A65" w:rsidRPr="00147AEA" w:rsidRDefault="00674E44">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Mayor Argyle</w:t>
      </w:r>
      <w:r w:rsidR="000C0A65" w:rsidRPr="00147AEA">
        <w:rPr>
          <w:rFonts w:ascii="Arial" w:hAnsi="Arial" w:cs="Arial"/>
          <w:szCs w:val="24"/>
        </w:rPr>
        <w:t xml:space="preserve"> disclosed a financial interest in Item </w:t>
      </w:r>
      <w:r w:rsidR="000C0A65">
        <w:rPr>
          <w:rFonts w:ascii="Arial" w:hAnsi="Arial" w:cs="Arial"/>
          <w:szCs w:val="24"/>
        </w:rPr>
        <w:t>21.1</w:t>
      </w:r>
      <w:r w:rsidR="000C0A65" w:rsidRPr="00147AEA">
        <w:rPr>
          <w:rFonts w:ascii="Arial" w:hAnsi="Arial" w:cs="Arial"/>
          <w:szCs w:val="24"/>
        </w:rPr>
        <w:t xml:space="preserve">– </w:t>
      </w:r>
      <w:r w:rsidRPr="00674E44">
        <w:rPr>
          <w:rFonts w:ascii="Arial" w:hAnsi="Arial" w:cs="Arial"/>
          <w:szCs w:val="24"/>
        </w:rPr>
        <w:t>Councillor Bennett – Notice of Motion to Amend Council Resolution PD24.06.23 – Section 31 Reconsideration of Development Application – Four Multiple Dwellings at 5A &amp; 5B Alexander Road, Dalkeith</w:t>
      </w:r>
      <w:r w:rsidR="000C0A65" w:rsidRPr="00147AEA">
        <w:rPr>
          <w:rFonts w:ascii="Arial" w:hAnsi="Arial" w:cs="Arial"/>
          <w:szCs w:val="24"/>
        </w:rPr>
        <w:t>, her interest being that</w:t>
      </w:r>
      <w:r w:rsidR="00FB0D06">
        <w:rPr>
          <w:rFonts w:ascii="Arial" w:hAnsi="Arial" w:cs="Arial"/>
          <w:szCs w:val="24"/>
        </w:rPr>
        <w:t xml:space="preserve"> she </w:t>
      </w:r>
      <w:r w:rsidR="000C0A65">
        <w:rPr>
          <w:rFonts w:ascii="Arial" w:hAnsi="Arial" w:cs="Arial"/>
          <w:szCs w:val="24"/>
        </w:rPr>
        <w:t>is a closely associated person</w:t>
      </w:r>
      <w:r w:rsidR="00FB0D06">
        <w:rPr>
          <w:rFonts w:ascii="Arial" w:hAnsi="Arial" w:cs="Arial"/>
          <w:szCs w:val="24"/>
        </w:rPr>
        <w:t xml:space="preserve">. Mayor Argyle </w:t>
      </w:r>
      <w:r w:rsidR="000C0A65" w:rsidRPr="00147AEA">
        <w:rPr>
          <w:rFonts w:ascii="Arial" w:hAnsi="Arial" w:cs="Arial"/>
          <w:szCs w:val="24"/>
        </w:rPr>
        <w:t>declared that</w:t>
      </w:r>
      <w:r w:rsidR="00772632">
        <w:rPr>
          <w:rFonts w:ascii="Arial" w:hAnsi="Arial" w:cs="Arial"/>
          <w:szCs w:val="24"/>
        </w:rPr>
        <w:t xml:space="preserve"> </w:t>
      </w:r>
      <w:r w:rsidR="000C0A65" w:rsidRPr="00147AEA">
        <w:rPr>
          <w:rFonts w:ascii="Arial" w:hAnsi="Arial" w:cs="Arial"/>
          <w:szCs w:val="24"/>
        </w:rPr>
        <w:t>she would leave the room during discussion on this item.</w:t>
      </w:r>
    </w:p>
    <w:p w14:paraId="35425859" w14:textId="77777777" w:rsidR="000C0A65" w:rsidRDefault="000C0A65">
      <w:pPr>
        <w:numPr>
          <w:ilvl w:val="12"/>
          <w:numId w:val="0"/>
        </w:numPr>
        <w:tabs>
          <w:tab w:val="left" w:pos="1440"/>
          <w:tab w:val="left" w:pos="2410"/>
          <w:tab w:val="left" w:pos="2977"/>
          <w:tab w:val="right" w:pos="8335"/>
          <w:tab w:val="right" w:pos="8505"/>
        </w:tabs>
        <w:ind w:left="-284"/>
        <w:jc w:val="both"/>
        <w:rPr>
          <w:rFonts w:ascii="Arial" w:hAnsi="Arial" w:cs="Arial"/>
          <w:szCs w:val="24"/>
        </w:rPr>
      </w:pPr>
    </w:p>
    <w:p w14:paraId="56CD544B" w14:textId="77777777" w:rsidR="00A229C6" w:rsidRPr="00147AEA" w:rsidRDefault="00A229C6">
      <w:pPr>
        <w:numPr>
          <w:ilvl w:val="12"/>
          <w:numId w:val="0"/>
        </w:numPr>
        <w:tabs>
          <w:tab w:val="left" w:pos="1440"/>
          <w:tab w:val="left" w:pos="2410"/>
          <w:tab w:val="left" w:pos="2977"/>
          <w:tab w:val="right" w:pos="8335"/>
          <w:tab w:val="right" w:pos="8505"/>
        </w:tabs>
        <w:ind w:left="-284"/>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43879715"/>
      <w:r w:rsidRPr="06878A34">
        <w:rPr>
          <w:rFonts w:ascii="Arial" w:hAnsi="Arial" w:cs="Arial"/>
          <w:caps w:val="0"/>
          <w:color w:val="17365D" w:themeColor="text2" w:themeShade="BF"/>
          <w:u w:val="none"/>
        </w:rPr>
        <w:t>Disclosures of Interests Affecting Impartiality</w:t>
      </w:r>
      <w:bookmarkEnd w:id="14"/>
    </w:p>
    <w:p w14:paraId="49C764BD" w14:textId="77777777" w:rsidR="00D05D60" w:rsidRPr="00046B3A" w:rsidRDefault="00D05D60" w:rsidP="001C23DF">
      <w:pPr>
        <w:pStyle w:val="BodyTextIndent"/>
        <w:ind w:left="-1134" w:right="-238"/>
        <w:rPr>
          <w:rFonts w:ascii="Arial" w:hAnsi="Arial" w:cs="Arial"/>
          <w:szCs w:val="24"/>
        </w:rPr>
      </w:pPr>
    </w:p>
    <w:p w14:paraId="18F930D4" w14:textId="4C0B23FF"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w:t>
      </w:r>
      <w:r w:rsidR="004E5D51">
        <w:rPr>
          <w:rFonts w:ascii="Arial" w:hAnsi="Arial" w:cs="Arial"/>
          <w:szCs w:val="24"/>
        </w:rPr>
        <w:t xml:space="preserve"> </w:t>
      </w:r>
      <w:r w:rsidRPr="00046B3A">
        <w:rPr>
          <w:rFonts w:ascii="Arial" w:hAnsi="Arial" w:cs="Arial"/>
          <w:szCs w:val="24"/>
        </w:rPr>
        <w:t>remind</w:t>
      </w:r>
      <w:r w:rsidR="004E5D51">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61DFB2C2" w14:textId="00FC376C" w:rsidR="005E2653" w:rsidRPr="00027E0E" w:rsidRDefault="005E2653" w:rsidP="005E2653">
      <w:pPr>
        <w:pStyle w:val="ListParagraph"/>
        <w:keepNext/>
        <w:numPr>
          <w:ilvl w:val="1"/>
          <w:numId w:val="1"/>
        </w:numPr>
        <w:tabs>
          <w:tab w:val="clear" w:pos="720"/>
          <w:tab w:val="left" w:pos="-284"/>
          <w:tab w:val="right" w:pos="8335"/>
          <w:tab w:val="right" w:pos="8505"/>
        </w:tabs>
        <w:ind w:left="-270" w:hanging="900"/>
        <w:jc w:val="both"/>
        <w:outlineLvl w:val="1"/>
        <w:rPr>
          <w:rFonts w:ascii="Arial" w:hAnsi="Arial" w:cs="Arial"/>
          <w:b/>
          <w:color w:val="244061" w:themeColor="accent1" w:themeShade="80"/>
          <w:sz w:val="28"/>
          <w:szCs w:val="28"/>
        </w:rPr>
      </w:pPr>
      <w:bookmarkStart w:id="15" w:name="_Toc143879716"/>
      <w:r w:rsidRPr="00027E0E">
        <w:rPr>
          <w:rFonts w:ascii="Arial" w:hAnsi="Arial" w:cs="Arial"/>
          <w:b/>
          <w:color w:val="244061" w:themeColor="accent1" w:themeShade="80"/>
          <w:sz w:val="28"/>
          <w:szCs w:val="28"/>
        </w:rPr>
        <w:t xml:space="preserve">Councillor </w:t>
      </w:r>
      <w:r w:rsidR="000C0A65">
        <w:rPr>
          <w:rFonts w:ascii="Arial" w:hAnsi="Arial" w:cs="Arial"/>
          <w:b/>
          <w:color w:val="244061" w:themeColor="accent1" w:themeShade="80"/>
          <w:sz w:val="28"/>
          <w:szCs w:val="28"/>
        </w:rPr>
        <w:t>Youngman</w:t>
      </w:r>
      <w:r w:rsidRPr="00027E0E">
        <w:rPr>
          <w:rFonts w:ascii="Arial" w:hAnsi="Arial" w:cs="Arial"/>
          <w:b/>
          <w:color w:val="244061" w:themeColor="accent1" w:themeShade="80"/>
          <w:sz w:val="28"/>
          <w:szCs w:val="28"/>
        </w:rPr>
        <w:t xml:space="preserve"> – </w:t>
      </w:r>
      <w:r w:rsidR="004E06E0">
        <w:rPr>
          <w:rFonts w:ascii="Arial" w:hAnsi="Arial" w:cs="Arial"/>
          <w:b/>
          <w:color w:val="244061" w:themeColor="accent1" w:themeShade="80"/>
          <w:sz w:val="28"/>
          <w:szCs w:val="28"/>
        </w:rPr>
        <w:t xml:space="preserve">Item 21.6 </w:t>
      </w:r>
      <w:r w:rsidR="00A229C6">
        <w:rPr>
          <w:rFonts w:ascii="Arial" w:hAnsi="Arial" w:cs="Arial"/>
          <w:b/>
          <w:color w:val="244061" w:themeColor="accent1" w:themeShade="80"/>
          <w:sz w:val="28"/>
          <w:szCs w:val="28"/>
        </w:rPr>
        <w:t>–</w:t>
      </w:r>
      <w:r w:rsidRPr="00027E0E">
        <w:rPr>
          <w:rFonts w:ascii="Arial" w:hAnsi="Arial" w:cs="Arial"/>
          <w:b/>
          <w:color w:val="244061" w:themeColor="accent1" w:themeShade="80"/>
          <w:sz w:val="28"/>
          <w:szCs w:val="28"/>
        </w:rPr>
        <w:t xml:space="preserve"> </w:t>
      </w:r>
      <w:r w:rsidR="00A229C6">
        <w:rPr>
          <w:rFonts w:ascii="Arial" w:hAnsi="Arial" w:cs="Arial"/>
          <w:b/>
          <w:color w:val="244061" w:themeColor="accent1" w:themeShade="80"/>
          <w:sz w:val="28"/>
          <w:szCs w:val="28"/>
        </w:rPr>
        <w:t xml:space="preserve">Notice of Motion </w:t>
      </w:r>
      <w:r w:rsidR="004949F5" w:rsidRPr="004949F5">
        <w:rPr>
          <w:rFonts w:ascii="Arial" w:hAnsi="Arial" w:cs="Arial"/>
          <w:b/>
          <w:color w:val="244061" w:themeColor="accent1" w:themeShade="80"/>
          <w:sz w:val="28"/>
          <w:szCs w:val="28"/>
        </w:rPr>
        <w:t>Councillor Bennett – Tree Canopy Rates Incentive</w:t>
      </w:r>
      <w:bookmarkEnd w:id="15"/>
    </w:p>
    <w:p w14:paraId="68469610" w14:textId="77777777" w:rsidR="005E2653" w:rsidRPr="00147AEA" w:rsidRDefault="005E2653" w:rsidP="005E2653">
      <w:pPr>
        <w:numPr>
          <w:ilvl w:val="12"/>
          <w:numId w:val="0"/>
        </w:numPr>
        <w:tabs>
          <w:tab w:val="left" w:pos="1440"/>
          <w:tab w:val="left" w:pos="2410"/>
          <w:tab w:val="left" w:pos="2977"/>
          <w:tab w:val="right" w:pos="8335"/>
          <w:tab w:val="right" w:pos="8505"/>
        </w:tabs>
        <w:ind w:left="-270"/>
        <w:jc w:val="both"/>
        <w:rPr>
          <w:rFonts w:ascii="Arial" w:hAnsi="Arial" w:cs="Arial"/>
          <w:szCs w:val="24"/>
        </w:rPr>
      </w:pPr>
    </w:p>
    <w:p w14:paraId="681F6A80" w14:textId="6B468286" w:rsidR="0096122C" w:rsidRPr="00147AEA" w:rsidRDefault="0096122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147AEA">
        <w:rPr>
          <w:rFonts w:ascii="Arial" w:hAnsi="Arial" w:cs="Arial"/>
          <w:szCs w:val="24"/>
        </w:rPr>
        <w:t xml:space="preserve">Councillor </w:t>
      </w:r>
      <w:r>
        <w:rPr>
          <w:rFonts w:ascii="Arial" w:hAnsi="Arial" w:cs="Arial"/>
          <w:szCs w:val="24"/>
        </w:rPr>
        <w:t>Youngman</w:t>
      </w:r>
      <w:r w:rsidRPr="00147AEA">
        <w:rPr>
          <w:rFonts w:ascii="Arial" w:hAnsi="Arial" w:cs="Arial"/>
          <w:szCs w:val="24"/>
        </w:rPr>
        <w:t xml:space="preserve"> disclosed an impartiality interest in Item </w:t>
      </w:r>
      <w:r>
        <w:rPr>
          <w:rFonts w:ascii="Arial" w:hAnsi="Arial" w:cs="Arial"/>
          <w:szCs w:val="24"/>
        </w:rPr>
        <w:t xml:space="preserve">21.6 </w:t>
      </w:r>
      <w:r w:rsidRPr="00147AEA">
        <w:rPr>
          <w:rFonts w:ascii="Arial" w:hAnsi="Arial" w:cs="Arial"/>
          <w:szCs w:val="24"/>
        </w:rPr>
        <w:t xml:space="preserve">– </w:t>
      </w:r>
      <w:r w:rsidR="00A229C6">
        <w:rPr>
          <w:rFonts w:ascii="Arial" w:hAnsi="Arial" w:cs="Arial"/>
          <w:szCs w:val="24"/>
        </w:rPr>
        <w:t xml:space="preserve">Notice of Motion </w:t>
      </w:r>
      <w:r w:rsidRPr="004949F5">
        <w:rPr>
          <w:rFonts w:ascii="Arial" w:hAnsi="Arial" w:cs="Arial"/>
          <w:szCs w:val="24"/>
        </w:rPr>
        <w:t>Councillor Bennett – Tree Canopy Rates Incentive</w:t>
      </w:r>
      <w:r w:rsidRPr="00147AEA">
        <w:rPr>
          <w:rFonts w:ascii="Arial" w:hAnsi="Arial" w:cs="Arial"/>
          <w:szCs w:val="24"/>
        </w:rPr>
        <w:t xml:space="preserve">.  Councillor </w:t>
      </w:r>
      <w:r>
        <w:rPr>
          <w:rFonts w:ascii="Arial" w:hAnsi="Arial" w:cs="Arial"/>
          <w:szCs w:val="24"/>
        </w:rPr>
        <w:t>Youngman</w:t>
      </w:r>
      <w:r w:rsidRPr="00147AEA">
        <w:rPr>
          <w:rFonts w:ascii="Arial" w:hAnsi="Arial" w:cs="Arial"/>
          <w:szCs w:val="24"/>
        </w:rPr>
        <w:t xml:space="preserve"> disclosed that </w:t>
      </w:r>
      <w:r w:rsidR="00BC4593">
        <w:rPr>
          <w:rFonts w:ascii="Arial" w:hAnsi="Arial" w:cs="Arial"/>
          <w:szCs w:val="24"/>
        </w:rPr>
        <w:t xml:space="preserve">he has many large and very large trees </w:t>
      </w:r>
      <w:r w:rsidR="002E3B98">
        <w:rPr>
          <w:rFonts w:ascii="Arial" w:hAnsi="Arial" w:cs="Arial"/>
          <w:szCs w:val="24"/>
        </w:rPr>
        <w:t>on his property</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his impartiality on the matter may be affected. Councillor </w:t>
      </w:r>
      <w:r>
        <w:rPr>
          <w:rFonts w:ascii="Arial" w:hAnsi="Arial" w:cs="Arial"/>
          <w:szCs w:val="24"/>
        </w:rPr>
        <w:t>Youngman</w:t>
      </w:r>
      <w:r w:rsidRPr="00147AEA">
        <w:rPr>
          <w:rFonts w:ascii="Arial" w:hAnsi="Arial" w:cs="Arial"/>
          <w:szCs w:val="24"/>
        </w:rPr>
        <w:t xml:space="preserve"> declared that he would consider this matter on its merits and vote accordingly.</w:t>
      </w:r>
    </w:p>
    <w:p w14:paraId="76F7D3AD" w14:textId="18686F72" w:rsidR="005E2653" w:rsidRPr="00147AEA" w:rsidRDefault="005E2653" w:rsidP="005E2653">
      <w:pPr>
        <w:numPr>
          <w:ilvl w:val="12"/>
          <w:numId w:val="0"/>
        </w:numPr>
        <w:tabs>
          <w:tab w:val="left" w:pos="1440"/>
          <w:tab w:val="left" w:pos="2410"/>
          <w:tab w:val="left" w:pos="2977"/>
          <w:tab w:val="right" w:pos="8335"/>
          <w:tab w:val="right" w:pos="8505"/>
        </w:tabs>
        <w:ind w:left="-270"/>
        <w:jc w:val="both"/>
        <w:rPr>
          <w:rFonts w:ascii="Arial" w:hAnsi="Arial" w:cs="Arial"/>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43879717"/>
      <w:r w:rsidRPr="06878A34">
        <w:rPr>
          <w:rFonts w:ascii="Arial" w:hAnsi="Arial" w:cs="Arial"/>
          <w:caps w:val="0"/>
          <w:color w:val="17365D" w:themeColor="text2" w:themeShade="BF"/>
          <w:u w:val="none"/>
        </w:rPr>
        <w:t>Declarations by Members That They Ha</w:t>
      </w:r>
      <w:r w:rsidR="00980917" w:rsidRPr="06878A34">
        <w:rPr>
          <w:rFonts w:ascii="Arial" w:hAnsi="Arial" w:cs="Arial"/>
          <w:caps w:val="0"/>
          <w:color w:val="17365D" w:themeColor="text2" w:themeShade="BF"/>
          <w:u w:val="none"/>
        </w:rPr>
        <w:t>ve</w:t>
      </w:r>
      <w:r w:rsidRPr="06878A34">
        <w:rPr>
          <w:rFonts w:ascii="Arial" w:hAnsi="Arial" w:cs="Arial"/>
          <w:caps w:val="0"/>
          <w:color w:val="17365D" w:themeColor="text2" w:themeShade="BF"/>
          <w:u w:val="none"/>
        </w:rPr>
        <w:t xml:space="preserve"> Not </w:t>
      </w:r>
      <w:proofErr w:type="gramStart"/>
      <w:r w:rsidRPr="06878A34">
        <w:rPr>
          <w:rFonts w:ascii="Arial" w:hAnsi="Arial" w:cs="Arial"/>
          <w:caps w:val="0"/>
          <w:color w:val="17365D" w:themeColor="text2" w:themeShade="BF"/>
          <w:u w:val="none"/>
        </w:rPr>
        <w:t>Given Due Consideration to</w:t>
      </w:r>
      <w:proofErr w:type="gramEnd"/>
      <w:r w:rsidRPr="06878A34">
        <w:rPr>
          <w:rFonts w:ascii="Arial" w:hAnsi="Arial" w:cs="Arial"/>
          <w:caps w:val="0"/>
          <w:color w:val="17365D" w:themeColor="text2" w:themeShade="BF"/>
          <w:u w:val="none"/>
        </w:rPr>
        <w:t xml:space="preserve"> Papers</w:t>
      </w:r>
      <w:bookmarkEnd w:id="16"/>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5BB7B35F" w:rsidR="00D05D60" w:rsidRPr="00046B3A" w:rsidRDefault="005E2653" w:rsidP="001C23DF">
      <w:pPr>
        <w:ind w:left="-284" w:right="-238"/>
        <w:jc w:val="both"/>
        <w:rPr>
          <w:rFonts w:ascii="Arial" w:hAnsi="Arial" w:cs="Arial"/>
          <w:szCs w:val="24"/>
        </w:rPr>
      </w:pPr>
      <w:r>
        <w:rPr>
          <w:rFonts w:ascii="Arial" w:hAnsi="Arial" w:cs="Arial"/>
          <w:szCs w:val="24"/>
        </w:rPr>
        <w:t>Nil.</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43879718"/>
      <w:r w:rsidRPr="06878A34">
        <w:rPr>
          <w:rFonts w:ascii="Arial" w:hAnsi="Arial" w:cs="Arial"/>
          <w:caps w:val="0"/>
          <w:color w:val="17365D" w:themeColor="text2" w:themeShade="BF"/>
          <w:u w:val="none"/>
        </w:rPr>
        <w:t>Confirmation of Minutes</w:t>
      </w:r>
      <w:bookmarkEnd w:id="17"/>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BC76FA2" w14:textId="03546A1E" w:rsidR="008C547E" w:rsidRPr="00AB4BDF" w:rsidRDefault="008C547E" w:rsidP="008C547E">
      <w:pPr>
        <w:pStyle w:val="Heading2"/>
        <w:numPr>
          <w:ilvl w:val="1"/>
          <w:numId w:val="1"/>
        </w:numPr>
        <w:tabs>
          <w:tab w:val="clear" w:pos="720"/>
        </w:tabs>
        <w:spacing w:before="0"/>
        <w:ind w:left="-284" w:hanging="851"/>
        <w:rPr>
          <w:rFonts w:ascii="Arial" w:hAnsi="Arial" w:cs="Arial"/>
          <w:color w:val="244061" w:themeColor="accent1" w:themeShade="80"/>
          <w:szCs w:val="28"/>
          <w:u w:val="none"/>
        </w:rPr>
      </w:pPr>
      <w:bookmarkStart w:id="18" w:name="_Toc142295929"/>
      <w:bookmarkStart w:id="19" w:name="_Toc143879719"/>
      <w:r w:rsidRPr="06878A34">
        <w:rPr>
          <w:rFonts w:ascii="Arial" w:hAnsi="Arial" w:cs="Arial"/>
          <w:color w:val="244061" w:themeColor="accent1" w:themeShade="80"/>
          <w:u w:val="none"/>
        </w:rPr>
        <w:t>Ordinary Council Meeting 25 July 2023</w:t>
      </w:r>
      <w:bookmarkEnd w:id="18"/>
      <w:bookmarkEnd w:id="19"/>
    </w:p>
    <w:p w14:paraId="2D1298EE" w14:textId="6266CE12" w:rsidR="008C547E" w:rsidRDefault="00026FF3" w:rsidP="008C547E">
      <w:pPr>
        <w:ind w:left="-284" w:right="-330"/>
        <w:jc w:val="both"/>
        <w:rPr>
          <w:rFonts w:ascii="Arial" w:hAnsi="Arial" w:cs="Arial"/>
          <w:szCs w:val="24"/>
        </w:rPr>
      </w:pPr>
      <w:r>
        <w:rPr>
          <w:rFonts w:ascii="Arial" w:hAnsi="Arial" w:cs="Arial"/>
          <w:noProof/>
        </w:rPr>
        <mc:AlternateContent>
          <mc:Choice Requires="wps">
            <w:drawing>
              <wp:anchor distT="0" distB="0" distL="114300" distR="114300" simplePos="0" relativeHeight="251658243" behindDoc="1" locked="0" layoutInCell="1" allowOverlap="1" wp14:anchorId="4C949408" wp14:editId="69167AF4">
                <wp:simplePos x="0" y="0"/>
                <wp:positionH relativeFrom="column">
                  <wp:posOffset>-241935</wp:posOffset>
                </wp:positionH>
                <wp:positionV relativeFrom="paragraph">
                  <wp:posOffset>153035</wp:posOffset>
                </wp:positionV>
                <wp:extent cx="6278880" cy="1150620"/>
                <wp:effectExtent l="0" t="0" r="26670" b="11430"/>
                <wp:wrapNone/>
                <wp:docPr id="13" name="Rectangle 13"/>
                <wp:cNvGraphicFramePr/>
                <a:graphic xmlns:a="http://schemas.openxmlformats.org/drawingml/2006/main">
                  <a:graphicData uri="http://schemas.microsoft.com/office/word/2010/wordprocessingShape">
                    <wps:wsp>
                      <wps:cNvSpPr/>
                      <wps:spPr>
                        <a:xfrm>
                          <a:off x="0" y="0"/>
                          <a:ext cx="6278880" cy="115062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F699D" id="Rectangle 13" o:spid="_x0000_s1026" style="position:absolute;margin-left:-19.05pt;margin-top:12.05pt;width:494.4pt;height:90.6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abhQIAAIcFAAAOAAAAZHJzL2Uyb0RvYy54bWysVEtvGyEQvlfqf0Dcm9218nCtrCMrUapK&#10;aRIlqXLGLHiRgKGAvXZ/fQd2vY7y6KHqHliYxzfMx8ycX2yNJhvhgwJb0+qopERYDo2yq5r+fLr+&#10;MqUkRGYbpsGKmu5EoBfzz5/OOzcTE2hBN8ITBLFh1rmatjG6WVEE3grDwhE4YVEpwRsW8ehXReNZ&#10;h+hGF5OyPC068I3zwEUIKL3qlXSe8aUUPN5JGUQkuqZ4t5hXn9dlWov5OZutPHOt4sM12D/cwjBl&#10;MegIdcUiI2uv3kAZxT0EkPGIgylASsVFzgGzqcpX2Ty2zImcC5IT3EhT+H+w/Hbz6O490tC5MAu4&#10;TVlspTfpj/cj20zWbiRLbCPhKDydnE2nU+SUo66qTsrTSaazOLg7H+I3AYakTU09vkYmiW1uQsSQ&#10;aLo3SdEsXCut84tomwQBtGqSLB9SSYhL7cmG4WMyzoWNVcbTa/MDml5+UuKXnhXBcxUll/50QENd&#10;ilAccs67uNMihdL2QUiiGsxykgOMQG9jh5Y1ohcjBx+EzoAJWWIyI3Z/+Q+w+wwG++QqcjWPzuXf&#10;LtY7jx45Mtg4Ohtlwb8HoJHRIXJvvyeppyaxtIRmd++Jh76XguPXCp/3hoV4zzw2D5YEDoR4h4vU&#10;0NUUhh0lLfjf78mTPdY0ainpsBlrGn6tmReU6O8Wq/1rdXycujcfjk/OsNKIf6lZvtTYtbkELJEK&#10;R4/jeZvso95vpQfzjHNjkaKiilmOsWvKo98fLmM/JHDycLFYZDPsWMfijX10PIEnVlP5Pm2fmXdD&#10;jUdsj1vYNy6bvSr13jZ5WlisI0iV++DA68A3dnuu2WEypXHy8pytDvNz/gcAAP//AwBQSwMEFAAG&#10;AAgAAAAhAFwZSm/iAAAACgEAAA8AAABkcnMvZG93bnJldi54bWxMj01PwzAMhu9I/IfISNy2dBuD&#10;UZpOYxInPqSuGxK3LDFtoXGqJtsKvx5zgpNl+9Hrx9lycK04Yh8aTwom4wQEkvG2oUrBtnwYLUCE&#10;qMnq1hMq+MIAy/z8LNOp9Scq8LiJleAQCqlWUMfYpVIGU6PTYew7JN69+97pyG1fSdvrE4e7Vk6T&#10;5Fo63RBfqHWH6xrN5+bgFODu9aP4fns0L09m5Qtax/K+fFbq8mJY3YGIOMQ/GH71WR1ydtr7A9kg&#10;WgWj2WLCqILpFVcGbufJDYg9D5L5DGSeyf8v5D8AAAD//wMAUEsBAi0AFAAGAAgAAAAhALaDOJL+&#10;AAAA4QEAABMAAAAAAAAAAAAAAAAAAAAAAFtDb250ZW50X1R5cGVzXS54bWxQSwECLQAUAAYACAAA&#10;ACEAOP0h/9YAAACUAQAACwAAAAAAAAAAAAAAAAAvAQAAX3JlbHMvLnJlbHNQSwECLQAUAAYACAAA&#10;ACEAI9Gmm4UCAACHBQAADgAAAAAAAAAAAAAAAAAuAgAAZHJzL2Uyb0RvYy54bWxQSwECLQAUAAYA&#10;CAAAACEAXBlKb+IAAAAKAQAADwAAAAAAAAAAAAAAAADfBAAAZHJzL2Rvd25yZXYueG1sUEsFBgAA&#10;AAAEAAQA8wAAAO4FAAAAAA==&#10;" filled="f" strokecolor="#243f60 [1604]" strokeweight="2pt"/>
            </w:pict>
          </mc:Fallback>
        </mc:AlternateContent>
      </w:r>
    </w:p>
    <w:p w14:paraId="034DDCB5" w14:textId="1218F474" w:rsidR="00B67324" w:rsidRPr="00147AEA" w:rsidRDefault="00B67324">
      <w:pPr>
        <w:ind w:left="-284" w:right="-330"/>
        <w:jc w:val="both"/>
        <w:rPr>
          <w:rFonts w:ascii="Arial" w:hAnsi="Arial" w:cs="Arial"/>
          <w:szCs w:val="24"/>
        </w:rPr>
      </w:pPr>
      <w:r w:rsidRPr="00147AEA">
        <w:rPr>
          <w:rFonts w:ascii="Arial" w:hAnsi="Arial" w:cs="Arial"/>
          <w:szCs w:val="24"/>
        </w:rPr>
        <w:t xml:space="preserve">Moved – Councillor </w:t>
      </w:r>
      <w:r w:rsidR="001D3E60">
        <w:rPr>
          <w:rFonts w:ascii="Arial" w:hAnsi="Arial" w:cs="Arial"/>
          <w:szCs w:val="24"/>
        </w:rPr>
        <w:t>Senathirajah</w:t>
      </w:r>
    </w:p>
    <w:p w14:paraId="5D18B8A2" w14:textId="321C490D" w:rsidR="00B67324" w:rsidRPr="00147AEA" w:rsidRDefault="00B67324">
      <w:pPr>
        <w:ind w:left="-284" w:right="-330"/>
        <w:jc w:val="both"/>
        <w:rPr>
          <w:rFonts w:ascii="Arial" w:hAnsi="Arial" w:cs="Arial"/>
          <w:szCs w:val="24"/>
        </w:rPr>
      </w:pPr>
      <w:r w:rsidRPr="00147AEA">
        <w:rPr>
          <w:rFonts w:ascii="Arial" w:hAnsi="Arial" w:cs="Arial"/>
          <w:szCs w:val="24"/>
        </w:rPr>
        <w:t xml:space="preserve">Seconded – Councillor </w:t>
      </w:r>
      <w:r w:rsidR="001D3E60">
        <w:rPr>
          <w:rFonts w:ascii="Arial" w:hAnsi="Arial" w:cs="Arial"/>
          <w:szCs w:val="24"/>
        </w:rPr>
        <w:t>Coghlan</w:t>
      </w:r>
    </w:p>
    <w:p w14:paraId="1870177E" w14:textId="77777777" w:rsidR="00B67324" w:rsidRPr="00147AEA" w:rsidRDefault="00B67324">
      <w:pPr>
        <w:ind w:left="-284" w:right="-330"/>
        <w:jc w:val="both"/>
        <w:rPr>
          <w:rFonts w:ascii="Arial" w:hAnsi="Arial" w:cs="Arial"/>
          <w:szCs w:val="24"/>
        </w:rPr>
      </w:pPr>
    </w:p>
    <w:p w14:paraId="1DD31798" w14:textId="1C311D3E" w:rsidR="008C547E" w:rsidRDefault="008C547E" w:rsidP="008C547E">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r w:rsidRPr="00B67324">
        <w:rPr>
          <w:rFonts w:ascii="Arial" w:hAnsi="Arial" w:cs="Arial"/>
          <w:b/>
          <w:bCs/>
          <w:color w:val="244061" w:themeColor="accent1" w:themeShade="80"/>
          <w:szCs w:val="24"/>
        </w:rPr>
        <w:t>The Minutes of the Ordinary Council Meeting held 25 July 2023 be confirmed</w:t>
      </w:r>
      <w:r w:rsidRPr="00B67324">
        <w:rPr>
          <w:rFonts w:cs="Arial"/>
          <w:b/>
          <w:bCs/>
          <w:color w:val="244061" w:themeColor="accent1" w:themeShade="80"/>
          <w:szCs w:val="24"/>
        </w:rPr>
        <w:t>.</w:t>
      </w:r>
    </w:p>
    <w:p w14:paraId="4816DF8A" w14:textId="77777777" w:rsidR="00B67324" w:rsidRPr="00B67324" w:rsidRDefault="00B67324" w:rsidP="008C547E">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p>
    <w:p w14:paraId="71E9E8FF" w14:textId="411D2BF5" w:rsidR="00B059E4" w:rsidRPr="00147AEA" w:rsidRDefault="00B059E4">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6DCC6952" w14:textId="740EAC03" w:rsidR="00B67324" w:rsidRPr="00147AEA" w:rsidRDefault="00B67324" w:rsidP="00B67324">
      <w:pPr>
        <w:ind w:left="-284" w:right="-330"/>
        <w:jc w:val="right"/>
        <w:rPr>
          <w:rFonts w:ascii="Arial" w:hAnsi="Arial" w:cs="Arial"/>
          <w:b/>
          <w:szCs w:val="24"/>
        </w:rPr>
      </w:pPr>
    </w:p>
    <w:p w14:paraId="3AB6EDBD" w14:textId="77777777" w:rsidR="0085267B" w:rsidRDefault="0085267B" w:rsidP="008C547E">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p>
    <w:p w14:paraId="67554181" w14:textId="77777777" w:rsidR="0085267B" w:rsidRDefault="0085267B" w:rsidP="008C547E">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p>
    <w:p w14:paraId="2C554B37" w14:textId="39DB2F4C" w:rsidR="0085267B" w:rsidRPr="0085267B" w:rsidRDefault="0085267B" w:rsidP="0085267B">
      <w:pPr>
        <w:pStyle w:val="Heading2"/>
        <w:numPr>
          <w:ilvl w:val="1"/>
          <w:numId w:val="1"/>
        </w:numPr>
        <w:tabs>
          <w:tab w:val="clear" w:pos="720"/>
        </w:tabs>
        <w:spacing w:before="0"/>
        <w:ind w:left="-284" w:hanging="851"/>
        <w:rPr>
          <w:rFonts w:ascii="Arial" w:hAnsi="Arial" w:cs="Arial"/>
          <w:color w:val="244061" w:themeColor="accent1" w:themeShade="80"/>
          <w:szCs w:val="28"/>
          <w:u w:val="none"/>
        </w:rPr>
      </w:pPr>
      <w:bookmarkStart w:id="20" w:name="_Toc141111244"/>
      <w:bookmarkStart w:id="21" w:name="_Toc143879720"/>
      <w:r w:rsidRPr="06878A34">
        <w:rPr>
          <w:rFonts w:ascii="Arial" w:hAnsi="Arial" w:cs="Arial"/>
          <w:color w:val="244061" w:themeColor="accent1" w:themeShade="80"/>
          <w:u w:val="none"/>
        </w:rPr>
        <w:t>Special Council Meeting 31 July 2023</w:t>
      </w:r>
      <w:bookmarkEnd w:id="20"/>
      <w:bookmarkEnd w:id="21"/>
    </w:p>
    <w:p w14:paraId="5F334C67" w14:textId="500707F1" w:rsidR="0085267B" w:rsidRDefault="00026FF3" w:rsidP="0085267B">
      <w:pPr>
        <w:numPr>
          <w:ilvl w:val="12"/>
          <w:numId w:val="0"/>
        </w:numPr>
        <w:tabs>
          <w:tab w:val="left" w:pos="720"/>
          <w:tab w:val="left" w:pos="1440"/>
          <w:tab w:val="left" w:pos="2410"/>
          <w:tab w:val="left" w:pos="2977"/>
          <w:tab w:val="right" w:pos="8335"/>
          <w:tab w:val="right" w:pos="8505"/>
        </w:tabs>
        <w:ind w:left="720"/>
        <w:jc w:val="both"/>
        <w:rPr>
          <w:rFonts w:cs="Arial"/>
          <w:b/>
          <w:szCs w:val="24"/>
        </w:rPr>
      </w:pPr>
      <w:r>
        <w:rPr>
          <w:rFonts w:ascii="Arial" w:hAnsi="Arial" w:cs="Arial"/>
          <w:noProof/>
        </w:rPr>
        <mc:AlternateContent>
          <mc:Choice Requires="wps">
            <w:drawing>
              <wp:anchor distT="0" distB="0" distL="114300" distR="114300" simplePos="0" relativeHeight="251658244" behindDoc="1" locked="0" layoutInCell="1" allowOverlap="1" wp14:anchorId="752CEDD5" wp14:editId="3BCE3208">
                <wp:simplePos x="0" y="0"/>
                <wp:positionH relativeFrom="column">
                  <wp:posOffset>-249555</wp:posOffset>
                </wp:positionH>
                <wp:positionV relativeFrom="paragraph">
                  <wp:posOffset>138430</wp:posOffset>
                </wp:positionV>
                <wp:extent cx="6278880" cy="1165860"/>
                <wp:effectExtent l="0" t="0" r="26670" b="15240"/>
                <wp:wrapNone/>
                <wp:docPr id="14" name="Rectangle 14"/>
                <wp:cNvGraphicFramePr/>
                <a:graphic xmlns:a="http://schemas.openxmlformats.org/drawingml/2006/main">
                  <a:graphicData uri="http://schemas.microsoft.com/office/word/2010/wordprocessingShape">
                    <wps:wsp>
                      <wps:cNvSpPr/>
                      <wps:spPr>
                        <a:xfrm>
                          <a:off x="0" y="0"/>
                          <a:ext cx="6278880" cy="116586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B5844C" id="Rectangle 14" o:spid="_x0000_s1026" style="position:absolute;margin-left:-19.65pt;margin-top:10.9pt;width:494.4pt;height:91.8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3khQIAAIcFAAAOAAAAZHJzL2Uyb0RvYy54bWysVN9P2zAQfp+0/8Hy+0hTQekqUlSBmCYx&#10;QIOJZ+PYxJLj885u0+6v39lJUwRsD9P6kPp+fef7fHdn59vWso3CYMBVvDyacKachNq454r/eLj6&#10;NOcsROFqYcGpiu9U4OfLjx/OOr9QU2jA1goZgbiw6HzFmxj9oiiCbFQrwhF45cioAVsRScTnokbR&#10;EXpri+lkMis6wNojSBUCaS97I19mfK2VjLdaBxWZrTjdLeYv5u9T+hbLM7F4RuEbI4driH+4RSuM&#10;o6Qj1KWIgq3RvIFqjUQIoOORhLYArY1UuQaqppy8qua+EV7lWoic4Eeawv+DlTebe3+HREPnwyLQ&#10;MVWx1dimf7of22aydiNZahuZJOVsejqfz4lTSbaynJ3MZ5nO4hDuMcQvClqWDhVHeo1Mkthch0gp&#10;yXXvkrI5uDLW5hexLikCWFMnXRZSS6gLi2wj6DGFlMrFMuPZdfsN6l5/MqFfelYCz12UQnrpgEa2&#10;lKE41JxPcWdVSmXdd6WZqanKaU4wAr3NHRpRq15dptzvps6ACVlTMSN2f/k/YPcVDP4pVOVuHoMn&#10;f7tYHzxG5Mzg4hjcGgf4HoAlRofMvf+epJ6axNIT1Ls7ZAj9LAUvrww977UI8U4gDQ+1BC2EeEsf&#10;baGrOAwnzhrAX+/pkz/1NFk562gYKx5+rgUqzuxXR93+uTw+TtObheOT0ykJ+NLy9NLi1u0FUIuU&#10;tHq8zMfkH+3+qBHaR9obq5SVTMJJyl1xGXEvXMR+SdDmkWq1ym40sV7Ea3fvZQJPrKb2fdg+CvRD&#10;j0cajxvYD65YvGr13jdFOlitI2iT5+DA68A3TXvu2WEzpXXyUs5eh/25/A0AAP//AwBQSwMEFAAG&#10;AAgAAAAhACHgXr7hAAAACgEAAA8AAABkcnMvZG93bnJldi54bWxMj8tOwzAQRfdI/IM1SOxapy9E&#10;QpyqVGLFQ0oDSOxce0gC8TiK3Tbw9QwrWM7M0Z1z8/XoOnHEIbSeFMymCQgk421LtYLn6m5yDSJE&#10;TVZ3nlDBFwZYF+dnuc6sP1GJx12sBYdQyLSCJsY+kzKYBp0OU98j8e3dD05HHoda2kGfONx1cp4k&#10;V9LplvhDo3vcNmg+dwenAF9eP8rvt3vz9GA2vqRtrG6rR6UuL8bNDYiIY/yD4Vef1aFgp70/kA2i&#10;UzBZpAtGFcxnXIGBdJmuQOx5kayWIItc/q9Q/AAAAP//AwBQSwECLQAUAAYACAAAACEAtoM4kv4A&#10;AADhAQAAEwAAAAAAAAAAAAAAAAAAAAAAW0NvbnRlbnRfVHlwZXNdLnhtbFBLAQItABQABgAIAAAA&#10;IQA4/SH/1gAAAJQBAAALAAAAAAAAAAAAAAAAAC8BAABfcmVscy8ucmVsc1BLAQItABQABgAIAAAA&#10;IQBO1w3khQIAAIcFAAAOAAAAAAAAAAAAAAAAAC4CAABkcnMvZTJvRG9jLnhtbFBLAQItABQABgAI&#10;AAAAIQAh4F6+4QAAAAoBAAAPAAAAAAAAAAAAAAAAAN8EAABkcnMvZG93bnJldi54bWxQSwUGAAAA&#10;AAQABADzAAAA7QUAAAAA&#10;" filled="f" strokecolor="#243f60 [1604]" strokeweight="2pt"/>
            </w:pict>
          </mc:Fallback>
        </mc:AlternateContent>
      </w:r>
    </w:p>
    <w:p w14:paraId="2D433307" w14:textId="66226199" w:rsidR="00B67324" w:rsidRPr="00147AEA" w:rsidRDefault="00B67324" w:rsidP="00B67324">
      <w:pPr>
        <w:ind w:left="-284" w:right="-330"/>
        <w:jc w:val="both"/>
        <w:rPr>
          <w:rFonts w:ascii="Arial" w:hAnsi="Arial" w:cs="Arial"/>
          <w:szCs w:val="24"/>
        </w:rPr>
      </w:pPr>
      <w:r w:rsidRPr="00147AEA">
        <w:rPr>
          <w:rFonts w:ascii="Arial" w:hAnsi="Arial" w:cs="Arial"/>
          <w:szCs w:val="24"/>
        </w:rPr>
        <w:t xml:space="preserve">Moved – Councillor </w:t>
      </w:r>
      <w:r w:rsidR="00B059E4">
        <w:rPr>
          <w:rFonts w:ascii="Arial" w:hAnsi="Arial" w:cs="Arial"/>
          <w:szCs w:val="24"/>
        </w:rPr>
        <w:t>Senathirajah</w:t>
      </w:r>
    </w:p>
    <w:p w14:paraId="06096CB6" w14:textId="4082B38F" w:rsidR="00B67324" w:rsidRPr="00147AEA" w:rsidRDefault="00B67324" w:rsidP="00B67324">
      <w:pPr>
        <w:ind w:left="-284" w:right="-330"/>
        <w:jc w:val="both"/>
        <w:rPr>
          <w:rFonts w:ascii="Arial" w:hAnsi="Arial" w:cs="Arial"/>
          <w:szCs w:val="24"/>
        </w:rPr>
      </w:pPr>
      <w:r w:rsidRPr="00147AEA">
        <w:rPr>
          <w:rFonts w:ascii="Arial" w:hAnsi="Arial" w:cs="Arial"/>
          <w:szCs w:val="24"/>
        </w:rPr>
        <w:t xml:space="preserve">Seconded – Councillor </w:t>
      </w:r>
      <w:r w:rsidR="00B059E4">
        <w:rPr>
          <w:rFonts w:ascii="Arial" w:hAnsi="Arial" w:cs="Arial"/>
          <w:szCs w:val="24"/>
        </w:rPr>
        <w:t>Smyth</w:t>
      </w:r>
    </w:p>
    <w:p w14:paraId="0893E84B" w14:textId="77777777" w:rsidR="00B67324" w:rsidRPr="00180419" w:rsidRDefault="00B67324" w:rsidP="0085267B">
      <w:pPr>
        <w:numPr>
          <w:ilvl w:val="12"/>
          <w:numId w:val="0"/>
        </w:numPr>
        <w:tabs>
          <w:tab w:val="left" w:pos="720"/>
          <w:tab w:val="left" w:pos="1440"/>
          <w:tab w:val="left" w:pos="2410"/>
          <w:tab w:val="left" w:pos="2977"/>
          <w:tab w:val="right" w:pos="8335"/>
          <w:tab w:val="right" w:pos="8505"/>
        </w:tabs>
        <w:ind w:left="720"/>
        <w:jc w:val="both"/>
        <w:rPr>
          <w:rFonts w:cs="Arial"/>
          <w:b/>
          <w:szCs w:val="24"/>
        </w:rPr>
      </w:pPr>
    </w:p>
    <w:p w14:paraId="4E06F9F0" w14:textId="05EBFF41" w:rsidR="0085267B" w:rsidRDefault="0085267B" w:rsidP="0085267B">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r w:rsidRPr="00B67324">
        <w:rPr>
          <w:rFonts w:ascii="Arial" w:hAnsi="Arial" w:cs="Arial"/>
          <w:b/>
          <w:bCs/>
          <w:color w:val="244061" w:themeColor="accent1" w:themeShade="80"/>
          <w:szCs w:val="24"/>
        </w:rPr>
        <w:t>The Minutes of the Special Council Meeting held 31 July 2023 are to be confirmed</w:t>
      </w:r>
      <w:r w:rsidRPr="00B67324">
        <w:rPr>
          <w:rFonts w:cs="Arial"/>
          <w:b/>
          <w:bCs/>
          <w:color w:val="244061" w:themeColor="accent1" w:themeShade="80"/>
          <w:szCs w:val="24"/>
        </w:rPr>
        <w:t>.</w:t>
      </w:r>
    </w:p>
    <w:p w14:paraId="0EDB768F" w14:textId="77777777" w:rsidR="00B67324" w:rsidRPr="00B67324" w:rsidRDefault="00B67324" w:rsidP="0085267B">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p>
    <w:p w14:paraId="60240877" w14:textId="77777777" w:rsidR="00B059E4" w:rsidRPr="00147AEA" w:rsidRDefault="00B059E4" w:rsidP="00B059E4">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463CF05E" w14:textId="77777777" w:rsidR="008C547E" w:rsidRPr="0025460C" w:rsidRDefault="008C547E" w:rsidP="008C547E">
      <w:pPr>
        <w:numPr>
          <w:ilvl w:val="12"/>
          <w:numId w:val="0"/>
        </w:numPr>
        <w:tabs>
          <w:tab w:val="left" w:pos="1440"/>
          <w:tab w:val="left" w:pos="2410"/>
          <w:tab w:val="left" w:pos="2977"/>
          <w:tab w:val="right" w:pos="8335"/>
          <w:tab w:val="right" w:pos="8505"/>
        </w:tabs>
        <w:ind w:left="-284"/>
        <w:jc w:val="both"/>
        <w:rPr>
          <w:rFonts w:ascii="Arial" w:hAnsi="Arial" w:cs="Arial"/>
          <w:b/>
          <w:bCs/>
          <w:color w:val="244061" w:themeColor="accent1" w:themeShade="80"/>
          <w:szCs w:val="24"/>
        </w:rPr>
      </w:pPr>
    </w:p>
    <w:p w14:paraId="71AF99E1" w14:textId="127157D2" w:rsidR="00B67324" w:rsidRPr="0025460C" w:rsidRDefault="00B67324">
      <w:pPr>
        <w:rPr>
          <w:rFonts w:ascii="Arial" w:hAnsi="Arial" w:cs="Arial"/>
          <w:b/>
          <w:color w:val="17365D" w:themeColor="text2" w:themeShade="BF"/>
          <w:kern w:val="28"/>
          <w:sz w:val="28"/>
          <w:szCs w:val="28"/>
        </w:rPr>
      </w:pPr>
    </w:p>
    <w:p w14:paraId="49C764D3" w14:textId="3D6F4B7C"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43879721"/>
      <w:r w:rsidRPr="06878A34">
        <w:rPr>
          <w:rFonts w:ascii="Arial" w:hAnsi="Arial" w:cs="Arial"/>
          <w:caps w:val="0"/>
          <w:color w:val="17365D" w:themeColor="text2" w:themeShade="BF"/>
          <w:u w:val="none"/>
        </w:rPr>
        <w:t>Announcements of the Presiding Member without discussion</w:t>
      </w:r>
      <w:bookmarkEnd w:id="22"/>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0911C558" w14:textId="77777777" w:rsidR="000111F1" w:rsidRPr="000111F1" w:rsidRDefault="000111F1" w:rsidP="000111F1">
      <w:pPr>
        <w:ind w:left="-270"/>
        <w:jc w:val="both"/>
        <w:rPr>
          <w:rFonts w:ascii="Arial" w:hAnsi="Arial" w:cs="Arial"/>
          <w:szCs w:val="24"/>
          <w:lang w:val="en-SG" w:eastAsia="en-AU"/>
        </w:rPr>
      </w:pPr>
      <w:r w:rsidRPr="000111F1">
        <w:rPr>
          <w:rFonts w:ascii="Arial" w:hAnsi="Arial" w:cs="Arial"/>
          <w:szCs w:val="24"/>
          <w:lang w:val="en-SG"/>
        </w:rPr>
        <w:t xml:space="preserve">Well good </w:t>
      </w:r>
      <w:proofErr w:type="gramStart"/>
      <w:r w:rsidRPr="000111F1">
        <w:rPr>
          <w:rFonts w:ascii="Arial" w:hAnsi="Arial" w:cs="Arial"/>
          <w:szCs w:val="24"/>
          <w:lang w:val="en-SG"/>
        </w:rPr>
        <w:t>evening</w:t>
      </w:r>
      <w:proofErr w:type="gramEnd"/>
      <w:r w:rsidRPr="000111F1">
        <w:rPr>
          <w:rFonts w:ascii="Arial" w:hAnsi="Arial" w:cs="Arial"/>
          <w:szCs w:val="24"/>
          <w:lang w:val="en-SG"/>
        </w:rPr>
        <w:t xml:space="preserve"> Ladies and Gentlemen, </w:t>
      </w:r>
    </w:p>
    <w:p w14:paraId="09CC780B"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042604E2" w14:textId="77777777" w:rsidR="000111F1" w:rsidRPr="000111F1" w:rsidRDefault="000111F1" w:rsidP="000111F1">
      <w:pPr>
        <w:ind w:left="-270"/>
        <w:jc w:val="both"/>
        <w:rPr>
          <w:rFonts w:ascii="Arial" w:hAnsi="Arial" w:cs="Arial"/>
          <w:szCs w:val="24"/>
          <w:lang w:val="en-SG"/>
        </w:rPr>
      </w:pPr>
      <w:proofErr w:type="gramStart"/>
      <w:r w:rsidRPr="000111F1">
        <w:rPr>
          <w:rFonts w:ascii="Arial" w:hAnsi="Arial" w:cs="Arial"/>
          <w:szCs w:val="24"/>
          <w:lang w:val="en-SG"/>
        </w:rPr>
        <w:t>Tonight</w:t>
      </w:r>
      <w:proofErr w:type="gramEnd"/>
      <w:r w:rsidRPr="000111F1">
        <w:rPr>
          <w:rFonts w:ascii="Arial" w:hAnsi="Arial" w:cs="Arial"/>
          <w:szCs w:val="24"/>
          <w:lang w:val="en-SG"/>
        </w:rPr>
        <w:t xml:space="preserve"> is the last formal speech before the council goes into caretaker mode prior to the up and coming Local Government elections.</w:t>
      </w:r>
    </w:p>
    <w:p w14:paraId="4195FF22"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32699B90"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I would like to take this opportunity to reflect on our achievements as a city over the last 2 years.</w:t>
      </w:r>
    </w:p>
    <w:p w14:paraId="18819F7C"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3FD0060E"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xml:space="preserve">COMMUNITY: </w:t>
      </w:r>
    </w:p>
    <w:p w14:paraId="2A850ECB"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4D955511" w14:textId="77777777" w:rsidR="000111F1" w:rsidRPr="000111F1" w:rsidRDefault="000111F1" w:rsidP="000111F1">
      <w:pPr>
        <w:pStyle w:val="ListParagraph"/>
        <w:numPr>
          <w:ilvl w:val="0"/>
          <w:numId w:val="72"/>
        </w:numPr>
        <w:ind w:left="90"/>
        <w:contextualSpacing w:val="0"/>
        <w:jc w:val="both"/>
        <w:rPr>
          <w:rFonts w:ascii="Arial" w:hAnsi="Arial" w:cs="Arial"/>
          <w:szCs w:val="24"/>
          <w:lang w:val="en-SG"/>
        </w:rPr>
      </w:pPr>
      <w:r w:rsidRPr="000111F1">
        <w:rPr>
          <w:rFonts w:ascii="Arial" w:hAnsi="Arial" w:cs="Arial"/>
          <w:szCs w:val="24"/>
          <w:lang w:val="en-SG"/>
        </w:rPr>
        <w:t xml:space="preserve">I believe we have made important strides to represent and protect the community. </w:t>
      </w:r>
    </w:p>
    <w:p w14:paraId="74ED466A" w14:textId="77777777" w:rsidR="000111F1" w:rsidRPr="000111F1" w:rsidRDefault="000111F1" w:rsidP="000111F1">
      <w:pPr>
        <w:ind w:left="-270"/>
        <w:jc w:val="both"/>
        <w:rPr>
          <w:rFonts w:ascii="Arial" w:eastAsiaTheme="minorHAnsi" w:hAnsi="Arial" w:cs="Arial"/>
          <w:szCs w:val="24"/>
          <w:lang w:val="en-SG"/>
        </w:rPr>
      </w:pPr>
      <w:r w:rsidRPr="000111F1">
        <w:rPr>
          <w:rFonts w:ascii="Arial" w:hAnsi="Arial" w:cs="Arial"/>
          <w:szCs w:val="24"/>
          <w:lang w:val="en-SG"/>
        </w:rPr>
        <w:t> </w:t>
      </w:r>
    </w:p>
    <w:p w14:paraId="4DB33729"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We are the only Local Government to sign the United Nations Sustainable Development Goals. </w:t>
      </w:r>
    </w:p>
    <w:p w14:paraId="6F57F409"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1C39FCCD"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Last year we introduced, FOGO or Food Organics, Garden Organics and we now lead the state on this, with a deferral rate of waste not to landfill at 65.38%. </w:t>
      </w:r>
    </w:p>
    <w:p w14:paraId="77A3FDF1"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6951EC9A"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We become an affiliate member of the Western Metropolitan Regional Council, and in just ten weeks, City of Nedlands residents made up 14% of free visits- a </w:t>
      </w:r>
      <w:proofErr w:type="spellStart"/>
      <w:proofErr w:type="gramStart"/>
      <w:r w:rsidRPr="000111F1">
        <w:rPr>
          <w:rFonts w:ascii="Arial" w:hAnsi="Arial" w:cs="Arial"/>
          <w:szCs w:val="24"/>
          <w:lang w:val="en-SG"/>
        </w:rPr>
        <w:t>four fold</w:t>
      </w:r>
      <w:proofErr w:type="spellEnd"/>
      <w:proofErr w:type="gramEnd"/>
      <w:r w:rsidRPr="000111F1">
        <w:rPr>
          <w:rFonts w:ascii="Arial" w:hAnsi="Arial" w:cs="Arial"/>
          <w:szCs w:val="24"/>
          <w:lang w:val="en-SG"/>
        </w:rPr>
        <w:t xml:space="preserve"> increase in patronage. Furthermore, this decision, has led to a direct saving to all residents, through the avoidance of the gate fee amounting to $20, </w:t>
      </w:r>
      <w:proofErr w:type="gramStart"/>
      <w:r w:rsidRPr="000111F1">
        <w:rPr>
          <w:rFonts w:ascii="Arial" w:hAnsi="Arial" w:cs="Arial"/>
          <w:szCs w:val="24"/>
          <w:lang w:val="en-SG"/>
        </w:rPr>
        <w:t>075.00</w:t>
      </w:r>
      <w:proofErr w:type="gramEnd"/>
    </w:p>
    <w:p w14:paraId="06EEB913"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0F3EBB50"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We have activated Public Open Space Developer Contributions, a decades old state law. As we handle record infill, we will be using the developer contributions to create new parks, leading to a liveable world leading place for all our residents. This has been instigated for the benefit of the community. </w:t>
      </w:r>
    </w:p>
    <w:p w14:paraId="74A4A262"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6AF67DE3"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Meanwhile, with the community in mind we have planted in last 2. 2 years, 40 000 native seedlings, 600 Mayoral trees and 705 waist height trees. </w:t>
      </w:r>
    </w:p>
    <w:p w14:paraId="0D486A13"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2E1A1114"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Our trees are eroding at a rapid rate, through clearing and infill, and our council is leading the state in urban tree protections, a </w:t>
      </w:r>
      <w:proofErr w:type="gramStart"/>
      <w:r w:rsidRPr="000111F1">
        <w:rPr>
          <w:rFonts w:ascii="Arial" w:hAnsi="Arial" w:cs="Arial"/>
          <w:szCs w:val="24"/>
          <w:lang w:val="en-SG"/>
        </w:rPr>
        <w:t>two year</w:t>
      </w:r>
      <w:proofErr w:type="gramEnd"/>
      <w:r w:rsidRPr="000111F1">
        <w:rPr>
          <w:rFonts w:ascii="Arial" w:hAnsi="Arial" w:cs="Arial"/>
          <w:szCs w:val="24"/>
          <w:lang w:val="en-SG"/>
        </w:rPr>
        <w:t xml:space="preserve"> measured process backed with data and science, to stop the wholesale clearing of blocks before a Development Application is lodged. This is currently before the Minister for Planning. </w:t>
      </w:r>
    </w:p>
    <w:p w14:paraId="390DEC41"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662D5819" w14:textId="77777777" w:rsidR="000111F1" w:rsidRPr="000111F1" w:rsidRDefault="000111F1" w:rsidP="0025460C">
      <w:pPr>
        <w:ind w:left="90"/>
        <w:jc w:val="both"/>
        <w:rPr>
          <w:rFonts w:ascii="Arial" w:hAnsi="Arial" w:cs="Arial"/>
          <w:szCs w:val="24"/>
          <w:lang w:val="en-SG"/>
        </w:rPr>
      </w:pPr>
      <w:r w:rsidRPr="000111F1">
        <w:rPr>
          <w:rFonts w:ascii="Arial" w:hAnsi="Arial" w:cs="Arial"/>
          <w:szCs w:val="24"/>
          <w:lang w:val="en-SG"/>
        </w:rPr>
        <w:t xml:space="preserve">We have got the dormant Woolworths site across the line. </w:t>
      </w:r>
    </w:p>
    <w:p w14:paraId="749992CB" w14:textId="77777777" w:rsidR="000111F1" w:rsidRPr="000111F1" w:rsidRDefault="000111F1" w:rsidP="0025460C">
      <w:pPr>
        <w:ind w:left="90"/>
        <w:jc w:val="both"/>
        <w:rPr>
          <w:rFonts w:ascii="Arial" w:hAnsi="Arial" w:cs="Arial"/>
          <w:szCs w:val="24"/>
          <w:lang w:val="en-SG"/>
        </w:rPr>
      </w:pPr>
      <w:r w:rsidRPr="000111F1">
        <w:rPr>
          <w:rFonts w:ascii="Arial" w:hAnsi="Arial" w:cs="Arial"/>
          <w:szCs w:val="24"/>
          <w:lang w:val="en-SG"/>
        </w:rPr>
        <w:t> </w:t>
      </w:r>
    </w:p>
    <w:p w14:paraId="42A15C2C" w14:textId="77777777" w:rsidR="000111F1" w:rsidRPr="000111F1" w:rsidRDefault="000111F1" w:rsidP="0025460C">
      <w:pPr>
        <w:ind w:left="90"/>
        <w:jc w:val="both"/>
        <w:rPr>
          <w:rFonts w:ascii="Arial" w:hAnsi="Arial" w:cs="Arial"/>
          <w:szCs w:val="24"/>
          <w:lang w:val="en-SG"/>
        </w:rPr>
      </w:pPr>
      <w:r w:rsidRPr="000111F1">
        <w:rPr>
          <w:rFonts w:ascii="Arial" w:hAnsi="Arial" w:cs="Arial"/>
          <w:szCs w:val="24"/>
          <w:lang w:val="en-SG"/>
        </w:rPr>
        <w:t xml:space="preserve">Council has also voted unanimously for a Stirling Hwy underpass, for the community. To create a walkable city. </w:t>
      </w:r>
    </w:p>
    <w:p w14:paraId="4359E983"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627E057C" w14:textId="18B0B6AC"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xml:space="preserve"> FINANCES: </w:t>
      </w:r>
    </w:p>
    <w:p w14:paraId="17A5486E"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3AD86A65" w14:textId="77777777" w:rsidR="000111F1" w:rsidRPr="000111F1" w:rsidRDefault="000111F1" w:rsidP="000111F1">
      <w:pPr>
        <w:pStyle w:val="ListParagraph"/>
        <w:numPr>
          <w:ilvl w:val="0"/>
          <w:numId w:val="72"/>
        </w:numPr>
        <w:ind w:left="90"/>
        <w:contextualSpacing w:val="0"/>
        <w:jc w:val="both"/>
        <w:rPr>
          <w:rFonts w:ascii="Arial" w:hAnsi="Arial" w:cs="Arial"/>
          <w:szCs w:val="24"/>
          <w:lang w:val="en-SG"/>
        </w:rPr>
      </w:pPr>
      <w:r w:rsidRPr="000111F1">
        <w:rPr>
          <w:rFonts w:ascii="Arial" w:hAnsi="Arial" w:cs="Arial"/>
          <w:szCs w:val="24"/>
          <w:lang w:val="en-SG"/>
        </w:rPr>
        <w:t xml:space="preserve">We have restructured the city’s finances, saving tens of millions of dollars, which will go a long way to keeping rates manageable, and building up our reserves. </w:t>
      </w:r>
    </w:p>
    <w:p w14:paraId="1B7674A4" w14:textId="77777777" w:rsidR="000111F1" w:rsidRPr="000111F1" w:rsidRDefault="000111F1" w:rsidP="000111F1">
      <w:pPr>
        <w:ind w:left="-270"/>
        <w:jc w:val="both"/>
        <w:rPr>
          <w:rFonts w:ascii="Arial" w:eastAsiaTheme="minorHAnsi" w:hAnsi="Arial" w:cs="Arial"/>
          <w:szCs w:val="24"/>
          <w:lang w:val="en-SG"/>
        </w:rPr>
      </w:pPr>
      <w:r w:rsidRPr="000111F1">
        <w:rPr>
          <w:rFonts w:ascii="Arial" w:hAnsi="Arial" w:cs="Arial"/>
          <w:szCs w:val="24"/>
          <w:lang w:val="en-SG"/>
        </w:rPr>
        <w:t> </w:t>
      </w:r>
    </w:p>
    <w:p w14:paraId="2A658A27" w14:textId="0F72E944"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In terms of rates, it is the city’s understanding we are officially the one LG, with the lowest rate rises in the state, over the last three year. because we understand this is important to you. </w:t>
      </w:r>
    </w:p>
    <w:p w14:paraId="1471B417" w14:textId="77777777" w:rsidR="000111F1" w:rsidRPr="000111F1" w:rsidRDefault="000111F1" w:rsidP="000111F1">
      <w:pPr>
        <w:ind w:left="90"/>
        <w:jc w:val="both"/>
        <w:rPr>
          <w:rFonts w:ascii="Arial" w:hAnsi="Arial" w:cs="Arial"/>
          <w:szCs w:val="24"/>
          <w:lang w:val="en-SG"/>
        </w:rPr>
      </w:pPr>
      <w:r w:rsidRPr="000111F1">
        <w:rPr>
          <w:rFonts w:ascii="Arial" w:hAnsi="Arial" w:cs="Arial"/>
          <w:color w:val="000000"/>
          <w:szCs w:val="24"/>
          <w:lang w:val="en-SG"/>
        </w:rPr>
        <w:t> </w:t>
      </w:r>
    </w:p>
    <w:p w14:paraId="6916997D"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xml:space="preserve">We have addressed numerous compliance issues. </w:t>
      </w:r>
    </w:p>
    <w:p w14:paraId="230B4706" w14:textId="77777777" w:rsidR="000111F1" w:rsidRPr="000111F1" w:rsidRDefault="000111F1" w:rsidP="000111F1">
      <w:pPr>
        <w:ind w:left="-270"/>
        <w:jc w:val="both"/>
        <w:rPr>
          <w:rFonts w:ascii="Arial" w:hAnsi="Arial" w:cs="Arial"/>
          <w:color w:val="000000"/>
          <w:szCs w:val="24"/>
          <w:lang w:val="en-SG"/>
        </w:rPr>
      </w:pPr>
      <w:r w:rsidRPr="000111F1">
        <w:rPr>
          <w:rFonts w:ascii="Arial" w:hAnsi="Arial" w:cs="Arial"/>
          <w:color w:val="000000"/>
          <w:szCs w:val="24"/>
          <w:lang w:val="en-SG"/>
        </w:rPr>
        <w:t> </w:t>
      </w:r>
    </w:p>
    <w:p w14:paraId="02B07944" w14:textId="77777777" w:rsidR="000111F1" w:rsidRPr="000111F1" w:rsidRDefault="000111F1" w:rsidP="000111F1">
      <w:pPr>
        <w:numPr>
          <w:ilvl w:val="0"/>
          <w:numId w:val="73"/>
        </w:numPr>
        <w:ind w:hanging="540"/>
        <w:jc w:val="both"/>
        <w:rPr>
          <w:rFonts w:ascii="Arial" w:hAnsi="Arial" w:cs="Arial"/>
          <w:color w:val="000000"/>
          <w:szCs w:val="24"/>
          <w:lang w:val="en-SG"/>
        </w:rPr>
      </w:pPr>
      <w:r w:rsidRPr="000111F1">
        <w:rPr>
          <w:rFonts w:ascii="Arial" w:hAnsi="Arial" w:cs="Arial"/>
          <w:color w:val="000000"/>
          <w:szCs w:val="24"/>
          <w:lang w:val="en-SG"/>
        </w:rPr>
        <w:t>Strategic Community Plan (going to Council in September 2023)</w:t>
      </w:r>
    </w:p>
    <w:p w14:paraId="4728CF23" w14:textId="77777777" w:rsidR="000111F1" w:rsidRPr="000111F1" w:rsidRDefault="000111F1" w:rsidP="000111F1">
      <w:pPr>
        <w:numPr>
          <w:ilvl w:val="0"/>
          <w:numId w:val="73"/>
        </w:numPr>
        <w:ind w:hanging="540"/>
        <w:jc w:val="both"/>
        <w:rPr>
          <w:rFonts w:ascii="Arial" w:hAnsi="Arial" w:cs="Arial"/>
          <w:color w:val="000000"/>
          <w:szCs w:val="24"/>
          <w:lang w:val="en-SG"/>
        </w:rPr>
      </w:pPr>
      <w:r w:rsidRPr="000111F1">
        <w:rPr>
          <w:rFonts w:ascii="Arial" w:hAnsi="Arial" w:cs="Arial"/>
          <w:color w:val="000000"/>
          <w:szCs w:val="24"/>
          <w:lang w:val="en-SG"/>
        </w:rPr>
        <w:t>Corporate Business Plan (going to Council in September 2023)</w:t>
      </w:r>
    </w:p>
    <w:p w14:paraId="039F5CB8" w14:textId="77777777" w:rsidR="000111F1" w:rsidRPr="000111F1" w:rsidRDefault="000111F1" w:rsidP="000111F1">
      <w:pPr>
        <w:numPr>
          <w:ilvl w:val="0"/>
          <w:numId w:val="73"/>
        </w:numPr>
        <w:ind w:hanging="540"/>
        <w:jc w:val="both"/>
        <w:rPr>
          <w:rFonts w:ascii="Arial" w:hAnsi="Arial" w:cs="Arial"/>
          <w:color w:val="000000"/>
          <w:szCs w:val="24"/>
          <w:lang w:val="en-SG"/>
        </w:rPr>
      </w:pPr>
      <w:r w:rsidRPr="000111F1">
        <w:rPr>
          <w:rFonts w:ascii="Arial" w:hAnsi="Arial" w:cs="Arial"/>
          <w:color w:val="000000"/>
          <w:szCs w:val="24"/>
          <w:lang w:val="en-SG"/>
        </w:rPr>
        <w:t>Work Force Plan (Complete)</w:t>
      </w:r>
    </w:p>
    <w:p w14:paraId="13B4B1A6" w14:textId="77777777" w:rsidR="000111F1" w:rsidRPr="000111F1" w:rsidRDefault="000111F1" w:rsidP="000111F1">
      <w:pPr>
        <w:numPr>
          <w:ilvl w:val="0"/>
          <w:numId w:val="73"/>
        </w:numPr>
        <w:ind w:hanging="540"/>
        <w:jc w:val="both"/>
        <w:rPr>
          <w:rFonts w:ascii="Arial" w:hAnsi="Arial" w:cs="Arial"/>
          <w:color w:val="000000"/>
          <w:szCs w:val="24"/>
          <w:lang w:val="en-SG"/>
        </w:rPr>
      </w:pPr>
      <w:r w:rsidRPr="000111F1">
        <w:rPr>
          <w:rFonts w:ascii="Arial" w:hAnsi="Arial" w:cs="Arial"/>
          <w:color w:val="000000"/>
          <w:szCs w:val="24"/>
          <w:lang w:val="en-SG"/>
        </w:rPr>
        <w:t>Asset Management Plan (Complete)</w:t>
      </w:r>
    </w:p>
    <w:p w14:paraId="160FE6A1" w14:textId="77777777" w:rsidR="000111F1" w:rsidRPr="000111F1" w:rsidRDefault="000111F1" w:rsidP="000111F1">
      <w:pPr>
        <w:numPr>
          <w:ilvl w:val="0"/>
          <w:numId w:val="73"/>
        </w:numPr>
        <w:ind w:hanging="540"/>
        <w:jc w:val="both"/>
        <w:rPr>
          <w:rFonts w:ascii="Arial" w:hAnsi="Arial" w:cs="Arial"/>
          <w:color w:val="000000"/>
          <w:szCs w:val="24"/>
          <w:lang w:val="en-SG"/>
        </w:rPr>
      </w:pPr>
      <w:r w:rsidRPr="000111F1">
        <w:rPr>
          <w:rFonts w:ascii="Arial" w:hAnsi="Arial" w:cs="Arial"/>
          <w:color w:val="000000"/>
          <w:szCs w:val="24"/>
          <w:lang w:val="en-SG"/>
        </w:rPr>
        <w:t>Long Term Financial Plan (Complete)</w:t>
      </w:r>
    </w:p>
    <w:p w14:paraId="7B0F603D" w14:textId="77777777" w:rsidR="000111F1" w:rsidRPr="000111F1" w:rsidRDefault="000111F1" w:rsidP="000111F1">
      <w:pPr>
        <w:numPr>
          <w:ilvl w:val="0"/>
          <w:numId w:val="73"/>
        </w:numPr>
        <w:ind w:hanging="540"/>
        <w:jc w:val="both"/>
        <w:rPr>
          <w:rFonts w:ascii="Arial" w:hAnsi="Arial" w:cs="Arial"/>
          <w:color w:val="000000"/>
          <w:szCs w:val="24"/>
          <w:lang w:val="en-SG"/>
        </w:rPr>
      </w:pPr>
      <w:r w:rsidRPr="000111F1">
        <w:rPr>
          <w:rFonts w:ascii="Arial" w:hAnsi="Arial" w:cs="Arial"/>
          <w:color w:val="000000"/>
          <w:szCs w:val="24"/>
          <w:lang w:val="en-SG"/>
        </w:rPr>
        <w:t>Implemented a new ERP System (Phases 1 and 2 complete. Phase 3 completed by 30</w:t>
      </w:r>
      <w:r w:rsidRPr="000111F1">
        <w:rPr>
          <w:rFonts w:ascii="Arial" w:hAnsi="Arial" w:cs="Arial"/>
          <w:color w:val="000000"/>
          <w:szCs w:val="24"/>
          <w:vertAlign w:val="superscript"/>
          <w:lang w:val="en-SG"/>
        </w:rPr>
        <w:t>th</w:t>
      </w:r>
      <w:r w:rsidRPr="000111F1">
        <w:rPr>
          <w:rFonts w:ascii="Arial" w:hAnsi="Arial" w:cs="Arial"/>
          <w:color w:val="000000"/>
          <w:szCs w:val="24"/>
          <w:lang w:val="en-SG"/>
        </w:rPr>
        <w:t> June 2024)</w:t>
      </w:r>
    </w:p>
    <w:p w14:paraId="17EBF561" w14:textId="77777777" w:rsidR="000111F1" w:rsidRPr="000111F1" w:rsidRDefault="000111F1" w:rsidP="000111F1">
      <w:pPr>
        <w:pStyle w:val="ListParagraph"/>
        <w:numPr>
          <w:ilvl w:val="0"/>
          <w:numId w:val="73"/>
        </w:numPr>
        <w:ind w:hanging="540"/>
        <w:contextualSpacing w:val="0"/>
        <w:jc w:val="both"/>
        <w:rPr>
          <w:rFonts w:ascii="Arial" w:hAnsi="Arial" w:cs="Arial"/>
          <w:color w:val="000000"/>
          <w:szCs w:val="24"/>
          <w:lang w:val="en-SG"/>
        </w:rPr>
      </w:pPr>
      <w:r w:rsidRPr="000111F1">
        <w:rPr>
          <w:rFonts w:ascii="Arial" w:hAnsi="Arial" w:cs="Arial"/>
          <w:color w:val="000000"/>
          <w:szCs w:val="24"/>
          <w:lang w:val="en-SG"/>
        </w:rPr>
        <w:t xml:space="preserve">New governance framework to provide a more transparent, efficient, </w:t>
      </w:r>
      <w:proofErr w:type="gramStart"/>
      <w:r w:rsidRPr="000111F1">
        <w:rPr>
          <w:rFonts w:ascii="Arial" w:hAnsi="Arial" w:cs="Arial"/>
          <w:color w:val="000000"/>
          <w:szCs w:val="24"/>
          <w:lang w:val="en-SG"/>
        </w:rPr>
        <w:t>participatory</w:t>
      </w:r>
      <w:proofErr w:type="gramEnd"/>
      <w:r w:rsidRPr="000111F1">
        <w:rPr>
          <w:rFonts w:ascii="Arial" w:hAnsi="Arial" w:cs="Arial"/>
          <w:color w:val="000000"/>
          <w:szCs w:val="24"/>
          <w:lang w:val="en-SG"/>
        </w:rPr>
        <w:t xml:space="preserve"> and statutorily compliant meeting framework.</w:t>
      </w:r>
    </w:p>
    <w:p w14:paraId="48BFC8A2" w14:textId="7CC81B69" w:rsidR="000111F1" w:rsidRPr="000111F1" w:rsidRDefault="000111F1" w:rsidP="000111F1">
      <w:pPr>
        <w:ind w:left="-270"/>
        <w:jc w:val="both"/>
        <w:rPr>
          <w:rFonts w:ascii="Arial" w:hAnsi="Arial" w:cs="Arial"/>
          <w:color w:val="000000"/>
          <w:szCs w:val="24"/>
          <w:lang w:val="en-SG"/>
        </w:rPr>
      </w:pPr>
      <w:r w:rsidRPr="000111F1">
        <w:rPr>
          <w:rFonts w:ascii="Arial" w:hAnsi="Arial" w:cs="Arial"/>
          <w:color w:val="000000"/>
          <w:szCs w:val="24"/>
          <w:lang w:val="en-SG"/>
        </w:rPr>
        <w:t>  </w:t>
      </w:r>
    </w:p>
    <w:p w14:paraId="0080BAC2"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It’s also worth noting most of the tasks above are generally completed every 4 years. By working cohesively, City officers in partnership with elected members have completed the whole suite in two years. </w:t>
      </w:r>
    </w:p>
    <w:p w14:paraId="65895806"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w:t>
      </w:r>
    </w:p>
    <w:p w14:paraId="6102DD2F" w14:textId="32157508"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xml:space="preserve">I would like to acknowledge and thank the CEO Mr Bill Parker, for undertaking these tasks. The CEO has improved the work culture, stabilising the administration, creating a happy and vibrant </w:t>
      </w:r>
      <w:proofErr w:type="gramStart"/>
      <w:r w:rsidRPr="000111F1">
        <w:rPr>
          <w:rFonts w:ascii="Arial" w:hAnsi="Arial" w:cs="Arial"/>
          <w:color w:val="000000"/>
          <w:szCs w:val="24"/>
          <w:lang w:val="en-SG"/>
        </w:rPr>
        <w:t>workspace</w:t>
      </w:r>
      <w:proofErr w:type="gramEnd"/>
      <w:r w:rsidRPr="000111F1">
        <w:rPr>
          <w:rFonts w:ascii="Arial" w:hAnsi="Arial" w:cs="Arial"/>
          <w:color w:val="000000"/>
          <w:szCs w:val="24"/>
          <w:lang w:val="en-SG"/>
        </w:rPr>
        <w:t xml:space="preserve"> and raising the standard of compliance in line with best practise. </w:t>
      </w:r>
    </w:p>
    <w:p w14:paraId="45EC34CE"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w:t>
      </w:r>
    </w:p>
    <w:p w14:paraId="11B2AFC9"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xml:space="preserve">I would like to acknowledge Director Cole, for his work in the finance department, keeping the rates low for the community. Aged people continue to be in our thoughts when we are planning the budget. </w:t>
      </w:r>
    </w:p>
    <w:p w14:paraId="0F0E698B"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w:t>
      </w:r>
    </w:p>
    <w:p w14:paraId="36F3C3D3"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xml:space="preserve">In terms of planning, I would like to thank Director of Planning Tony Free and the team, in the ongoing challenge of LPS 3 requirements, and creating precinct </w:t>
      </w:r>
      <w:proofErr w:type="gramStart"/>
      <w:r w:rsidRPr="000111F1">
        <w:rPr>
          <w:rFonts w:ascii="Arial" w:hAnsi="Arial" w:cs="Arial"/>
          <w:color w:val="000000"/>
          <w:szCs w:val="24"/>
          <w:lang w:val="en-SG"/>
        </w:rPr>
        <w:t>plans,  Stirling</w:t>
      </w:r>
      <w:proofErr w:type="gramEnd"/>
      <w:r w:rsidRPr="000111F1">
        <w:rPr>
          <w:rFonts w:ascii="Arial" w:hAnsi="Arial" w:cs="Arial"/>
          <w:color w:val="000000"/>
          <w:szCs w:val="24"/>
          <w:lang w:val="en-SG"/>
        </w:rPr>
        <w:t xml:space="preserve"> Hwy, Broadway and Hollywood Hampden, to limit heights on Stirling Hwy, and protect the areas amenity.</w:t>
      </w:r>
    </w:p>
    <w:p w14:paraId="40AC56AF"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w:t>
      </w:r>
    </w:p>
    <w:p w14:paraId="2E865A08" w14:textId="77777777" w:rsidR="000111F1" w:rsidRPr="000111F1" w:rsidRDefault="000111F1" w:rsidP="000111F1">
      <w:pPr>
        <w:ind w:left="90"/>
        <w:jc w:val="both"/>
        <w:rPr>
          <w:rFonts w:ascii="Arial" w:hAnsi="Arial" w:cs="Arial"/>
          <w:color w:val="000000"/>
          <w:szCs w:val="24"/>
          <w:lang w:val="en-SG"/>
        </w:rPr>
      </w:pPr>
      <w:r w:rsidRPr="000111F1">
        <w:rPr>
          <w:rFonts w:ascii="Arial" w:hAnsi="Arial" w:cs="Arial"/>
          <w:color w:val="000000"/>
          <w:szCs w:val="24"/>
          <w:lang w:val="en-SG"/>
        </w:rPr>
        <w:t xml:space="preserve">We are on track to meet density infill targets, with an additional 4 320 dwellings by 2050, as set by the State Government. </w:t>
      </w:r>
    </w:p>
    <w:p w14:paraId="7338B24E"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47F11D36" w14:textId="77777777" w:rsidR="000111F1" w:rsidRDefault="000111F1" w:rsidP="000111F1">
      <w:pPr>
        <w:pStyle w:val="ListParagraph"/>
        <w:ind w:left="-270"/>
        <w:contextualSpacing w:val="0"/>
        <w:jc w:val="both"/>
        <w:rPr>
          <w:rFonts w:ascii="Arial" w:hAnsi="Arial" w:cs="Arial"/>
          <w:szCs w:val="24"/>
          <w:lang w:val="en-SG"/>
        </w:rPr>
      </w:pPr>
    </w:p>
    <w:p w14:paraId="1D440E80" w14:textId="77777777" w:rsidR="0025460C" w:rsidRDefault="0025460C" w:rsidP="000111F1">
      <w:pPr>
        <w:pStyle w:val="ListParagraph"/>
        <w:ind w:left="-270"/>
        <w:contextualSpacing w:val="0"/>
        <w:jc w:val="both"/>
        <w:rPr>
          <w:rFonts w:ascii="Arial" w:hAnsi="Arial" w:cs="Arial"/>
          <w:szCs w:val="24"/>
          <w:lang w:val="en-SG"/>
        </w:rPr>
      </w:pPr>
    </w:p>
    <w:p w14:paraId="508218CB" w14:textId="77777777" w:rsidR="000111F1" w:rsidRDefault="000111F1" w:rsidP="000111F1">
      <w:pPr>
        <w:pStyle w:val="ListParagraph"/>
        <w:ind w:left="-270"/>
        <w:contextualSpacing w:val="0"/>
        <w:jc w:val="both"/>
        <w:rPr>
          <w:rFonts w:ascii="Arial" w:hAnsi="Arial" w:cs="Arial"/>
          <w:szCs w:val="24"/>
          <w:lang w:val="en-SG"/>
        </w:rPr>
      </w:pPr>
    </w:p>
    <w:p w14:paraId="611D4C86" w14:textId="46BF6482" w:rsidR="000111F1" w:rsidRPr="000111F1" w:rsidRDefault="000111F1" w:rsidP="000111F1">
      <w:pPr>
        <w:pStyle w:val="ListParagraph"/>
        <w:ind w:left="-270"/>
        <w:contextualSpacing w:val="0"/>
        <w:jc w:val="both"/>
        <w:rPr>
          <w:rFonts w:ascii="Arial" w:hAnsi="Arial" w:cs="Arial"/>
          <w:szCs w:val="24"/>
          <w:lang w:val="en-SG"/>
        </w:rPr>
      </w:pPr>
      <w:r w:rsidRPr="000111F1">
        <w:rPr>
          <w:rFonts w:ascii="Arial" w:hAnsi="Arial" w:cs="Arial"/>
          <w:szCs w:val="24"/>
          <w:lang w:val="en-SG"/>
        </w:rPr>
        <w:t>SPORT</w:t>
      </w:r>
    </w:p>
    <w:p w14:paraId="3C0DA9FD" w14:textId="77777777" w:rsidR="000111F1" w:rsidRPr="000111F1" w:rsidRDefault="000111F1" w:rsidP="000111F1">
      <w:pPr>
        <w:pStyle w:val="ListParagraph"/>
        <w:ind w:left="-270"/>
        <w:jc w:val="both"/>
        <w:rPr>
          <w:rFonts w:ascii="Arial" w:eastAsiaTheme="minorHAnsi" w:hAnsi="Arial" w:cs="Arial"/>
          <w:szCs w:val="24"/>
          <w:lang w:val="en-SG"/>
        </w:rPr>
      </w:pPr>
      <w:r w:rsidRPr="000111F1">
        <w:rPr>
          <w:rFonts w:ascii="Arial" w:hAnsi="Arial" w:cs="Arial"/>
          <w:szCs w:val="24"/>
          <w:lang w:val="en-SG"/>
        </w:rPr>
        <w:t> </w:t>
      </w:r>
    </w:p>
    <w:p w14:paraId="733F2BAB" w14:textId="45423EA7" w:rsidR="000111F1" w:rsidRPr="000111F1" w:rsidRDefault="0025460C" w:rsidP="000111F1">
      <w:pPr>
        <w:pStyle w:val="ListParagraph"/>
        <w:numPr>
          <w:ilvl w:val="0"/>
          <w:numId w:val="72"/>
        </w:numPr>
        <w:ind w:left="90"/>
        <w:contextualSpacing w:val="0"/>
        <w:jc w:val="both"/>
        <w:rPr>
          <w:rFonts w:ascii="Arial" w:hAnsi="Arial" w:cs="Arial"/>
          <w:szCs w:val="24"/>
          <w:lang w:val="en-SG"/>
        </w:rPr>
      </w:pPr>
      <w:r w:rsidRPr="000111F1">
        <w:rPr>
          <w:rFonts w:ascii="Arial" w:hAnsi="Arial" w:cs="Arial"/>
          <w:szCs w:val="24"/>
          <w:lang w:val="en-SG"/>
        </w:rPr>
        <w:t>Approval and funding of the Swanbourne Surf Club</w:t>
      </w:r>
      <w:r w:rsidR="000111F1" w:rsidRPr="000111F1">
        <w:rPr>
          <w:rFonts w:ascii="Arial" w:hAnsi="Arial" w:cs="Arial"/>
          <w:szCs w:val="24"/>
          <w:lang w:val="en-SG"/>
        </w:rPr>
        <w:t xml:space="preserve"> is done, and a shiny new club house has been built for the benefit of the community</w:t>
      </w:r>
      <w:r>
        <w:rPr>
          <w:rFonts w:ascii="Arial" w:hAnsi="Arial" w:cs="Arial"/>
          <w:szCs w:val="24"/>
          <w:lang w:val="en-SG"/>
        </w:rPr>
        <w:t>.</w:t>
      </w:r>
    </w:p>
    <w:p w14:paraId="597B3A60" w14:textId="77777777" w:rsidR="000111F1" w:rsidRPr="000111F1" w:rsidRDefault="000111F1" w:rsidP="000111F1">
      <w:pPr>
        <w:ind w:left="-270"/>
        <w:jc w:val="both"/>
        <w:rPr>
          <w:rFonts w:ascii="Arial" w:hAnsi="Arial" w:cs="Arial"/>
          <w:szCs w:val="24"/>
          <w:lang w:val="en-SG"/>
        </w:rPr>
      </w:pPr>
      <w:r w:rsidRPr="000111F1">
        <w:rPr>
          <w:rFonts w:ascii="Arial" w:hAnsi="Arial" w:cs="Arial"/>
          <w:szCs w:val="24"/>
          <w:lang w:val="en-SG"/>
        </w:rPr>
        <w:t> </w:t>
      </w:r>
    </w:p>
    <w:p w14:paraId="677B6D6F"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We are replacing the asbestos ridden sale training shed, with a world class junior sale training facility at Nedlands Yacht Club. </w:t>
      </w:r>
    </w:p>
    <w:p w14:paraId="05221F22"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09110CBC"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To support the next generation of </w:t>
      </w:r>
      <w:proofErr w:type="spellStart"/>
      <w:r w:rsidRPr="000111F1">
        <w:rPr>
          <w:rFonts w:ascii="Arial" w:hAnsi="Arial" w:cs="Arial"/>
          <w:szCs w:val="24"/>
          <w:lang w:val="en-SG"/>
        </w:rPr>
        <w:t>Matildas</w:t>
      </w:r>
      <w:proofErr w:type="spellEnd"/>
      <w:r w:rsidRPr="000111F1">
        <w:rPr>
          <w:rFonts w:ascii="Arial" w:hAnsi="Arial" w:cs="Arial"/>
          <w:szCs w:val="24"/>
          <w:lang w:val="en-SG"/>
        </w:rPr>
        <w:t xml:space="preserve">, we are working closely with UWA to create state of the art sporting facilities at the UWA Sports Park. </w:t>
      </w:r>
    </w:p>
    <w:p w14:paraId="6E22304E"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30A42064"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We continue to support our amazing arts centre </w:t>
      </w:r>
      <w:proofErr w:type="spellStart"/>
      <w:r w:rsidRPr="000111F1">
        <w:rPr>
          <w:rFonts w:ascii="Arial" w:hAnsi="Arial" w:cs="Arial"/>
          <w:szCs w:val="24"/>
          <w:lang w:val="en-SG"/>
        </w:rPr>
        <w:t>Tresillian</w:t>
      </w:r>
      <w:proofErr w:type="spellEnd"/>
      <w:r w:rsidRPr="000111F1">
        <w:rPr>
          <w:rFonts w:ascii="Arial" w:hAnsi="Arial" w:cs="Arial"/>
          <w:szCs w:val="24"/>
          <w:lang w:val="en-SG"/>
        </w:rPr>
        <w:t xml:space="preserve"> Arts Centre, and our hope it was grow in relevance as a space for emerging and established artists. </w:t>
      </w:r>
    </w:p>
    <w:p w14:paraId="237B6024"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4F240750"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None of these achievements are possible, without the support of the council, and the administration…. working together. </w:t>
      </w:r>
    </w:p>
    <w:p w14:paraId="343977C8"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1BB506D4" w14:textId="5A0020F3"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The proof is in the pudding, our achievements do all the talking, despite what you may hear or rea</w:t>
      </w:r>
      <w:r w:rsidR="0025460C">
        <w:rPr>
          <w:rFonts w:ascii="Arial" w:hAnsi="Arial" w:cs="Arial"/>
          <w:szCs w:val="24"/>
          <w:lang w:val="en-SG"/>
        </w:rPr>
        <w:t xml:space="preserve">d </w:t>
      </w:r>
      <w:r w:rsidRPr="000111F1">
        <w:rPr>
          <w:rFonts w:ascii="Arial" w:hAnsi="Arial" w:cs="Arial"/>
          <w:szCs w:val="24"/>
          <w:lang w:val="en-SG"/>
        </w:rPr>
        <w:t xml:space="preserve">we are making headway. </w:t>
      </w:r>
    </w:p>
    <w:p w14:paraId="0AD3BE52"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78391851"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It is my genuine belief the City of Nedlands – is the city of opportunities for all people. </w:t>
      </w:r>
    </w:p>
    <w:p w14:paraId="4166D509"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21078C9E"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We have all done well and we have all worked hard, thank you; yet there is still more work to be done. </w:t>
      </w:r>
    </w:p>
    <w:p w14:paraId="39AA54C7"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w:t>
      </w:r>
    </w:p>
    <w:p w14:paraId="568325CA" w14:textId="77777777" w:rsidR="000111F1" w:rsidRPr="000111F1" w:rsidRDefault="000111F1" w:rsidP="000111F1">
      <w:pPr>
        <w:ind w:left="90"/>
        <w:jc w:val="both"/>
        <w:rPr>
          <w:rFonts w:ascii="Arial" w:hAnsi="Arial" w:cs="Arial"/>
          <w:szCs w:val="24"/>
          <w:lang w:val="en-SG"/>
        </w:rPr>
      </w:pPr>
      <w:r w:rsidRPr="000111F1">
        <w:rPr>
          <w:rFonts w:ascii="Arial" w:hAnsi="Arial" w:cs="Arial"/>
          <w:szCs w:val="24"/>
          <w:lang w:val="en-SG"/>
        </w:rPr>
        <w:t xml:space="preserve">I am optimistic to see what the new council and administration can achieve together for the future benefit of our community. </w:t>
      </w:r>
    </w:p>
    <w:p w14:paraId="49C764D6" w14:textId="3C573220" w:rsidR="003D10A2" w:rsidRDefault="003D10A2" w:rsidP="00067FD3">
      <w:pPr>
        <w:pStyle w:val="CouncilHeading"/>
      </w:pPr>
    </w:p>
    <w:p w14:paraId="74113A5F" w14:textId="64870D2E" w:rsidR="00B67324" w:rsidRDefault="00B67324">
      <w:pPr>
        <w:rPr>
          <w:rFonts w:ascii="Arial" w:hAnsi="Arial" w:cs="Arial"/>
          <w:b/>
          <w:color w:val="17365D" w:themeColor="text2" w:themeShade="BF"/>
          <w:kern w:val="28"/>
          <w:sz w:val="28"/>
          <w:szCs w:val="28"/>
        </w:rPr>
      </w:pPr>
    </w:p>
    <w:p w14:paraId="4F478938" w14:textId="78AF31A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43879722"/>
      <w:r w:rsidRPr="06878A34">
        <w:rPr>
          <w:rFonts w:ascii="Arial" w:hAnsi="Arial" w:cs="Arial"/>
          <w:caps w:val="0"/>
          <w:color w:val="17365D" w:themeColor="text2" w:themeShade="BF"/>
          <w:u w:val="none"/>
        </w:rPr>
        <w:t>Members Announcements without discussion</w:t>
      </w:r>
      <w:bookmarkEnd w:id="23"/>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6CE06CE" w14:textId="16727191" w:rsidR="00C32C18" w:rsidRPr="00B4524A" w:rsidRDefault="00C32C18" w:rsidP="00067FD3">
      <w:pPr>
        <w:pStyle w:val="CouncilHeading"/>
      </w:pPr>
      <w:r w:rsidRPr="00B4524A">
        <w:t xml:space="preserve">Written announcements by Councillors </w:t>
      </w:r>
      <w:r w:rsidR="00B67324">
        <w:t>were</w:t>
      </w:r>
      <w:r w:rsidRPr="00B4524A">
        <w:t xml:space="preserve"> tabled at this point. </w:t>
      </w:r>
    </w:p>
    <w:p w14:paraId="48E7DB36" w14:textId="77777777" w:rsidR="00C32C18" w:rsidRPr="00B4524A" w:rsidRDefault="00C32C18" w:rsidP="00067FD3">
      <w:pPr>
        <w:pStyle w:val="CouncilHeading"/>
      </w:pPr>
      <w:r w:rsidRPr="00B4524A">
        <w:tab/>
      </w:r>
    </w:p>
    <w:p w14:paraId="4CE1E066" w14:textId="1B23592F" w:rsidR="00B67324" w:rsidRPr="00E372B9" w:rsidRDefault="00B67324" w:rsidP="00B67324">
      <w:pPr>
        <w:pStyle w:val="ListParagraph"/>
        <w:keepNext/>
        <w:numPr>
          <w:ilvl w:val="1"/>
          <w:numId w:val="1"/>
        </w:numPr>
        <w:tabs>
          <w:tab w:val="clear" w:pos="720"/>
          <w:tab w:val="left" w:pos="-284"/>
          <w:tab w:val="num" w:pos="0"/>
          <w:tab w:val="right" w:pos="8335"/>
          <w:tab w:val="right" w:pos="8505"/>
        </w:tabs>
        <w:ind w:left="-270" w:hanging="810"/>
        <w:jc w:val="both"/>
        <w:outlineLvl w:val="1"/>
        <w:rPr>
          <w:rFonts w:ascii="Arial" w:hAnsi="Arial" w:cs="Arial"/>
          <w:b/>
          <w:color w:val="244061" w:themeColor="accent1" w:themeShade="80"/>
          <w:sz w:val="28"/>
          <w:szCs w:val="28"/>
        </w:rPr>
      </w:pPr>
      <w:bookmarkStart w:id="24" w:name="_Toc143879723"/>
      <w:r w:rsidRPr="00E372B9">
        <w:rPr>
          <w:rFonts w:ascii="Arial" w:hAnsi="Arial" w:cs="Arial"/>
          <w:b/>
          <w:color w:val="244061" w:themeColor="accent1" w:themeShade="80"/>
          <w:sz w:val="28"/>
          <w:szCs w:val="28"/>
        </w:rPr>
        <w:t xml:space="preserve">Councillor </w:t>
      </w:r>
      <w:r w:rsidR="004B3CFA">
        <w:rPr>
          <w:rFonts w:ascii="Arial" w:hAnsi="Arial" w:cs="Arial"/>
          <w:b/>
          <w:color w:val="244061" w:themeColor="accent1" w:themeShade="80"/>
          <w:sz w:val="28"/>
          <w:szCs w:val="28"/>
        </w:rPr>
        <w:t>Coghlan</w:t>
      </w:r>
      <w:bookmarkEnd w:id="24"/>
      <w:r w:rsidRPr="00E372B9">
        <w:rPr>
          <w:rFonts w:ascii="Arial" w:hAnsi="Arial" w:cs="Arial"/>
          <w:b/>
          <w:color w:val="244061" w:themeColor="accent1" w:themeShade="80"/>
          <w:sz w:val="28"/>
          <w:szCs w:val="28"/>
        </w:rPr>
        <w:t xml:space="preserve"> </w:t>
      </w:r>
    </w:p>
    <w:p w14:paraId="106A940E" w14:textId="77777777" w:rsidR="00B67324" w:rsidRPr="00147AEA" w:rsidRDefault="00B67324" w:rsidP="00B67324">
      <w:pPr>
        <w:pStyle w:val="CouncilHeading"/>
        <w:rPr>
          <w:b/>
          <w:szCs w:val="24"/>
        </w:rPr>
      </w:pPr>
    </w:p>
    <w:p w14:paraId="4AC7F09D" w14:textId="05E0175B" w:rsidR="00F054BA" w:rsidRPr="00DC7CA0" w:rsidRDefault="00F054BA" w:rsidP="00DC7CA0">
      <w:pPr>
        <w:ind w:left="-270"/>
        <w:jc w:val="both"/>
        <w:rPr>
          <w:rFonts w:ascii="Arial" w:hAnsi="Arial" w:cs="Arial"/>
          <w:color w:val="212121"/>
          <w:szCs w:val="24"/>
          <w:lang w:eastAsia="en-AU"/>
        </w:rPr>
      </w:pPr>
      <w:r w:rsidRPr="00DC7CA0">
        <w:rPr>
          <w:rFonts w:ascii="Arial" w:hAnsi="Arial" w:cs="Arial"/>
          <w:color w:val="212121"/>
          <w:szCs w:val="24"/>
        </w:rPr>
        <w:t>On Saturday at the Windsor Theatre Nedlands my husband and I watched the live theatre performance of SYDNEY 11 Lost and Found inside Theatre 1. It was very well supported over the three days and deservedly. </w:t>
      </w:r>
    </w:p>
    <w:p w14:paraId="7366960B" w14:textId="77777777" w:rsidR="00F054BA" w:rsidRPr="00DC7CA0" w:rsidRDefault="00F054BA" w:rsidP="00DC7CA0">
      <w:pPr>
        <w:ind w:left="-270"/>
        <w:jc w:val="both"/>
        <w:rPr>
          <w:rFonts w:ascii="Arial" w:hAnsi="Arial" w:cs="Arial"/>
          <w:color w:val="212121"/>
          <w:szCs w:val="24"/>
        </w:rPr>
      </w:pPr>
    </w:p>
    <w:p w14:paraId="41970A20" w14:textId="118E16A0" w:rsidR="00F054BA" w:rsidRPr="00DC7CA0" w:rsidRDefault="00F054BA" w:rsidP="00DC7CA0">
      <w:pPr>
        <w:ind w:left="-270"/>
        <w:jc w:val="both"/>
        <w:rPr>
          <w:rFonts w:ascii="Arial" w:hAnsi="Arial" w:cs="Arial"/>
          <w:color w:val="212121"/>
          <w:szCs w:val="24"/>
        </w:rPr>
      </w:pPr>
      <w:r w:rsidRPr="00DC7CA0">
        <w:rPr>
          <w:rFonts w:ascii="Arial" w:hAnsi="Arial" w:cs="Arial"/>
          <w:color w:val="212121"/>
          <w:szCs w:val="24"/>
        </w:rPr>
        <w:t>This was a dramatisation of a true and tragic story from WW11 brought to us by THEATRE 180.</w:t>
      </w:r>
    </w:p>
    <w:p w14:paraId="5A6C3747" w14:textId="77777777" w:rsidR="00F054BA" w:rsidRPr="00DC7CA0" w:rsidRDefault="00F054BA" w:rsidP="00DC7CA0">
      <w:pPr>
        <w:ind w:left="-270"/>
        <w:jc w:val="both"/>
        <w:rPr>
          <w:rFonts w:ascii="Arial" w:hAnsi="Arial" w:cs="Arial"/>
          <w:color w:val="212121"/>
          <w:szCs w:val="24"/>
        </w:rPr>
      </w:pPr>
    </w:p>
    <w:p w14:paraId="04918DD7" w14:textId="16155DC6" w:rsidR="00F054BA" w:rsidRPr="00DC7CA0" w:rsidRDefault="00F054BA" w:rsidP="00DC7CA0">
      <w:pPr>
        <w:ind w:left="-270"/>
        <w:jc w:val="both"/>
        <w:rPr>
          <w:rFonts w:ascii="Arial" w:hAnsi="Arial" w:cs="Arial"/>
          <w:color w:val="212121"/>
          <w:szCs w:val="24"/>
        </w:rPr>
      </w:pPr>
      <w:r w:rsidRPr="00DC7CA0">
        <w:rPr>
          <w:rFonts w:ascii="Arial" w:hAnsi="Arial" w:cs="Arial"/>
          <w:color w:val="212121"/>
          <w:szCs w:val="24"/>
        </w:rPr>
        <w:t xml:space="preserve">The story of the battle that sunk HMAS Sydney by the distinguished German raider HSK </w:t>
      </w:r>
      <w:proofErr w:type="spellStart"/>
      <w:r w:rsidRPr="00DC7CA0">
        <w:rPr>
          <w:rFonts w:ascii="Arial" w:hAnsi="Arial" w:cs="Arial"/>
          <w:color w:val="212121"/>
          <w:szCs w:val="24"/>
        </w:rPr>
        <w:t>Kormoran</w:t>
      </w:r>
      <w:proofErr w:type="spellEnd"/>
      <w:r w:rsidRPr="00DC7CA0">
        <w:rPr>
          <w:rFonts w:ascii="Arial" w:hAnsi="Arial" w:cs="Arial"/>
          <w:color w:val="212121"/>
          <w:szCs w:val="24"/>
        </w:rPr>
        <w:t xml:space="preserve"> in 1941</w:t>
      </w:r>
      <w:r w:rsidR="00DC7CA0">
        <w:rPr>
          <w:rFonts w:ascii="Arial" w:hAnsi="Arial" w:cs="Arial"/>
          <w:color w:val="212121"/>
          <w:szCs w:val="24"/>
        </w:rPr>
        <w:t xml:space="preserve">. </w:t>
      </w:r>
    </w:p>
    <w:p w14:paraId="5EFB2BEC" w14:textId="77777777" w:rsidR="00F054BA" w:rsidRPr="00DC7CA0" w:rsidRDefault="00F054BA" w:rsidP="00DC7CA0">
      <w:pPr>
        <w:ind w:left="-270"/>
        <w:jc w:val="both"/>
        <w:rPr>
          <w:rFonts w:ascii="Arial" w:hAnsi="Arial" w:cs="Arial"/>
          <w:color w:val="212121"/>
          <w:szCs w:val="24"/>
        </w:rPr>
      </w:pPr>
    </w:p>
    <w:p w14:paraId="727ECD8D" w14:textId="49DC14A1" w:rsidR="00F054BA" w:rsidRPr="00DC7CA0" w:rsidRDefault="00F054BA" w:rsidP="00DC7CA0">
      <w:pPr>
        <w:ind w:left="-270"/>
        <w:jc w:val="both"/>
        <w:rPr>
          <w:rFonts w:ascii="Arial" w:hAnsi="Arial" w:cs="Arial"/>
          <w:color w:val="212121"/>
          <w:szCs w:val="24"/>
        </w:rPr>
      </w:pPr>
      <w:r w:rsidRPr="00DC7CA0">
        <w:rPr>
          <w:rFonts w:ascii="Arial" w:hAnsi="Arial" w:cs="Arial"/>
          <w:color w:val="212121"/>
          <w:szCs w:val="24"/>
        </w:rPr>
        <w:t xml:space="preserve">My grandfather William Ernest Wray was in the </w:t>
      </w:r>
      <w:r w:rsidR="00A51916" w:rsidRPr="00DC7CA0">
        <w:rPr>
          <w:rFonts w:ascii="Arial" w:hAnsi="Arial" w:cs="Arial"/>
          <w:color w:val="212121"/>
          <w:szCs w:val="24"/>
        </w:rPr>
        <w:t>air force</w:t>
      </w:r>
      <w:r w:rsidRPr="00DC7CA0">
        <w:rPr>
          <w:rFonts w:ascii="Arial" w:hAnsi="Arial" w:cs="Arial"/>
          <w:color w:val="212121"/>
          <w:szCs w:val="24"/>
        </w:rPr>
        <w:t xml:space="preserve"> and was on one of the planes flying up the coast searching for the </w:t>
      </w:r>
      <w:proofErr w:type="gramStart"/>
      <w:r w:rsidRPr="00DC7CA0">
        <w:rPr>
          <w:rFonts w:ascii="Arial" w:hAnsi="Arial" w:cs="Arial"/>
          <w:color w:val="212121"/>
          <w:szCs w:val="24"/>
        </w:rPr>
        <w:t>Sydney</w:t>
      </w:r>
      <w:proofErr w:type="gramEnd"/>
      <w:r w:rsidRPr="00DC7CA0">
        <w:rPr>
          <w:rFonts w:ascii="Arial" w:hAnsi="Arial" w:cs="Arial"/>
          <w:color w:val="212121"/>
          <w:szCs w:val="24"/>
        </w:rPr>
        <w:t xml:space="preserve"> so the story was meaningful for me.  He spoke often about the loss of the Sydney to the family.  For him the story had no closure and he always wondered what happened to HMAS Sydney.</w:t>
      </w:r>
    </w:p>
    <w:p w14:paraId="78E76C3E" w14:textId="62A9A912" w:rsidR="00F054BA" w:rsidRPr="00DC7CA0" w:rsidRDefault="00F054BA" w:rsidP="00DC7CA0">
      <w:pPr>
        <w:ind w:left="-270"/>
        <w:jc w:val="both"/>
        <w:rPr>
          <w:rFonts w:ascii="Arial" w:hAnsi="Arial" w:cs="Arial"/>
          <w:color w:val="212121"/>
          <w:szCs w:val="24"/>
        </w:rPr>
      </w:pPr>
      <w:r w:rsidRPr="00DC7CA0">
        <w:rPr>
          <w:rFonts w:ascii="Arial" w:hAnsi="Arial" w:cs="Arial"/>
          <w:color w:val="212121"/>
          <w:szCs w:val="24"/>
        </w:rPr>
        <w:t>The Sydney Memorial at Mount Scott Geraldton is a very meaningful place to visit and to remember the 645 service personnel who died on the HMAS Sydney.</w:t>
      </w:r>
    </w:p>
    <w:p w14:paraId="6130762A" w14:textId="77777777" w:rsidR="00F054BA" w:rsidRPr="00DC7CA0" w:rsidRDefault="00F054BA" w:rsidP="00DC7CA0">
      <w:pPr>
        <w:ind w:left="-270"/>
        <w:jc w:val="both"/>
        <w:rPr>
          <w:rFonts w:ascii="Arial" w:hAnsi="Arial" w:cs="Arial"/>
          <w:color w:val="212121"/>
          <w:szCs w:val="24"/>
        </w:rPr>
      </w:pPr>
    </w:p>
    <w:p w14:paraId="6C67FCD1" w14:textId="74277FED" w:rsidR="00F054BA" w:rsidRPr="00DC7CA0" w:rsidRDefault="00F054BA" w:rsidP="00DC7CA0">
      <w:pPr>
        <w:ind w:left="-270"/>
        <w:jc w:val="both"/>
        <w:rPr>
          <w:rFonts w:ascii="Arial" w:hAnsi="Arial" w:cs="Arial"/>
          <w:color w:val="212121"/>
          <w:szCs w:val="24"/>
        </w:rPr>
      </w:pPr>
      <w:r w:rsidRPr="00DC7CA0">
        <w:rPr>
          <w:rFonts w:ascii="Arial" w:hAnsi="Arial" w:cs="Arial"/>
          <w:color w:val="212121"/>
          <w:szCs w:val="24"/>
        </w:rPr>
        <w:t xml:space="preserve">I was very proud of the all the people at Theatre 180.  It was very apt that Mr Ted Graham AM the Chairman of the Finding Sydney Foundation was present as he lives nearby. Nedlands featured many times in the production as some of the survivors of the HSK </w:t>
      </w:r>
      <w:proofErr w:type="spellStart"/>
      <w:r w:rsidRPr="00DC7CA0">
        <w:rPr>
          <w:rFonts w:ascii="Arial" w:hAnsi="Arial" w:cs="Arial"/>
          <w:color w:val="212121"/>
          <w:szCs w:val="24"/>
        </w:rPr>
        <w:t>Kormoran</w:t>
      </w:r>
      <w:proofErr w:type="spellEnd"/>
      <w:r w:rsidRPr="00DC7CA0">
        <w:rPr>
          <w:rFonts w:ascii="Arial" w:hAnsi="Arial" w:cs="Arial"/>
          <w:color w:val="212121"/>
          <w:szCs w:val="24"/>
        </w:rPr>
        <w:t xml:space="preserve"> were nursed at the nearby hospital. </w:t>
      </w:r>
      <w:r w:rsidR="00DC7CA0" w:rsidRPr="00DC7CA0">
        <w:rPr>
          <w:rFonts w:ascii="Arial" w:hAnsi="Arial" w:cs="Arial"/>
          <w:color w:val="212121"/>
          <w:szCs w:val="24"/>
        </w:rPr>
        <w:t>Plus,</w:t>
      </w:r>
      <w:r w:rsidRPr="00DC7CA0">
        <w:rPr>
          <w:rFonts w:ascii="Arial" w:hAnsi="Arial" w:cs="Arial"/>
          <w:color w:val="212121"/>
          <w:szCs w:val="24"/>
        </w:rPr>
        <w:t xml:space="preserve"> the love story in the production between the young daughter of a Manjimup farmer and her sailor boyfriend from the HMAS Sydney included vision of old Perth and local Claremont flats on the Swan River.</w:t>
      </w:r>
    </w:p>
    <w:p w14:paraId="6C5AC433" w14:textId="5FC4AF63" w:rsidR="00F054BA" w:rsidRPr="00DC7CA0" w:rsidRDefault="00F054BA" w:rsidP="00DC7CA0">
      <w:pPr>
        <w:ind w:left="-270"/>
        <w:jc w:val="both"/>
        <w:rPr>
          <w:rFonts w:ascii="Arial" w:hAnsi="Arial" w:cs="Arial"/>
          <w:szCs w:val="24"/>
        </w:rPr>
      </w:pPr>
      <w:r w:rsidRPr="00DC7CA0">
        <w:rPr>
          <w:rFonts w:ascii="Arial" w:hAnsi="Arial" w:cs="Arial"/>
          <w:color w:val="212121"/>
          <w:szCs w:val="24"/>
        </w:rPr>
        <w:t>I attended the book launch in August 2009 at the Maritime Museum of Fremantle with my mother Pamela of the book by David Mearns OAM "The Search for the Sydney".  David Mearns is the UK Based chartered marine scientist who was on the vessel that located the </w:t>
      </w:r>
      <w:proofErr w:type="spellStart"/>
      <w:r w:rsidRPr="00DC7CA0">
        <w:rPr>
          <w:rFonts w:ascii="Arial" w:hAnsi="Arial" w:cs="Arial"/>
          <w:color w:val="212121"/>
          <w:szCs w:val="24"/>
        </w:rPr>
        <w:t>Kormoran</w:t>
      </w:r>
      <w:proofErr w:type="spellEnd"/>
      <w:r w:rsidRPr="00DC7CA0">
        <w:rPr>
          <w:rFonts w:ascii="Arial" w:hAnsi="Arial" w:cs="Arial"/>
          <w:color w:val="212121"/>
          <w:szCs w:val="24"/>
        </w:rPr>
        <w:t xml:space="preserve"> wreck and then the Sydney.  He </w:t>
      </w:r>
      <w:r w:rsidR="00A51916" w:rsidRPr="00DC7CA0">
        <w:rPr>
          <w:rFonts w:ascii="Arial" w:hAnsi="Arial" w:cs="Arial"/>
          <w:color w:val="212121"/>
          <w:szCs w:val="24"/>
        </w:rPr>
        <w:t>said,</w:t>
      </w:r>
      <w:r w:rsidRPr="00DC7CA0">
        <w:rPr>
          <w:rFonts w:ascii="Arial" w:hAnsi="Arial" w:cs="Arial"/>
          <w:color w:val="212121"/>
          <w:szCs w:val="24"/>
        </w:rPr>
        <w:t xml:space="preserve"> “nothing comes close to finding the Sydney the greatest maritime mystery in Australian history”. </w:t>
      </w:r>
    </w:p>
    <w:p w14:paraId="53A2138F" w14:textId="78E94295" w:rsidR="00F054BA" w:rsidRPr="00DC7CA0" w:rsidRDefault="00F054BA" w:rsidP="00DC7CA0">
      <w:pPr>
        <w:ind w:left="-270"/>
        <w:jc w:val="both"/>
        <w:rPr>
          <w:rFonts w:ascii="Arial" w:hAnsi="Arial" w:cs="Arial"/>
          <w:szCs w:val="24"/>
        </w:rPr>
      </w:pPr>
      <w:r w:rsidRPr="00DC7CA0">
        <w:rPr>
          <w:rFonts w:ascii="Arial" w:hAnsi="Arial" w:cs="Arial"/>
          <w:color w:val="212121"/>
          <w:szCs w:val="24"/>
        </w:rPr>
        <w:br/>
      </w:r>
      <w:r w:rsidRPr="00DC7CA0">
        <w:rPr>
          <w:rFonts w:ascii="Arial" w:hAnsi="Arial" w:cs="Arial"/>
          <w:szCs w:val="24"/>
        </w:rPr>
        <w:t>I remember the articles in the local press that covered how the group of people including Ted Graham and interested in finding the Sydney used to meet weekly at the then Sol Cafe on Stirling Highway on the Bruce Street corner.  Persistence and raising the funds to find the Sydney would not have happened without the efforts of many dedicated people.</w:t>
      </w:r>
    </w:p>
    <w:p w14:paraId="0BD53DED" w14:textId="77777777" w:rsidR="00F054BA" w:rsidRPr="00DC7CA0" w:rsidRDefault="00F054BA" w:rsidP="00DC7CA0">
      <w:pPr>
        <w:ind w:left="-270"/>
        <w:jc w:val="both"/>
        <w:rPr>
          <w:rFonts w:ascii="Arial" w:hAnsi="Arial" w:cs="Arial"/>
          <w:szCs w:val="24"/>
        </w:rPr>
      </w:pPr>
    </w:p>
    <w:p w14:paraId="0EB572EF" w14:textId="4464E36D" w:rsidR="00F054BA" w:rsidRPr="00DC7CA0" w:rsidRDefault="00F054BA" w:rsidP="00DC7CA0">
      <w:pPr>
        <w:ind w:left="-270"/>
        <w:jc w:val="both"/>
        <w:rPr>
          <w:rFonts w:ascii="Arial" w:hAnsi="Arial" w:cs="Arial"/>
          <w:szCs w:val="24"/>
        </w:rPr>
      </w:pPr>
      <w:r w:rsidRPr="00DC7CA0">
        <w:rPr>
          <w:rFonts w:ascii="Arial" w:hAnsi="Arial" w:cs="Arial"/>
          <w:szCs w:val="24"/>
        </w:rPr>
        <w:t>The families of those who perished are forever grateful that they finally have some sort of closure.  </w:t>
      </w:r>
    </w:p>
    <w:p w14:paraId="2801CBFE" w14:textId="77777777" w:rsidR="00B67324" w:rsidRDefault="00B67324" w:rsidP="00DC7CA0">
      <w:pPr>
        <w:ind w:left="-270"/>
        <w:jc w:val="both"/>
        <w:rPr>
          <w:rFonts w:ascii="Arial" w:hAnsi="Arial" w:cs="Arial"/>
          <w:szCs w:val="24"/>
        </w:rPr>
      </w:pPr>
    </w:p>
    <w:p w14:paraId="570DA0A7" w14:textId="27EFF7B0" w:rsidR="00622662" w:rsidRDefault="00622662">
      <w:pPr>
        <w:rPr>
          <w:rFonts w:ascii="Arial" w:hAnsi="Arial" w:cs="Arial"/>
          <w:b/>
          <w:color w:val="244061" w:themeColor="accent1" w:themeShade="80"/>
          <w:sz w:val="28"/>
          <w:szCs w:val="28"/>
        </w:rPr>
      </w:pPr>
    </w:p>
    <w:p w14:paraId="381A3470" w14:textId="10656F21" w:rsidR="00E372B9" w:rsidRPr="00E372B9" w:rsidRDefault="00E372B9" w:rsidP="00E372B9">
      <w:pPr>
        <w:pStyle w:val="ListParagraph"/>
        <w:keepNext/>
        <w:numPr>
          <w:ilvl w:val="1"/>
          <w:numId w:val="1"/>
        </w:numPr>
        <w:tabs>
          <w:tab w:val="clear" w:pos="720"/>
          <w:tab w:val="left" w:pos="-284"/>
          <w:tab w:val="num" w:pos="0"/>
          <w:tab w:val="right" w:pos="8335"/>
          <w:tab w:val="right" w:pos="8505"/>
        </w:tabs>
        <w:ind w:left="-270" w:hanging="810"/>
        <w:jc w:val="both"/>
        <w:outlineLvl w:val="1"/>
        <w:rPr>
          <w:rFonts w:ascii="Arial" w:hAnsi="Arial" w:cs="Arial"/>
          <w:b/>
          <w:color w:val="244061" w:themeColor="accent1" w:themeShade="80"/>
          <w:sz w:val="28"/>
          <w:szCs w:val="28"/>
        </w:rPr>
      </w:pPr>
      <w:bookmarkStart w:id="25" w:name="_Toc143879724"/>
      <w:r w:rsidRPr="00E372B9">
        <w:rPr>
          <w:rFonts w:ascii="Arial" w:hAnsi="Arial" w:cs="Arial"/>
          <w:b/>
          <w:color w:val="244061" w:themeColor="accent1" w:themeShade="80"/>
          <w:sz w:val="28"/>
          <w:szCs w:val="28"/>
        </w:rPr>
        <w:t xml:space="preserve">Councillor </w:t>
      </w:r>
      <w:r w:rsidR="00147BCF">
        <w:rPr>
          <w:rFonts w:ascii="Arial" w:hAnsi="Arial" w:cs="Arial"/>
          <w:b/>
          <w:color w:val="244061" w:themeColor="accent1" w:themeShade="80"/>
          <w:sz w:val="28"/>
          <w:szCs w:val="28"/>
        </w:rPr>
        <w:t>Smyth</w:t>
      </w:r>
      <w:bookmarkEnd w:id="25"/>
      <w:r w:rsidRPr="00E372B9">
        <w:rPr>
          <w:rFonts w:ascii="Arial" w:hAnsi="Arial" w:cs="Arial"/>
          <w:b/>
          <w:color w:val="244061" w:themeColor="accent1" w:themeShade="80"/>
          <w:sz w:val="28"/>
          <w:szCs w:val="28"/>
        </w:rPr>
        <w:t xml:space="preserve"> </w:t>
      </w:r>
    </w:p>
    <w:p w14:paraId="605A7A29" w14:textId="77777777" w:rsidR="00E372B9" w:rsidRPr="00147AEA" w:rsidRDefault="00E372B9" w:rsidP="00E372B9">
      <w:pPr>
        <w:pStyle w:val="CouncilHeading"/>
        <w:rPr>
          <w:b/>
          <w:szCs w:val="24"/>
        </w:rPr>
      </w:pPr>
    </w:p>
    <w:p w14:paraId="04D593FB" w14:textId="097FE79F" w:rsidR="0048086A" w:rsidRDefault="0048086A" w:rsidP="000008CF">
      <w:pPr>
        <w:ind w:left="-270"/>
        <w:jc w:val="both"/>
        <w:rPr>
          <w:rFonts w:ascii="Arial" w:hAnsi="Arial" w:cs="Arial"/>
          <w:b/>
          <w:bCs/>
          <w:szCs w:val="24"/>
          <w:lang w:val="en-US" w:eastAsia="en-AU"/>
        </w:rPr>
      </w:pPr>
      <w:proofErr w:type="spellStart"/>
      <w:r>
        <w:rPr>
          <w:rFonts w:ascii="Arial" w:hAnsi="Arial" w:cs="Arial"/>
          <w:b/>
          <w:bCs/>
          <w:szCs w:val="24"/>
          <w:lang w:val="en-US" w:eastAsia="en-AU"/>
        </w:rPr>
        <w:t>Councillor</w:t>
      </w:r>
      <w:proofErr w:type="spellEnd"/>
      <w:r>
        <w:rPr>
          <w:rFonts w:ascii="Arial" w:hAnsi="Arial" w:cs="Arial"/>
          <w:b/>
          <w:bCs/>
          <w:szCs w:val="24"/>
          <w:lang w:val="en-US" w:eastAsia="en-AU"/>
        </w:rPr>
        <w:t xml:space="preserve"> Smyth advises that </w:t>
      </w:r>
      <w:proofErr w:type="spellStart"/>
      <w:r>
        <w:rPr>
          <w:rFonts w:ascii="Arial" w:hAnsi="Arial" w:cs="Arial"/>
          <w:b/>
          <w:bCs/>
          <w:szCs w:val="24"/>
          <w:lang w:val="en-US" w:eastAsia="en-AU"/>
        </w:rPr>
        <w:t>Councillor</w:t>
      </w:r>
      <w:proofErr w:type="spellEnd"/>
      <w:r>
        <w:rPr>
          <w:rFonts w:ascii="Arial" w:hAnsi="Arial" w:cs="Arial"/>
          <w:b/>
          <w:bCs/>
          <w:szCs w:val="24"/>
          <w:lang w:val="en-US" w:eastAsia="en-AU"/>
        </w:rPr>
        <w:t xml:space="preserve"> </w:t>
      </w:r>
      <w:proofErr w:type="spellStart"/>
      <w:r>
        <w:rPr>
          <w:rFonts w:ascii="Arial" w:hAnsi="Arial" w:cs="Arial"/>
          <w:b/>
          <w:bCs/>
          <w:szCs w:val="24"/>
          <w:lang w:val="en-US" w:eastAsia="en-AU"/>
        </w:rPr>
        <w:t>Amiry</w:t>
      </w:r>
      <w:proofErr w:type="spellEnd"/>
      <w:r>
        <w:rPr>
          <w:rFonts w:ascii="Arial" w:hAnsi="Arial" w:cs="Arial"/>
          <w:b/>
          <w:bCs/>
          <w:szCs w:val="24"/>
          <w:lang w:val="en-US" w:eastAsia="en-AU"/>
        </w:rPr>
        <w:t xml:space="preserve"> and herself made </w:t>
      </w:r>
      <w:r w:rsidR="00E97ACF">
        <w:rPr>
          <w:rFonts w:ascii="Arial" w:hAnsi="Arial" w:cs="Arial"/>
          <w:b/>
          <w:bCs/>
          <w:szCs w:val="24"/>
          <w:lang w:val="en-US" w:eastAsia="en-AU"/>
        </w:rPr>
        <w:t>deputations</w:t>
      </w:r>
      <w:r>
        <w:rPr>
          <w:rFonts w:ascii="Arial" w:hAnsi="Arial" w:cs="Arial"/>
          <w:b/>
          <w:bCs/>
          <w:szCs w:val="24"/>
          <w:lang w:val="en-US" w:eastAsia="en-AU"/>
        </w:rPr>
        <w:t xml:space="preserve"> to the SDAU last month</w:t>
      </w:r>
      <w:r w:rsidR="00E97ACF">
        <w:rPr>
          <w:rFonts w:ascii="Arial" w:hAnsi="Arial" w:cs="Arial"/>
          <w:b/>
          <w:bCs/>
          <w:szCs w:val="24"/>
          <w:lang w:val="en-US" w:eastAsia="en-AU"/>
        </w:rPr>
        <w:t xml:space="preserve"> and provided the following information </w:t>
      </w:r>
      <w:proofErr w:type="gramStart"/>
      <w:r w:rsidR="00E97ACF">
        <w:rPr>
          <w:rFonts w:ascii="Arial" w:hAnsi="Arial" w:cs="Arial"/>
          <w:b/>
          <w:bCs/>
          <w:szCs w:val="24"/>
          <w:lang w:val="en-US" w:eastAsia="en-AU"/>
        </w:rPr>
        <w:t>in regard to</w:t>
      </w:r>
      <w:proofErr w:type="gramEnd"/>
      <w:r w:rsidR="00E97ACF">
        <w:rPr>
          <w:rFonts w:ascii="Arial" w:hAnsi="Arial" w:cs="Arial"/>
          <w:b/>
          <w:bCs/>
          <w:szCs w:val="24"/>
          <w:lang w:val="en-US" w:eastAsia="en-AU"/>
        </w:rPr>
        <w:t xml:space="preserve"> those deputations.</w:t>
      </w:r>
    </w:p>
    <w:p w14:paraId="6B4FDBA5" w14:textId="77777777" w:rsidR="00E97ACF" w:rsidRDefault="00E97ACF" w:rsidP="000008CF">
      <w:pPr>
        <w:ind w:left="-270"/>
        <w:jc w:val="both"/>
        <w:rPr>
          <w:rFonts w:ascii="Arial" w:hAnsi="Arial" w:cs="Arial"/>
          <w:b/>
          <w:bCs/>
          <w:szCs w:val="24"/>
          <w:lang w:val="en-US" w:eastAsia="en-AU"/>
        </w:rPr>
      </w:pPr>
    </w:p>
    <w:p w14:paraId="6270FA17" w14:textId="16603B74" w:rsidR="000008CF" w:rsidRDefault="000008CF" w:rsidP="000008CF">
      <w:pPr>
        <w:ind w:left="-270"/>
        <w:jc w:val="both"/>
        <w:rPr>
          <w:rFonts w:ascii="Arial" w:hAnsi="Arial" w:cs="Arial"/>
          <w:b/>
          <w:bCs/>
          <w:szCs w:val="24"/>
        </w:rPr>
      </w:pPr>
      <w:r>
        <w:rPr>
          <w:rFonts w:ascii="Arial" w:hAnsi="Arial" w:cs="Arial"/>
          <w:b/>
          <w:bCs/>
          <w:szCs w:val="24"/>
          <w:lang w:val="en-US" w:eastAsia="en-AU"/>
        </w:rPr>
        <w:t xml:space="preserve">Deputation to the Western Australian Planning Commission Part 17 Significant Development meeting </w:t>
      </w:r>
      <w:sdt>
        <w:sdtPr>
          <w:rPr>
            <w:rFonts w:ascii="Arial" w:hAnsi="Arial" w:cs="Arial"/>
            <w:b/>
            <w:bCs/>
            <w:szCs w:val="24"/>
          </w:rPr>
          <w:id w:val="1907721558"/>
          <w:date w:fullDate="2023-07-27T00:00:00Z">
            <w:dateFormat w:val="dddd, d MMMM yyyy"/>
            <w:lid w:val="en-AU"/>
            <w:storeMappedDataAs w:val="dateTime"/>
            <w:calendar w:val="gregorian"/>
          </w:date>
        </w:sdtPr>
        <w:sdtEndPr/>
        <w:sdtContent>
          <w:r>
            <w:rPr>
              <w:rFonts w:ascii="Arial" w:hAnsi="Arial" w:cs="Arial"/>
              <w:b/>
              <w:bCs/>
              <w:szCs w:val="24"/>
            </w:rPr>
            <w:t>Thursday, 27 July 2023</w:t>
          </w:r>
        </w:sdtContent>
      </w:sdt>
      <w:r>
        <w:rPr>
          <w:rFonts w:ascii="Arial" w:hAnsi="Arial" w:cs="Arial"/>
          <w:b/>
          <w:bCs/>
          <w:szCs w:val="24"/>
        </w:rPr>
        <w:t xml:space="preserve"> at 2pm, in relation to Item 10.1 - Significant Development Application - Western Australia's Children's Hospice - Portion of 61 (Lots 503 and 504) Clement Street, Swanbourne.</w:t>
      </w:r>
    </w:p>
    <w:p w14:paraId="1582964F" w14:textId="77777777" w:rsidR="000008CF" w:rsidRDefault="000008CF" w:rsidP="000008CF">
      <w:pPr>
        <w:ind w:left="-270"/>
        <w:jc w:val="both"/>
      </w:pPr>
    </w:p>
    <w:p w14:paraId="48BD84E8" w14:textId="0F6E574E" w:rsidR="000008CF" w:rsidRDefault="000008CF" w:rsidP="000008CF">
      <w:pPr>
        <w:ind w:left="-270"/>
        <w:jc w:val="both"/>
        <w:rPr>
          <w:rFonts w:ascii="Arial" w:hAnsi="Arial" w:cs="Arial"/>
          <w:szCs w:val="24"/>
        </w:rPr>
      </w:pPr>
      <w:r>
        <w:rPr>
          <w:rFonts w:ascii="Arial" w:hAnsi="Arial" w:cs="Arial"/>
          <w:szCs w:val="24"/>
        </w:rPr>
        <w:t xml:space="preserve">These were a contraction of the wording prepared by Planning Consultant Ken Adam back in December 2022. </w:t>
      </w:r>
    </w:p>
    <w:p w14:paraId="5F302EAE" w14:textId="77777777" w:rsidR="000008CF" w:rsidRDefault="000008CF" w:rsidP="000008CF">
      <w:pPr>
        <w:rPr>
          <w:rFonts w:ascii="Arial" w:hAnsi="Arial" w:cs="Arial"/>
          <w:szCs w:val="24"/>
        </w:rPr>
      </w:pPr>
    </w:p>
    <w:p w14:paraId="29A08FCD" w14:textId="77777777" w:rsidR="000008CF" w:rsidRDefault="000008CF" w:rsidP="00EC1685">
      <w:pPr>
        <w:ind w:left="-270"/>
        <w:rPr>
          <w:rFonts w:ascii="Arial" w:hAnsi="Arial" w:cs="Arial"/>
          <w:szCs w:val="24"/>
        </w:rPr>
      </w:pPr>
      <w:r>
        <w:rPr>
          <w:rFonts w:ascii="Arial" w:hAnsi="Arial" w:cs="Arial"/>
          <w:szCs w:val="24"/>
        </w:rPr>
        <w:t>We had 3 minutes each:</w:t>
      </w:r>
    </w:p>
    <w:p w14:paraId="09E4EE09" w14:textId="77777777" w:rsidR="000008CF" w:rsidRDefault="000008CF" w:rsidP="00EC1685">
      <w:pPr>
        <w:ind w:left="-270"/>
        <w:rPr>
          <w:rFonts w:ascii="Arial" w:hAnsi="Arial" w:cs="Arial"/>
          <w:szCs w:val="24"/>
        </w:rPr>
      </w:pPr>
    </w:p>
    <w:p w14:paraId="55D122A5" w14:textId="77777777" w:rsidR="00E97ACF" w:rsidRDefault="000008CF" w:rsidP="00E97ACF">
      <w:pPr>
        <w:ind w:left="-270"/>
        <w:rPr>
          <w:rFonts w:ascii="Arial" w:hAnsi="Arial" w:cs="Arial"/>
          <w:szCs w:val="24"/>
        </w:rPr>
      </w:pPr>
      <w:r w:rsidRPr="00EC1685">
        <w:rPr>
          <w:rFonts w:ascii="Arial" w:hAnsi="Arial" w:cs="Arial"/>
          <w:szCs w:val="24"/>
        </w:rPr>
        <w:t xml:space="preserve">Nedlands Council submitted 6 Planning Reasons for not supporting the DA. Cr </w:t>
      </w:r>
      <w:proofErr w:type="spellStart"/>
      <w:r w:rsidRPr="00EC1685">
        <w:rPr>
          <w:rFonts w:ascii="Arial" w:hAnsi="Arial" w:cs="Arial"/>
          <w:szCs w:val="24"/>
        </w:rPr>
        <w:t>Amiry</w:t>
      </w:r>
      <w:proofErr w:type="spellEnd"/>
      <w:r w:rsidRPr="00EC1685">
        <w:rPr>
          <w:rFonts w:ascii="Arial" w:hAnsi="Arial" w:cs="Arial"/>
          <w:szCs w:val="24"/>
        </w:rPr>
        <w:t xml:space="preserve"> and Cr Smyth outlined 3 each.</w:t>
      </w:r>
    </w:p>
    <w:p w14:paraId="33DC41B4" w14:textId="77777777" w:rsidR="00E97ACF" w:rsidRDefault="00E97ACF" w:rsidP="00E97ACF">
      <w:pPr>
        <w:ind w:left="-270"/>
        <w:rPr>
          <w:rFonts w:ascii="Arial" w:hAnsi="Arial" w:cs="Arial"/>
          <w:szCs w:val="24"/>
        </w:rPr>
      </w:pPr>
    </w:p>
    <w:p w14:paraId="5662579A" w14:textId="16A70BDC" w:rsidR="000008CF" w:rsidRDefault="000008CF" w:rsidP="00E97ACF">
      <w:pPr>
        <w:ind w:left="-270"/>
        <w:rPr>
          <w:rFonts w:ascii="Arial" w:hAnsi="Arial" w:cs="Arial"/>
          <w:szCs w:val="24"/>
        </w:rPr>
      </w:pPr>
      <w:r>
        <w:rPr>
          <w:rFonts w:ascii="Arial" w:hAnsi="Arial" w:cs="Arial"/>
          <w:szCs w:val="24"/>
        </w:rPr>
        <w:t>C</w:t>
      </w:r>
      <w:r w:rsidR="00E97ACF">
        <w:rPr>
          <w:rFonts w:ascii="Arial" w:hAnsi="Arial" w:cs="Arial"/>
          <w:szCs w:val="24"/>
        </w:rPr>
        <w:t xml:space="preserve">ouncillor </w:t>
      </w:r>
      <w:proofErr w:type="spellStart"/>
      <w:r>
        <w:rPr>
          <w:rFonts w:ascii="Arial" w:hAnsi="Arial" w:cs="Arial"/>
          <w:szCs w:val="24"/>
        </w:rPr>
        <w:t>Amiry</w:t>
      </w:r>
      <w:proofErr w:type="spellEnd"/>
      <w:r>
        <w:rPr>
          <w:rFonts w:ascii="Arial" w:hAnsi="Arial" w:cs="Arial"/>
          <w:szCs w:val="24"/>
        </w:rPr>
        <w:t xml:space="preserve">: </w:t>
      </w:r>
    </w:p>
    <w:p w14:paraId="15FC7E78" w14:textId="77777777" w:rsidR="00E97ACF" w:rsidRDefault="00E97ACF" w:rsidP="00E97ACF">
      <w:pPr>
        <w:ind w:left="-270"/>
        <w:rPr>
          <w:rFonts w:ascii="Arial" w:hAnsi="Arial" w:cs="Arial"/>
          <w:szCs w:val="24"/>
        </w:rPr>
      </w:pPr>
    </w:p>
    <w:p w14:paraId="15C797EC" w14:textId="21D3F41F" w:rsidR="000008CF" w:rsidRDefault="000008CF" w:rsidP="00E97ACF">
      <w:pPr>
        <w:ind w:left="360" w:hanging="540"/>
        <w:jc w:val="both"/>
        <w:rPr>
          <w:rFonts w:ascii="Arial" w:hAnsi="Arial" w:cs="Arial"/>
          <w:szCs w:val="24"/>
        </w:rPr>
      </w:pPr>
      <w:r>
        <w:rPr>
          <w:rFonts w:ascii="Arial" w:hAnsi="Arial" w:cs="Arial"/>
          <w:szCs w:val="24"/>
        </w:rPr>
        <w:t xml:space="preserve">1. </w:t>
      </w:r>
      <w:r w:rsidR="00E97ACF">
        <w:rPr>
          <w:rFonts w:ascii="Arial" w:hAnsi="Arial" w:cs="Arial"/>
          <w:szCs w:val="24"/>
        </w:rPr>
        <w:tab/>
      </w:r>
      <w:r>
        <w:rPr>
          <w:rFonts w:ascii="Arial" w:hAnsi="Arial" w:cs="Arial"/>
          <w:szCs w:val="24"/>
        </w:rPr>
        <w:t xml:space="preserve">The council fully supports the concept of a children’s hospice, but the proposed site is not an acceptable one, for several reasons. </w:t>
      </w:r>
    </w:p>
    <w:p w14:paraId="251BFE92" w14:textId="5B49055A" w:rsidR="000008CF" w:rsidRDefault="000008CF" w:rsidP="00E97ACF">
      <w:pPr>
        <w:ind w:left="360" w:hanging="540"/>
        <w:jc w:val="both"/>
        <w:rPr>
          <w:rFonts w:ascii="Arial" w:hAnsi="Arial" w:cs="Arial"/>
          <w:szCs w:val="24"/>
        </w:rPr>
      </w:pPr>
      <w:r>
        <w:rPr>
          <w:rFonts w:ascii="Arial" w:hAnsi="Arial" w:cs="Arial"/>
          <w:szCs w:val="24"/>
        </w:rPr>
        <w:t xml:space="preserve">2. </w:t>
      </w:r>
      <w:r w:rsidR="00E97ACF">
        <w:rPr>
          <w:rFonts w:ascii="Arial" w:hAnsi="Arial" w:cs="Arial"/>
          <w:szCs w:val="24"/>
        </w:rPr>
        <w:tab/>
      </w:r>
      <w:r>
        <w:rPr>
          <w:rFonts w:ascii="Arial" w:hAnsi="Arial" w:cs="Arial"/>
          <w:szCs w:val="24"/>
        </w:rPr>
        <w:t xml:space="preserve">The location chosen for the hospice fails to meet the Child and Adolescent Health Service’s critical criterion of a central metropolitan location for the hospice. </w:t>
      </w:r>
    </w:p>
    <w:p w14:paraId="3E01E59B" w14:textId="1B5F4176" w:rsidR="000008CF" w:rsidRDefault="000008CF" w:rsidP="00E97ACF">
      <w:pPr>
        <w:ind w:left="360" w:hanging="540"/>
        <w:jc w:val="both"/>
        <w:rPr>
          <w:rFonts w:ascii="Arial" w:hAnsi="Arial" w:cs="Arial"/>
          <w:szCs w:val="24"/>
        </w:rPr>
      </w:pPr>
      <w:r>
        <w:rPr>
          <w:rFonts w:ascii="Arial" w:hAnsi="Arial" w:cs="Arial"/>
          <w:szCs w:val="24"/>
        </w:rPr>
        <w:t xml:space="preserve">3. </w:t>
      </w:r>
      <w:r w:rsidR="00E97ACF">
        <w:rPr>
          <w:rFonts w:ascii="Arial" w:hAnsi="Arial" w:cs="Arial"/>
          <w:szCs w:val="24"/>
        </w:rPr>
        <w:tab/>
      </w:r>
      <w:r>
        <w:rPr>
          <w:rFonts w:ascii="Arial" w:hAnsi="Arial" w:cs="Arial"/>
          <w:szCs w:val="24"/>
        </w:rPr>
        <w:t xml:space="preserve">The proposed site is intrinsically unsuitable for a children’s hospice, for </w:t>
      </w:r>
      <w:proofErr w:type="gramStart"/>
      <w:r>
        <w:rPr>
          <w:rFonts w:ascii="Arial" w:hAnsi="Arial" w:cs="Arial"/>
          <w:szCs w:val="24"/>
        </w:rPr>
        <w:t>a number of</w:t>
      </w:r>
      <w:proofErr w:type="gramEnd"/>
      <w:r>
        <w:rPr>
          <w:rFonts w:ascii="Arial" w:hAnsi="Arial" w:cs="Arial"/>
          <w:szCs w:val="24"/>
        </w:rPr>
        <w:t xml:space="preserve"> reasons. </w:t>
      </w:r>
    </w:p>
    <w:p w14:paraId="4B1CDA9C" w14:textId="77777777" w:rsidR="00E97ACF" w:rsidRDefault="00E97ACF" w:rsidP="00E97ACF">
      <w:pPr>
        <w:ind w:left="360" w:hanging="540"/>
        <w:jc w:val="both"/>
        <w:rPr>
          <w:rFonts w:ascii="Arial" w:hAnsi="Arial" w:cs="Arial"/>
          <w:szCs w:val="24"/>
        </w:rPr>
      </w:pPr>
    </w:p>
    <w:p w14:paraId="69D2387C" w14:textId="28B53EBB" w:rsidR="000008CF" w:rsidRDefault="000008CF" w:rsidP="00E97ACF">
      <w:pPr>
        <w:ind w:left="360" w:hanging="540"/>
        <w:jc w:val="both"/>
        <w:rPr>
          <w:rFonts w:ascii="Arial" w:hAnsi="Arial" w:cs="Arial"/>
          <w:szCs w:val="24"/>
        </w:rPr>
      </w:pPr>
      <w:r>
        <w:rPr>
          <w:rFonts w:ascii="Arial" w:hAnsi="Arial" w:cs="Arial"/>
          <w:szCs w:val="24"/>
        </w:rPr>
        <w:t>C</w:t>
      </w:r>
      <w:r w:rsidR="00E97ACF">
        <w:rPr>
          <w:rFonts w:ascii="Arial" w:hAnsi="Arial" w:cs="Arial"/>
          <w:szCs w:val="24"/>
        </w:rPr>
        <w:t xml:space="preserve">ouncillor </w:t>
      </w:r>
      <w:r>
        <w:rPr>
          <w:rFonts w:ascii="Arial" w:hAnsi="Arial" w:cs="Arial"/>
          <w:szCs w:val="24"/>
        </w:rPr>
        <w:t>Smyth</w:t>
      </w:r>
      <w:r w:rsidR="00E97ACF">
        <w:rPr>
          <w:rFonts w:ascii="Arial" w:hAnsi="Arial" w:cs="Arial"/>
          <w:szCs w:val="24"/>
        </w:rPr>
        <w:t>:</w:t>
      </w:r>
    </w:p>
    <w:p w14:paraId="5CC35710" w14:textId="77777777" w:rsidR="00E97ACF" w:rsidRDefault="00E97ACF" w:rsidP="00E97ACF">
      <w:pPr>
        <w:ind w:left="360" w:hanging="540"/>
        <w:jc w:val="both"/>
        <w:rPr>
          <w:rFonts w:ascii="Arial" w:hAnsi="Arial" w:cs="Arial"/>
          <w:szCs w:val="24"/>
        </w:rPr>
      </w:pPr>
    </w:p>
    <w:p w14:paraId="40CDCA55" w14:textId="4C3463C0" w:rsidR="000008CF" w:rsidRDefault="000008CF" w:rsidP="00E97ACF">
      <w:pPr>
        <w:ind w:left="360" w:hanging="540"/>
        <w:jc w:val="both"/>
        <w:rPr>
          <w:rFonts w:ascii="Arial" w:hAnsi="Arial" w:cs="Arial"/>
          <w:szCs w:val="24"/>
        </w:rPr>
      </w:pPr>
      <w:r>
        <w:rPr>
          <w:rFonts w:ascii="Arial" w:hAnsi="Arial" w:cs="Arial"/>
          <w:szCs w:val="24"/>
        </w:rPr>
        <w:t xml:space="preserve">1. </w:t>
      </w:r>
      <w:r w:rsidR="00E97ACF">
        <w:rPr>
          <w:rFonts w:ascii="Arial" w:hAnsi="Arial" w:cs="Arial"/>
          <w:szCs w:val="24"/>
        </w:rPr>
        <w:tab/>
      </w:r>
      <w:r>
        <w:rPr>
          <w:rFonts w:ascii="Arial" w:hAnsi="Arial" w:cs="Arial"/>
          <w:szCs w:val="24"/>
        </w:rPr>
        <w:t xml:space="preserve">The proposed use is contrary to the long-standing legally designated, planned and community use of the land. </w:t>
      </w:r>
    </w:p>
    <w:p w14:paraId="31D7FE30" w14:textId="10E39219" w:rsidR="000008CF" w:rsidRDefault="000008CF" w:rsidP="00E97ACF">
      <w:pPr>
        <w:ind w:left="360" w:hanging="540"/>
        <w:jc w:val="both"/>
        <w:rPr>
          <w:rFonts w:ascii="Arial" w:hAnsi="Arial" w:cs="Arial"/>
          <w:szCs w:val="24"/>
        </w:rPr>
      </w:pPr>
      <w:r>
        <w:rPr>
          <w:rFonts w:ascii="Arial" w:hAnsi="Arial" w:cs="Arial"/>
          <w:szCs w:val="24"/>
        </w:rPr>
        <w:t xml:space="preserve">2. </w:t>
      </w:r>
      <w:r w:rsidR="00E97ACF">
        <w:rPr>
          <w:rFonts w:ascii="Arial" w:hAnsi="Arial" w:cs="Arial"/>
          <w:szCs w:val="24"/>
        </w:rPr>
        <w:tab/>
      </w:r>
      <w:r>
        <w:rPr>
          <w:rFonts w:ascii="Arial" w:hAnsi="Arial" w:cs="Arial"/>
          <w:szCs w:val="24"/>
        </w:rPr>
        <w:t xml:space="preserve">The proposed use and development are inimical to the character of the locality. </w:t>
      </w:r>
    </w:p>
    <w:p w14:paraId="463F5313" w14:textId="0568784A" w:rsidR="000008CF" w:rsidRDefault="000008CF" w:rsidP="00E97ACF">
      <w:pPr>
        <w:ind w:left="360" w:hanging="540"/>
        <w:jc w:val="both"/>
        <w:rPr>
          <w:rFonts w:ascii="Arial" w:hAnsi="Arial" w:cs="Arial"/>
          <w:szCs w:val="24"/>
        </w:rPr>
      </w:pPr>
      <w:r>
        <w:rPr>
          <w:rFonts w:ascii="Arial" w:hAnsi="Arial" w:cs="Arial"/>
          <w:szCs w:val="24"/>
        </w:rPr>
        <w:t xml:space="preserve">3. </w:t>
      </w:r>
      <w:r w:rsidR="00E97ACF">
        <w:rPr>
          <w:rFonts w:ascii="Arial" w:hAnsi="Arial" w:cs="Arial"/>
          <w:szCs w:val="24"/>
        </w:rPr>
        <w:tab/>
      </w:r>
      <w:r>
        <w:rPr>
          <w:rFonts w:ascii="Arial" w:hAnsi="Arial" w:cs="Arial"/>
          <w:szCs w:val="24"/>
        </w:rPr>
        <w:t>The proposed use and development would create a damaging precedent, in effect break a promise and destroy trust with the community</w:t>
      </w:r>
      <w:r w:rsidR="00E97ACF">
        <w:rPr>
          <w:rFonts w:ascii="Arial" w:hAnsi="Arial" w:cs="Arial"/>
          <w:szCs w:val="24"/>
        </w:rPr>
        <w:t>.</w:t>
      </w:r>
    </w:p>
    <w:p w14:paraId="0662DF5D" w14:textId="77777777" w:rsidR="000008CF" w:rsidRDefault="000008CF" w:rsidP="000008CF">
      <w:pPr>
        <w:rPr>
          <w:rFonts w:ascii="Arial" w:hAnsi="Arial" w:cs="Arial"/>
          <w:szCs w:val="24"/>
        </w:rPr>
      </w:pPr>
    </w:p>
    <w:p w14:paraId="1A1FB600" w14:textId="77777777" w:rsidR="000008CF" w:rsidRDefault="000008CF" w:rsidP="000008CF">
      <w:pPr>
        <w:rPr>
          <w:rFonts w:ascii="Arial" w:hAnsi="Arial" w:cs="Arial"/>
          <w:szCs w:val="24"/>
        </w:rPr>
      </w:pPr>
    </w:p>
    <w:p w14:paraId="74829D7D" w14:textId="13C040E5" w:rsidR="000008CF" w:rsidRDefault="000008CF" w:rsidP="00E97ACF">
      <w:pPr>
        <w:ind w:left="-270"/>
        <w:jc w:val="both"/>
        <w:rPr>
          <w:rFonts w:ascii="Arial" w:hAnsi="Arial" w:cs="Arial"/>
          <w:szCs w:val="24"/>
        </w:rPr>
      </w:pPr>
      <w:r>
        <w:rPr>
          <w:rFonts w:ascii="Arial" w:hAnsi="Arial" w:cs="Arial"/>
          <w:szCs w:val="24"/>
        </w:rPr>
        <w:t xml:space="preserve">The other presenters against addressed various other aspects, access, bushfire risk, bushland and wildlife corridors, population growth and hospice </w:t>
      </w:r>
      <w:proofErr w:type="gramStart"/>
      <w:r>
        <w:rPr>
          <w:rFonts w:ascii="Arial" w:hAnsi="Arial" w:cs="Arial"/>
          <w:szCs w:val="24"/>
        </w:rPr>
        <w:t>needs</w:t>
      </w:r>
      <w:proofErr w:type="gramEnd"/>
      <w:r>
        <w:rPr>
          <w:rFonts w:ascii="Arial" w:hAnsi="Arial" w:cs="Arial"/>
          <w:szCs w:val="24"/>
        </w:rPr>
        <w:t>.</w:t>
      </w:r>
      <w:r w:rsidR="00E97ACF">
        <w:rPr>
          <w:rFonts w:ascii="Arial" w:hAnsi="Arial" w:cs="Arial"/>
          <w:szCs w:val="24"/>
        </w:rPr>
        <w:t xml:space="preserve"> T</w:t>
      </w:r>
      <w:r>
        <w:rPr>
          <w:rFonts w:ascii="Arial" w:hAnsi="Arial" w:cs="Arial"/>
          <w:szCs w:val="24"/>
        </w:rPr>
        <w:t>he proponents presented their case and countered objections.</w:t>
      </w:r>
      <w:r w:rsidR="002F1612">
        <w:rPr>
          <w:rFonts w:ascii="Arial" w:hAnsi="Arial" w:cs="Arial"/>
          <w:szCs w:val="24"/>
        </w:rPr>
        <w:t xml:space="preserve"> </w:t>
      </w:r>
      <w:r>
        <w:rPr>
          <w:rFonts w:ascii="Arial" w:hAnsi="Arial" w:cs="Arial"/>
          <w:szCs w:val="24"/>
        </w:rPr>
        <w:t>The SDAU Director gave a comprehensive analysis of the assessment.</w:t>
      </w:r>
    </w:p>
    <w:p w14:paraId="51E0ABE3" w14:textId="77777777" w:rsidR="000008CF" w:rsidRDefault="000008CF" w:rsidP="000008CF">
      <w:pPr>
        <w:rPr>
          <w:rFonts w:ascii="Arial" w:hAnsi="Arial" w:cs="Arial"/>
          <w:szCs w:val="24"/>
        </w:rPr>
      </w:pPr>
    </w:p>
    <w:p w14:paraId="332EF776" w14:textId="77777777" w:rsidR="000008CF" w:rsidRDefault="000008CF" w:rsidP="002F1612">
      <w:pPr>
        <w:ind w:left="-270"/>
        <w:rPr>
          <w:rFonts w:ascii="Arial" w:hAnsi="Arial" w:cs="Arial"/>
          <w:szCs w:val="24"/>
        </w:rPr>
      </w:pPr>
      <w:r>
        <w:rPr>
          <w:rFonts w:ascii="Arial" w:hAnsi="Arial" w:cs="Arial"/>
          <w:szCs w:val="24"/>
        </w:rPr>
        <w:t>I have 2 takeaways from the hearing that I would like to share.</w:t>
      </w:r>
    </w:p>
    <w:p w14:paraId="18EB932F" w14:textId="77777777" w:rsidR="002F1612" w:rsidRDefault="002F1612" w:rsidP="002F1612">
      <w:pPr>
        <w:ind w:left="-270"/>
        <w:rPr>
          <w:rFonts w:ascii="Arial" w:hAnsi="Arial" w:cs="Arial"/>
          <w:szCs w:val="24"/>
        </w:rPr>
      </w:pPr>
    </w:p>
    <w:p w14:paraId="2BD83519" w14:textId="1DC08045" w:rsidR="000008CF" w:rsidRDefault="000008CF" w:rsidP="002F1612">
      <w:pPr>
        <w:pStyle w:val="ListParagraph"/>
        <w:numPr>
          <w:ilvl w:val="0"/>
          <w:numId w:val="74"/>
        </w:numPr>
        <w:ind w:left="180" w:hanging="450"/>
        <w:contextualSpacing w:val="0"/>
        <w:jc w:val="both"/>
        <w:rPr>
          <w:rFonts w:ascii="Arial" w:hAnsi="Arial" w:cs="Arial"/>
          <w:szCs w:val="24"/>
        </w:rPr>
      </w:pPr>
      <w:r>
        <w:rPr>
          <w:rFonts w:ascii="Arial" w:hAnsi="Arial" w:cs="Arial"/>
          <w:szCs w:val="24"/>
        </w:rPr>
        <w:t xml:space="preserve">It was very disappointing the hear both the WAPC Chair and SDUA Assessment Director place great store on reported commitments by City’s Technical Officers. This related to the </w:t>
      </w:r>
      <w:proofErr w:type="gramStart"/>
      <w:r>
        <w:rPr>
          <w:rFonts w:ascii="Arial" w:hAnsi="Arial" w:cs="Arial"/>
          <w:szCs w:val="24"/>
        </w:rPr>
        <w:t>City</w:t>
      </w:r>
      <w:proofErr w:type="gramEnd"/>
      <w:r>
        <w:rPr>
          <w:rFonts w:ascii="Arial" w:hAnsi="Arial" w:cs="Arial"/>
          <w:szCs w:val="24"/>
        </w:rPr>
        <w:t xml:space="preserve"> providing an ongoing commitment to mowing 6-8 times a year to maintain open ground.  It is very frustrating that such a commitment is perceived when the land concerned is subject to change. This is the very area that Council declined for </w:t>
      </w:r>
      <w:r w:rsidR="002F1612">
        <w:rPr>
          <w:rFonts w:ascii="Arial" w:hAnsi="Arial" w:cs="Arial"/>
          <w:szCs w:val="24"/>
        </w:rPr>
        <w:t xml:space="preserve">AA </w:t>
      </w:r>
      <w:proofErr w:type="spellStart"/>
      <w:r w:rsidR="002F1612">
        <w:rPr>
          <w:rFonts w:ascii="Arial" w:hAnsi="Arial" w:cs="Arial"/>
          <w:szCs w:val="24"/>
        </w:rPr>
        <w:t>Playgound</w:t>
      </w:r>
      <w:proofErr w:type="spellEnd"/>
      <w:r w:rsidR="002F1612">
        <w:rPr>
          <w:rFonts w:ascii="Arial" w:hAnsi="Arial" w:cs="Arial"/>
          <w:szCs w:val="24"/>
        </w:rPr>
        <w:t xml:space="preserve"> and</w:t>
      </w:r>
      <w:r>
        <w:rPr>
          <w:rFonts w:ascii="Arial" w:hAnsi="Arial" w:cs="Arial"/>
          <w:szCs w:val="24"/>
        </w:rPr>
        <w:t xml:space="preserve"> is now out for public comment re: Norn Bidi Trail.  The Council and Community were not aware that technical officers had communicated to the SDAU or the peer reviewers JBS&amp;G Fire Consultants that the area south of Lot 504 would not change “the </w:t>
      </w:r>
      <w:proofErr w:type="gramStart"/>
      <w:r>
        <w:rPr>
          <w:rFonts w:ascii="Arial" w:hAnsi="Arial" w:cs="Arial"/>
          <w:szCs w:val="24"/>
        </w:rPr>
        <w:t>City</w:t>
      </w:r>
      <w:proofErr w:type="gramEnd"/>
      <w:r>
        <w:rPr>
          <w:rFonts w:ascii="Arial" w:hAnsi="Arial" w:cs="Arial"/>
          <w:szCs w:val="24"/>
        </w:rPr>
        <w:t xml:space="preserve"> to attend management of the public open space as per the current management regimes”. The peer review noted that there were no documents in place that committed the </w:t>
      </w:r>
      <w:proofErr w:type="gramStart"/>
      <w:r>
        <w:rPr>
          <w:rFonts w:ascii="Arial" w:hAnsi="Arial" w:cs="Arial"/>
          <w:szCs w:val="24"/>
        </w:rPr>
        <w:t>City</w:t>
      </w:r>
      <w:proofErr w:type="gramEnd"/>
      <w:r>
        <w:rPr>
          <w:rFonts w:ascii="Arial" w:hAnsi="Arial" w:cs="Arial"/>
          <w:szCs w:val="24"/>
        </w:rPr>
        <w:t xml:space="preserve">. </w:t>
      </w:r>
      <w:r w:rsidR="002F1612">
        <w:rPr>
          <w:rFonts w:ascii="Arial" w:hAnsi="Arial" w:cs="Arial"/>
          <w:szCs w:val="24"/>
        </w:rPr>
        <w:t>So,</w:t>
      </w:r>
      <w:r>
        <w:rPr>
          <w:rFonts w:ascii="Arial" w:hAnsi="Arial" w:cs="Arial"/>
          <w:szCs w:val="24"/>
        </w:rPr>
        <w:t xml:space="preserve"> the presumption is that the </w:t>
      </w:r>
      <w:proofErr w:type="gramStart"/>
      <w:r>
        <w:rPr>
          <w:rFonts w:ascii="Arial" w:hAnsi="Arial" w:cs="Arial"/>
          <w:szCs w:val="24"/>
        </w:rPr>
        <w:t>City</w:t>
      </w:r>
      <w:proofErr w:type="gramEnd"/>
      <w:r>
        <w:rPr>
          <w:rFonts w:ascii="Arial" w:hAnsi="Arial" w:cs="Arial"/>
          <w:szCs w:val="24"/>
        </w:rPr>
        <w:t xml:space="preserve"> will agree. Goodbye tree planting!</w:t>
      </w:r>
    </w:p>
    <w:p w14:paraId="2079C1A6" w14:textId="77777777" w:rsidR="000008CF" w:rsidRDefault="000008CF" w:rsidP="002F1612">
      <w:pPr>
        <w:pStyle w:val="ListParagraph"/>
        <w:numPr>
          <w:ilvl w:val="0"/>
          <w:numId w:val="74"/>
        </w:numPr>
        <w:ind w:left="180" w:hanging="450"/>
        <w:contextualSpacing w:val="0"/>
        <w:jc w:val="both"/>
        <w:rPr>
          <w:rFonts w:ascii="Arial" w:hAnsi="Arial" w:cs="Arial"/>
          <w:szCs w:val="24"/>
        </w:rPr>
      </w:pPr>
      <w:r>
        <w:rPr>
          <w:rFonts w:ascii="Arial" w:hAnsi="Arial" w:cs="Arial"/>
          <w:szCs w:val="24"/>
        </w:rPr>
        <w:t>The PTA recommended a Footpath from the North St bus stop to the Hospice for public transport users (users being staff and visitors).  This was overlooked in the Access Conditions, we brought this to the attention of Commissioners, and it was added as a condition.  I hope this will provide an opportunity to combine with the Norn Bidi Trail overlap and provided helpful cost sharing.</w:t>
      </w:r>
    </w:p>
    <w:p w14:paraId="229CBEE8" w14:textId="77777777" w:rsidR="00147BCF" w:rsidRDefault="00147BCF" w:rsidP="00E372B9">
      <w:pPr>
        <w:numPr>
          <w:ilvl w:val="12"/>
          <w:numId w:val="0"/>
        </w:numPr>
        <w:tabs>
          <w:tab w:val="left" w:pos="1440"/>
          <w:tab w:val="left" w:pos="2410"/>
          <w:tab w:val="left" w:pos="2977"/>
          <w:tab w:val="right" w:pos="8335"/>
          <w:tab w:val="right" w:pos="8505"/>
        </w:tabs>
        <w:ind w:left="-284"/>
        <w:jc w:val="both"/>
        <w:rPr>
          <w:rFonts w:ascii="Arial" w:hAnsi="Arial" w:cs="Arial"/>
          <w:szCs w:val="24"/>
        </w:rPr>
      </w:pPr>
    </w:p>
    <w:p w14:paraId="12A5E240" w14:textId="77777777" w:rsidR="00B67324" w:rsidRDefault="00B67324">
      <w:pPr>
        <w:numPr>
          <w:ilvl w:val="12"/>
          <w:numId w:val="0"/>
        </w:numPr>
        <w:tabs>
          <w:tab w:val="left" w:pos="1440"/>
          <w:tab w:val="left" w:pos="2410"/>
          <w:tab w:val="left" w:pos="2977"/>
          <w:tab w:val="right" w:pos="8335"/>
          <w:tab w:val="right" w:pos="8505"/>
        </w:tabs>
        <w:ind w:left="-284"/>
        <w:jc w:val="both"/>
        <w:rPr>
          <w:rFonts w:ascii="Arial" w:hAnsi="Arial" w:cs="Arial"/>
          <w:szCs w:val="24"/>
        </w:rPr>
      </w:pPr>
    </w:p>
    <w:p w14:paraId="093B3EA7" w14:textId="5B250618" w:rsidR="00E372B9" w:rsidRPr="00E372B9" w:rsidRDefault="00E372B9" w:rsidP="00E372B9">
      <w:pPr>
        <w:pStyle w:val="ListParagraph"/>
        <w:keepNext/>
        <w:numPr>
          <w:ilvl w:val="1"/>
          <w:numId w:val="1"/>
        </w:numPr>
        <w:tabs>
          <w:tab w:val="clear" w:pos="720"/>
          <w:tab w:val="left" w:pos="-284"/>
          <w:tab w:val="num" w:pos="0"/>
          <w:tab w:val="right" w:pos="8335"/>
          <w:tab w:val="right" w:pos="8505"/>
        </w:tabs>
        <w:ind w:left="-270" w:hanging="810"/>
        <w:jc w:val="both"/>
        <w:outlineLvl w:val="1"/>
        <w:rPr>
          <w:rFonts w:ascii="Arial" w:hAnsi="Arial" w:cs="Arial"/>
          <w:b/>
          <w:color w:val="244061" w:themeColor="accent1" w:themeShade="80"/>
          <w:sz w:val="28"/>
          <w:szCs w:val="28"/>
        </w:rPr>
      </w:pPr>
      <w:bookmarkStart w:id="26" w:name="_Toc143879725"/>
      <w:r w:rsidRPr="00E372B9">
        <w:rPr>
          <w:rFonts w:ascii="Arial" w:hAnsi="Arial" w:cs="Arial"/>
          <w:b/>
          <w:color w:val="244061" w:themeColor="accent1" w:themeShade="80"/>
          <w:sz w:val="28"/>
          <w:szCs w:val="28"/>
        </w:rPr>
        <w:t xml:space="preserve">Councillor </w:t>
      </w:r>
      <w:r w:rsidR="0063040F">
        <w:rPr>
          <w:rFonts w:ascii="Arial" w:hAnsi="Arial" w:cs="Arial"/>
          <w:b/>
          <w:color w:val="244061" w:themeColor="accent1" w:themeShade="80"/>
          <w:sz w:val="28"/>
          <w:szCs w:val="28"/>
        </w:rPr>
        <w:t>Senathirajah</w:t>
      </w:r>
      <w:bookmarkEnd w:id="26"/>
      <w:r w:rsidRPr="00E372B9">
        <w:rPr>
          <w:rFonts w:ascii="Arial" w:hAnsi="Arial" w:cs="Arial"/>
          <w:b/>
          <w:color w:val="244061" w:themeColor="accent1" w:themeShade="80"/>
          <w:sz w:val="28"/>
          <w:szCs w:val="28"/>
        </w:rPr>
        <w:t xml:space="preserve"> </w:t>
      </w:r>
    </w:p>
    <w:p w14:paraId="40DF519A" w14:textId="77777777" w:rsidR="00E372B9" w:rsidRPr="00147AEA" w:rsidRDefault="00E372B9" w:rsidP="00E372B9">
      <w:pPr>
        <w:pStyle w:val="CouncilHeading"/>
        <w:rPr>
          <w:b/>
          <w:szCs w:val="24"/>
        </w:rPr>
      </w:pPr>
    </w:p>
    <w:p w14:paraId="6C18796A" w14:textId="77777777" w:rsidR="00D03D56" w:rsidRDefault="00E60A93" w:rsidP="00E60A93">
      <w:pPr>
        <w:ind w:left="-270"/>
        <w:jc w:val="both"/>
        <w:rPr>
          <w:rFonts w:ascii="Arial" w:hAnsi="Arial" w:cs="Arial"/>
          <w:szCs w:val="24"/>
        </w:rPr>
      </w:pPr>
      <w:r>
        <w:rPr>
          <w:rFonts w:ascii="Arial" w:hAnsi="Arial" w:cs="Arial"/>
          <w:szCs w:val="24"/>
        </w:rPr>
        <w:t>Councillor Senathirajah advised that he also</w:t>
      </w:r>
      <w:r w:rsidRPr="00E60A93">
        <w:rPr>
          <w:rFonts w:ascii="Arial" w:hAnsi="Arial" w:cs="Arial"/>
          <w:szCs w:val="24"/>
        </w:rPr>
        <w:t xml:space="preserve"> want</w:t>
      </w:r>
      <w:r>
        <w:rPr>
          <w:rFonts w:ascii="Arial" w:hAnsi="Arial" w:cs="Arial"/>
          <w:szCs w:val="24"/>
        </w:rPr>
        <w:t>ed</w:t>
      </w:r>
      <w:r w:rsidRPr="00E60A93">
        <w:rPr>
          <w:rFonts w:ascii="Arial" w:hAnsi="Arial" w:cs="Arial"/>
          <w:szCs w:val="24"/>
        </w:rPr>
        <w:t xml:space="preserve"> to thank the Administration staff, from the CEO down to all employees, for their focus and dedication in serving the Nedlands Community.  It has been challenging 4 years for the Council and staff, and the staff have done well. As Councillors we make decisions on what is to be provided, but it is the staff who physically deliver the services.</w:t>
      </w:r>
    </w:p>
    <w:p w14:paraId="73F2478E" w14:textId="77777777" w:rsidR="00D03D56" w:rsidRDefault="00D03D56" w:rsidP="00E60A93">
      <w:pPr>
        <w:ind w:left="-270"/>
        <w:jc w:val="both"/>
        <w:rPr>
          <w:rFonts w:ascii="Arial" w:hAnsi="Arial" w:cs="Arial"/>
          <w:szCs w:val="24"/>
        </w:rPr>
      </w:pPr>
    </w:p>
    <w:p w14:paraId="55C2E34E" w14:textId="77777777" w:rsidR="002F1612" w:rsidRDefault="002F1612" w:rsidP="00E60A93">
      <w:pPr>
        <w:ind w:left="-270"/>
        <w:jc w:val="both"/>
        <w:rPr>
          <w:rFonts w:ascii="Arial" w:hAnsi="Arial" w:cs="Arial"/>
          <w:szCs w:val="24"/>
        </w:rPr>
      </w:pPr>
    </w:p>
    <w:p w14:paraId="6A1C02AE" w14:textId="77777777" w:rsidR="00D03D56" w:rsidRDefault="00D03D56" w:rsidP="00E60A93">
      <w:pPr>
        <w:ind w:left="-270"/>
        <w:jc w:val="both"/>
        <w:rPr>
          <w:rFonts w:ascii="Arial" w:hAnsi="Arial" w:cs="Arial"/>
          <w:szCs w:val="24"/>
        </w:rPr>
      </w:pPr>
    </w:p>
    <w:p w14:paraId="418B7B73" w14:textId="53F932D7"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43879726"/>
      <w:r w:rsidRPr="06878A34">
        <w:rPr>
          <w:rFonts w:ascii="Arial" w:hAnsi="Arial" w:cs="Arial"/>
          <w:caps w:val="0"/>
          <w:color w:val="17365D" w:themeColor="text2" w:themeShade="BF"/>
          <w:u w:val="none"/>
        </w:rPr>
        <w:t>Matters for Which the Meeting May Be Closed</w:t>
      </w:r>
      <w:bookmarkEnd w:id="27"/>
    </w:p>
    <w:p w14:paraId="2362BD7A" w14:textId="1E0BA6AC" w:rsidR="00F46E54" w:rsidRDefault="00F46E54" w:rsidP="00067FD3">
      <w:pPr>
        <w:pStyle w:val="CouncilHeading"/>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5BF22F4C" w:rsidR="00F46E54" w:rsidRDefault="0097772C" w:rsidP="001C23DF">
      <w:pPr>
        <w:ind w:left="-284" w:right="-238"/>
        <w:jc w:val="both"/>
        <w:rPr>
          <w:rFonts w:ascii="Arial" w:hAnsi="Arial" w:cs="Arial"/>
          <w:szCs w:val="24"/>
        </w:rPr>
      </w:pPr>
      <w:r>
        <w:rPr>
          <w:rFonts w:ascii="Arial" w:hAnsi="Arial" w:cs="Arial"/>
          <w:szCs w:val="24"/>
        </w:rPr>
        <w:t>Nil.</w:t>
      </w:r>
    </w:p>
    <w:p w14:paraId="59250238" w14:textId="77777777" w:rsidR="002F1612" w:rsidRDefault="002F1612" w:rsidP="001C23DF">
      <w:pPr>
        <w:ind w:left="-284" w:right="-238"/>
        <w:jc w:val="both"/>
        <w:rPr>
          <w:rFonts w:ascii="Arial" w:hAnsi="Arial" w:cs="Arial"/>
          <w:szCs w:val="24"/>
        </w:rPr>
      </w:pPr>
    </w:p>
    <w:p w14:paraId="67CCF1A4" w14:textId="77777777" w:rsidR="002F1612" w:rsidRDefault="002F1612" w:rsidP="001C23DF">
      <w:pPr>
        <w:ind w:left="-284" w:right="-238"/>
        <w:jc w:val="both"/>
        <w:rPr>
          <w:rFonts w:ascii="Arial" w:hAnsi="Arial" w:cs="Arial"/>
          <w:szCs w:val="24"/>
        </w:rPr>
      </w:pPr>
    </w:p>
    <w:p w14:paraId="433389E7" w14:textId="3BFDE365"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8" w:name="_Toc143879727"/>
      <w:r w:rsidRPr="06878A34">
        <w:rPr>
          <w:rFonts w:ascii="Arial" w:hAnsi="Arial" w:cs="Arial"/>
          <w:caps w:val="0"/>
          <w:color w:val="17365D" w:themeColor="text2" w:themeShade="BF"/>
          <w:u w:val="none"/>
        </w:rPr>
        <w:t>En Bloc Items</w:t>
      </w:r>
      <w:bookmarkEnd w:id="28"/>
    </w:p>
    <w:p w14:paraId="26A9349B" w14:textId="4453D41B" w:rsidR="005949FF" w:rsidRDefault="00D03D56" w:rsidP="001C23DF">
      <w:pPr>
        <w:ind w:left="-567" w:right="-238"/>
        <w:jc w:val="both"/>
        <w:rPr>
          <w:rFonts w:ascii="Arial" w:hAnsi="Arial" w:cs="Arial"/>
          <w:b/>
          <w:bCs/>
          <w:szCs w:val="24"/>
        </w:rPr>
      </w:pPr>
      <w:r>
        <w:rPr>
          <w:rFonts w:ascii="Arial" w:hAnsi="Arial" w:cs="Arial"/>
          <w:noProof/>
        </w:rPr>
        <mc:AlternateContent>
          <mc:Choice Requires="wps">
            <w:drawing>
              <wp:anchor distT="0" distB="0" distL="114300" distR="114300" simplePos="0" relativeHeight="251658245" behindDoc="1" locked="0" layoutInCell="1" allowOverlap="1" wp14:anchorId="2709128F" wp14:editId="6DB8FBA0">
                <wp:simplePos x="0" y="0"/>
                <wp:positionH relativeFrom="column">
                  <wp:posOffset>-211455</wp:posOffset>
                </wp:positionH>
                <wp:positionV relativeFrom="paragraph">
                  <wp:posOffset>157480</wp:posOffset>
                </wp:positionV>
                <wp:extent cx="6278880" cy="1325880"/>
                <wp:effectExtent l="0" t="0" r="26670" b="26670"/>
                <wp:wrapNone/>
                <wp:docPr id="15" name="Rectangle 15"/>
                <wp:cNvGraphicFramePr/>
                <a:graphic xmlns:a="http://schemas.openxmlformats.org/drawingml/2006/main">
                  <a:graphicData uri="http://schemas.microsoft.com/office/word/2010/wordprocessingShape">
                    <wps:wsp>
                      <wps:cNvSpPr/>
                      <wps:spPr>
                        <a:xfrm>
                          <a:off x="0" y="0"/>
                          <a:ext cx="6278880" cy="132588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4BFE2" id="Rectangle 15" o:spid="_x0000_s1026" style="position:absolute;margin-left:-16.65pt;margin-top:12.4pt;width:494.4pt;height:104.4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t4hAIAAIcFAAAOAAAAZHJzL2Uyb0RvYy54bWysVE1v2zAMvQ/YfxB0Xx1n/ciCOkXQosOA&#10;bi3WDj2rslQbkESNUuJkv36U7DhB2+0wLAdFpMhH8pnk+cXGGrZWGFpwFS+PJpwpJ6Fu3XPFfzxc&#10;f5hxFqJwtTDgVMW3KvCLxft3552fqyk0YGqFjEBcmHe+4k2Mfl4UQTbKinAEXjl61IBWRBLxuahR&#10;dIRuTTGdTE6LDrD2CFKFQNqr/pEvMr7WSsZbrYOKzFSccov5xHw+pbNYnIv5MwrftHJIQ/xDFla0&#10;joKOUFciCrbC9hWUbSVCAB2PJNgCtG6lyjVQNeXkRTX3jfAq10LkBD/SFP4frPy2vvd3SDR0PswD&#10;XVMVG402/VN+bJPJ2o5kqU1kkpSn07PZbEacSnorP05PkkA4xd7dY4ifFViWLhVH+hqZJLG+CbE3&#10;3ZmkaA6uW2PyFzEuKQKYtk66LKSWUJcG2VrQxxRSKhfLjGdW9ivUvf5kQr8hj9xFySVndYBGOaYI&#10;xb7mfItbo1Io474rzdqaqpzmACPQ69ihEbXq1WWK/WboDJiQNRUzYvfJ/wG7p2ewT64qd/PoPPlb&#10;Yr3z6JEjg4ujs20d4FsAhhgdIvf2O5J6ahJLT1Bv75Ah9LMUvLxu6fPeiBDvBNLwUEvQQoi3dGgD&#10;XcVhuHHWAP56S5/sqafplbOOhrHi4edKoOLMfHHU7Z/K4+M0vVk4PjmbkoCHL0+HL25lL4FapKTV&#10;42W+JvtodleNYB9pbyxTVHoSTlLsisuIO+Ey9kuCNo9Uy2U2o4n1It64ey8TeGI1te/D5lGgH3o8&#10;0nh8g93givmLVu9tk6eD5SqCbvMc7Hkd+KZpzz07bKa0Tg7lbLXfn4vfAAAA//8DAFBLAwQUAAYA&#10;CAAAACEACFoAkeEAAAAKAQAADwAAAGRycy9kb3ducmV2LnhtbEyPTU/DMAyG70j8h8hI3LaUlU5Q&#10;mk5jEic+pK6AxC1LTFtonKrJtsKvx5zgaPvR6+ctVpPrxQHH0HlScDFPQCAZbztqFDzXd7MrECFq&#10;srr3hAq+MMCqPD0pdG79kSo8bGMjOIRCrhW0MQ65lMG06HSY+wGJb+9+dDryODbSjvrI4a6XiyRZ&#10;Sqc74g+tHnDTovnc7p0CfHn9qL7f7s3Tg1n7ijaxvq0flTo/m9Y3ICJO8Q+GX31Wh5Kddn5PNohe&#10;wSxNU0YVLC65AgPXWZaB2PEiTZcgy0L+r1D+AAAA//8DAFBLAQItABQABgAIAAAAIQC2gziS/gAA&#10;AOEBAAATAAAAAAAAAAAAAAAAAAAAAABbQ29udGVudF9UeXBlc10ueG1sUEsBAi0AFAAGAAgAAAAh&#10;ADj9If/WAAAAlAEAAAsAAAAAAAAAAAAAAAAALwEAAF9yZWxzLy5yZWxzUEsBAi0AFAAGAAgAAAAh&#10;AFFfG3iEAgAAhwUAAA4AAAAAAAAAAAAAAAAALgIAAGRycy9lMm9Eb2MueG1sUEsBAi0AFAAGAAgA&#10;AAAhAAhaAJHhAAAACgEAAA8AAAAAAAAAAAAAAAAA3gQAAGRycy9kb3ducmV2LnhtbFBLBQYAAAAA&#10;BAAEAPMAAADsBQAAAAA=&#10;" filled="f" strokecolor="#243f60 [1604]" strokeweight="2pt"/>
            </w:pict>
          </mc:Fallback>
        </mc:AlternateContent>
      </w:r>
    </w:p>
    <w:p w14:paraId="41304000" w14:textId="17D75337" w:rsidR="00E372B9" w:rsidRPr="00147AEA" w:rsidRDefault="00E372B9">
      <w:pPr>
        <w:ind w:left="-284" w:right="-330"/>
        <w:jc w:val="both"/>
        <w:rPr>
          <w:rFonts w:ascii="Arial" w:hAnsi="Arial" w:cs="Arial"/>
          <w:szCs w:val="24"/>
        </w:rPr>
      </w:pPr>
      <w:r w:rsidRPr="00147AEA">
        <w:rPr>
          <w:rFonts w:ascii="Arial" w:hAnsi="Arial" w:cs="Arial"/>
          <w:szCs w:val="24"/>
        </w:rPr>
        <w:t xml:space="preserve">Moved – Councillor </w:t>
      </w:r>
      <w:r w:rsidR="000E0C9F">
        <w:rPr>
          <w:rFonts w:ascii="Arial" w:hAnsi="Arial" w:cs="Arial"/>
          <w:szCs w:val="24"/>
        </w:rPr>
        <w:t>Senathirajah</w:t>
      </w:r>
    </w:p>
    <w:p w14:paraId="73140AB3" w14:textId="1AAEAD33" w:rsidR="00E372B9" w:rsidRPr="00147AEA" w:rsidRDefault="00E372B9">
      <w:pPr>
        <w:ind w:left="-284" w:right="-330"/>
        <w:jc w:val="both"/>
        <w:rPr>
          <w:rFonts w:ascii="Arial" w:hAnsi="Arial" w:cs="Arial"/>
          <w:szCs w:val="24"/>
        </w:rPr>
      </w:pPr>
      <w:r w:rsidRPr="00147AEA">
        <w:rPr>
          <w:rFonts w:ascii="Arial" w:hAnsi="Arial" w:cs="Arial"/>
          <w:szCs w:val="24"/>
        </w:rPr>
        <w:t xml:space="preserve">Seconded – Councillor </w:t>
      </w:r>
      <w:r w:rsidR="000E0C9F">
        <w:rPr>
          <w:rFonts w:ascii="Arial" w:hAnsi="Arial" w:cs="Arial"/>
          <w:szCs w:val="24"/>
        </w:rPr>
        <w:t>Amiry</w:t>
      </w:r>
    </w:p>
    <w:p w14:paraId="62EB78E6" w14:textId="77777777" w:rsidR="00E372B9" w:rsidRPr="00147AEA" w:rsidRDefault="00E372B9">
      <w:pPr>
        <w:ind w:left="-284" w:right="-330"/>
        <w:jc w:val="both"/>
        <w:rPr>
          <w:rFonts w:ascii="Arial" w:hAnsi="Arial" w:cs="Arial"/>
          <w:szCs w:val="24"/>
        </w:rPr>
      </w:pPr>
    </w:p>
    <w:p w14:paraId="38783BB7" w14:textId="4A9B74AA" w:rsidR="00F45C8E" w:rsidRPr="00E372B9" w:rsidRDefault="00F45C8E" w:rsidP="00F45C8E">
      <w:pPr>
        <w:ind w:left="-270" w:right="-238"/>
        <w:jc w:val="both"/>
        <w:rPr>
          <w:rFonts w:ascii="Arial" w:hAnsi="Arial" w:cs="Arial"/>
          <w:b/>
          <w:bCs/>
          <w:color w:val="244061" w:themeColor="accent1" w:themeShade="80"/>
          <w:szCs w:val="24"/>
        </w:rPr>
      </w:pPr>
      <w:r w:rsidRPr="00E372B9">
        <w:rPr>
          <w:rFonts w:ascii="Arial" w:hAnsi="Arial" w:cs="Arial"/>
          <w:b/>
          <w:bCs/>
          <w:color w:val="244061" w:themeColor="accent1" w:themeShade="80"/>
          <w:szCs w:val="24"/>
        </w:rPr>
        <w:t xml:space="preserve">That the officer recommendations for items 16.1, 16.2, 16.3, 16.4, 19.1, 19.2, 19.3, 19.4 and 20.1 will be adopted </w:t>
      </w:r>
      <w:proofErr w:type="spellStart"/>
      <w:r w:rsidRPr="00E372B9">
        <w:rPr>
          <w:rFonts w:ascii="Arial" w:hAnsi="Arial" w:cs="Arial"/>
          <w:b/>
          <w:bCs/>
          <w:color w:val="244061" w:themeColor="accent1" w:themeShade="80"/>
          <w:szCs w:val="24"/>
        </w:rPr>
        <w:t>en</w:t>
      </w:r>
      <w:proofErr w:type="spellEnd"/>
      <w:r w:rsidRPr="00E372B9">
        <w:rPr>
          <w:rFonts w:ascii="Arial" w:hAnsi="Arial" w:cs="Arial"/>
          <w:b/>
          <w:bCs/>
          <w:color w:val="244061" w:themeColor="accent1" w:themeShade="80"/>
          <w:szCs w:val="24"/>
        </w:rPr>
        <w:t xml:space="preserve">-bloc and items </w:t>
      </w:r>
      <w:r w:rsidR="00860D5F" w:rsidRPr="00E372B9">
        <w:rPr>
          <w:rFonts w:ascii="Arial" w:hAnsi="Arial" w:cs="Arial"/>
          <w:b/>
          <w:bCs/>
          <w:color w:val="244061" w:themeColor="accent1" w:themeShade="80"/>
          <w:szCs w:val="24"/>
        </w:rPr>
        <w:t>17.1, 17.2,</w:t>
      </w:r>
      <w:r w:rsidR="00860D5F">
        <w:rPr>
          <w:rFonts w:ascii="Arial" w:hAnsi="Arial" w:cs="Arial"/>
          <w:b/>
          <w:bCs/>
          <w:color w:val="244061" w:themeColor="accent1" w:themeShade="80"/>
          <w:szCs w:val="24"/>
        </w:rPr>
        <w:t xml:space="preserve"> </w:t>
      </w:r>
      <w:r w:rsidR="00860D5F" w:rsidRPr="00E372B9">
        <w:rPr>
          <w:rFonts w:ascii="Arial" w:hAnsi="Arial" w:cs="Arial"/>
          <w:b/>
          <w:bCs/>
          <w:color w:val="244061" w:themeColor="accent1" w:themeShade="80"/>
          <w:szCs w:val="24"/>
        </w:rPr>
        <w:t>18.1, 18.2</w:t>
      </w:r>
      <w:r w:rsidR="00860D5F">
        <w:rPr>
          <w:rFonts w:ascii="Arial" w:hAnsi="Arial" w:cs="Arial"/>
          <w:b/>
          <w:bCs/>
          <w:color w:val="244061" w:themeColor="accent1" w:themeShade="80"/>
          <w:szCs w:val="24"/>
        </w:rPr>
        <w:t xml:space="preserve">, </w:t>
      </w:r>
      <w:r w:rsidRPr="00E372B9">
        <w:rPr>
          <w:rFonts w:ascii="Arial" w:hAnsi="Arial" w:cs="Arial"/>
          <w:b/>
          <w:bCs/>
          <w:color w:val="244061" w:themeColor="accent1" w:themeShade="80"/>
          <w:szCs w:val="24"/>
        </w:rPr>
        <w:t>21.1, 21.2, 21.3, 21.4, 21.5, 21.6, 21.7 and 21.8 will be dealt with separately.</w:t>
      </w:r>
    </w:p>
    <w:p w14:paraId="07A0355C" w14:textId="7110609C" w:rsidR="001B4881" w:rsidRPr="00147AEA" w:rsidRDefault="001B4881">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25AB4D30" w14:textId="52A10DEE" w:rsidR="00E372B9" w:rsidRPr="00147AEA" w:rsidRDefault="00E372B9" w:rsidP="00E372B9">
      <w:pPr>
        <w:ind w:left="-284" w:right="-330"/>
        <w:jc w:val="right"/>
        <w:rPr>
          <w:rFonts w:ascii="Arial" w:hAnsi="Arial" w:cs="Arial"/>
          <w:b/>
          <w:szCs w:val="24"/>
        </w:rPr>
      </w:pPr>
    </w:p>
    <w:p w14:paraId="1104E231" w14:textId="036619AB" w:rsidR="005949FF" w:rsidRDefault="005949FF" w:rsidP="001C23DF">
      <w:pPr>
        <w:ind w:left="-567" w:right="-238"/>
        <w:jc w:val="both"/>
        <w:rPr>
          <w:rFonts w:ascii="Arial" w:hAnsi="Arial" w:cs="Arial"/>
          <w:szCs w:val="24"/>
        </w:rPr>
      </w:pPr>
    </w:p>
    <w:p w14:paraId="2060183C" w14:textId="5F8D63A7" w:rsidR="00FF0E88" w:rsidRDefault="00FF0E88">
      <w:pPr>
        <w:rPr>
          <w:rFonts w:ascii="Arial" w:hAnsi="Arial" w:cs="Arial"/>
          <w:b/>
          <w:color w:val="17365D" w:themeColor="text2" w:themeShade="BF"/>
          <w:kern w:val="28"/>
          <w:sz w:val="28"/>
          <w:szCs w:val="28"/>
        </w:rPr>
      </w:pPr>
    </w:p>
    <w:p w14:paraId="69294AC1" w14:textId="0074EACB"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9" w:name="_Toc143879728"/>
      <w:r w:rsidRPr="06878A34">
        <w:rPr>
          <w:rFonts w:ascii="Arial" w:hAnsi="Arial" w:cs="Arial"/>
          <w:caps w:val="0"/>
          <w:color w:val="17365D" w:themeColor="text2" w:themeShade="BF"/>
          <w:u w:val="none"/>
        </w:rPr>
        <w:t>Minutes of Council Committees and Administrative Liaison Working Groups</w:t>
      </w:r>
      <w:bookmarkEnd w:id="29"/>
    </w:p>
    <w:p w14:paraId="4005D48C" w14:textId="42C38225" w:rsidR="00F46E54" w:rsidRDefault="00F46E54" w:rsidP="00067FD3">
      <w:pPr>
        <w:pStyle w:val="CouncilHeading"/>
      </w:pPr>
    </w:p>
    <w:p w14:paraId="4E7EBF5D" w14:textId="77777777" w:rsidR="00FF0E88" w:rsidRPr="00164E62" w:rsidRDefault="00FF0E88" w:rsidP="00FF0E88">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30" w:name="_Toc141111250"/>
      <w:bookmarkStart w:id="31" w:name="_Toc143879729"/>
      <w:r w:rsidRPr="06878A34">
        <w:rPr>
          <w:rFonts w:ascii="Arial" w:hAnsi="Arial" w:cs="Arial"/>
          <w:caps w:val="0"/>
          <w:color w:val="17365D" w:themeColor="text2" w:themeShade="BF"/>
          <w:u w:val="none"/>
        </w:rPr>
        <w:t>Minutes of the following Committee Meetings (in date order) are to be received:</w:t>
      </w:r>
      <w:bookmarkEnd w:id="30"/>
      <w:bookmarkEnd w:id="31"/>
    </w:p>
    <w:p w14:paraId="6F8043B4" w14:textId="77777777" w:rsidR="00FF0E88" w:rsidRPr="00671F60" w:rsidRDefault="00FF0E88" w:rsidP="00FF0E88">
      <w:pPr>
        <w:ind w:right="-238"/>
      </w:pPr>
    </w:p>
    <w:p w14:paraId="26B236F8" w14:textId="77777777" w:rsidR="00FF0E88" w:rsidRPr="007A1A78" w:rsidRDefault="00FF0E88" w:rsidP="00FF0E88">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1DF39533" w14:textId="77777777" w:rsidR="00FF0E88" w:rsidRDefault="00FF0E88" w:rsidP="00067FD3">
      <w:pPr>
        <w:pStyle w:val="CouncilHeading"/>
      </w:pPr>
    </w:p>
    <w:p w14:paraId="2E63B4EA" w14:textId="42CA4A2A" w:rsidR="00FF0E88" w:rsidRPr="00067FD3" w:rsidRDefault="00067FD3" w:rsidP="00067FD3">
      <w:pPr>
        <w:pStyle w:val="CouncilHeading"/>
      </w:pPr>
      <w:r w:rsidRPr="00067FD3">
        <w:t>Nil.</w:t>
      </w: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337F8EC5"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32" w:name="_Toc143879730"/>
      <w:r w:rsidRPr="06878A34">
        <w:rPr>
          <w:rFonts w:ascii="Arial" w:hAnsi="Arial" w:cs="Arial"/>
          <w:caps w:val="0"/>
          <w:color w:val="17365D" w:themeColor="text2" w:themeShade="BF"/>
          <w:u w:val="none"/>
        </w:rPr>
        <w:t xml:space="preserve">Divisional Reports - </w:t>
      </w:r>
      <w:r w:rsidR="00F50013" w:rsidRPr="06878A34">
        <w:rPr>
          <w:rFonts w:ascii="Arial" w:hAnsi="Arial" w:cs="Arial"/>
          <w:caps w:val="0"/>
          <w:color w:val="17365D" w:themeColor="text2" w:themeShade="BF"/>
          <w:u w:val="none"/>
        </w:rPr>
        <w:t>Planning &amp; Development Report No’s PD</w:t>
      </w:r>
      <w:r w:rsidR="00190567" w:rsidRPr="06878A34">
        <w:rPr>
          <w:rFonts w:ascii="Arial" w:hAnsi="Arial" w:cs="Arial"/>
          <w:caps w:val="0"/>
          <w:color w:val="17365D" w:themeColor="text2" w:themeShade="BF"/>
          <w:u w:val="none"/>
        </w:rPr>
        <w:t>37.08.23</w:t>
      </w:r>
      <w:r w:rsidR="00F50013" w:rsidRPr="06878A34">
        <w:rPr>
          <w:rFonts w:ascii="Arial" w:hAnsi="Arial" w:cs="Arial"/>
          <w:caps w:val="0"/>
          <w:color w:val="17365D" w:themeColor="text2" w:themeShade="BF"/>
          <w:u w:val="none"/>
        </w:rPr>
        <w:t xml:space="preserve"> to PD</w:t>
      </w:r>
      <w:r w:rsidR="00190567" w:rsidRPr="06878A34">
        <w:rPr>
          <w:rFonts w:ascii="Arial" w:hAnsi="Arial" w:cs="Arial"/>
          <w:caps w:val="0"/>
          <w:color w:val="17365D" w:themeColor="text2" w:themeShade="BF"/>
          <w:u w:val="none"/>
        </w:rPr>
        <w:t>40.08.23</w:t>
      </w:r>
      <w:bookmarkEnd w:id="32"/>
      <w:r w:rsidR="00F50013" w:rsidRPr="06878A34">
        <w:rPr>
          <w:rFonts w:ascii="Arial" w:hAnsi="Arial" w:cs="Arial"/>
          <w:caps w:val="0"/>
          <w:color w:val="17365D" w:themeColor="text2" w:themeShade="BF"/>
          <w:u w:val="none"/>
        </w:rPr>
        <w:t xml:space="preserve"> </w:t>
      </w:r>
    </w:p>
    <w:p w14:paraId="3009F27A" w14:textId="119CB598" w:rsidR="00671F60" w:rsidRDefault="00671F60" w:rsidP="00067FD3">
      <w:pPr>
        <w:pStyle w:val="CouncilHeading"/>
      </w:pPr>
    </w:p>
    <w:p w14:paraId="3F486264" w14:textId="7E6A563F" w:rsidR="00B40CA6" w:rsidRPr="00B40CA6" w:rsidRDefault="0040765B"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3" w:name="_Toc143879731"/>
      <w:r>
        <w:rPr>
          <w:rFonts w:ascii="Arial" w:hAnsi="Arial" w:cs="Arial"/>
          <w:caps w:val="0"/>
          <w:color w:val="17365D" w:themeColor="text2" w:themeShade="BF"/>
          <w:u w:val="none"/>
        </w:rPr>
        <w:t xml:space="preserve">PD37.08.23 </w:t>
      </w:r>
      <w:r w:rsidR="00746352">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746352">
        <w:rPr>
          <w:rFonts w:ascii="Arial" w:hAnsi="Arial" w:cs="Arial"/>
          <w:caps w:val="0"/>
          <w:color w:val="17365D" w:themeColor="text2" w:themeShade="BF"/>
          <w:u w:val="none"/>
        </w:rPr>
        <w:t>Adoption for advertising – Local Planning Policy 7.</w:t>
      </w:r>
      <w:r w:rsidR="00C4544B">
        <w:rPr>
          <w:rFonts w:ascii="Arial" w:hAnsi="Arial" w:cs="Arial"/>
          <w:caps w:val="0"/>
          <w:color w:val="17365D" w:themeColor="text2" w:themeShade="BF"/>
          <w:u w:val="none"/>
        </w:rPr>
        <w:t>7</w:t>
      </w:r>
      <w:r w:rsidR="0046467E">
        <w:rPr>
          <w:rFonts w:ascii="Arial" w:hAnsi="Arial" w:cs="Arial"/>
          <w:caps w:val="0"/>
          <w:color w:val="17365D" w:themeColor="text2" w:themeShade="BF"/>
          <w:u w:val="none"/>
        </w:rPr>
        <w:t>-</w:t>
      </w:r>
      <w:r w:rsidR="00746352">
        <w:rPr>
          <w:rFonts w:ascii="Arial" w:hAnsi="Arial" w:cs="Arial"/>
          <w:caps w:val="0"/>
          <w:color w:val="17365D" w:themeColor="text2" w:themeShade="BF"/>
          <w:u w:val="none"/>
        </w:rPr>
        <w:t xml:space="preserve"> Public Open Space Contributions and Local Planning Strategy Amendments</w:t>
      </w:r>
      <w:bookmarkEnd w:id="33"/>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4"/>
        <w:tblW w:w="9640" w:type="dxa"/>
        <w:tblInd w:w="-289" w:type="dxa"/>
        <w:tblLook w:val="04A0" w:firstRow="1" w:lastRow="0" w:firstColumn="1" w:lastColumn="0" w:noHBand="0" w:noVBand="1"/>
      </w:tblPr>
      <w:tblGrid>
        <w:gridCol w:w="2349"/>
        <w:gridCol w:w="7291"/>
      </w:tblGrid>
      <w:tr w:rsidR="0084404D" w:rsidRPr="0084404D" w14:paraId="0F58A049" w14:textId="77777777">
        <w:tc>
          <w:tcPr>
            <w:tcW w:w="2349" w:type="dxa"/>
          </w:tcPr>
          <w:p w14:paraId="623ED670"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Meeting &amp; Date</w:t>
            </w:r>
          </w:p>
        </w:tc>
        <w:tc>
          <w:tcPr>
            <w:tcW w:w="7291" w:type="dxa"/>
          </w:tcPr>
          <w:p w14:paraId="1FB57510" w14:textId="17288758"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Council – 2</w:t>
            </w:r>
            <w:r w:rsidR="00DF70BE">
              <w:rPr>
                <w:rFonts w:ascii="Arial" w:hAnsi="Arial"/>
                <w:szCs w:val="24"/>
                <w:lang w:eastAsia="en-AU"/>
              </w:rPr>
              <w:t>2</w:t>
            </w:r>
            <w:r w:rsidRPr="0084404D">
              <w:rPr>
                <w:rFonts w:ascii="Arial" w:hAnsi="Arial"/>
                <w:szCs w:val="24"/>
                <w:lang w:eastAsia="en-AU"/>
              </w:rPr>
              <w:t xml:space="preserve"> August 2023</w:t>
            </w:r>
          </w:p>
        </w:tc>
      </w:tr>
      <w:tr w:rsidR="0084404D" w:rsidRPr="0084404D" w14:paraId="06491F45" w14:textId="77777777">
        <w:tc>
          <w:tcPr>
            <w:tcW w:w="2349" w:type="dxa"/>
          </w:tcPr>
          <w:p w14:paraId="5609D035"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Applicant</w:t>
            </w:r>
          </w:p>
        </w:tc>
        <w:tc>
          <w:tcPr>
            <w:tcW w:w="7291" w:type="dxa"/>
          </w:tcPr>
          <w:p w14:paraId="51856A3A"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 xml:space="preserve">City of Nedlands </w:t>
            </w:r>
          </w:p>
        </w:tc>
      </w:tr>
      <w:tr w:rsidR="0084404D" w:rsidRPr="0084404D" w14:paraId="67B7B566" w14:textId="77777777">
        <w:tc>
          <w:tcPr>
            <w:tcW w:w="2349" w:type="dxa"/>
          </w:tcPr>
          <w:p w14:paraId="3E4158A2" w14:textId="77777777" w:rsidR="0084404D" w:rsidRPr="0084404D" w:rsidRDefault="0084404D" w:rsidP="0084404D">
            <w:pPr>
              <w:ind w:left="33" w:right="110"/>
              <w:rPr>
                <w:rFonts w:ascii="Arial" w:hAnsi="Arial"/>
                <w:b/>
                <w:bCs/>
                <w:color w:val="244061"/>
                <w:szCs w:val="24"/>
                <w:lang w:eastAsia="en-AU"/>
              </w:rPr>
            </w:pPr>
            <w:r w:rsidRPr="0084404D">
              <w:rPr>
                <w:rFonts w:ascii="Arial" w:hAnsi="Arial"/>
                <w:b/>
                <w:bCs/>
                <w:color w:val="244061"/>
                <w:szCs w:val="24"/>
                <w:lang w:eastAsia="en-AU"/>
              </w:rPr>
              <w:t xml:space="preserve">Employee Disclosure under section 5.70 Local Government Act 1995 </w:t>
            </w:r>
          </w:p>
        </w:tc>
        <w:tc>
          <w:tcPr>
            <w:tcW w:w="7291" w:type="dxa"/>
          </w:tcPr>
          <w:p w14:paraId="6BF20C06" w14:textId="77777777" w:rsidR="0084404D" w:rsidRPr="0084404D" w:rsidRDefault="0084404D" w:rsidP="0084404D">
            <w:pPr>
              <w:ind w:right="39"/>
              <w:rPr>
                <w:rFonts w:ascii="Arial" w:hAnsi="Arial"/>
                <w:szCs w:val="24"/>
                <w:lang w:eastAsia="en-AU"/>
              </w:rPr>
            </w:pPr>
            <w:r w:rsidRPr="0084404D">
              <w:rPr>
                <w:rFonts w:ascii="Arial" w:hAnsi="Arial"/>
                <w:szCs w:val="24"/>
                <w:lang w:eastAsia="en-AU"/>
              </w:rPr>
              <w:t>The author, reviewers and authoriser of this report declare they have no financial or impartiality interest in this matter.</w:t>
            </w:r>
          </w:p>
          <w:p w14:paraId="3FC445D4" w14:textId="77777777" w:rsidR="0084404D" w:rsidRPr="0084404D" w:rsidRDefault="0084404D" w:rsidP="0084404D">
            <w:pPr>
              <w:ind w:right="39"/>
              <w:rPr>
                <w:rFonts w:ascii="Arial" w:hAnsi="Arial"/>
                <w:szCs w:val="24"/>
                <w:lang w:eastAsia="en-AU"/>
              </w:rPr>
            </w:pPr>
            <w:r w:rsidRPr="0084404D">
              <w:rPr>
                <w:rFonts w:ascii="Arial" w:hAnsi="Arial"/>
                <w:szCs w:val="24"/>
                <w:lang w:eastAsia="en-AU"/>
              </w:rPr>
              <w:t xml:space="preserve">There is no financial or personal relationship between City staff involved in the preparation of this report and the proponents or their consultants. </w:t>
            </w:r>
          </w:p>
        </w:tc>
      </w:tr>
      <w:tr w:rsidR="0084404D" w:rsidRPr="0084404D" w14:paraId="07B6F1E3" w14:textId="77777777">
        <w:tc>
          <w:tcPr>
            <w:tcW w:w="2349" w:type="dxa"/>
          </w:tcPr>
          <w:p w14:paraId="0DB6ECAA"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Report Author</w:t>
            </w:r>
          </w:p>
        </w:tc>
        <w:tc>
          <w:tcPr>
            <w:tcW w:w="7291" w:type="dxa"/>
          </w:tcPr>
          <w:p w14:paraId="3DA1EABC"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Roy Winslow – Manager Urban Planning</w:t>
            </w:r>
          </w:p>
        </w:tc>
      </w:tr>
      <w:tr w:rsidR="0084404D" w:rsidRPr="0084404D" w14:paraId="006BB011" w14:textId="77777777">
        <w:tc>
          <w:tcPr>
            <w:tcW w:w="2349" w:type="dxa"/>
          </w:tcPr>
          <w:p w14:paraId="106A3ECD"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Director</w:t>
            </w:r>
          </w:p>
        </w:tc>
        <w:tc>
          <w:tcPr>
            <w:tcW w:w="7291" w:type="dxa"/>
          </w:tcPr>
          <w:p w14:paraId="56F7EDD4"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Tony Free – Director Planning and Development</w:t>
            </w:r>
          </w:p>
        </w:tc>
      </w:tr>
      <w:tr w:rsidR="0084404D" w:rsidRPr="0084404D" w14:paraId="107ED355" w14:textId="77777777">
        <w:tc>
          <w:tcPr>
            <w:tcW w:w="2349" w:type="dxa"/>
          </w:tcPr>
          <w:p w14:paraId="3E4E2BAE"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Attachments</w:t>
            </w:r>
          </w:p>
        </w:tc>
        <w:tc>
          <w:tcPr>
            <w:tcW w:w="7291" w:type="dxa"/>
          </w:tcPr>
          <w:p w14:paraId="57EE9232" w14:textId="77777777" w:rsidR="0084404D" w:rsidRPr="0084404D" w:rsidRDefault="0084404D" w:rsidP="0084404D">
            <w:pPr>
              <w:numPr>
                <w:ilvl w:val="0"/>
                <w:numId w:val="6"/>
              </w:numPr>
              <w:tabs>
                <w:tab w:val="right" w:pos="595"/>
                <w:tab w:val="left" w:pos="879"/>
              </w:tabs>
              <w:ind w:left="426" w:right="39" w:hanging="426"/>
              <w:jc w:val="both"/>
              <w:rPr>
                <w:rFonts w:ascii="Arial" w:hAnsi="Arial"/>
                <w:szCs w:val="24"/>
                <w:lang w:val="en-US" w:eastAsia="en-AU"/>
              </w:rPr>
            </w:pPr>
            <w:r w:rsidRPr="0084404D">
              <w:rPr>
                <w:rFonts w:ascii="Arial" w:hAnsi="Arial"/>
                <w:szCs w:val="24"/>
                <w:lang w:val="en-US" w:eastAsia="en-AU"/>
              </w:rPr>
              <w:t>Draft Local Planning Policy 7.7: Public Open Space Contributions</w:t>
            </w:r>
          </w:p>
          <w:p w14:paraId="766B6140" w14:textId="77777777" w:rsidR="0084404D" w:rsidRPr="0084404D" w:rsidRDefault="0084404D" w:rsidP="0084404D">
            <w:pPr>
              <w:numPr>
                <w:ilvl w:val="0"/>
                <w:numId w:val="6"/>
              </w:numPr>
              <w:tabs>
                <w:tab w:val="right" w:pos="595"/>
                <w:tab w:val="left" w:pos="879"/>
              </w:tabs>
              <w:ind w:left="426" w:right="39" w:hanging="426"/>
              <w:jc w:val="both"/>
              <w:rPr>
                <w:rFonts w:ascii="Arial" w:hAnsi="Arial"/>
                <w:szCs w:val="24"/>
                <w:lang w:val="en-US" w:eastAsia="en-AU"/>
              </w:rPr>
            </w:pPr>
            <w:r w:rsidRPr="0084404D">
              <w:rPr>
                <w:rFonts w:ascii="Arial" w:hAnsi="Arial"/>
                <w:szCs w:val="24"/>
                <w:lang w:val="en-US" w:eastAsia="en-AU"/>
              </w:rPr>
              <w:t>Draft Amendments to the Local Planning Strategy (Excerpts)</w:t>
            </w:r>
          </w:p>
        </w:tc>
      </w:tr>
    </w:tbl>
    <w:p w14:paraId="3CAECB98" w14:textId="77777777" w:rsidR="0084404D" w:rsidRDefault="0084404D" w:rsidP="0084404D">
      <w:pPr>
        <w:ind w:right="-330"/>
        <w:jc w:val="both"/>
        <w:rPr>
          <w:rFonts w:ascii="Arial" w:eastAsia="Calibri" w:hAnsi="Arial" w:cs="Arial"/>
          <w:b/>
          <w:szCs w:val="24"/>
          <w:lang w:val="en-US"/>
        </w:rPr>
      </w:pPr>
    </w:p>
    <w:p w14:paraId="00E5D878" w14:textId="7EB5EBC6" w:rsidR="00E372B9" w:rsidRPr="00147AEA" w:rsidRDefault="00E372B9">
      <w:pPr>
        <w:ind w:left="-284" w:right="-330"/>
        <w:jc w:val="both"/>
        <w:rPr>
          <w:rFonts w:ascii="Arial" w:hAnsi="Arial" w:cs="Arial"/>
          <w:b/>
          <w:szCs w:val="24"/>
        </w:rPr>
      </w:pPr>
      <w:r w:rsidRPr="00147AEA">
        <w:rPr>
          <w:rFonts w:ascii="Arial" w:hAnsi="Arial" w:cs="Arial"/>
          <w:b/>
          <w:szCs w:val="24"/>
        </w:rPr>
        <w:t xml:space="preserve">Regulation 11(da) </w:t>
      </w:r>
      <w:r w:rsidR="002D652C">
        <w:rPr>
          <w:rFonts w:ascii="Arial" w:hAnsi="Arial" w:cs="Arial"/>
          <w:b/>
          <w:szCs w:val="24"/>
        </w:rPr>
        <w:t>–</w:t>
      </w:r>
      <w:r w:rsidRPr="00147AEA">
        <w:rPr>
          <w:rFonts w:ascii="Arial" w:hAnsi="Arial" w:cs="Arial"/>
          <w:b/>
          <w:szCs w:val="24"/>
        </w:rPr>
        <w:t xml:space="preserve"> </w:t>
      </w:r>
      <w:r w:rsidR="002D652C">
        <w:rPr>
          <w:rFonts w:ascii="Arial" w:hAnsi="Arial" w:cs="Arial"/>
          <w:b/>
          <w:szCs w:val="24"/>
        </w:rPr>
        <w:t>Not Applicable – Recommendation Adopted</w:t>
      </w:r>
    </w:p>
    <w:p w14:paraId="0CAE323D" w14:textId="77777777" w:rsidR="00E372B9" w:rsidRPr="00147AEA" w:rsidRDefault="00E372B9">
      <w:pPr>
        <w:ind w:left="-284" w:right="-330"/>
        <w:jc w:val="both"/>
        <w:rPr>
          <w:rFonts w:ascii="Arial" w:hAnsi="Arial" w:cs="Arial"/>
          <w:szCs w:val="24"/>
        </w:rPr>
      </w:pPr>
    </w:p>
    <w:p w14:paraId="11C9FBF2" w14:textId="55020133" w:rsidR="00E372B9" w:rsidRPr="00147AEA" w:rsidRDefault="00E372B9">
      <w:pPr>
        <w:ind w:left="-284" w:right="-330"/>
        <w:jc w:val="both"/>
        <w:rPr>
          <w:rFonts w:ascii="Arial" w:hAnsi="Arial" w:cs="Arial"/>
          <w:szCs w:val="24"/>
        </w:rPr>
      </w:pPr>
      <w:r w:rsidRPr="00147AEA">
        <w:rPr>
          <w:rFonts w:ascii="Arial" w:hAnsi="Arial" w:cs="Arial"/>
          <w:szCs w:val="24"/>
        </w:rPr>
        <w:t xml:space="preserve">Moved – Councillor </w:t>
      </w:r>
      <w:r w:rsidR="002D652C">
        <w:rPr>
          <w:rFonts w:ascii="Arial" w:hAnsi="Arial" w:cs="Arial"/>
          <w:szCs w:val="24"/>
        </w:rPr>
        <w:t>Senathirajah</w:t>
      </w:r>
    </w:p>
    <w:p w14:paraId="0CD33138" w14:textId="68A4AFFD" w:rsidR="00E372B9" w:rsidRPr="00147AEA" w:rsidRDefault="00E372B9">
      <w:pPr>
        <w:ind w:left="-284" w:right="-330"/>
        <w:jc w:val="both"/>
        <w:rPr>
          <w:rFonts w:ascii="Arial" w:hAnsi="Arial" w:cs="Arial"/>
          <w:szCs w:val="24"/>
        </w:rPr>
      </w:pPr>
      <w:r w:rsidRPr="00147AEA">
        <w:rPr>
          <w:rFonts w:ascii="Arial" w:hAnsi="Arial" w:cs="Arial"/>
          <w:szCs w:val="24"/>
        </w:rPr>
        <w:t xml:space="preserve">Seconded – Councillor </w:t>
      </w:r>
      <w:r w:rsidR="002D652C">
        <w:rPr>
          <w:rFonts w:ascii="Arial" w:hAnsi="Arial" w:cs="Arial"/>
          <w:szCs w:val="24"/>
        </w:rPr>
        <w:t>Amiry</w:t>
      </w:r>
    </w:p>
    <w:p w14:paraId="1D13F951" w14:textId="77777777" w:rsidR="00E372B9" w:rsidRPr="00147AEA" w:rsidRDefault="00E372B9">
      <w:pPr>
        <w:ind w:left="-284" w:right="-330"/>
        <w:jc w:val="both"/>
        <w:rPr>
          <w:rFonts w:ascii="Arial" w:hAnsi="Arial" w:cs="Arial"/>
          <w:szCs w:val="24"/>
        </w:rPr>
      </w:pPr>
    </w:p>
    <w:p w14:paraId="22504A98" w14:textId="77777777" w:rsidR="00E372B9" w:rsidRPr="00422EC0" w:rsidRDefault="00E372B9">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D4A60D9" w14:textId="77777777" w:rsidR="00E372B9" w:rsidRPr="00422EC0" w:rsidRDefault="00E372B9">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E47262B" w14:textId="2171F1B1" w:rsidR="002D652C" w:rsidRPr="00147AEA" w:rsidRDefault="002D652C">
      <w:pPr>
        <w:ind w:right="-330"/>
        <w:jc w:val="right"/>
        <w:rPr>
          <w:rFonts w:ascii="Arial" w:hAnsi="Arial" w:cs="Arial"/>
          <w:b/>
          <w:szCs w:val="24"/>
        </w:rPr>
      </w:pPr>
      <w:r w:rsidRPr="00147AEA">
        <w:rPr>
          <w:rFonts w:ascii="Arial" w:hAnsi="Arial" w:cs="Arial"/>
          <w:b/>
          <w:szCs w:val="24"/>
        </w:rPr>
        <w:t xml:space="preserve">CARRIED UNANIMOUSLY </w:t>
      </w:r>
      <w:r w:rsidR="007F4697">
        <w:rPr>
          <w:rFonts w:ascii="Arial" w:hAnsi="Arial" w:cs="Arial"/>
          <w:b/>
          <w:szCs w:val="24"/>
        </w:rPr>
        <w:t xml:space="preserve">EN BLOC </w:t>
      </w:r>
      <w:r>
        <w:rPr>
          <w:rFonts w:ascii="Arial" w:hAnsi="Arial" w:cs="Arial"/>
          <w:b/>
          <w:szCs w:val="24"/>
        </w:rPr>
        <w:t>9</w:t>
      </w:r>
      <w:r w:rsidRPr="00147AEA">
        <w:rPr>
          <w:rFonts w:ascii="Arial" w:hAnsi="Arial" w:cs="Arial"/>
          <w:b/>
          <w:szCs w:val="24"/>
        </w:rPr>
        <w:t>/-</w:t>
      </w:r>
    </w:p>
    <w:p w14:paraId="4E359A26" w14:textId="67609FF8" w:rsidR="00E372B9" w:rsidRPr="0084404D" w:rsidRDefault="00E372B9" w:rsidP="0084404D">
      <w:pPr>
        <w:ind w:right="-330"/>
        <w:jc w:val="both"/>
        <w:rPr>
          <w:rFonts w:ascii="Arial" w:eastAsia="Calibri" w:hAnsi="Arial" w:cs="Arial"/>
          <w:b/>
          <w:szCs w:val="24"/>
          <w:lang w:val="en-US"/>
        </w:rPr>
      </w:pPr>
    </w:p>
    <w:p w14:paraId="4D3DF3D0" w14:textId="49E88F18" w:rsidR="0084404D" w:rsidRPr="0084404D" w:rsidRDefault="007E4739" w:rsidP="0084404D">
      <w:pPr>
        <w:ind w:left="-567" w:right="-242"/>
        <w:jc w:val="both"/>
        <w:rPr>
          <w:rFonts w:ascii="Arial" w:eastAsia="Calibri" w:hAnsi="Arial" w:cs="Arial"/>
          <w:b/>
          <w:szCs w:val="24"/>
          <w:lang w:val="en-US"/>
        </w:rPr>
      </w:pPr>
      <w:r>
        <w:rPr>
          <w:rFonts w:ascii="Arial" w:eastAsia="Calibri" w:hAnsi="Arial" w:cs="Arial"/>
          <w:b/>
          <w:noProof/>
          <w:color w:val="244061"/>
          <w:sz w:val="28"/>
          <w:szCs w:val="32"/>
          <w:lang w:val="en-US"/>
        </w:rPr>
        <mc:AlternateContent>
          <mc:Choice Requires="wps">
            <w:drawing>
              <wp:anchor distT="0" distB="0" distL="114300" distR="114300" simplePos="0" relativeHeight="251658246" behindDoc="1" locked="0" layoutInCell="1" allowOverlap="1" wp14:anchorId="633A9701" wp14:editId="724566A1">
                <wp:simplePos x="0" y="0"/>
                <wp:positionH relativeFrom="margin">
                  <wp:align>center</wp:align>
                </wp:positionH>
                <wp:positionV relativeFrom="paragraph">
                  <wp:posOffset>183515</wp:posOffset>
                </wp:positionV>
                <wp:extent cx="6278880" cy="2842260"/>
                <wp:effectExtent l="0" t="0" r="26670" b="1524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284226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4F316A" id="Rectangle 16" o:spid="_x0000_s1026" style="position:absolute;margin-left:0;margin-top:14.45pt;width:494.4pt;height:223.8pt;z-index:-2516582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YRkgIAAKAFAAAOAAAAZHJzL2Uyb0RvYy54bWysVFFP2zAQfp+0/2D5faSNCnQRKapATJM6&#10;qICJZ+PYxJrj82y3affrd7bTgIDtYVoerJzv7ru7z3d3dr7rNNkK5xWYmk6PJpQIw6FR5qmm3++v&#10;Ps0p8YGZhmkwoqZ74en54uOHs95WooQWdCMcQRDjq97WtA3BVkXheSs65o/ACoNKCa5jAUX3VDSO&#10;9Yje6aKcTE6KHlxjHXDhPd5eZiVdJHwpBQ83UnoRiK4p5hbS6dL5GM9iccaqJ8dsq/iQBvuHLDqm&#10;DAYdoS5ZYGTj1BuoTnEHHmQ44tAVIKXiItWA1Uwnr6q5a5kVqRYkx9uRJv//YPn19s6uXUzd2xXw&#10;Hx4ZKXrrq1ETBT/Y7KTroi0mTnaJxf3IotgFwvHypDydz+dINkddOZ+V5UniuWDVwd06H74I6Ej8&#10;qanDZ0rsse3Kh5gAqw4mMZqBK6V1eiptUqqgVRPvkhB7RVxoR7YMX5lxLkyYJjy96b5Bk++PJ/jF&#10;90bw1F7RJUvPaKiLERIBueZUfdhrEUNpcyskUQ1WWaYAI9Db2L5ljcjX0xj73dAJMCJLLGbEzsn/&#10;ATtXMNhHV5HafHSe/C2x7Dx6pMhgwujcKQPuPQCNjA6Rs/2BpExNZOkRmv3aEQd5yLzlVwqfd8V8&#10;WDOHU4UtgZsi3OAhNfQ1heGPkhbcr/fuoz02O2op6XFKa+p/bpgTlOivBsfg83Q2i2OdhNnxaYmC&#10;e6l5fKkxm+4CsEWmuJMsT7/RPujDr3TQPeBCWcaoqGKGY+ya8uAOwkXI2wNXEhfLZTLDUbYsrMyd&#10;5RE8shrb9373wJwdejzgeFzDYaJZ9arVs230NLDcBJAqzcEzrwPfuAZSzw4rK+6Zl3Kyel6si98A&#10;AAD//wMAUEsDBBQABgAIAAAAIQAVO4tN3gAAAAcBAAAPAAAAZHJzL2Rvd25yZXYueG1sTI9BS8NA&#10;EIXvgv9hGcGL2I1F0zRmU0QIniy0isXbNDsmwexszG7b+O8dT3p8vDdvvlesJterI42h82zgZpaA&#10;Iq697bgx8PpSXWegQkS22HsmA98UYFWenxWYW3/iDR23sVFSwiFHA22MQ651qFtyGGZ+IBbvw48O&#10;o8ix0XbEk5S7Xs+TJNUOO5YPLQ702FL9uT04wfjaVVVzRSntFrx56t7Wz8n72pjLi+nhHlSkKf6F&#10;4RdfbqAUpr0/sA2qNyBDooF5tgQl7jLLZMjewO0ivQNdFvo/f/kDAAD//wMAUEsBAi0AFAAGAAgA&#10;AAAhALaDOJL+AAAA4QEAABMAAAAAAAAAAAAAAAAAAAAAAFtDb250ZW50X1R5cGVzXS54bWxQSwEC&#10;LQAUAAYACAAAACEAOP0h/9YAAACUAQAACwAAAAAAAAAAAAAAAAAvAQAAX3JlbHMvLnJlbHNQSwEC&#10;LQAUAAYACAAAACEAGgWmEZICAACgBQAADgAAAAAAAAAAAAAAAAAuAgAAZHJzL2Uyb0RvYy54bWxQ&#10;SwECLQAUAAYACAAAACEAFTuLTd4AAAAHAQAADwAAAAAAAAAAAAAAAADsBAAAZHJzL2Rvd25yZXYu&#10;eG1sUEsFBgAAAAAEAAQA8wAAAPcFAAAAAA==&#10;" filled="f" strokecolor="#243f60 [1604]" strokeweight="2pt">
                <v:path arrowok="t"/>
                <w10:wrap anchorx="margin"/>
              </v:rect>
            </w:pict>
          </mc:Fallback>
        </mc:AlternateContent>
      </w:r>
    </w:p>
    <w:p w14:paraId="5CBF504C" w14:textId="19941160" w:rsidR="0084404D" w:rsidRPr="0084404D" w:rsidRDefault="006D4078" w:rsidP="0084404D">
      <w:pPr>
        <w:ind w:left="-284" w:right="-242"/>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84404D" w:rsidRPr="0084404D">
        <w:rPr>
          <w:rFonts w:ascii="Arial" w:eastAsia="Calibri" w:hAnsi="Arial" w:cs="Arial"/>
          <w:b/>
          <w:color w:val="244061"/>
          <w:sz w:val="28"/>
          <w:szCs w:val="32"/>
          <w:lang w:val="en-US"/>
        </w:rPr>
        <w:t>Recommendation</w:t>
      </w:r>
    </w:p>
    <w:p w14:paraId="3278565E" w14:textId="77777777" w:rsidR="0084404D" w:rsidRPr="0084404D" w:rsidRDefault="0084404D" w:rsidP="0084404D">
      <w:pPr>
        <w:ind w:left="-567" w:right="-242"/>
        <w:jc w:val="both"/>
        <w:rPr>
          <w:rFonts w:ascii="Arial" w:eastAsia="Calibri" w:hAnsi="Arial" w:cs="Arial"/>
          <w:b/>
          <w:color w:val="244061"/>
          <w:szCs w:val="24"/>
          <w:lang w:val="en-US"/>
        </w:rPr>
      </w:pPr>
    </w:p>
    <w:p w14:paraId="4D96170F" w14:textId="77777777" w:rsidR="0084404D" w:rsidRPr="0084404D" w:rsidRDefault="0084404D" w:rsidP="0084404D">
      <w:pPr>
        <w:ind w:left="-284" w:right="-242"/>
        <w:jc w:val="both"/>
        <w:rPr>
          <w:rFonts w:ascii="Arial" w:eastAsia="Calibri" w:hAnsi="Arial" w:cs="Arial"/>
          <w:b/>
          <w:color w:val="244061"/>
          <w:szCs w:val="24"/>
          <w:lang w:val="en-US"/>
        </w:rPr>
      </w:pPr>
      <w:r w:rsidRPr="0084404D">
        <w:rPr>
          <w:rFonts w:ascii="Arial" w:eastAsia="Calibri" w:hAnsi="Arial" w:cs="Arial"/>
          <w:b/>
          <w:color w:val="244061"/>
          <w:szCs w:val="24"/>
          <w:lang w:val="en-US"/>
        </w:rPr>
        <w:t>That Council:</w:t>
      </w:r>
    </w:p>
    <w:p w14:paraId="11FF7C29" w14:textId="77777777" w:rsidR="0084404D" w:rsidRPr="0084404D" w:rsidRDefault="0084404D" w:rsidP="0084404D">
      <w:pPr>
        <w:ind w:left="-284" w:right="-242"/>
        <w:jc w:val="both"/>
        <w:rPr>
          <w:rFonts w:ascii="Arial" w:eastAsia="Calibri" w:hAnsi="Arial" w:cs="Arial"/>
          <w:b/>
          <w:color w:val="244061"/>
          <w:szCs w:val="24"/>
          <w:lang w:val="en-US"/>
        </w:rPr>
      </w:pPr>
    </w:p>
    <w:p w14:paraId="114ADEFB" w14:textId="55A575FD"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a</w:t>
      </w:r>
      <w:r w:rsidRPr="0084404D">
        <w:rPr>
          <w:rFonts w:ascii="Arial" w:eastAsia="Calibri" w:hAnsi="Arial" w:cs="Arial"/>
          <w:b/>
          <w:color w:val="1F3864"/>
          <w:szCs w:val="24"/>
          <w:lang w:val="en-GB"/>
        </w:rPr>
        <w:t xml:space="preserve">mends the City of Nedlands Local Planning Strategy as shown in Attachment </w:t>
      </w:r>
      <w:proofErr w:type="gramStart"/>
      <w:r w:rsidRPr="0084404D">
        <w:rPr>
          <w:rFonts w:ascii="Arial" w:eastAsia="Calibri" w:hAnsi="Arial" w:cs="Arial"/>
          <w:b/>
          <w:color w:val="1F3864"/>
          <w:szCs w:val="24"/>
          <w:lang w:val="en-GB"/>
        </w:rPr>
        <w:t>2</w:t>
      </w:r>
      <w:r>
        <w:rPr>
          <w:rFonts w:ascii="Arial" w:eastAsia="Calibri" w:hAnsi="Arial" w:cs="Arial"/>
          <w:b/>
          <w:color w:val="1F3864"/>
          <w:szCs w:val="24"/>
          <w:lang w:val="en-GB"/>
        </w:rPr>
        <w:t>;</w:t>
      </w:r>
      <w:proofErr w:type="gramEnd"/>
    </w:p>
    <w:p w14:paraId="0058EB80" w14:textId="77777777" w:rsidR="0084404D" w:rsidRPr="0084404D" w:rsidRDefault="0084404D" w:rsidP="0084404D">
      <w:pPr>
        <w:ind w:left="436" w:right="-242"/>
        <w:contextualSpacing/>
        <w:rPr>
          <w:rFonts w:ascii="Arial" w:eastAsia="Calibri" w:hAnsi="Arial" w:cs="Arial"/>
          <w:b/>
          <w:color w:val="244061"/>
          <w:szCs w:val="24"/>
          <w:lang w:val="en-US"/>
        </w:rPr>
      </w:pPr>
    </w:p>
    <w:p w14:paraId="6E4F3655" w14:textId="339B3D90"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r</w:t>
      </w:r>
      <w:r w:rsidRPr="0084404D">
        <w:rPr>
          <w:rFonts w:ascii="Arial" w:eastAsia="Calibri" w:hAnsi="Arial" w:cs="Arial"/>
          <w:b/>
          <w:color w:val="1F3864"/>
          <w:szCs w:val="24"/>
          <w:lang w:val="en-GB"/>
        </w:rPr>
        <w:t xml:space="preserve">efers the Local Planning Strategy amendments to the Western Australian Planning Commission in accordance with regulation 12 of the Planning and Development (Local Planning Schemes) Regulations </w:t>
      </w:r>
      <w:proofErr w:type="gramStart"/>
      <w:r w:rsidRPr="0084404D">
        <w:rPr>
          <w:rFonts w:ascii="Arial" w:eastAsia="Calibri" w:hAnsi="Arial" w:cs="Arial"/>
          <w:b/>
          <w:color w:val="1F3864"/>
          <w:szCs w:val="24"/>
          <w:lang w:val="en-GB"/>
        </w:rPr>
        <w:t>2015</w:t>
      </w:r>
      <w:r>
        <w:rPr>
          <w:rFonts w:ascii="Arial" w:eastAsia="Calibri" w:hAnsi="Arial" w:cs="Arial"/>
          <w:b/>
          <w:color w:val="1F3864"/>
          <w:szCs w:val="24"/>
          <w:lang w:val="en-GB"/>
        </w:rPr>
        <w:t>;</w:t>
      </w:r>
      <w:proofErr w:type="gramEnd"/>
    </w:p>
    <w:p w14:paraId="6FE45ADB" w14:textId="77777777" w:rsidR="0084404D" w:rsidRPr="0084404D" w:rsidRDefault="0084404D" w:rsidP="0084404D">
      <w:pPr>
        <w:ind w:left="720" w:right="-242"/>
        <w:contextualSpacing/>
        <w:rPr>
          <w:rFonts w:ascii="Arial" w:eastAsia="Calibri" w:hAnsi="Arial" w:cs="Arial"/>
          <w:b/>
          <w:color w:val="244061"/>
          <w:szCs w:val="24"/>
          <w:lang w:val="en-US"/>
        </w:rPr>
      </w:pPr>
    </w:p>
    <w:p w14:paraId="267E7514" w14:textId="5B4AEB6A"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u</w:t>
      </w:r>
      <w:r w:rsidRPr="0084404D">
        <w:rPr>
          <w:rFonts w:ascii="Arial" w:eastAsia="Calibri" w:hAnsi="Arial" w:cs="Arial"/>
          <w:b/>
          <w:color w:val="1F3864"/>
          <w:szCs w:val="24"/>
          <w:lang w:val="en-GB"/>
        </w:rPr>
        <w:t xml:space="preserve">pon receipt of the Commission’s confirmation to advertise, advertises the amendments to the Local Planning Strategy in accordance with regulation 13 of the Planning and Development (Local Planning Schemes) Regulations 2015 for a period of not less than 21 </w:t>
      </w:r>
      <w:proofErr w:type="gramStart"/>
      <w:r w:rsidRPr="0084404D">
        <w:rPr>
          <w:rFonts w:ascii="Arial" w:eastAsia="Calibri" w:hAnsi="Arial" w:cs="Arial"/>
          <w:b/>
          <w:color w:val="1F3864"/>
          <w:szCs w:val="24"/>
          <w:lang w:val="en-GB"/>
        </w:rPr>
        <w:t>days</w:t>
      </w:r>
      <w:r>
        <w:rPr>
          <w:rFonts w:ascii="Arial" w:eastAsia="Calibri" w:hAnsi="Arial" w:cs="Arial"/>
          <w:b/>
          <w:color w:val="1F3864"/>
          <w:szCs w:val="24"/>
          <w:lang w:val="en-GB"/>
        </w:rPr>
        <w:t>;</w:t>
      </w:r>
      <w:proofErr w:type="gramEnd"/>
    </w:p>
    <w:p w14:paraId="5C5E3AEF" w14:textId="77777777" w:rsidR="0084404D" w:rsidRPr="0084404D" w:rsidRDefault="0084404D" w:rsidP="0084404D">
      <w:pPr>
        <w:ind w:left="720" w:right="-242"/>
        <w:contextualSpacing/>
        <w:rPr>
          <w:rFonts w:ascii="Arial" w:eastAsia="Calibri" w:hAnsi="Arial" w:cs="Arial"/>
          <w:b/>
          <w:color w:val="244061"/>
          <w:szCs w:val="24"/>
          <w:lang w:val="en-US"/>
        </w:rPr>
      </w:pPr>
    </w:p>
    <w:p w14:paraId="2607C548" w14:textId="4BA82E4B" w:rsidR="0084404D" w:rsidRPr="0084404D" w:rsidRDefault="007E4739"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noProof/>
          <w:color w:val="1F3864"/>
          <w:szCs w:val="24"/>
          <w:lang w:val="en-GB"/>
        </w:rPr>
        <mc:AlternateContent>
          <mc:Choice Requires="wps">
            <w:drawing>
              <wp:anchor distT="0" distB="0" distL="114300" distR="114300" simplePos="0" relativeHeight="251658247" behindDoc="1" locked="0" layoutInCell="1" allowOverlap="1" wp14:anchorId="05592835" wp14:editId="36309FED">
                <wp:simplePos x="0" y="0"/>
                <wp:positionH relativeFrom="column">
                  <wp:posOffset>-272415</wp:posOffset>
                </wp:positionH>
                <wp:positionV relativeFrom="paragraph">
                  <wp:posOffset>-53975</wp:posOffset>
                </wp:positionV>
                <wp:extent cx="6278880" cy="1775460"/>
                <wp:effectExtent l="0" t="0" r="26670" b="152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177546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4066E9" id="Rectangle 17" o:spid="_x0000_s1026" style="position:absolute;margin-left:-21.45pt;margin-top:-4.25pt;width:494.4pt;height:139.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hCkgIAAKAFAAAOAAAAZHJzL2Uyb0RvYy54bWysVFFP2zAQfp+0/2D5faSpCu0iUlSBmCZ1&#10;gICJZ+PYxJrj82y3affrd7bTgIDtYVoerJzv7ru7z3d3erbrNNkK5xWYmpZHE0qE4dAo81TT7/eX&#10;nxaU+MBMwzQYUdO98PRs+fHDaW8rMYUWdCMcQRDjq97WtA3BVkXheSs65o/ACoNKCa5jAUX3VDSO&#10;9Yje6WI6mZwUPbjGOuDCe7y9yEq6TPhSCh6upfQiEF1TzC2k06XzMZ7F8pRVT47ZVvEhDfYPWXRM&#10;GQw6Ql2wwMjGqTdQneIOPMhwxKErQErFRaoBqyknr6q5a5kVqRYkx9uRJv//YPnV9s7euJi6t2vg&#10;PzwyUvTWV6MmCn6w2UnXRVtMnOwSi/uRRbELhOPlyXS+WCyQbI66cj4/np0kngtWHdyt8+GLgI7E&#10;n5o6fKbEHtuufYgJsOpgEqMZuFRap6fSJqUKWjXxLgmxV8S5dmTL8JUZ58KEMuHpTfcNmnx/PMEv&#10;vjeCp/aKLll6RkNdjJAIyDWn6sNeixhKm1shiWqwymkKMAK9je1b1oh8XcbY74ZOgBFZYjEjdk7+&#10;D9i5gsE+uorU5qPz5G+JZefRI0UGE0bnThlw7wFoZHSInO0PJGVqIkuP0OxvHHGQh8xbfqnwedfM&#10;hxvmcKqwJXBThGs8pIa+pjD8UdKC+/XefbTHZkctJT1OaU39zw1zghL91eAYfC5nszjWSZgdz6co&#10;uJeax5cas+nOAVukxJ1kefqN9kEffqWD7gEXyipGRRUzHGPXlAd3EM5D3h64krhYrZIZjrJlYW3u&#10;LI/gkdXYvve7B+bs0OMBx+MKDhPNqletnm2jp4HVJoBUaQ6eeR34xjWQenZYWXHPvJST1fNiXf4G&#10;AAD//wMAUEsDBBQABgAIAAAAIQCsjzYd4QAAAAoBAAAPAAAAZHJzL2Rvd25yZXYueG1sTI/LTsMw&#10;EEX3SP0Ha5DYoNZJ1GeIUyGkiBWV2iIqdm48JFHjcYjdNvw9w4ru5nHn3jPZerCtuGDvG0cK4kkE&#10;Aql0pqFKwfu+GC9B+KDJ6NYRKvhBD+t8dJfp1LgrbfGyC5VgE/KpVlCH0KVS+rJGq/3EdUi8+3K9&#10;1YHbvpKm11c2t61MomgurW6IE2rd4UuN5Wl3tozxfSiK6hHneFjQ9rX52LxFnxulHu6H5ycQAYfw&#10;L4Y/fL6BnJmO7kzGi1bBeJqsWMrFcgaCBavpjAdHBckijkHmmbx9If8FAAD//wMAUEsBAi0AFAAG&#10;AAgAAAAhALaDOJL+AAAA4QEAABMAAAAAAAAAAAAAAAAAAAAAAFtDb250ZW50X1R5cGVzXS54bWxQ&#10;SwECLQAUAAYACAAAACEAOP0h/9YAAACUAQAACwAAAAAAAAAAAAAAAAAvAQAAX3JlbHMvLnJlbHNQ&#10;SwECLQAUAAYACAAAACEAbbdoQpICAACgBQAADgAAAAAAAAAAAAAAAAAuAgAAZHJzL2Uyb0RvYy54&#10;bWxQSwECLQAUAAYACAAAACEArI82HeEAAAAKAQAADwAAAAAAAAAAAAAAAADsBAAAZHJzL2Rvd25y&#10;ZXYueG1sUEsFBgAAAAAEAAQA8wAAAPoFAAAAAA==&#10;" filled="f" strokecolor="#243f60 [1604]" strokeweight="2pt">
                <v:path arrowok="t"/>
              </v:rect>
            </w:pict>
          </mc:Fallback>
        </mc:AlternateContent>
      </w:r>
      <w:r w:rsidR="0084404D">
        <w:rPr>
          <w:rFonts w:ascii="Arial" w:eastAsia="Calibri" w:hAnsi="Arial" w:cs="Arial"/>
          <w:b/>
          <w:color w:val="1F3864"/>
          <w:szCs w:val="24"/>
          <w:lang w:val="en-GB"/>
        </w:rPr>
        <w:t>a</w:t>
      </w:r>
      <w:r w:rsidR="0084404D" w:rsidRPr="0084404D">
        <w:rPr>
          <w:rFonts w:ascii="Arial" w:eastAsia="Calibri" w:hAnsi="Arial" w:cs="Arial"/>
          <w:b/>
          <w:color w:val="1F3864"/>
          <w:szCs w:val="24"/>
          <w:lang w:val="en-GB"/>
        </w:rPr>
        <w:t>dopts the draft Local Planning Policy 7.7: Public Open Space Contributions (Attachment 2) for the purposes of advertising in accordance with Clause 4 of the Deemed Provisions of Schedule 2 of the Planning and Development (Local Planning Schemes) Regulations 2015</w:t>
      </w:r>
      <w:r w:rsidR="0084404D">
        <w:rPr>
          <w:rFonts w:ascii="Arial" w:eastAsia="Calibri" w:hAnsi="Arial" w:cs="Arial"/>
          <w:b/>
          <w:color w:val="1F3864"/>
          <w:szCs w:val="24"/>
          <w:lang w:val="en-GB"/>
        </w:rPr>
        <w:t>; and</w:t>
      </w:r>
    </w:p>
    <w:p w14:paraId="1328288F" w14:textId="77777777" w:rsidR="0084404D" w:rsidRPr="0084404D" w:rsidRDefault="0084404D" w:rsidP="0084404D">
      <w:pPr>
        <w:ind w:left="720" w:right="-242"/>
        <w:contextualSpacing/>
        <w:rPr>
          <w:rFonts w:ascii="Arial" w:eastAsia="Calibri" w:hAnsi="Arial" w:cs="Arial"/>
          <w:b/>
          <w:color w:val="244061"/>
          <w:szCs w:val="24"/>
          <w:lang w:val="en-US"/>
        </w:rPr>
      </w:pPr>
    </w:p>
    <w:p w14:paraId="06A8C1C8" w14:textId="51EDD2FD"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a</w:t>
      </w:r>
      <w:r w:rsidRPr="0084404D">
        <w:rPr>
          <w:rFonts w:ascii="Arial" w:eastAsia="Calibri" w:hAnsi="Arial" w:cs="Arial"/>
          <w:b/>
          <w:color w:val="1F3864"/>
          <w:szCs w:val="24"/>
          <w:lang w:val="en-GB"/>
        </w:rPr>
        <w:t>dvertises the Local Planning Policy 7.7: Public Open Space Contributions concurrently with the Local Planning Strategy amendments for 21 days in accordance with the City of Nedlands Local Planning Policy – Consultation of Planning Proposals.</w:t>
      </w:r>
    </w:p>
    <w:p w14:paraId="131EC23E" w14:textId="77777777" w:rsidR="0084404D" w:rsidRDefault="0084404D" w:rsidP="0084404D">
      <w:pPr>
        <w:ind w:left="720" w:right="-242"/>
        <w:contextualSpacing/>
        <w:rPr>
          <w:rFonts w:ascii="Arial" w:eastAsia="Calibri" w:hAnsi="Arial" w:cs="Arial"/>
          <w:b/>
          <w:color w:val="1F3864"/>
          <w:szCs w:val="24"/>
          <w:lang w:val="en-GB"/>
        </w:rPr>
      </w:pPr>
    </w:p>
    <w:p w14:paraId="70CB4FC1" w14:textId="77777777" w:rsidR="00E372B9" w:rsidRDefault="00E372B9" w:rsidP="0084404D">
      <w:pPr>
        <w:ind w:left="720" w:right="-242"/>
        <w:contextualSpacing/>
        <w:rPr>
          <w:rFonts w:ascii="Arial" w:eastAsia="Calibri" w:hAnsi="Arial" w:cs="Arial"/>
          <w:b/>
          <w:color w:val="1F3864"/>
          <w:szCs w:val="24"/>
          <w:lang w:val="en-GB"/>
        </w:rPr>
      </w:pPr>
    </w:p>
    <w:p w14:paraId="4CE8B9CC" w14:textId="77777777" w:rsidR="00E372B9" w:rsidRPr="0084404D" w:rsidRDefault="00E372B9" w:rsidP="00E372B9">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Purpose</w:t>
      </w:r>
    </w:p>
    <w:p w14:paraId="172CA29A" w14:textId="77777777" w:rsidR="00E372B9" w:rsidRPr="0084404D" w:rsidRDefault="00E372B9" w:rsidP="00E372B9">
      <w:pPr>
        <w:ind w:left="-567" w:right="-242"/>
        <w:jc w:val="both"/>
        <w:rPr>
          <w:rFonts w:ascii="Arial" w:eastAsia="Calibri" w:hAnsi="Arial" w:cs="Arial"/>
          <w:b/>
          <w:szCs w:val="24"/>
          <w:lang w:val="en-US"/>
        </w:rPr>
      </w:pPr>
    </w:p>
    <w:p w14:paraId="2666991B" w14:textId="77777777" w:rsidR="00E372B9" w:rsidRPr="0084404D" w:rsidRDefault="00E372B9" w:rsidP="00E372B9">
      <w:pPr>
        <w:ind w:left="-284" w:right="-242"/>
        <w:jc w:val="both"/>
        <w:rPr>
          <w:rFonts w:ascii="Arial" w:eastAsia="Calibri" w:hAnsi="Arial" w:cs="Arial"/>
          <w:b/>
          <w:szCs w:val="24"/>
          <w:lang w:val="en-US"/>
        </w:rPr>
      </w:pPr>
      <w:r w:rsidRPr="0084404D">
        <w:rPr>
          <w:rFonts w:ascii="Arial" w:eastAsia="Calibri" w:hAnsi="Arial" w:cs="Arial"/>
          <w:szCs w:val="24"/>
          <w:lang w:val="en-US"/>
        </w:rPr>
        <w:t xml:space="preserve">This report is being presented to Council for adoption to commence advertising the draft Local Planning Policy 7.7: Public Open Space Contributions (the Policy) and amendments to the City of Nedlands Local Planning Strategy (LPS). The Western Australian Planning Commission (WAPC) has advised that for the public open space contributions to be approved the relevant information is to be incorporated into the LPS, which what is reflected in this report. The proposal is not nor is it recommended that the LPS in its entirety be updated. </w:t>
      </w:r>
    </w:p>
    <w:p w14:paraId="4B8F20C3" w14:textId="77777777" w:rsidR="00E372B9" w:rsidRDefault="00E372B9" w:rsidP="0084404D">
      <w:pPr>
        <w:ind w:left="720" w:right="-242"/>
        <w:contextualSpacing/>
        <w:rPr>
          <w:rFonts w:ascii="Arial" w:eastAsia="Calibri" w:hAnsi="Arial" w:cs="Arial"/>
          <w:b/>
          <w:color w:val="1F3864"/>
          <w:szCs w:val="24"/>
          <w:lang w:val="en-GB"/>
        </w:rPr>
      </w:pPr>
    </w:p>
    <w:p w14:paraId="1F414308" w14:textId="77777777" w:rsidR="0084404D" w:rsidRPr="0084404D" w:rsidRDefault="0084404D" w:rsidP="0084404D">
      <w:pPr>
        <w:ind w:left="720" w:right="-242"/>
        <w:contextualSpacing/>
        <w:rPr>
          <w:rFonts w:ascii="Arial" w:eastAsia="Calibri" w:hAnsi="Arial" w:cs="Arial"/>
          <w:b/>
          <w:color w:val="1F3864"/>
          <w:szCs w:val="24"/>
          <w:lang w:val="en-GB"/>
        </w:rPr>
      </w:pPr>
    </w:p>
    <w:p w14:paraId="1E0E7AEC"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Voting Requirement</w:t>
      </w:r>
    </w:p>
    <w:p w14:paraId="2C8E84A1" w14:textId="77777777" w:rsidR="0084404D" w:rsidRPr="0084404D" w:rsidRDefault="0084404D" w:rsidP="0084404D">
      <w:pPr>
        <w:ind w:left="-284" w:right="-242"/>
        <w:jc w:val="both"/>
        <w:rPr>
          <w:rFonts w:ascii="Arial" w:eastAsia="Calibri" w:hAnsi="Arial" w:cs="Arial"/>
          <w:color w:val="000000"/>
          <w:szCs w:val="24"/>
          <w:lang w:val="en-GB"/>
        </w:rPr>
      </w:pPr>
    </w:p>
    <w:p w14:paraId="7282E69B" w14:textId="77777777" w:rsidR="0084404D" w:rsidRPr="0084404D" w:rsidRDefault="0084404D" w:rsidP="0084404D">
      <w:pPr>
        <w:ind w:left="-284" w:right="-242"/>
        <w:jc w:val="both"/>
        <w:rPr>
          <w:rFonts w:ascii="Arial" w:eastAsia="Calibri" w:hAnsi="Arial" w:cs="Arial"/>
          <w:color w:val="000000"/>
          <w:szCs w:val="24"/>
          <w:lang w:val="en-GB"/>
        </w:rPr>
      </w:pPr>
      <w:r w:rsidRPr="0084404D">
        <w:rPr>
          <w:rFonts w:ascii="Arial" w:eastAsia="Calibri" w:hAnsi="Arial" w:cs="Arial"/>
          <w:color w:val="000000"/>
          <w:szCs w:val="24"/>
          <w:lang w:val="en-GB"/>
        </w:rPr>
        <w:t xml:space="preserve">Simple Majority. </w:t>
      </w:r>
    </w:p>
    <w:p w14:paraId="22D5CB83" w14:textId="77777777" w:rsidR="0084404D" w:rsidRPr="0084404D" w:rsidRDefault="0084404D" w:rsidP="0084404D">
      <w:pPr>
        <w:ind w:left="-284" w:right="-242"/>
        <w:jc w:val="both"/>
        <w:rPr>
          <w:rFonts w:ascii="Arial" w:eastAsia="Calibri" w:hAnsi="Arial" w:cs="Arial"/>
          <w:bCs/>
          <w:szCs w:val="24"/>
          <w:lang w:val="en-US"/>
        </w:rPr>
      </w:pPr>
    </w:p>
    <w:p w14:paraId="7EED1629" w14:textId="77777777" w:rsidR="0084404D" w:rsidRPr="0084404D" w:rsidRDefault="0084404D" w:rsidP="0084404D">
      <w:pPr>
        <w:ind w:left="-284" w:right="-242"/>
        <w:jc w:val="both"/>
        <w:rPr>
          <w:rFonts w:ascii="Arial" w:eastAsia="Calibri" w:hAnsi="Arial" w:cs="Arial"/>
          <w:bCs/>
          <w:szCs w:val="24"/>
          <w:lang w:val="en-US"/>
        </w:rPr>
      </w:pPr>
    </w:p>
    <w:p w14:paraId="68781E39"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 xml:space="preserve">Background </w:t>
      </w:r>
    </w:p>
    <w:p w14:paraId="632C704F" w14:textId="77777777" w:rsidR="0084404D" w:rsidRPr="0084404D" w:rsidRDefault="0084404D" w:rsidP="0084404D">
      <w:pPr>
        <w:ind w:left="-284" w:right="-242"/>
        <w:jc w:val="both"/>
        <w:rPr>
          <w:rFonts w:ascii="Arial" w:eastAsia="Calibri" w:hAnsi="Arial" w:cs="Arial"/>
          <w:b/>
          <w:szCs w:val="24"/>
          <w:lang w:val="en-US"/>
        </w:rPr>
      </w:pPr>
    </w:p>
    <w:p w14:paraId="3ADD6D5A"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At the 27 October 2020 Ordinary Council Meeting, Council resolved to commence the preparation of an Infrastructure Contributions Framework, and allocated funds to allow for this work. </w:t>
      </w:r>
    </w:p>
    <w:p w14:paraId="5BB8E9B0" w14:textId="77777777" w:rsidR="0084404D" w:rsidRPr="0084404D" w:rsidRDefault="0084404D" w:rsidP="0084404D">
      <w:pPr>
        <w:ind w:left="-284" w:right="-242"/>
        <w:jc w:val="both"/>
        <w:rPr>
          <w:rFonts w:ascii="Arial" w:eastAsia="Calibri" w:hAnsi="Arial" w:cs="Arial"/>
          <w:bCs/>
          <w:szCs w:val="24"/>
          <w:lang w:val="en-US"/>
        </w:rPr>
      </w:pPr>
    </w:p>
    <w:p w14:paraId="5FE9F687"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At the 22 March 2022 OCM, Council considered a Community Benefits and Infrastructure Contributions research project (Item 16.5). It was resolved in part that Council:</w:t>
      </w:r>
    </w:p>
    <w:p w14:paraId="2DA380F8" w14:textId="77777777" w:rsidR="0084404D" w:rsidRPr="0084404D" w:rsidRDefault="0084404D" w:rsidP="0084404D">
      <w:pPr>
        <w:ind w:left="-284" w:right="-242"/>
        <w:jc w:val="both"/>
        <w:rPr>
          <w:rFonts w:ascii="Arial" w:eastAsia="Calibri" w:hAnsi="Arial" w:cs="Arial"/>
          <w:bCs/>
          <w:szCs w:val="24"/>
          <w:lang w:val="en-US"/>
        </w:rPr>
      </w:pPr>
    </w:p>
    <w:p w14:paraId="74978175" w14:textId="77777777" w:rsidR="0084404D" w:rsidRPr="0084404D" w:rsidRDefault="0084404D" w:rsidP="0084404D">
      <w:pPr>
        <w:numPr>
          <w:ilvl w:val="0"/>
          <w:numId w:val="37"/>
        </w:numPr>
        <w:spacing w:after="160" w:line="259" w:lineRule="auto"/>
        <w:ind w:left="142" w:right="-242"/>
        <w:contextualSpacing/>
        <w:jc w:val="both"/>
        <w:rPr>
          <w:rFonts w:ascii="Arial" w:eastAsia="Calibri" w:hAnsi="Arial" w:cs="Arial"/>
          <w:bCs/>
          <w:szCs w:val="24"/>
          <w:lang w:val="en-US"/>
        </w:rPr>
      </w:pPr>
      <w:r w:rsidRPr="0084404D">
        <w:rPr>
          <w:rFonts w:ascii="Arial" w:eastAsia="Calibri" w:hAnsi="Arial" w:cs="Arial"/>
          <w:bCs/>
          <w:szCs w:val="24"/>
          <w:lang w:val="en-US"/>
        </w:rPr>
        <w:t>selects the Cash-in-lieu of land for Public Open Space developer contribution model, with effect as follows:</w:t>
      </w:r>
    </w:p>
    <w:p w14:paraId="734E5DC3" w14:textId="77777777" w:rsidR="0084404D" w:rsidRPr="0084404D" w:rsidRDefault="0084404D" w:rsidP="0084404D">
      <w:pPr>
        <w:ind w:left="142" w:right="-242"/>
        <w:jc w:val="both"/>
        <w:rPr>
          <w:rFonts w:ascii="Arial" w:eastAsia="Calibri" w:hAnsi="Arial" w:cs="Arial"/>
          <w:bCs/>
          <w:szCs w:val="24"/>
          <w:lang w:val="en-US"/>
        </w:rPr>
      </w:pPr>
    </w:p>
    <w:p w14:paraId="206FF036"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w:t>
      </w:r>
      <w:proofErr w:type="gramStart"/>
      <w:r w:rsidRPr="0084404D">
        <w:rPr>
          <w:rFonts w:ascii="Arial" w:eastAsia="Calibri" w:hAnsi="Arial" w:cs="Arial"/>
          <w:bCs/>
          <w:szCs w:val="24"/>
          <w:lang w:val="en-US"/>
        </w:rPr>
        <w:t>i.e.</w:t>
      </w:r>
      <w:proofErr w:type="gramEnd"/>
      <w:r w:rsidRPr="0084404D">
        <w:rPr>
          <w:rFonts w:ascii="Arial" w:eastAsia="Calibri" w:hAnsi="Arial" w:cs="Arial"/>
          <w:bCs/>
          <w:szCs w:val="24"/>
          <w:lang w:val="en-US"/>
        </w:rPr>
        <w:t xml:space="preserve"> 6 lots/units or more) with a building permit issued on or before 30 June 2022, no contribution for public open space will be requested at the time of subdivision;</w:t>
      </w:r>
    </w:p>
    <w:p w14:paraId="015F1087" w14:textId="77777777" w:rsidR="0084404D" w:rsidRPr="0084404D" w:rsidRDefault="0084404D" w:rsidP="0084404D">
      <w:pPr>
        <w:ind w:left="567" w:right="-242"/>
        <w:jc w:val="both"/>
        <w:rPr>
          <w:rFonts w:ascii="Arial" w:eastAsia="Calibri" w:hAnsi="Arial" w:cs="Arial"/>
          <w:bCs/>
          <w:szCs w:val="24"/>
          <w:lang w:val="en-US"/>
        </w:rPr>
      </w:pPr>
    </w:p>
    <w:p w14:paraId="3709B467"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w:t>
      </w:r>
      <w:proofErr w:type="gramStart"/>
      <w:r w:rsidRPr="0084404D">
        <w:rPr>
          <w:rFonts w:ascii="Arial" w:eastAsia="Calibri" w:hAnsi="Arial" w:cs="Arial"/>
          <w:bCs/>
          <w:szCs w:val="24"/>
          <w:lang w:val="en-US"/>
        </w:rPr>
        <w:t>i.e.</w:t>
      </w:r>
      <w:proofErr w:type="gramEnd"/>
      <w:r w:rsidRPr="0084404D">
        <w:rPr>
          <w:rFonts w:ascii="Arial" w:eastAsia="Calibri" w:hAnsi="Arial" w:cs="Arial"/>
          <w:bCs/>
          <w:szCs w:val="24"/>
          <w:lang w:val="en-US"/>
        </w:rPr>
        <w:t xml:space="preserve"> 6 lots/units or more) that have a building permit issued between 1 July 2022 and 30 September 2022, 50% of the normal public open space contribution, as calculated in accordance with the Planning and Development Act 2005 will be requested at the time of subdivision; and</w:t>
      </w:r>
    </w:p>
    <w:p w14:paraId="553C8886"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w:t>
      </w:r>
      <w:proofErr w:type="gramStart"/>
      <w:r w:rsidRPr="0084404D">
        <w:rPr>
          <w:rFonts w:ascii="Arial" w:eastAsia="Calibri" w:hAnsi="Arial" w:cs="Arial"/>
          <w:bCs/>
          <w:szCs w:val="24"/>
          <w:lang w:val="en-US"/>
        </w:rPr>
        <w:t>i.e.</w:t>
      </w:r>
      <w:proofErr w:type="gramEnd"/>
      <w:r w:rsidRPr="0084404D">
        <w:rPr>
          <w:rFonts w:ascii="Arial" w:eastAsia="Calibri" w:hAnsi="Arial" w:cs="Arial"/>
          <w:bCs/>
          <w:szCs w:val="24"/>
          <w:lang w:val="en-US"/>
        </w:rPr>
        <w:t xml:space="preserve"> 6 lots/units or more) that have a building permit issued on or after 1 October 2022, 100% of the normal public open space contribution, as calculated in accordance with the Planning and Development Act 2005 will be required at the time of subdivision; and</w:t>
      </w:r>
    </w:p>
    <w:p w14:paraId="0E4E5D0A" w14:textId="77777777" w:rsidR="0084404D" w:rsidRPr="0084404D" w:rsidRDefault="0084404D" w:rsidP="0084404D">
      <w:pPr>
        <w:ind w:left="142" w:right="-242"/>
        <w:jc w:val="both"/>
        <w:rPr>
          <w:rFonts w:ascii="Arial" w:eastAsia="Calibri" w:hAnsi="Arial" w:cs="Arial"/>
          <w:bCs/>
          <w:szCs w:val="24"/>
          <w:lang w:val="en-US"/>
        </w:rPr>
      </w:pPr>
    </w:p>
    <w:p w14:paraId="6F5412BC" w14:textId="77777777" w:rsidR="0084404D" w:rsidRPr="0084404D" w:rsidRDefault="0084404D" w:rsidP="0084404D">
      <w:pPr>
        <w:numPr>
          <w:ilvl w:val="0"/>
          <w:numId w:val="37"/>
        </w:numPr>
        <w:spacing w:after="160" w:line="259" w:lineRule="auto"/>
        <w:ind w:left="142" w:right="-242"/>
        <w:contextualSpacing/>
        <w:jc w:val="both"/>
        <w:rPr>
          <w:rFonts w:ascii="Arial" w:eastAsia="Calibri" w:hAnsi="Arial" w:cs="Arial"/>
          <w:bCs/>
          <w:szCs w:val="24"/>
          <w:lang w:val="en-US"/>
        </w:rPr>
      </w:pPr>
      <w:r w:rsidRPr="0084404D">
        <w:rPr>
          <w:rFonts w:ascii="Arial" w:eastAsia="Calibri" w:hAnsi="Arial" w:cs="Arial"/>
          <w:bCs/>
          <w:szCs w:val="24"/>
          <w:lang w:val="en-US"/>
        </w:rPr>
        <w:t>supports the development of a Public Open Space Strategy and associated Local Planning Policy.</w:t>
      </w:r>
    </w:p>
    <w:p w14:paraId="075FA8CB" w14:textId="77777777" w:rsidR="0084404D" w:rsidRPr="0084404D" w:rsidRDefault="0084404D" w:rsidP="0084404D">
      <w:pPr>
        <w:ind w:left="-284" w:right="-242"/>
        <w:jc w:val="both"/>
        <w:rPr>
          <w:rFonts w:ascii="Arial" w:eastAsia="Calibri" w:hAnsi="Arial" w:cs="Arial"/>
          <w:bCs/>
          <w:szCs w:val="24"/>
          <w:lang w:val="en-US"/>
        </w:rPr>
      </w:pPr>
    </w:p>
    <w:p w14:paraId="7BDB15D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public open space (POS) strategy work has been carried out and is discussed below.</w:t>
      </w:r>
    </w:p>
    <w:p w14:paraId="1EE1A563" w14:textId="77777777" w:rsidR="0084404D" w:rsidRPr="0084404D" w:rsidRDefault="0084404D" w:rsidP="0084404D">
      <w:pPr>
        <w:ind w:left="-284" w:right="-330"/>
        <w:jc w:val="both"/>
        <w:rPr>
          <w:rFonts w:ascii="Arial" w:eastAsia="Calibri" w:hAnsi="Arial" w:cs="Arial"/>
          <w:szCs w:val="24"/>
          <w:lang w:val="en-US"/>
        </w:rPr>
      </w:pPr>
    </w:p>
    <w:p w14:paraId="51927725"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Western Australian Planning Commission’s (WAPC) Development Control Policy 2.3 – Public Open Space in Residential Areas (DC2.3) sets out the following contribution criteria:</w:t>
      </w:r>
    </w:p>
    <w:p w14:paraId="7AF19869" w14:textId="77777777" w:rsidR="0084404D" w:rsidRPr="0084404D" w:rsidRDefault="0084404D" w:rsidP="0084404D">
      <w:pPr>
        <w:ind w:left="-284" w:right="-242"/>
        <w:jc w:val="both"/>
        <w:rPr>
          <w:rFonts w:ascii="Arial" w:eastAsia="Calibri" w:hAnsi="Arial" w:cs="Arial"/>
          <w:szCs w:val="24"/>
          <w:lang w:val="en-US"/>
        </w:rPr>
      </w:pPr>
    </w:p>
    <w:p w14:paraId="2170E969" w14:textId="77777777" w:rsidR="0084404D" w:rsidRPr="0084404D" w:rsidRDefault="0084404D" w:rsidP="0084404D">
      <w:pPr>
        <w:numPr>
          <w:ilvl w:val="0"/>
          <w:numId w:val="35"/>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10% of the gross subdivisible value for creation of 6 lots or more is to be ceded to the local government for public open space.</w:t>
      </w:r>
    </w:p>
    <w:p w14:paraId="03B71EF7" w14:textId="77777777" w:rsidR="0084404D" w:rsidRPr="0084404D" w:rsidRDefault="0084404D" w:rsidP="0084404D">
      <w:pPr>
        <w:numPr>
          <w:ilvl w:val="0"/>
          <w:numId w:val="35"/>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Where the land is too small to be practical for use as POS, or not in a suitable location for the local government, a cash-in-lieu contribution of 10% may be accepted.</w:t>
      </w:r>
    </w:p>
    <w:p w14:paraId="232B9797" w14:textId="77777777" w:rsidR="0084404D" w:rsidRPr="0084404D" w:rsidRDefault="0084404D" w:rsidP="0084404D">
      <w:pPr>
        <w:ind w:left="-284" w:right="-242"/>
        <w:jc w:val="both"/>
        <w:rPr>
          <w:rFonts w:ascii="Arial" w:eastAsia="Calibri" w:hAnsi="Arial" w:cs="Arial"/>
          <w:szCs w:val="24"/>
          <w:lang w:val="en-US"/>
        </w:rPr>
      </w:pPr>
    </w:p>
    <w:p w14:paraId="5A6335A0" w14:textId="77777777" w:rsidR="0084404D" w:rsidRPr="0084404D" w:rsidRDefault="0084404D" w:rsidP="0084404D">
      <w:pPr>
        <w:ind w:left="-284" w:right="-242"/>
        <w:jc w:val="both"/>
        <w:rPr>
          <w:rFonts w:ascii="Arial" w:eastAsia="Calibri" w:hAnsi="Arial" w:cs="Arial"/>
          <w:szCs w:val="32"/>
          <w:lang w:val="en-GB"/>
        </w:rPr>
      </w:pPr>
      <w:r w:rsidRPr="0084404D">
        <w:rPr>
          <w:rFonts w:ascii="Arial" w:eastAsia="Calibri" w:hAnsi="Arial" w:cs="Arial"/>
          <w:szCs w:val="32"/>
          <w:lang w:val="en-GB"/>
        </w:rPr>
        <w:t>On 9 June 2023, the WAPC released a draft revision of DC2.3 that proposed the following changes:</w:t>
      </w:r>
    </w:p>
    <w:p w14:paraId="2B0D16B0" w14:textId="77777777" w:rsidR="0084404D" w:rsidRPr="0084404D" w:rsidRDefault="0084404D" w:rsidP="0084404D">
      <w:pPr>
        <w:ind w:left="-284" w:right="-242"/>
        <w:jc w:val="both"/>
        <w:rPr>
          <w:rFonts w:ascii="Arial" w:eastAsia="Calibri" w:hAnsi="Arial" w:cs="Arial"/>
          <w:szCs w:val="32"/>
          <w:lang w:val="en-GB"/>
        </w:rPr>
      </w:pPr>
    </w:p>
    <w:p w14:paraId="302C366E" w14:textId="77777777" w:rsidR="0084404D" w:rsidRPr="0084404D" w:rsidRDefault="0084404D" w:rsidP="0084404D">
      <w:pPr>
        <w:numPr>
          <w:ilvl w:val="0"/>
          <w:numId w:val="36"/>
        </w:numPr>
        <w:spacing w:after="160" w:line="259" w:lineRule="auto"/>
        <w:ind w:left="142" w:right="-242"/>
        <w:contextualSpacing/>
        <w:jc w:val="both"/>
        <w:rPr>
          <w:rFonts w:ascii="Arial" w:eastAsia="Calibri" w:hAnsi="Arial" w:cs="Arial"/>
          <w:szCs w:val="32"/>
          <w:lang w:val="en-GB"/>
        </w:rPr>
      </w:pPr>
      <w:r w:rsidRPr="0084404D">
        <w:rPr>
          <w:rFonts w:ascii="Arial" w:eastAsia="Calibri" w:hAnsi="Arial" w:cs="Arial"/>
          <w:szCs w:val="32"/>
          <w:lang w:val="en-GB"/>
        </w:rPr>
        <w:t>For infill areas, a maximum 5% cash-in-lieu contribution may be collected.</w:t>
      </w:r>
    </w:p>
    <w:p w14:paraId="2B30E14B" w14:textId="77777777" w:rsidR="0084404D" w:rsidRPr="0084404D" w:rsidRDefault="0084404D" w:rsidP="0084404D">
      <w:pPr>
        <w:numPr>
          <w:ilvl w:val="0"/>
          <w:numId w:val="36"/>
        </w:numPr>
        <w:spacing w:after="160" w:line="259" w:lineRule="auto"/>
        <w:ind w:left="142" w:right="-242"/>
        <w:contextualSpacing/>
        <w:jc w:val="both"/>
        <w:rPr>
          <w:rFonts w:ascii="Arial" w:eastAsia="Calibri" w:hAnsi="Arial" w:cs="Arial"/>
          <w:szCs w:val="32"/>
          <w:lang w:val="en-GB"/>
        </w:rPr>
      </w:pPr>
      <w:r w:rsidRPr="0084404D">
        <w:rPr>
          <w:rFonts w:ascii="Arial" w:eastAsia="Calibri" w:hAnsi="Arial" w:cs="Arial"/>
          <w:szCs w:val="32"/>
          <w:lang w:val="en-GB"/>
        </w:rPr>
        <w:t>The draft DC2.3 implies, but does not specifically state, that contributions may be collected on creation of 3 lots or more.</w:t>
      </w:r>
    </w:p>
    <w:p w14:paraId="0D3FD117" w14:textId="77777777" w:rsidR="0084404D" w:rsidRPr="0084404D" w:rsidRDefault="0084404D" w:rsidP="0084404D">
      <w:pPr>
        <w:ind w:left="76" w:right="-242"/>
        <w:contextualSpacing/>
        <w:jc w:val="both"/>
        <w:rPr>
          <w:rFonts w:ascii="Arial" w:eastAsia="Calibri" w:hAnsi="Arial" w:cs="Arial"/>
          <w:szCs w:val="32"/>
          <w:lang w:val="en-GB"/>
        </w:rPr>
      </w:pPr>
    </w:p>
    <w:p w14:paraId="644526D6" w14:textId="77777777" w:rsidR="0084404D" w:rsidRPr="0084404D" w:rsidRDefault="0084404D" w:rsidP="0084404D">
      <w:pPr>
        <w:ind w:left="-284" w:right="-242"/>
        <w:jc w:val="both"/>
        <w:rPr>
          <w:rFonts w:ascii="Arial" w:eastAsia="Calibri" w:hAnsi="Arial" w:cs="Arial"/>
          <w:szCs w:val="32"/>
          <w:lang w:val="en-GB"/>
        </w:rPr>
      </w:pPr>
      <w:r w:rsidRPr="0084404D">
        <w:rPr>
          <w:rFonts w:ascii="Arial" w:eastAsia="Calibri" w:hAnsi="Arial" w:cs="Arial"/>
          <w:szCs w:val="32"/>
          <w:lang w:val="en-GB"/>
        </w:rPr>
        <w:t xml:space="preserve">The 5% contribution maximum may be increased, and extended to development creating 3 lots or more, with the approval of the WAPC through the amendment of the LPS. </w:t>
      </w:r>
    </w:p>
    <w:p w14:paraId="4BEFC485" w14:textId="77777777" w:rsidR="0084404D" w:rsidRPr="0084404D" w:rsidRDefault="0084404D" w:rsidP="0084404D">
      <w:pPr>
        <w:ind w:left="-284" w:right="-242"/>
        <w:jc w:val="both"/>
        <w:rPr>
          <w:rFonts w:ascii="Arial" w:eastAsia="Calibri" w:hAnsi="Arial" w:cs="Arial"/>
          <w:b/>
          <w:szCs w:val="24"/>
          <w:lang w:val="en-US"/>
        </w:rPr>
      </w:pPr>
    </w:p>
    <w:p w14:paraId="485307EB" w14:textId="77777777" w:rsidR="0084404D" w:rsidRPr="0084404D" w:rsidRDefault="0084404D" w:rsidP="0084404D">
      <w:pPr>
        <w:ind w:left="-284" w:right="-242"/>
        <w:jc w:val="both"/>
        <w:rPr>
          <w:rFonts w:ascii="Arial" w:eastAsia="Calibri" w:hAnsi="Arial" w:cs="Arial"/>
          <w:b/>
          <w:szCs w:val="24"/>
          <w:lang w:val="en-US"/>
        </w:rPr>
      </w:pPr>
    </w:p>
    <w:p w14:paraId="3463A7E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Discussion</w:t>
      </w:r>
    </w:p>
    <w:p w14:paraId="6E2D011D" w14:textId="77777777" w:rsidR="0084404D" w:rsidRPr="0084404D" w:rsidRDefault="0084404D" w:rsidP="0084404D">
      <w:pPr>
        <w:ind w:left="-284" w:right="-242"/>
        <w:jc w:val="both"/>
        <w:rPr>
          <w:rFonts w:ascii="Arial" w:eastAsia="Calibri" w:hAnsi="Arial" w:cs="Arial"/>
          <w:szCs w:val="24"/>
          <w:lang w:val="en-US"/>
        </w:rPr>
      </w:pPr>
    </w:p>
    <w:p w14:paraId="4F909837"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Any expenditure of POS cash-in-lieu funds must be directly related to the use or development of land for POS purposes. </w:t>
      </w:r>
    </w:p>
    <w:p w14:paraId="792C585C" w14:textId="77777777" w:rsidR="0084404D" w:rsidRPr="0084404D" w:rsidRDefault="0084404D" w:rsidP="0084404D">
      <w:pPr>
        <w:ind w:left="-284" w:right="-242"/>
        <w:jc w:val="both"/>
        <w:rPr>
          <w:rFonts w:ascii="Arial" w:eastAsia="Calibri" w:hAnsi="Arial" w:cs="Arial"/>
          <w:szCs w:val="24"/>
          <w:lang w:val="en-US"/>
        </w:rPr>
      </w:pPr>
    </w:p>
    <w:p w14:paraId="3546AE3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Research on the amount, type and distribution of existing POS and its capacity to accommodate envisaged population growth has been carried out. This background research includes information on any POS shortfalls and the amount attributable to dwelling and population growth. The work has been compiled into a draft Policy (</w:t>
      </w:r>
      <w:r w:rsidRPr="0084404D">
        <w:rPr>
          <w:rFonts w:ascii="Arial" w:eastAsia="Calibri" w:hAnsi="Arial" w:cs="Arial"/>
          <w:b/>
          <w:szCs w:val="24"/>
          <w:lang w:val="en-US"/>
        </w:rPr>
        <w:t>Attachment 1</w:t>
      </w:r>
      <w:r w:rsidRPr="0084404D">
        <w:rPr>
          <w:rFonts w:ascii="Arial" w:eastAsia="Calibri" w:hAnsi="Arial" w:cs="Arial"/>
          <w:szCs w:val="24"/>
          <w:lang w:val="en-US"/>
        </w:rPr>
        <w:t>) and amendments to the LPS (</w:t>
      </w:r>
      <w:r w:rsidRPr="0084404D">
        <w:rPr>
          <w:rFonts w:ascii="Arial" w:eastAsia="Calibri" w:hAnsi="Arial" w:cs="Arial"/>
          <w:b/>
          <w:bCs/>
          <w:szCs w:val="24"/>
          <w:lang w:val="en-US"/>
        </w:rPr>
        <w:t>Attachment 2</w:t>
      </w:r>
      <w:r w:rsidRPr="0084404D">
        <w:rPr>
          <w:rFonts w:ascii="Arial" w:eastAsia="Calibri" w:hAnsi="Arial" w:cs="Arial"/>
          <w:szCs w:val="24"/>
          <w:lang w:val="en-US"/>
        </w:rPr>
        <w:t>).</w:t>
      </w:r>
    </w:p>
    <w:p w14:paraId="73966A4A" w14:textId="77777777" w:rsidR="0084404D" w:rsidRPr="0084404D" w:rsidRDefault="0084404D" w:rsidP="0084404D">
      <w:pPr>
        <w:ind w:left="-284" w:right="-242"/>
        <w:jc w:val="both"/>
        <w:rPr>
          <w:rFonts w:ascii="Arial" w:eastAsia="Calibri" w:hAnsi="Arial" w:cs="Arial"/>
          <w:szCs w:val="24"/>
          <w:lang w:val="en-US"/>
        </w:rPr>
      </w:pPr>
    </w:p>
    <w:p w14:paraId="6C7891D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LPS amendment provides the rationale for the POS contribution criteria and broadly sets out where and on what the contributions are proposed to be spent. Importantly, any attempts to spend the contributions must be approved by the Minister for Planning beforehand as part of a separate process and must be consistent with the LPS. Creating LPS amendments that have a strong foundation in evidence-based reasoning will strengthen the City’s position relating to future investment in POS.</w:t>
      </w:r>
    </w:p>
    <w:p w14:paraId="687EDF5B" w14:textId="77777777" w:rsidR="0084404D" w:rsidRPr="0084404D" w:rsidRDefault="0084404D" w:rsidP="0084404D">
      <w:pPr>
        <w:ind w:left="-284" w:right="-242"/>
        <w:jc w:val="both"/>
        <w:rPr>
          <w:rFonts w:ascii="Arial" w:eastAsia="Calibri" w:hAnsi="Arial" w:cs="Arial"/>
          <w:szCs w:val="24"/>
          <w:lang w:val="en-US"/>
        </w:rPr>
      </w:pPr>
    </w:p>
    <w:p w14:paraId="664B9D9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Policy provides a statutory basis for collection of funds and sets out criteria that the City uses to determine whether a land contribution or cash-in-lieu contribution is preferable.</w:t>
      </w:r>
    </w:p>
    <w:p w14:paraId="7DE8B903" w14:textId="77777777" w:rsidR="0084404D" w:rsidRPr="0084404D" w:rsidRDefault="0084404D" w:rsidP="0084404D">
      <w:pPr>
        <w:ind w:left="-284" w:right="-242"/>
        <w:jc w:val="both"/>
        <w:rPr>
          <w:rFonts w:ascii="Arial" w:eastAsia="Calibri" w:hAnsi="Arial" w:cs="Arial"/>
          <w:szCs w:val="24"/>
          <w:lang w:val="en-US"/>
        </w:rPr>
      </w:pPr>
    </w:p>
    <w:p w14:paraId="640E9329"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As per the draft DC2.3, </w:t>
      </w:r>
      <w:proofErr w:type="gramStart"/>
      <w:r w:rsidRPr="0084404D">
        <w:rPr>
          <w:rFonts w:ascii="Arial" w:eastAsia="Calibri" w:hAnsi="Arial" w:cs="Arial"/>
          <w:szCs w:val="24"/>
          <w:lang w:val="en-US"/>
        </w:rPr>
        <w:t>in order to</w:t>
      </w:r>
      <w:proofErr w:type="gramEnd"/>
      <w:r w:rsidRPr="0084404D">
        <w:rPr>
          <w:rFonts w:ascii="Arial" w:eastAsia="Calibri" w:hAnsi="Arial" w:cs="Arial"/>
          <w:szCs w:val="24"/>
          <w:lang w:val="en-US"/>
        </w:rPr>
        <w:t xml:space="preserve"> request a contribution exceeding 5%, the Local Planning Strategy must be amended to include the specified percentage of POS that the local government intends to collect from each subdivision as well as the number of lots to which the contribution will apply. These amendments then must be endorsed by the WAPC before they can take effect. </w:t>
      </w:r>
    </w:p>
    <w:p w14:paraId="65C13953" w14:textId="77777777" w:rsidR="0046467E" w:rsidRPr="0084404D" w:rsidRDefault="0046467E" w:rsidP="0084404D">
      <w:pPr>
        <w:ind w:right="-242"/>
        <w:jc w:val="both"/>
        <w:rPr>
          <w:rFonts w:ascii="Arial" w:eastAsia="Calibri" w:hAnsi="Arial" w:cs="Arial"/>
          <w:szCs w:val="24"/>
          <w:lang w:val="en-US"/>
        </w:rPr>
      </w:pPr>
    </w:p>
    <w:p w14:paraId="44FD4977" w14:textId="77777777" w:rsidR="0084404D" w:rsidRPr="0084404D" w:rsidRDefault="0084404D" w:rsidP="0084404D">
      <w:pPr>
        <w:ind w:left="-284" w:right="-242"/>
        <w:jc w:val="both"/>
        <w:rPr>
          <w:rFonts w:ascii="Arial" w:eastAsia="Calibri" w:hAnsi="Arial" w:cs="Arial"/>
          <w:b/>
          <w:bCs/>
          <w:szCs w:val="24"/>
          <w:lang w:val="en-US"/>
        </w:rPr>
      </w:pPr>
      <w:r w:rsidRPr="0084404D">
        <w:rPr>
          <w:rFonts w:ascii="Arial" w:eastAsia="Calibri" w:hAnsi="Arial" w:cs="Arial"/>
          <w:b/>
          <w:bCs/>
          <w:szCs w:val="24"/>
          <w:lang w:val="en-US"/>
        </w:rPr>
        <w:t>Amendment to the LPS</w:t>
      </w:r>
    </w:p>
    <w:p w14:paraId="43F82DC7" w14:textId="77777777" w:rsidR="0084404D" w:rsidRPr="0084404D" w:rsidRDefault="0084404D" w:rsidP="0084404D">
      <w:pPr>
        <w:ind w:left="-284" w:right="-242"/>
        <w:jc w:val="both"/>
        <w:rPr>
          <w:rFonts w:ascii="Arial" w:eastAsia="Calibri" w:hAnsi="Arial" w:cs="Arial"/>
          <w:szCs w:val="24"/>
          <w:lang w:val="en-US"/>
        </w:rPr>
      </w:pPr>
    </w:p>
    <w:p w14:paraId="2300F314"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amendment:</w:t>
      </w:r>
    </w:p>
    <w:p w14:paraId="7679FA30" w14:textId="77777777" w:rsidR="0084404D" w:rsidRPr="0084404D" w:rsidRDefault="0084404D" w:rsidP="0084404D">
      <w:pPr>
        <w:ind w:left="-284" w:right="-242"/>
        <w:jc w:val="both"/>
        <w:rPr>
          <w:rFonts w:ascii="Arial" w:eastAsia="Calibri" w:hAnsi="Arial" w:cs="Arial"/>
          <w:szCs w:val="24"/>
          <w:lang w:val="en-US"/>
        </w:rPr>
      </w:pPr>
    </w:p>
    <w:p w14:paraId="407FFEEB"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 xml:space="preserve">includes a review of the City’s expected future population growth and how it correlates with the existing public open space </w:t>
      </w:r>
      <w:proofErr w:type="gramStart"/>
      <w:r w:rsidRPr="0084404D">
        <w:rPr>
          <w:rFonts w:ascii="Arial" w:eastAsia="Calibri" w:hAnsi="Arial" w:cs="Arial"/>
          <w:szCs w:val="24"/>
          <w:lang w:val="en-US"/>
        </w:rPr>
        <w:t>provision;</w:t>
      </w:r>
      <w:proofErr w:type="gramEnd"/>
    </w:p>
    <w:p w14:paraId="0963646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 xml:space="preserve">maps out existing public open space assets and audits them based on their level of </w:t>
      </w:r>
      <w:proofErr w:type="gramStart"/>
      <w:r w:rsidRPr="0084404D">
        <w:rPr>
          <w:rFonts w:ascii="Arial" w:eastAsia="Calibri" w:hAnsi="Arial" w:cs="Arial"/>
          <w:szCs w:val="24"/>
          <w:lang w:val="en-US"/>
        </w:rPr>
        <w:t>amenity;</w:t>
      </w:r>
      <w:proofErr w:type="gramEnd"/>
    </w:p>
    <w:p w14:paraId="450F6D8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 xml:space="preserve">identifies general locations where future public open space will be required based on anticipated population </w:t>
      </w:r>
      <w:proofErr w:type="gramStart"/>
      <w:r w:rsidRPr="0084404D">
        <w:rPr>
          <w:rFonts w:ascii="Arial" w:eastAsia="Calibri" w:hAnsi="Arial" w:cs="Arial"/>
          <w:szCs w:val="24"/>
          <w:lang w:val="en-US"/>
        </w:rPr>
        <w:t>density;</w:t>
      </w:r>
      <w:proofErr w:type="gramEnd"/>
    </w:p>
    <w:p w14:paraId="7BE9B10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estimates the cost of such upgrades and land acquisitions against the expected population growth to arrive at an amount of funds needed in the long-term; and</w:t>
      </w:r>
    </w:p>
    <w:p w14:paraId="4F39435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uses the cost estimate along with the population estimate to come to a cash-in-lieu figure of 7% of the open space for new developments that create three or more lots. The cash will be used to purchase land for public open space and upgrade/develop public open space.</w:t>
      </w:r>
    </w:p>
    <w:p w14:paraId="62D94CBA" w14:textId="77777777" w:rsidR="0084404D" w:rsidRPr="0084404D" w:rsidRDefault="0084404D" w:rsidP="0084404D">
      <w:pPr>
        <w:ind w:right="-242"/>
        <w:jc w:val="both"/>
        <w:rPr>
          <w:rFonts w:ascii="Arial" w:eastAsia="Calibri" w:hAnsi="Arial" w:cs="Arial"/>
          <w:szCs w:val="24"/>
          <w:lang w:val="en-US"/>
        </w:rPr>
      </w:pPr>
    </w:p>
    <w:p w14:paraId="4561598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monetary contributions are the direct result of the population increase due to densification and will be used to improve POS in the locality. </w:t>
      </w:r>
    </w:p>
    <w:p w14:paraId="42B487B4" w14:textId="77777777" w:rsidR="0084404D" w:rsidRPr="0084404D" w:rsidRDefault="0084404D" w:rsidP="0084404D">
      <w:pPr>
        <w:ind w:left="-284" w:right="-242"/>
        <w:jc w:val="both"/>
        <w:rPr>
          <w:rFonts w:ascii="Arial" w:eastAsia="Calibri" w:hAnsi="Arial" w:cs="Arial"/>
          <w:szCs w:val="24"/>
          <w:lang w:val="en-US"/>
        </w:rPr>
      </w:pPr>
    </w:p>
    <w:p w14:paraId="22C6E14E"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LPS amendment broadly describes that </w:t>
      </w:r>
      <w:proofErr w:type="gramStart"/>
      <w:r w:rsidRPr="0084404D">
        <w:rPr>
          <w:rFonts w:ascii="Arial" w:eastAsia="Calibri" w:hAnsi="Arial" w:cs="Arial"/>
          <w:szCs w:val="24"/>
          <w:lang w:val="en-US"/>
        </w:rPr>
        <w:t>a number of</w:t>
      </w:r>
      <w:proofErr w:type="gramEnd"/>
      <w:r w:rsidRPr="0084404D">
        <w:rPr>
          <w:rFonts w:ascii="Arial" w:eastAsia="Calibri" w:hAnsi="Arial" w:cs="Arial"/>
          <w:szCs w:val="24"/>
          <w:lang w:val="en-US"/>
        </w:rPr>
        <w:t xml:space="preserve"> local, </w:t>
      </w:r>
      <w:proofErr w:type="spellStart"/>
      <w:r w:rsidRPr="0084404D">
        <w:rPr>
          <w:rFonts w:ascii="Arial" w:eastAsia="Calibri" w:hAnsi="Arial" w:cs="Arial"/>
          <w:szCs w:val="24"/>
          <w:lang w:val="en-US"/>
        </w:rPr>
        <w:t>neighbourhood</w:t>
      </w:r>
      <w:proofErr w:type="spellEnd"/>
      <w:r w:rsidRPr="0084404D">
        <w:rPr>
          <w:rFonts w:ascii="Arial" w:eastAsia="Calibri" w:hAnsi="Arial" w:cs="Arial"/>
          <w:szCs w:val="24"/>
          <w:lang w:val="en-US"/>
        </w:rPr>
        <w:t xml:space="preserve"> and district parks will need to be upgraded to accommodate the future population. It also identifies that a high percentage of residential lots are not within the recommended 400m catchment area of a local park, and many are not in the 400m catchment area of any park (see Figure 1 below). To that end, a key recommendation is that 11 new parks be created to alleviate this shortfall and fill identified gaps.</w:t>
      </w:r>
    </w:p>
    <w:p w14:paraId="42BE29CE" w14:textId="77777777" w:rsidR="0084404D" w:rsidRPr="0084404D" w:rsidRDefault="0084404D" w:rsidP="0084404D">
      <w:pPr>
        <w:ind w:left="-284" w:right="-242"/>
        <w:jc w:val="both"/>
        <w:rPr>
          <w:rFonts w:ascii="Arial" w:eastAsia="Calibri" w:hAnsi="Arial" w:cs="Arial"/>
          <w:szCs w:val="24"/>
          <w:lang w:val="en-US"/>
        </w:rPr>
      </w:pPr>
    </w:p>
    <w:p w14:paraId="14568DB8" w14:textId="77777777" w:rsidR="0084404D" w:rsidRPr="0084404D" w:rsidRDefault="0084404D" w:rsidP="0084404D">
      <w:pPr>
        <w:ind w:left="-284" w:right="-242"/>
        <w:jc w:val="both"/>
        <w:rPr>
          <w:rFonts w:ascii="Arial" w:eastAsia="Calibri" w:hAnsi="Arial" w:cs="Arial"/>
          <w:szCs w:val="24"/>
          <w:lang w:val="en-US"/>
        </w:rPr>
      </w:pPr>
    </w:p>
    <w:p w14:paraId="57878311" w14:textId="77777777" w:rsidR="0084404D" w:rsidRPr="0084404D" w:rsidRDefault="0084404D" w:rsidP="0084404D">
      <w:pPr>
        <w:keepNext/>
        <w:ind w:left="284"/>
        <w:contextualSpacing/>
        <w:jc w:val="center"/>
        <w:rPr>
          <w:rFonts w:ascii="Arial" w:eastAsia="Calibri" w:hAnsi="Arial" w:cs="Arial"/>
          <w:sz w:val="22"/>
          <w:szCs w:val="22"/>
          <w:lang w:val="en-GB"/>
        </w:rPr>
      </w:pPr>
      <w:r w:rsidRPr="0084404D">
        <w:rPr>
          <w:rFonts w:ascii="Arial" w:eastAsia="Calibri" w:hAnsi="Arial" w:cs="Arial"/>
          <w:noProof/>
          <w:sz w:val="22"/>
          <w:szCs w:val="22"/>
          <w:lang w:val="en-GB"/>
        </w:rPr>
        <w:drawing>
          <wp:inline distT="0" distB="0" distL="0" distR="0" wp14:anchorId="2939B112" wp14:editId="254AC11A">
            <wp:extent cx="7312091" cy="5186351"/>
            <wp:effectExtent l="0" t="3810" r="0" b="0"/>
            <wp:docPr id="9"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19"/>
                    <a:stretch>
                      <a:fillRect/>
                    </a:stretch>
                  </pic:blipFill>
                  <pic:spPr>
                    <a:xfrm rot="16200000">
                      <a:off x="0" y="0"/>
                      <a:ext cx="7338292" cy="5204935"/>
                    </a:xfrm>
                    <a:prstGeom prst="rect">
                      <a:avLst/>
                    </a:prstGeom>
                  </pic:spPr>
                </pic:pic>
              </a:graphicData>
            </a:graphic>
          </wp:inline>
        </w:drawing>
      </w:r>
    </w:p>
    <w:p w14:paraId="04BBF800" w14:textId="6382C529" w:rsidR="0084404D" w:rsidRPr="0084404D" w:rsidRDefault="0084404D" w:rsidP="0084404D">
      <w:pPr>
        <w:rPr>
          <w:rFonts w:ascii="Arial" w:hAnsi="Arial" w:cs="Arial"/>
          <w:b/>
          <w:bCs/>
          <w:szCs w:val="24"/>
          <w:lang w:val="en-US"/>
        </w:rPr>
      </w:pPr>
      <w:r w:rsidRPr="0084404D">
        <w:rPr>
          <w:rFonts w:ascii="Arial" w:hAnsi="Arial" w:cs="Arial"/>
          <w:szCs w:val="24"/>
          <w:lang w:val="en-US"/>
        </w:rPr>
        <w:t xml:space="preserve">Figure </w:t>
      </w:r>
      <w:r w:rsidRPr="0084404D">
        <w:rPr>
          <w:rFonts w:ascii="Arial" w:hAnsi="Arial" w:cs="Arial"/>
          <w:szCs w:val="24"/>
          <w:lang w:val="en-US"/>
        </w:rPr>
        <w:fldChar w:fldCharType="begin"/>
      </w:r>
      <w:r w:rsidRPr="0084404D">
        <w:rPr>
          <w:rFonts w:ascii="Arial" w:hAnsi="Arial" w:cs="Arial"/>
          <w:szCs w:val="24"/>
          <w:lang w:val="en-US"/>
        </w:rPr>
        <w:instrText xml:space="preserve"> SEQ Figure \* ARABIC </w:instrText>
      </w:r>
      <w:r w:rsidRPr="0084404D">
        <w:rPr>
          <w:rFonts w:ascii="Arial" w:hAnsi="Arial" w:cs="Arial"/>
          <w:szCs w:val="24"/>
          <w:lang w:val="en-US"/>
        </w:rPr>
        <w:fldChar w:fldCharType="separate"/>
      </w:r>
      <w:r w:rsidR="00DF79EC">
        <w:rPr>
          <w:rFonts w:ascii="Arial" w:hAnsi="Arial" w:cs="Arial"/>
          <w:noProof/>
          <w:szCs w:val="24"/>
          <w:lang w:val="en-US"/>
        </w:rPr>
        <w:t>1</w:t>
      </w:r>
      <w:r w:rsidRPr="0084404D">
        <w:rPr>
          <w:rFonts w:ascii="Arial" w:hAnsi="Arial" w:cs="Arial"/>
          <w:szCs w:val="24"/>
          <w:lang w:val="en-US"/>
        </w:rPr>
        <w:fldChar w:fldCharType="end"/>
      </w:r>
      <w:r w:rsidRPr="0084404D">
        <w:rPr>
          <w:rFonts w:ascii="Arial" w:hAnsi="Arial" w:cs="Arial"/>
          <w:szCs w:val="24"/>
          <w:lang w:val="en-US"/>
        </w:rPr>
        <w:t>: Areas in red are not within a walkable catchment of 400m of any public open space.</w:t>
      </w:r>
    </w:p>
    <w:p w14:paraId="3A25BCCA" w14:textId="77777777" w:rsidR="0084404D" w:rsidRPr="0084404D" w:rsidRDefault="0084404D" w:rsidP="0084404D">
      <w:pPr>
        <w:ind w:left="-284" w:right="-330"/>
        <w:jc w:val="both"/>
        <w:rPr>
          <w:rFonts w:ascii="Arial" w:eastAsia="Calibri" w:hAnsi="Arial" w:cs="Arial"/>
          <w:szCs w:val="24"/>
          <w:lang w:val="en-US"/>
        </w:rPr>
      </w:pPr>
    </w:p>
    <w:p w14:paraId="54C87257"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bCs/>
          <w:szCs w:val="24"/>
          <w:lang w:val="en-US"/>
        </w:rPr>
        <w:t>The Policy</w:t>
      </w:r>
    </w:p>
    <w:p w14:paraId="28D74F18" w14:textId="77777777" w:rsidR="0084404D" w:rsidRPr="0084404D" w:rsidRDefault="0084404D" w:rsidP="0084404D">
      <w:pPr>
        <w:ind w:left="-284" w:right="-242"/>
        <w:jc w:val="both"/>
        <w:rPr>
          <w:rFonts w:ascii="Arial" w:eastAsia="Calibri" w:hAnsi="Arial" w:cs="Arial"/>
          <w:szCs w:val="24"/>
          <w:lang w:val="en-US"/>
        </w:rPr>
      </w:pPr>
    </w:p>
    <w:p w14:paraId="67021D3D"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Policy encodes the contribution structure into a formal framework and is based on the LPS amendments. The draft Policy proposes that a POS contribution of land equal to 10% of the lot value be provided for each development proposing the creation of 3 dwellings or more. This contribution is reduced to 7% where cash-in-lieu of POS is provided. The reduction provides an incentive to developers to provide cash in lieu rather than land, as land contributions may result in </w:t>
      </w:r>
      <w:proofErr w:type="gramStart"/>
      <w:r w:rsidRPr="0084404D">
        <w:rPr>
          <w:rFonts w:ascii="Arial" w:eastAsia="Calibri" w:hAnsi="Arial" w:cs="Arial"/>
          <w:szCs w:val="24"/>
          <w:lang w:val="en-US"/>
        </w:rPr>
        <w:t>a number of</w:t>
      </w:r>
      <w:proofErr w:type="gramEnd"/>
      <w:r w:rsidRPr="0084404D">
        <w:rPr>
          <w:rFonts w:ascii="Arial" w:eastAsia="Calibri" w:hAnsi="Arial" w:cs="Arial"/>
          <w:szCs w:val="24"/>
          <w:lang w:val="en-US"/>
        </w:rPr>
        <w:t xml:space="preserve"> small pocket parks within each developer’s lot that have little utility to the wider community.</w:t>
      </w:r>
    </w:p>
    <w:p w14:paraId="57289EFA" w14:textId="77777777" w:rsidR="0084404D" w:rsidRPr="0084404D" w:rsidRDefault="0084404D" w:rsidP="0084404D">
      <w:pPr>
        <w:ind w:left="-284" w:right="-242"/>
        <w:jc w:val="both"/>
        <w:rPr>
          <w:rFonts w:ascii="Arial" w:eastAsia="Calibri" w:hAnsi="Arial" w:cs="Arial"/>
          <w:szCs w:val="24"/>
          <w:lang w:val="en-US"/>
        </w:rPr>
      </w:pPr>
    </w:p>
    <w:p w14:paraId="4C67B34A"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Policy also reflects the City’s above resolution on a reduction in the amount of contribution required based on issue date of a building permit for creation of 6 lots or more. It is reasonable to carry this expectation forward to demonstrate that the City is consistent in decision-making. It is also a fair approach to developers that are already a long way into the building process and have costed their development based on past City resolutions and existing legislation.</w:t>
      </w:r>
    </w:p>
    <w:p w14:paraId="4155E8E3" w14:textId="77777777" w:rsidR="0084404D" w:rsidRPr="0084404D" w:rsidRDefault="0084404D" w:rsidP="0084404D">
      <w:pPr>
        <w:ind w:left="-284" w:right="-242"/>
        <w:jc w:val="both"/>
        <w:rPr>
          <w:rFonts w:ascii="Arial" w:eastAsia="Calibri" w:hAnsi="Arial" w:cs="Arial"/>
          <w:szCs w:val="24"/>
          <w:lang w:val="en-US"/>
        </w:rPr>
      </w:pPr>
    </w:p>
    <w:p w14:paraId="17D41F7D"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For similar reasons, the Policy exempts or reduces development contributions for creation of 3 to 5 lots as follows:</w:t>
      </w:r>
    </w:p>
    <w:p w14:paraId="3FC8BBC7" w14:textId="77777777" w:rsidR="0084404D" w:rsidRPr="0084404D" w:rsidRDefault="0084404D" w:rsidP="0084404D">
      <w:pPr>
        <w:ind w:left="-284" w:right="-242"/>
        <w:jc w:val="both"/>
        <w:rPr>
          <w:rFonts w:ascii="Arial" w:eastAsia="Calibri" w:hAnsi="Arial" w:cs="Arial"/>
          <w:szCs w:val="24"/>
          <w:lang w:val="en-US"/>
        </w:rPr>
      </w:pPr>
    </w:p>
    <w:p w14:paraId="12D89212"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 xml:space="preserve">where a building permit has been issued or a subdivision application received from the WAPC by 31 March 2024, no POS contribution is </w:t>
      </w:r>
      <w:proofErr w:type="gramStart"/>
      <w:r w:rsidRPr="0084404D">
        <w:rPr>
          <w:rFonts w:ascii="Arial" w:eastAsia="Calibri" w:hAnsi="Arial" w:cs="Arial"/>
          <w:szCs w:val="24"/>
          <w:lang w:val="en-US"/>
        </w:rPr>
        <w:t>requested;</w:t>
      </w:r>
      <w:proofErr w:type="gramEnd"/>
    </w:p>
    <w:p w14:paraId="196868AD"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where a building permit has been issued or a subdivision application received from the WAPC between 1 April 2024 and 31 July 2024, a 50% reduction in the POS contribution (</w:t>
      </w:r>
      <w:proofErr w:type="spellStart"/>
      <w:r w:rsidRPr="0084404D">
        <w:rPr>
          <w:rFonts w:ascii="Arial" w:eastAsia="Calibri" w:hAnsi="Arial" w:cs="Arial"/>
          <w:szCs w:val="24"/>
          <w:lang w:val="en-US"/>
        </w:rPr>
        <w:t>ie</w:t>
      </w:r>
      <w:proofErr w:type="spellEnd"/>
      <w:r w:rsidRPr="0084404D">
        <w:rPr>
          <w:rFonts w:ascii="Arial" w:eastAsia="Calibri" w:hAnsi="Arial" w:cs="Arial"/>
          <w:szCs w:val="24"/>
          <w:lang w:val="en-US"/>
        </w:rPr>
        <w:t>: 3.5%) is requested; and</w:t>
      </w:r>
    </w:p>
    <w:p w14:paraId="558467CC"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where a building permit has been issued or a subdivision application received from the WAPC on or after 1 August 2024, 100% of the POS contribution (</w:t>
      </w:r>
      <w:proofErr w:type="spellStart"/>
      <w:r w:rsidRPr="0084404D">
        <w:rPr>
          <w:rFonts w:ascii="Arial" w:eastAsia="Calibri" w:hAnsi="Arial" w:cs="Arial"/>
          <w:szCs w:val="24"/>
          <w:lang w:val="en-US"/>
        </w:rPr>
        <w:t>ie</w:t>
      </w:r>
      <w:proofErr w:type="spellEnd"/>
      <w:r w:rsidRPr="0084404D">
        <w:rPr>
          <w:rFonts w:ascii="Arial" w:eastAsia="Calibri" w:hAnsi="Arial" w:cs="Arial"/>
          <w:szCs w:val="24"/>
          <w:lang w:val="en-US"/>
        </w:rPr>
        <w:t>: 7%) is requested.</w:t>
      </w:r>
    </w:p>
    <w:p w14:paraId="538EEABB" w14:textId="77777777" w:rsidR="0084404D" w:rsidRPr="0084404D" w:rsidRDefault="0084404D" w:rsidP="0084404D">
      <w:pPr>
        <w:ind w:left="-284" w:right="-242"/>
        <w:jc w:val="both"/>
        <w:rPr>
          <w:rFonts w:ascii="Arial" w:eastAsia="Calibri" w:hAnsi="Arial" w:cs="Arial"/>
          <w:szCs w:val="24"/>
          <w:lang w:val="en-US"/>
        </w:rPr>
      </w:pPr>
    </w:p>
    <w:p w14:paraId="2CCFD7CF"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It is noted that WAPC approval is required to implement POS contributions on 3 to 5 lots, so the above dates in the Policy may need to be amended depending on when or if WAPC approval is received.</w:t>
      </w:r>
    </w:p>
    <w:p w14:paraId="3C96EBCD" w14:textId="77777777" w:rsidR="0084404D" w:rsidRPr="0084404D" w:rsidRDefault="0084404D" w:rsidP="0084404D">
      <w:pPr>
        <w:ind w:left="-284" w:right="-242"/>
        <w:jc w:val="both"/>
        <w:rPr>
          <w:rFonts w:ascii="Arial" w:eastAsia="Calibri" w:hAnsi="Arial" w:cs="Arial"/>
          <w:szCs w:val="24"/>
          <w:lang w:val="en-US"/>
        </w:rPr>
      </w:pPr>
    </w:p>
    <w:p w14:paraId="04E0FBE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bCs/>
          <w:szCs w:val="24"/>
          <w:lang w:val="en-US"/>
        </w:rPr>
        <w:t>Contribution criteria</w:t>
      </w:r>
    </w:p>
    <w:p w14:paraId="462BA980" w14:textId="77777777" w:rsidR="0084404D" w:rsidRPr="0084404D" w:rsidRDefault="0084404D" w:rsidP="0084404D">
      <w:pPr>
        <w:ind w:left="-284" w:right="-242"/>
        <w:jc w:val="both"/>
        <w:rPr>
          <w:rFonts w:ascii="Arial" w:eastAsia="Calibri" w:hAnsi="Arial" w:cs="Arial"/>
          <w:szCs w:val="24"/>
          <w:lang w:val="en-US"/>
        </w:rPr>
      </w:pPr>
    </w:p>
    <w:p w14:paraId="1412674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Given the public attention around this issue, some version of the draft DC2.3 that reduces the 10% cash-in-lieu contribution in infill areas such as Nedlands is likely to be approved by the Department of Planning, Lands and Heritage in the near to midterm. The LPS amendment includes a strong argument for why cash-in-lieu contributions should be 7% in the City of Nedlands. Should the WAPC approve the proposed amendments, the City would be able to require a cash-in-lieu contribution of 7% on creation of 3 lots or more rather than 5% on creation of 6 lots or more.</w:t>
      </w:r>
    </w:p>
    <w:p w14:paraId="21109EC1" w14:textId="77777777" w:rsidR="0084404D" w:rsidRPr="0084404D" w:rsidRDefault="0084404D" w:rsidP="0084404D">
      <w:pPr>
        <w:ind w:left="-284" w:right="-242"/>
        <w:jc w:val="both"/>
        <w:rPr>
          <w:rFonts w:ascii="Arial" w:eastAsia="Calibri" w:hAnsi="Arial" w:cs="Arial"/>
          <w:szCs w:val="24"/>
          <w:lang w:val="en-US"/>
        </w:rPr>
      </w:pPr>
    </w:p>
    <w:p w14:paraId="15A7200B"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City will retain the option to require a 10% public open space land contribution in locations where a public open space shortfall has been identified. Reducing the cash-in-lieu levy will </w:t>
      </w:r>
      <w:proofErr w:type="spellStart"/>
      <w:r w:rsidRPr="0084404D">
        <w:rPr>
          <w:rFonts w:ascii="Arial" w:eastAsia="Calibri" w:hAnsi="Arial" w:cs="Arial"/>
          <w:szCs w:val="24"/>
          <w:lang w:val="en-US"/>
        </w:rPr>
        <w:t>incentivise</w:t>
      </w:r>
      <w:proofErr w:type="spellEnd"/>
      <w:r w:rsidRPr="0084404D">
        <w:rPr>
          <w:rFonts w:ascii="Arial" w:eastAsia="Calibri" w:hAnsi="Arial" w:cs="Arial"/>
          <w:szCs w:val="24"/>
          <w:lang w:val="en-US"/>
        </w:rPr>
        <w:t xml:space="preserve"> development to provide cash for upgrading and procurement of new public open space rather than ceding land. Ceding of land has the potential to create small pocket parks that do not serve community needs and are not located in areas with an identified public open space shortfall.</w:t>
      </w:r>
    </w:p>
    <w:p w14:paraId="4784F5E0" w14:textId="77777777" w:rsidR="0084404D" w:rsidRPr="0084404D" w:rsidRDefault="0084404D" w:rsidP="0084404D">
      <w:pPr>
        <w:ind w:left="-284" w:right="-242"/>
        <w:jc w:val="both"/>
        <w:rPr>
          <w:rFonts w:ascii="Arial" w:eastAsia="Calibri" w:hAnsi="Arial" w:cs="Arial"/>
          <w:szCs w:val="24"/>
          <w:lang w:val="en-US"/>
        </w:rPr>
      </w:pPr>
    </w:p>
    <w:p w14:paraId="52D96ED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LPS amendment has been researched in-depth to provide a strong basis for the 7% rate and a reduction in the lot creation threshold to 3 lots or more. The expected contributions will allow the City to procure and upgrade open space commensurate with the increased density. Because the ability to spend funds is limited to only those upgrades that can be linked to the increase in population (</w:t>
      </w:r>
      <w:proofErr w:type="spellStart"/>
      <w:r w:rsidRPr="0084404D">
        <w:rPr>
          <w:rFonts w:ascii="Arial" w:eastAsia="Calibri" w:hAnsi="Arial" w:cs="Arial"/>
          <w:szCs w:val="24"/>
          <w:lang w:val="en-US"/>
        </w:rPr>
        <w:t>ie</w:t>
      </w:r>
      <w:proofErr w:type="spellEnd"/>
      <w:r w:rsidRPr="0084404D">
        <w:rPr>
          <w:rFonts w:ascii="Arial" w:eastAsia="Calibri" w:hAnsi="Arial" w:cs="Arial"/>
          <w:szCs w:val="24"/>
          <w:lang w:val="en-US"/>
        </w:rPr>
        <w:t>: it excludes standard maintenance and general replacement of assets), accruing substantial additional funds will be of little benefit to the City. Setting a cash-in-lieu threshold beyond this amount will have limited rationale should a decision be appealed.</w:t>
      </w:r>
    </w:p>
    <w:p w14:paraId="7A7DE71F" w14:textId="77777777" w:rsidR="0084404D" w:rsidRPr="0084404D" w:rsidRDefault="0084404D" w:rsidP="0084404D">
      <w:pPr>
        <w:ind w:left="-284" w:right="-242"/>
        <w:jc w:val="both"/>
        <w:rPr>
          <w:rFonts w:ascii="Arial" w:eastAsia="Calibri" w:hAnsi="Arial" w:cs="Arial"/>
          <w:szCs w:val="24"/>
          <w:lang w:val="en-US"/>
        </w:rPr>
      </w:pPr>
    </w:p>
    <w:p w14:paraId="4B18993B" w14:textId="77777777" w:rsidR="0084404D" w:rsidRPr="0084404D" w:rsidRDefault="0084404D" w:rsidP="0084404D">
      <w:pPr>
        <w:ind w:left="-284" w:right="-242"/>
        <w:jc w:val="both"/>
        <w:rPr>
          <w:rFonts w:ascii="Arial" w:eastAsia="Calibri" w:hAnsi="Arial" w:cs="Arial"/>
          <w:szCs w:val="24"/>
          <w:lang w:val="en-US"/>
        </w:rPr>
      </w:pPr>
    </w:p>
    <w:p w14:paraId="09BB47C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Consultation</w:t>
      </w:r>
    </w:p>
    <w:p w14:paraId="70BD3A83" w14:textId="77777777" w:rsidR="0084404D" w:rsidRPr="0084404D" w:rsidRDefault="0084404D" w:rsidP="0084404D">
      <w:pPr>
        <w:ind w:left="-284" w:right="-242"/>
        <w:jc w:val="both"/>
        <w:rPr>
          <w:rFonts w:ascii="Arial" w:eastAsia="Calibri" w:hAnsi="Arial" w:cs="Arial"/>
          <w:b/>
          <w:szCs w:val="24"/>
          <w:lang w:val="en-US"/>
        </w:rPr>
      </w:pPr>
    </w:p>
    <w:p w14:paraId="267AADA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Should Council adopt the Policy and LPS amendments for advertising, they will be advertised for not less than 21 days.</w:t>
      </w:r>
    </w:p>
    <w:p w14:paraId="4B648F19" w14:textId="77777777" w:rsidR="0084404D" w:rsidRPr="0084404D" w:rsidRDefault="0084404D" w:rsidP="0084404D">
      <w:pPr>
        <w:ind w:left="-284" w:right="-242"/>
        <w:jc w:val="both"/>
        <w:rPr>
          <w:rFonts w:ascii="Arial" w:eastAsia="Calibri" w:hAnsi="Arial" w:cs="Arial"/>
          <w:szCs w:val="24"/>
          <w:lang w:val="en-US"/>
        </w:rPr>
      </w:pPr>
    </w:p>
    <w:p w14:paraId="6BD28B1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Following the Concept Forum of 18 July reference has been incorporated into the LPS to foreshore areas the need to ensure that these areas remain useable and accessible to the community, notwithstanding the threat of sea level rise. The LPS also acknowledges that regional parks serve a large catchment area and contain sporting, recreational and environmental opportunities beyond that of local parks, and thus it is reasonable to factor identified costs with such parks notwithstanding them </w:t>
      </w:r>
      <w:proofErr w:type="gramStart"/>
      <w:r w:rsidRPr="0084404D">
        <w:rPr>
          <w:rFonts w:ascii="Arial" w:eastAsia="Calibri" w:hAnsi="Arial" w:cs="Arial"/>
          <w:szCs w:val="24"/>
          <w:lang w:val="en-US"/>
        </w:rPr>
        <w:t>being located in</w:t>
      </w:r>
      <w:proofErr w:type="gramEnd"/>
      <w:r w:rsidRPr="0084404D">
        <w:rPr>
          <w:rFonts w:ascii="Arial" w:eastAsia="Calibri" w:hAnsi="Arial" w:cs="Arial"/>
          <w:szCs w:val="24"/>
          <w:lang w:val="en-US"/>
        </w:rPr>
        <w:t xml:space="preserve"> other suburbs within the City of Nedlands.</w:t>
      </w:r>
    </w:p>
    <w:p w14:paraId="072F0FD5" w14:textId="77777777" w:rsidR="0084404D" w:rsidRPr="0084404D" w:rsidRDefault="0084404D" w:rsidP="0084404D">
      <w:pPr>
        <w:ind w:left="-284" w:right="-242"/>
        <w:jc w:val="both"/>
        <w:rPr>
          <w:rFonts w:ascii="Arial" w:eastAsia="Calibri" w:hAnsi="Arial" w:cs="Arial"/>
          <w:szCs w:val="24"/>
          <w:lang w:val="en-US"/>
        </w:rPr>
      </w:pPr>
    </w:p>
    <w:p w14:paraId="337F1873" w14:textId="77777777" w:rsidR="0084404D" w:rsidRPr="0084404D" w:rsidRDefault="0084404D" w:rsidP="0084404D">
      <w:pPr>
        <w:ind w:left="-284" w:right="-242"/>
        <w:jc w:val="both"/>
        <w:rPr>
          <w:rFonts w:ascii="Arial" w:eastAsia="Calibri" w:hAnsi="Arial" w:cs="Arial"/>
          <w:szCs w:val="24"/>
          <w:lang w:val="en-US"/>
        </w:rPr>
      </w:pPr>
    </w:p>
    <w:p w14:paraId="2DD9C4DA"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Strategic Implications</w:t>
      </w:r>
    </w:p>
    <w:p w14:paraId="1661A734" w14:textId="77777777" w:rsidR="0084404D" w:rsidRPr="0084404D" w:rsidRDefault="0084404D" w:rsidP="0084404D">
      <w:pPr>
        <w:ind w:left="-284" w:right="-242"/>
        <w:jc w:val="both"/>
        <w:rPr>
          <w:rFonts w:ascii="Arial" w:eastAsia="Calibri" w:hAnsi="Arial" w:cs="Arial"/>
          <w:szCs w:val="24"/>
          <w:highlight w:val="red"/>
          <w:lang w:val="en-US"/>
        </w:rPr>
      </w:pPr>
    </w:p>
    <w:p w14:paraId="3B583EB9"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This item relates to the following elements from the City’s Strategic Community Plan. </w:t>
      </w:r>
    </w:p>
    <w:p w14:paraId="436B07F6" w14:textId="77777777" w:rsidR="0084404D" w:rsidRPr="0084404D" w:rsidRDefault="0084404D" w:rsidP="0084404D">
      <w:pPr>
        <w:ind w:left="-284" w:right="-242"/>
        <w:jc w:val="both"/>
        <w:rPr>
          <w:rFonts w:ascii="Arial" w:eastAsia="Calibri" w:hAnsi="Arial" w:cs="Arial"/>
          <w:szCs w:val="24"/>
          <w:lang w:val="en-US"/>
        </w:rPr>
      </w:pPr>
    </w:p>
    <w:p w14:paraId="7C1D5084"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color w:val="17365D"/>
          <w:szCs w:val="24"/>
          <w:lang w:val="en-US"/>
        </w:rPr>
        <w:t>Vision</w:t>
      </w:r>
      <w:r w:rsidRPr="0084404D">
        <w:rPr>
          <w:rFonts w:ascii="Arial" w:eastAsia="Calibri" w:hAnsi="Arial" w:cs="Arial"/>
          <w:szCs w:val="24"/>
          <w:lang w:val="en-US"/>
        </w:rPr>
        <w:t xml:space="preserve"> </w:t>
      </w:r>
      <w:r w:rsidRPr="0084404D">
        <w:rPr>
          <w:rFonts w:ascii="Arial" w:eastAsia="Calibri" w:hAnsi="Arial" w:cs="Arial"/>
          <w:szCs w:val="24"/>
          <w:lang w:val="en-GB"/>
        </w:rPr>
        <w:tab/>
      </w:r>
      <w:r w:rsidRPr="0084404D">
        <w:rPr>
          <w:rFonts w:ascii="Arial" w:eastAsia="Calibri" w:hAnsi="Arial" w:cs="Arial"/>
          <w:szCs w:val="24"/>
          <w:lang w:val="en-GB"/>
        </w:rPr>
        <w:tab/>
      </w:r>
      <w:r w:rsidRPr="0084404D">
        <w:rPr>
          <w:rFonts w:ascii="Arial" w:eastAsia="Calibri" w:hAnsi="Arial" w:cs="Arial"/>
          <w:szCs w:val="24"/>
          <w:lang w:val="en-US"/>
        </w:rPr>
        <w:t xml:space="preserve">Our city will be an </w:t>
      </w:r>
      <w:proofErr w:type="gramStart"/>
      <w:r w:rsidRPr="0084404D">
        <w:rPr>
          <w:rFonts w:ascii="Arial" w:eastAsia="Calibri" w:hAnsi="Arial" w:cs="Arial"/>
          <w:szCs w:val="24"/>
          <w:lang w:val="en-US"/>
        </w:rPr>
        <w:t>environmentally-sensitive</w:t>
      </w:r>
      <w:proofErr w:type="gramEnd"/>
      <w:r w:rsidRPr="0084404D">
        <w:rPr>
          <w:rFonts w:ascii="Arial" w:eastAsia="Calibri" w:hAnsi="Arial" w:cs="Arial"/>
          <w:szCs w:val="24"/>
          <w:lang w:val="en-US"/>
        </w:rPr>
        <w:t>, beautiful and inclusive place.</w:t>
      </w:r>
    </w:p>
    <w:p w14:paraId="0BA6C43A" w14:textId="77777777" w:rsidR="0084404D" w:rsidRPr="0084404D" w:rsidRDefault="0084404D" w:rsidP="0084404D">
      <w:pPr>
        <w:ind w:left="-567" w:right="-242"/>
        <w:jc w:val="both"/>
        <w:rPr>
          <w:rFonts w:ascii="Arial" w:eastAsia="Calibri" w:hAnsi="Arial" w:cs="Arial"/>
          <w:szCs w:val="24"/>
          <w:lang w:val="en-US"/>
        </w:rPr>
      </w:pPr>
    </w:p>
    <w:p w14:paraId="17C2AAAE" w14:textId="77777777" w:rsidR="0084404D" w:rsidRPr="0084404D" w:rsidRDefault="0084404D" w:rsidP="0084404D">
      <w:pPr>
        <w:ind w:left="-284" w:right="-242"/>
        <w:jc w:val="both"/>
        <w:rPr>
          <w:rFonts w:ascii="Arial" w:eastAsia="Calibri" w:hAnsi="Arial" w:cs="Arial"/>
          <w:b/>
          <w:szCs w:val="24"/>
          <w:lang w:val="en-US"/>
        </w:rPr>
      </w:pPr>
      <w:r w:rsidRPr="0084404D">
        <w:rPr>
          <w:rFonts w:ascii="Arial" w:eastAsia="Calibri" w:hAnsi="Arial" w:cs="Arial"/>
          <w:b/>
          <w:color w:val="17365D"/>
          <w:szCs w:val="24"/>
          <w:lang w:val="en-US"/>
        </w:rPr>
        <w:t>Values</w:t>
      </w:r>
      <w:r w:rsidRPr="0084404D">
        <w:rPr>
          <w:rFonts w:ascii="Arial" w:eastAsia="Calibri" w:hAnsi="Arial" w:cs="Arial"/>
          <w:bCs/>
          <w:szCs w:val="24"/>
          <w:lang w:val="en-US"/>
        </w:rPr>
        <w:tab/>
      </w:r>
      <w:r w:rsidRPr="0084404D">
        <w:rPr>
          <w:rFonts w:ascii="Arial" w:eastAsia="Calibri" w:hAnsi="Arial" w:cs="Arial"/>
          <w:bCs/>
          <w:szCs w:val="24"/>
          <w:lang w:val="en-US"/>
        </w:rPr>
        <w:tab/>
      </w:r>
      <w:r w:rsidRPr="0084404D">
        <w:rPr>
          <w:rFonts w:ascii="Arial" w:eastAsia="Calibri" w:hAnsi="Arial" w:cs="Arial"/>
          <w:b/>
          <w:szCs w:val="24"/>
          <w:lang w:val="en-US"/>
        </w:rPr>
        <w:t>Great Natural and Built Environment</w:t>
      </w:r>
    </w:p>
    <w:p w14:paraId="221AA53D"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 xml:space="preserve">We protect our enhanced, engaging community spaces, heritage, the natural </w:t>
      </w:r>
      <w:proofErr w:type="gramStart"/>
      <w:r w:rsidRPr="0084404D">
        <w:rPr>
          <w:rFonts w:ascii="Arial" w:eastAsia="Calibri" w:hAnsi="Arial" w:cs="Arial"/>
          <w:bCs/>
          <w:szCs w:val="24"/>
          <w:lang w:val="en-US"/>
        </w:rPr>
        <w:t>environment</w:t>
      </w:r>
      <w:proofErr w:type="gramEnd"/>
      <w:r w:rsidRPr="0084404D">
        <w:rPr>
          <w:rFonts w:ascii="Arial" w:eastAsia="Calibri" w:hAnsi="Arial" w:cs="Arial"/>
          <w:bCs/>
          <w:szCs w:val="24"/>
          <w:lang w:val="en-US"/>
        </w:rPr>
        <w:t xml:space="preserve"> and our biodiversity through well-planned and managed development.</w:t>
      </w:r>
    </w:p>
    <w:p w14:paraId="7341C855" w14:textId="77777777" w:rsidR="0084404D" w:rsidRPr="0084404D" w:rsidRDefault="0084404D" w:rsidP="0084404D">
      <w:pPr>
        <w:ind w:left="-567" w:right="-242"/>
        <w:jc w:val="both"/>
        <w:rPr>
          <w:rFonts w:ascii="Arial" w:eastAsia="Calibri" w:hAnsi="Arial" w:cs="Arial"/>
          <w:bCs/>
          <w:szCs w:val="24"/>
          <w:lang w:val="en-US"/>
        </w:rPr>
      </w:pPr>
    </w:p>
    <w:p w14:paraId="3DAF6768" w14:textId="77777777" w:rsidR="0084404D" w:rsidRPr="0084404D" w:rsidRDefault="0084404D" w:rsidP="0084404D">
      <w:pPr>
        <w:ind w:left="-131" w:right="-242" w:firstLine="1549"/>
        <w:jc w:val="both"/>
        <w:rPr>
          <w:rFonts w:ascii="Arial" w:eastAsia="Calibri" w:hAnsi="Arial" w:cs="Arial"/>
          <w:b/>
          <w:szCs w:val="24"/>
          <w:lang w:val="en-US"/>
        </w:rPr>
      </w:pPr>
      <w:r w:rsidRPr="0084404D">
        <w:rPr>
          <w:rFonts w:ascii="Arial" w:eastAsia="Calibri" w:hAnsi="Arial" w:cs="Arial"/>
          <w:b/>
          <w:szCs w:val="24"/>
          <w:lang w:val="en-US"/>
        </w:rPr>
        <w:t>High standard of services</w:t>
      </w:r>
    </w:p>
    <w:p w14:paraId="0D1EC472"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We have local services delivered to a high standard that take the needs of our diverse community into account.</w:t>
      </w:r>
    </w:p>
    <w:p w14:paraId="7062FDB6" w14:textId="77777777" w:rsidR="0084404D" w:rsidRPr="0084404D" w:rsidRDefault="0084404D" w:rsidP="0084404D">
      <w:pPr>
        <w:ind w:left="-567" w:right="-242"/>
        <w:jc w:val="both"/>
        <w:rPr>
          <w:rFonts w:ascii="Arial" w:eastAsia="Calibri" w:hAnsi="Arial" w:cs="Arial"/>
          <w:bCs/>
          <w:szCs w:val="24"/>
          <w:lang w:val="en-US"/>
        </w:rPr>
      </w:pPr>
    </w:p>
    <w:p w14:paraId="20AC2714" w14:textId="77777777" w:rsidR="0084404D" w:rsidRPr="0084404D" w:rsidRDefault="0084404D" w:rsidP="0084404D">
      <w:pPr>
        <w:ind w:left="-131" w:right="-242" w:firstLine="1549"/>
        <w:jc w:val="both"/>
        <w:rPr>
          <w:rFonts w:ascii="Arial" w:eastAsia="Calibri" w:hAnsi="Arial" w:cs="Arial"/>
          <w:b/>
          <w:szCs w:val="24"/>
          <w:lang w:val="en-US"/>
        </w:rPr>
      </w:pPr>
      <w:r w:rsidRPr="0084404D">
        <w:rPr>
          <w:rFonts w:ascii="Arial" w:eastAsia="Calibri" w:hAnsi="Arial" w:cs="Arial"/>
          <w:b/>
          <w:szCs w:val="24"/>
          <w:lang w:val="en-US"/>
        </w:rPr>
        <w:t>Great Communities</w:t>
      </w:r>
    </w:p>
    <w:p w14:paraId="0763FCC4"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84404D">
        <w:rPr>
          <w:rFonts w:ascii="Arial" w:eastAsia="Calibri" w:hAnsi="Arial" w:cs="Arial"/>
          <w:bCs/>
          <w:szCs w:val="24"/>
          <w:lang w:val="en-US"/>
        </w:rPr>
        <w:t>sport</w:t>
      </w:r>
      <w:proofErr w:type="gramEnd"/>
      <w:r w:rsidRPr="0084404D">
        <w:rPr>
          <w:rFonts w:ascii="Arial" w:eastAsia="Calibri" w:hAnsi="Arial" w:cs="Arial"/>
          <w:bCs/>
          <w:szCs w:val="24"/>
          <w:lang w:val="en-US"/>
        </w:rPr>
        <w:t xml:space="preserve"> and recreation. We have protected amenity, </w:t>
      </w:r>
      <w:proofErr w:type="gramStart"/>
      <w:r w:rsidRPr="0084404D">
        <w:rPr>
          <w:rFonts w:ascii="Arial" w:eastAsia="Calibri" w:hAnsi="Arial" w:cs="Arial"/>
          <w:bCs/>
          <w:szCs w:val="24"/>
          <w:lang w:val="en-US"/>
        </w:rPr>
        <w:t>respect</w:t>
      </w:r>
      <w:proofErr w:type="gramEnd"/>
      <w:r w:rsidRPr="0084404D">
        <w:rPr>
          <w:rFonts w:ascii="Arial" w:eastAsia="Calibri" w:hAnsi="Arial" w:cs="Arial"/>
          <w:bCs/>
          <w:szCs w:val="24"/>
          <w:lang w:val="en-US"/>
        </w:rPr>
        <w:t xml:space="preserve"> our history and have strong community leadership.</w:t>
      </w:r>
    </w:p>
    <w:p w14:paraId="21E49E28" w14:textId="77777777" w:rsidR="0084404D" w:rsidRPr="0084404D" w:rsidRDefault="0084404D" w:rsidP="0084404D">
      <w:pPr>
        <w:ind w:left="-567" w:right="-242"/>
        <w:jc w:val="both"/>
        <w:rPr>
          <w:rFonts w:ascii="Arial" w:eastAsia="Calibri" w:hAnsi="Arial" w:cs="Arial"/>
          <w:bCs/>
          <w:szCs w:val="24"/>
          <w:lang w:val="en-US"/>
        </w:rPr>
      </w:pPr>
    </w:p>
    <w:p w14:paraId="5A942BC9" w14:textId="77777777" w:rsidR="0084404D" w:rsidRPr="0084404D" w:rsidRDefault="0084404D" w:rsidP="0084404D">
      <w:pPr>
        <w:ind w:left="-284" w:right="-242"/>
        <w:jc w:val="both"/>
        <w:rPr>
          <w:rFonts w:ascii="Arial" w:eastAsia="Calibri" w:hAnsi="Arial" w:cs="Arial"/>
          <w:b/>
          <w:bCs/>
          <w:color w:val="17365D"/>
          <w:szCs w:val="24"/>
          <w:lang w:val="en-US"/>
        </w:rPr>
      </w:pPr>
      <w:r w:rsidRPr="0084404D">
        <w:rPr>
          <w:rFonts w:ascii="Arial" w:eastAsia="Acumin Pro" w:hAnsi="Arial" w:cs="Arial"/>
          <w:b/>
          <w:bCs/>
          <w:color w:val="17365D"/>
          <w:szCs w:val="24"/>
          <w:lang w:val="en-US"/>
        </w:rPr>
        <w:t>Priority</w:t>
      </w:r>
      <w:r w:rsidRPr="0084404D">
        <w:rPr>
          <w:rFonts w:ascii="Arial" w:eastAsia="Calibri" w:hAnsi="Arial" w:cs="Arial"/>
          <w:b/>
          <w:bCs/>
          <w:color w:val="17365D"/>
          <w:szCs w:val="24"/>
          <w:lang w:val="en-US"/>
        </w:rPr>
        <w:t xml:space="preserve"> Area</w:t>
      </w:r>
    </w:p>
    <w:p w14:paraId="0160B443" w14:textId="77777777" w:rsidR="0084404D" w:rsidRPr="0084404D" w:rsidRDefault="0084404D" w:rsidP="0084404D">
      <w:pPr>
        <w:ind w:left="-567" w:right="-242"/>
        <w:jc w:val="both"/>
        <w:rPr>
          <w:rFonts w:ascii="Arial" w:eastAsia="Calibri" w:hAnsi="Arial" w:cs="Arial"/>
          <w:b/>
          <w:color w:val="17365D"/>
          <w:szCs w:val="24"/>
          <w:lang w:val="en-US"/>
        </w:rPr>
      </w:pPr>
    </w:p>
    <w:p w14:paraId="75F01394" w14:textId="77777777" w:rsidR="0084404D" w:rsidRPr="0084404D" w:rsidRDefault="0084404D" w:rsidP="0084404D">
      <w:pPr>
        <w:numPr>
          <w:ilvl w:val="0"/>
          <w:numId w:val="11"/>
        </w:numPr>
        <w:spacing w:line="259" w:lineRule="auto"/>
        <w:ind w:left="284" w:right="-242" w:hanging="567"/>
        <w:contextualSpacing/>
        <w:jc w:val="both"/>
        <w:rPr>
          <w:rFonts w:ascii="Arial" w:eastAsia="Calibri" w:hAnsi="Arial" w:cs="Arial"/>
          <w:szCs w:val="24"/>
          <w:lang w:val="en-US"/>
        </w:rPr>
      </w:pPr>
      <w:r w:rsidRPr="0084404D">
        <w:rPr>
          <w:rFonts w:ascii="Arial" w:eastAsia="Calibri" w:hAnsi="Arial" w:cs="Arial"/>
          <w:szCs w:val="24"/>
          <w:lang w:val="en-US"/>
        </w:rPr>
        <w:t xml:space="preserve">Urban form - protecting our quality living </w:t>
      </w:r>
      <w:proofErr w:type="gramStart"/>
      <w:r w:rsidRPr="0084404D">
        <w:rPr>
          <w:rFonts w:ascii="Arial" w:eastAsia="Calibri" w:hAnsi="Arial" w:cs="Arial"/>
          <w:szCs w:val="24"/>
          <w:lang w:val="en-US"/>
        </w:rPr>
        <w:t>environment</w:t>
      </w:r>
      <w:proofErr w:type="gramEnd"/>
    </w:p>
    <w:p w14:paraId="162BF92C" w14:textId="77777777" w:rsidR="0084404D" w:rsidRPr="0084404D" w:rsidRDefault="0084404D" w:rsidP="0084404D">
      <w:pPr>
        <w:numPr>
          <w:ilvl w:val="0"/>
          <w:numId w:val="11"/>
        </w:numPr>
        <w:spacing w:line="259" w:lineRule="auto"/>
        <w:ind w:left="284" w:right="-242" w:hanging="567"/>
        <w:contextualSpacing/>
        <w:jc w:val="both"/>
        <w:rPr>
          <w:rFonts w:ascii="Arial" w:eastAsia="Calibri" w:hAnsi="Arial" w:cs="Arial"/>
          <w:szCs w:val="24"/>
          <w:lang w:val="en-US"/>
        </w:rPr>
      </w:pPr>
      <w:r w:rsidRPr="0084404D">
        <w:rPr>
          <w:rFonts w:ascii="Arial" w:eastAsia="Calibri" w:hAnsi="Arial" w:cs="Arial"/>
          <w:szCs w:val="24"/>
          <w:lang w:val="en-US"/>
        </w:rPr>
        <w:t xml:space="preserve">Renewal of community infrastructure such as roads, footpaths, </w:t>
      </w:r>
      <w:proofErr w:type="gramStart"/>
      <w:r w:rsidRPr="0084404D">
        <w:rPr>
          <w:rFonts w:ascii="Arial" w:eastAsia="Calibri" w:hAnsi="Arial" w:cs="Arial"/>
          <w:szCs w:val="24"/>
          <w:lang w:val="en-US"/>
        </w:rPr>
        <w:t>community</w:t>
      </w:r>
      <w:proofErr w:type="gramEnd"/>
      <w:r w:rsidRPr="0084404D">
        <w:rPr>
          <w:rFonts w:ascii="Arial" w:eastAsia="Calibri" w:hAnsi="Arial" w:cs="Arial"/>
          <w:szCs w:val="24"/>
          <w:lang w:val="en-US"/>
        </w:rPr>
        <w:t xml:space="preserve"> and sports facilities</w:t>
      </w:r>
    </w:p>
    <w:p w14:paraId="3002DB49" w14:textId="77777777" w:rsidR="0084404D" w:rsidRPr="0084404D" w:rsidRDefault="0084404D" w:rsidP="0084404D">
      <w:pPr>
        <w:ind w:left="-567" w:right="-242"/>
        <w:jc w:val="both"/>
        <w:rPr>
          <w:rFonts w:ascii="Arial" w:eastAsia="Calibri" w:hAnsi="Arial" w:cs="Arial"/>
          <w:bCs/>
          <w:szCs w:val="24"/>
          <w:lang w:val="en-US"/>
        </w:rPr>
      </w:pPr>
    </w:p>
    <w:p w14:paraId="78A3523D" w14:textId="77777777" w:rsidR="0084404D" w:rsidRPr="0084404D" w:rsidRDefault="0084404D" w:rsidP="0084404D">
      <w:pPr>
        <w:ind w:left="-567" w:right="-242"/>
        <w:jc w:val="both"/>
        <w:rPr>
          <w:rFonts w:ascii="Arial" w:eastAsia="Calibri" w:hAnsi="Arial" w:cs="Arial"/>
          <w:bCs/>
          <w:szCs w:val="24"/>
          <w:lang w:val="en-US"/>
        </w:rPr>
      </w:pPr>
    </w:p>
    <w:p w14:paraId="0CB2F70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Budget/Financial Implications</w:t>
      </w:r>
    </w:p>
    <w:p w14:paraId="48BAC4A5" w14:textId="77777777" w:rsidR="0084404D" w:rsidRPr="0084404D" w:rsidRDefault="0084404D" w:rsidP="0084404D">
      <w:pPr>
        <w:ind w:right="-242"/>
        <w:jc w:val="both"/>
        <w:rPr>
          <w:rFonts w:ascii="Arial" w:eastAsia="Calibri" w:hAnsi="Arial" w:cs="Arial"/>
          <w:b/>
          <w:szCs w:val="24"/>
          <w:lang w:val="en-US"/>
        </w:rPr>
      </w:pPr>
    </w:p>
    <w:p w14:paraId="4016BB45"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The LPS amendment includes some assumptions on development </w:t>
      </w:r>
      <w:proofErr w:type="spellStart"/>
      <w:r w:rsidRPr="0084404D">
        <w:rPr>
          <w:rFonts w:ascii="Arial" w:eastAsia="Calibri" w:hAnsi="Arial" w:cs="Arial"/>
          <w:bCs/>
          <w:szCs w:val="24"/>
          <w:lang w:val="en-US"/>
        </w:rPr>
        <w:t>takeup</w:t>
      </w:r>
      <w:proofErr w:type="spellEnd"/>
      <w:r w:rsidRPr="0084404D">
        <w:rPr>
          <w:rFonts w:ascii="Arial" w:eastAsia="Calibri" w:hAnsi="Arial" w:cs="Arial"/>
          <w:bCs/>
          <w:szCs w:val="24"/>
          <w:lang w:val="en-US"/>
        </w:rPr>
        <w:t>, density and land values to arrive at a figure of almost $64 million in developer contributions to the City by the year 2050. This figure can be broken down as follows:</w:t>
      </w:r>
    </w:p>
    <w:p w14:paraId="431B0AED" w14:textId="77777777" w:rsidR="0084404D" w:rsidRPr="0084404D" w:rsidRDefault="0084404D" w:rsidP="0084404D">
      <w:pPr>
        <w:ind w:left="-284" w:right="-242"/>
        <w:jc w:val="both"/>
        <w:rPr>
          <w:rFonts w:ascii="Arial" w:eastAsia="Calibri" w:hAnsi="Arial" w:cs="Arial"/>
          <w:bCs/>
          <w:szCs w:val="24"/>
          <w:lang w:val="en-US"/>
        </w:rPr>
      </w:pPr>
    </w:p>
    <w:p w14:paraId="7F7EFD29"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$42.48 million</w:t>
      </w:r>
      <w:r w:rsidRPr="0084404D">
        <w:rPr>
          <w:rFonts w:ascii="Arial" w:eastAsia="Calibri" w:hAnsi="Arial" w:cs="Arial"/>
          <w:bCs/>
          <w:szCs w:val="24"/>
          <w:lang w:val="en-US"/>
        </w:rPr>
        <w:tab/>
        <w:t>Purchase of 11 new parks (averaging 1,816 sqm per park)</w:t>
      </w:r>
    </w:p>
    <w:p w14:paraId="45C310A5"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$4 million</w:t>
      </w:r>
      <w:r w:rsidRPr="0084404D">
        <w:rPr>
          <w:rFonts w:ascii="Arial" w:eastAsia="Calibri" w:hAnsi="Arial" w:cs="Arial"/>
          <w:bCs/>
          <w:szCs w:val="24"/>
          <w:lang w:val="en-US"/>
        </w:rPr>
        <w:tab/>
        <w:t xml:space="preserve">Upgrading of new parks after </w:t>
      </w:r>
      <w:proofErr w:type="gramStart"/>
      <w:r w:rsidRPr="0084404D">
        <w:rPr>
          <w:rFonts w:ascii="Arial" w:eastAsia="Calibri" w:hAnsi="Arial" w:cs="Arial"/>
          <w:bCs/>
          <w:szCs w:val="24"/>
          <w:lang w:val="en-US"/>
        </w:rPr>
        <w:t>purchase</w:t>
      </w:r>
      <w:proofErr w:type="gramEnd"/>
    </w:p>
    <w:p w14:paraId="6762626E"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$9.7 million</w:t>
      </w:r>
      <w:r w:rsidRPr="0084404D">
        <w:rPr>
          <w:rFonts w:ascii="Arial" w:eastAsia="Calibri" w:hAnsi="Arial" w:cs="Arial"/>
          <w:bCs/>
          <w:szCs w:val="24"/>
          <w:lang w:val="en-US"/>
        </w:rPr>
        <w:tab/>
        <w:t xml:space="preserve">Sports and Recreation Facilities on existing public open space </w:t>
      </w:r>
      <w:r w:rsidRPr="0084404D">
        <w:rPr>
          <w:rFonts w:ascii="Arial" w:eastAsia="Calibri" w:hAnsi="Arial" w:cs="Arial"/>
          <w:bCs/>
          <w:szCs w:val="24"/>
          <w:lang w:val="en-US"/>
        </w:rPr>
        <w:tab/>
      </w:r>
    </w:p>
    <w:p w14:paraId="446703A8"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$6.2 million</w:t>
      </w:r>
      <w:r w:rsidRPr="0084404D">
        <w:rPr>
          <w:rFonts w:ascii="Arial" w:eastAsia="Calibri" w:hAnsi="Arial" w:cs="Arial"/>
          <w:bCs/>
          <w:szCs w:val="24"/>
          <w:lang w:val="en-US"/>
        </w:rPr>
        <w:tab/>
        <w:t xml:space="preserve">Upgrades to 31 existing parks </w:t>
      </w:r>
    </w:p>
    <w:p w14:paraId="3F041AE0"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$1.5 million</w:t>
      </w:r>
      <w:r w:rsidRPr="0084404D">
        <w:rPr>
          <w:rFonts w:ascii="Arial" w:eastAsia="Calibri" w:hAnsi="Arial" w:cs="Arial"/>
          <w:bCs/>
          <w:szCs w:val="24"/>
          <w:lang w:val="en-US"/>
        </w:rPr>
        <w:tab/>
        <w:t xml:space="preserve">Converting drainage sumps to </w:t>
      </w:r>
      <w:proofErr w:type="gramStart"/>
      <w:r w:rsidRPr="0084404D">
        <w:rPr>
          <w:rFonts w:ascii="Arial" w:eastAsia="Calibri" w:hAnsi="Arial" w:cs="Arial"/>
          <w:bCs/>
          <w:szCs w:val="24"/>
          <w:lang w:val="en-US"/>
        </w:rPr>
        <w:t>parks</w:t>
      </w:r>
      <w:proofErr w:type="gramEnd"/>
      <w:r w:rsidRPr="0084404D">
        <w:rPr>
          <w:rFonts w:ascii="Arial" w:eastAsia="Calibri" w:hAnsi="Arial" w:cs="Arial"/>
          <w:bCs/>
          <w:szCs w:val="24"/>
          <w:lang w:val="en-US"/>
        </w:rPr>
        <w:tab/>
      </w:r>
    </w:p>
    <w:p w14:paraId="1B87CADC" w14:textId="77777777" w:rsidR="0084404D" w:rsidRPr="0084404D" w:rsidRDefault="0084404D" w:rsidP="0084404D">
      <w:pPr>
        <w:ind w:left="-284" w:right="-242"/>
        <w:jc w:val="both"/>
        <w:rPr>
          <w:rFonts w:ascii="Arial" w:eastAsia="Calibri" w:hAnsi="Arial" w:cs="Arial"/>
          <w:bCs/>
          <w:szCs w:val="24"/>
          <w:lang w:val="en-US"/>
        </w:rPr>
      </w:pPr>
    </w:p>
    <w:p w14:paraId="437E185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Cs/>
          <w:szCs w:val="24"/>
          <w:lang w:val="en-US"/>
        </w:rPr>
        <w:t>As per the Planning and Development Act 2005 and DC2.3, such money can only be spent on certain items related to public open space and only with approval of the Minister for Planning. The figures above are based on what City Officers believe can reasonably be paid for with cash-in-lieu funds.</w:t>
      </w:r>
    </w:p>
    <w:p w14:paraId="577880D8" w14:textId="77777777" w:rsidR="0084404D" w:rsidRPr="0084404D" w:rsidRDefault="0084404D" w:rsidP="0084404D">
      <w:pPr>
        <w:ind w:left="-284" w:right="-242"/>
        <w:jc w:val="both"/>
        <w:rPr>
          <w:rFonts w:ascii="Arial" w:eastAsia="Calibri" w:hAnsi="Arial" w:cs="Arial"/>
          <w:szCs w:val="24"/>
          <w:highlight w:val="yellow"/>
          <w:lang w:val="en-US"/>
        </w:rPr>
      </w:pPr>
    </w:p>
    <w:p w14:paraId="44F3C3FF" w14:textId="77777777" w:rsidR="0084404D" w:rsidRPr="0084404D" w:rsidRDefault="0084404D" w:rsidP="0084404D">
      <w:pPr>
        <w:ind w:left="-284" w:right="-242"/>
        <w:jc w:val="both"/>
        <w:rPr>
          <w:rFonts w:ascii="Arial" w:eastAsia="Calibri" w:hAnsi="Arial" w:cs="Arial"/>
          <w:szCs w:val="24"/>
          <w:highlight w:val="yellow"/>
          <w:lang w:val="en-US"/>
        </w:rPr>
      </w:pPr>
    </w:p>
    <w:p w14:paraId="56B2EC3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Legislative and Policy Implications</w:t>
      </w:r>
    </w:p>
    <w:p w14:paraId="291C1CD9" w14:textId="77777777" w:rsidR="0084404D" w:rsidRPr="0084404D" w:rsidRDefault="0084404D" w:rsidP="0084404D">
      <w:pPr>
        <w:ind w:left="-284" w:right="-242"/>
        <w:jc w:val="both"/>
        <w:rPr>
          <w:rFonts w:ascii="Arial" w:eastAsia="Calibri" w:hAnsi="Arial" w:cs="Arial"/>
          <w:b/>
          <w:szCs w:val="24"/>
          <w:lang w:val="en-US"/>
        </w:rPr>
      </w:pPr>
    </w:p>
    <w:p w14:paraId="368B6CC7"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The </w:t>
      </w:r>
      <w:hyperlink r:id="rId20" w:history="1">
        <w:r w:rsidRPr="0084404D">
          <w:rPr>
            <w:rFonts w:ascii="Arial" w:eastAsia="Calibri" w:hAnsi="Arial" w:cs="Arial"/>
            <w:bCs/>
            <w:color w:val="0000FF"/>
            <w:szCs w:val="24"/>
            <w:u w:val="single"/>
            <w:lang w:val="en-US"/>
          </w:rPr>
          <w:t>Planning and Development Act 2005</w:t>
        </w:r>
      </w:hyperlink>
      <w:r w:rsidRPr="0084404D">
        <w:rPr>
          <w:rFonts w:ascii="Arial" w:eastAsia="Calibri" w:hAnsi="Arial" w:cs="Arial"/>
          <w:bCs/>
          <w:szCs w:val="24"/>
          <w:lang w:val="en-US"/>
        </w:rPr>
        <w:t xml:space="preserve"> provides the head of power for local governments to require a public open space or cash in lieu contribution for new development of not less than 3 lots. The Western Australian Planning Commission’s </w:t>
      </w:r>
      <w:hyperlink r:id="rId21" w:history="1">
        <w:r w:rsidRPr="0084404D">
          <w:rPr>
            <w:rFonts w:ascii="Arial" w:eastAsia="Calibri" w:hAnsi="Arial" w:cs="Arial"/>
            <w:bCs/>
            <w:color w:val="0000FF"/>
            <w:szCs w:val="24"/>
            <w:u w:val="single"/>
            <w:lang w:val="en-US"/>
          </w:rPr>
          <w:t>Development Control Policy 2.3: Public Open Space in Residential Areas</w:t>
        </w:r>
      </w:hyperlink>
      <w:r w:rsidRPr="0084404D">
        <w:rPr>
          <w:rFonts w:ascii="Arial" w:eastAsia="Calibri" w:hAnsi="Arial" w:cs="Arial"/>
          <w:bCs/>
          <w:szCs w:val="24"/>
          <w:lang w:val="en-US"/>
        </w:rPr>
        <w:t xml:space="preserve"> and the </w:t>
      </w:r>
      <w:hyperlink r:id="rId22" w:history="1">
        <w:r w:rsidRPr="0084404D">
          <w:rPr>
            <w:rFonts w:ascii="Arial" w:eastAsia="Calibri" w:hAnsi="Arial" w:cs="Arial"/>
            <w:bCs/>
            <w:color w:val="0000FF"/>
            <w:szCs w:val="24"/>
            <w:u w:val="single"/>
            <w:lang w:val="en-US"/>
          </w:rPr>
          <w:t>draft DC2.3</w:t>
        </w:r>
      </w:hyperlink>
      <w:r w:rsidRPr="0084404D">
        <w:rPr>
          <w:rFonts w:ascii="Arial" w:eastAsia="Calibri" w:hAnsi="Arial" w:cs="Arial"/>
          <w:bCs/>
          <w:szCs w:val="24"/>
          <w:lang w:val="en-US"/>
        </w:rPr>
        <w:t xml:space="preserve"> allows the Commission to impose a public open space contribution on 3 lots or more where the local government has identified an existing or potential deficiency of public open space and has an adopted strategy to improve or provide open space by land acquisition in the locality of the subdivision.</w:t>
      </w:r>
    </w:p>
    <w:p w14:paraId="1DD8CDC2" w14:textId="77777777" w:rsidR="0084404D" w:rsidRPr="0084404D" w:rsidRDefault="0084404D" w:rsidP="0084404D">
      <w:pPr>
        <w:ind w:left="-284" w:right="-242"/>
        <w:jc w:val="both"/>
        <w:rPr>
          <w:rFonts w:ascii="Arial" w:eastAsia="Calibri" w:hAnsi="Arial" w:cs="Arial"/>
          <w:bCs/>
          <w:szCs w:val="24"/>
          <w:lang w:val="en-US"/>
        </w:rPr>
      </w:pPr>
    </w:p>
    <w:p w14:paraId="215A5F8C"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Clause 3(1) of the Deemed Provisions of Schedule 2 of the </w:t>
      </w:r>
      <w:hyperlink r:id="rId23" w:history="1">
        <w:r w:rsidRPr="0084404D">
          <w:rPr>
            <w:rFonts w:ascii="Arial" w:eastAsia="Calibri" w:hAnsi="Arial" w:cs="Arial"/>
            <w:i/>
            <w:iCs/>
            <w:color w:val="0000FF"/>
            <w:szCs w:val="24"/>
            <w:u w:val="single"/>
            <w:lang w:val="en-US"/>
          </w:rPr>
          <w:t>Planning and Development (Local Planning Schemes) Regulations 2015</w:t>
        </w:r>
      </w:hyperlink>
      <w:r w:rsidRPr="0084404D">
        <w:rPr>
          <w:rFonts w:ascii="Arial" w:eastAsia="Calibri" w:hAnsi="Arial" w:cs="Arial"/>
          <w:bCs/>
          <w:i/>
          <w:iCs/>
          <w:szCs w:val="24"/>
          <w:lang w:val="en-US"/>
        </w:rPr>
        <w:t xml:space="preserve"> </w:t>
      </w:r>
      <w:r w:rsidRPr="0084404D">
        <w:rPr>
          <w:rFonts w:ascii="Arial" w:eastAsia="Calibri" w:hAnsi="Arial" w:cs="Arial"/>
          <w:bCs/>
          <w:szCs w:val="24"/>
          <w:lang w:val="en-US"/>
        </w:rPr>
        <w:t>allows the City to prepare a local planning policy in respect to any matter related to the planning and development of the Scheme area.</w:t>
      </w:r>
    </w:p>
    <w:p w14:paraId="2310500F" w14:textId="77777777" w:rsidR="0084404D" w:rsidRPr="0084404D" w:rsidRDefault="0084404D" w:rsidP="0084404D">
      <w:pPr>
        <w:ind w:left="-284" w:right="-242"/>
        <w:jc w:val="both"/>
        <w:rPr>
          <w:rFonts w:ascii="Arial" w:eastAsia="Calibri" w:hAnsi="Arial" w:cs="Arial"/>
          <w:b/>
          <w:color w:val="17365D"/>
          <w:sz w:val="28"/>
          <w:szCs w:val="32"/>
          <w:lang w:val="en-US"/>
        </w:rPr>
      </w:pPr>
    </w:p>
    <w:p w14:paraId="43DC0CE4" w14:textId="77777777" w:rsidR="0084404D" w:rsidRPr="0084404D" w:rsidRDefault="0084404D" w:rsidP="0084404D">
      <w:pPr>
        <w:ind w:left="-284" w:right="-242"/>
        <w:jc w:val="both"/>
        <w:rPr>
          <w:rFonts w:ascii="Arial" w:eastAsia="Calibri" w:hAnsi="Arial" w:cs="Arial"/>
          <w:b/>
          <w:color w:val="17365D"/>
          <w:sz w:val="28"/>
          <w:szCs w:val="32"/>
          <w:lang w:val="en-US"/>
        </w:rPr>
      </w:pPr>
    </w:p>
    <w:p w14:paraId="6BE75E91"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Decision Implications</w:t>
      </w:r>
    </w:p>
    <w:p w14:paraId="2623D56A" w14:textId="77777777" w:rsidR="0084404D" w:rsidRPr="0084404D" w:rsidRDefault="0084404D" w:rsidP="0084404D">
      <w:pPr>
        <w:ind w:left="-284" w:right="-242"/>
        <w:jc w:val="both"/>
        <w:rPr>
          <w:rFonts w:ascii="Arial" w:eastAsia="Calibri" w:hAnsi="Arial" w:cs="Arial"/>
          <w:b/>
          <w:szCs w:val="24"/>
          <w:lang w:val="en-US"/>
        </w:rPr>
      </w:pPr>
    </w:p>
    <w:p w14:paraId="47BF1D59"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Council may resolve to:</w:t>
      </w:r>
    </w:p>
    <w:p w14:paraId="09D5B102" w14:textId="77777777" w:rsidR="0084404D" w:rsidRPr="0084404D" w:rsidRDefault="0084404D" w:rsidP="0084404D">
      <w:pPr>
        <w:ind w:left="-284" w:right="-242"/>
        <w:jc w:val="both"/>
        <w:rPr>
          <w:rFonts w:ascii="Arial" w:eastAsia="Calibri" w:hAnsi="Arial" w:cs="Arial"/>
          <w:bCs/>
          <w:szCs w:val="24"/>
          <w:lang w:val="en-US"/>
        </w:rPr>
      </w:pPr>
    </w:p>
    <w:p w14:paraId="65F44CC0"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Proceed with the Policy and amendments to the Local Planning Strategy without modification; or</w:t>
      </w:r>
    </w:p>
    <w:p w14:paraId="68315656"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Proceed with the Policy and amendments to the Local Planning Strategy with modification; or</w:t>
      </w:r>
    </w:p>
    <w:p w14:paraId="47CA135C"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Not to proceed with the Policy and amendments to the Local Planning Strategy.</w:t>
      </w:r>
    </w:p>
    <w:p w14:paraId="2E557C67" w14:textId="77777777" w:rsidR="0084404D" w:rsidRPr="0084404D" w:rsidRDefault="0084404D" w:rsidP="0084404D">
      <w:pPr>
        <w:ind w:left="-284" w:right="-242"/>
        <w:jc w:val="both"/>
        <w:rPr>
          <w:rFonts w:ascii="Arial" w:eastAsia="Calibri" w:hAnsi="Arial" w:cs="Arial"/>
          <w:bCs/>
          <w:szCs w:val="24"/>
          <w:lang w:val="en-US"/>
        </w:rPr>
      </w:pPr>
    </w:p>
    <w:p w14:paraId="209235F0"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If Council resolves to proceed with or without modification, the amendments to the Local Planning Strategy will be referred to the Commission for review. Following that, the Policy and amendments to the Local Planning Strategy will be advertised for 21 days before being </w:t>
      </w:r>
      <w:proofErr w:type="gramStart"/>
      <w:r w:rsidRPr="0084404D">
        <w:rPr>
          <w:rFonts w:ascii="Arial" w:eastAsia="Calibri" w:hAnsi="Arial" w:cs="Arial"/>
          <w:bCs/>
          <w:szCs w:val="24"/>
          <w:lang w:val="en-US"/>
        </w:rPr>
        <w:t>referred back</w:t>
      </w:r>
      <w:proofErr w:type="gramEnd"/>
      <w:r w:rsidRPr="0084404D">
        <w:rPr>
          <w:rFonts w:ascii="Arial" w:eastAsia="Calibri" w:hAnsi="Arial" w:cs="Arial"/>
          <w:bCs/>
          <w:szCs w:val="24"/>
          <w:lang w:val="en-US"/>
        </w:rPr>
        <w:t xml:space="preserve"> to Council for a final recommendation.</w:t>
      </w:r>
    </w:p>
    <w:p w14:paraId="48F05166"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If Council resolves not to proceed, </w:t>
      </w:r>
      <w:r w:rsidRPr="0084404D">
        <w:rPr>
          <w:rFonts w:ascii="Arial" w:eastAsia="Calibri" w:hAnsi="Arial" w:cs="Arial"/>
          <w:szCs w:val="24"/>
          <w:lang w:val="en-US"/>
        </w:rPr>
        <w:t>the Policy and amendments to the Local Planning Strategy</w:t>
      </w:r>
      <w:r w:rsidRPr="0084404D">
        <w:rPr>
          <w:rFonts w:ascii="Arial" w:eastAsia="Calibri" w:hAnsi="Arial" w:cs="Arial"/>
          <w:bCs/>
          <w:szCs w:val="24"/>
          <w:lang w:val="en-US"/>
        </w:rPr>
        <w:t xml:space="preserve"> will not be adopted and the City will have a legislative deficiency for enforcement of public open space contributions. The contribution rates and lot creation thresholds will default to those in DC 2.3. Without the necessary legislative framework such contributions will be more difficult to require and spend, as well as more open to appeal.</w:t>
      </w:r>
    </w:p>
    <w:p w14:paraId="466F8122" w14:textId="77777777" w:rsidR="0084404D" w:rsidRPr="0084404D" w:rsidRDefault="0084404D" w:rsidP="0084404D">
      <w:pPr>
        <w:ind w:left="-284" w:right="-242"/>
        <w:jc w:val="both"/>
        <w:rPr>
          <w:rFonts w:ascii="Arial" w:eastAsia="Calibri" w:hAnsi="Arial" w:cs="Arial"/>
          <w:bCs/>
          <w:szCs w:val="24"/>
          <w:lang w:val="en-US"/>
        </w:rPr>
      </w:pPr>
    </w:p>
    <w:p w14:paraId="3EB9CF57" w14:textId="77777777" w:rsidR="0084404D" w:rsidRPr="0084404D" w:rsidRDefault="0084404D" w:rsidP="0084404D">
      <w:pPr>
        <w:ind w:left="-284" w:right="-242"/>
        <w:jc w:val="both"/>
        <w:rPr>
          <w:rFonts w:ascii="Arial" w:eastAsia="Calibri" w:hAnsi="Arial" w:cs="Arial"/>
          <w:bCs/>
          <w:szCs w:val="24"/>
          <w:lang w:val="en-US"/>
        </w:rPr>
      </w:pPr>
    </w:p>
    <w:p w14:paraId="79541C3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Conclusion</w:t>
      </w:r>
    </w:p>
    <w:p w14:paraId="2ACB3B21" w14:textId="77777777" w:rsidR="0084404D" w:rsidRPr="0084404D" w:rsidRDefault="0084404D" w:rsidP="0084404D">
      <w:pPr>
        <w:ind w:left="-284" w:right="-242"/>
        <w:jc w:val="both"/>
        <w:rPr>
          <w:rFonts w:ascii="Arial" w:eastAsia="Calibri" w:hAnsi="Arial" w:cs="Arial"/>
          <w:bCs/>
          <w:szCs w:val="24"/>
          <w:lang w:val="en-US"/>
        </w:rPr>
      </w:pPr>
    </w:p>
    <w:p w14:paraId="51A83009" w14:textId="77777777" w:rsidR="0084404D" w:rsidRPr="0084404D" w:rsidRDefault="0084404D" w:rsidP="0084404D">
      <w:pPr>
        <w:ind w:left="-284" w:right="-242"/>
        <w:jc w:val="both"/>
        <w:rPr>
          <w:rFonts w:ascii="Arial" w:eastAsia="Calibri" w:hAnsi="Arial" w:cs="Arial"/>
          <w:bCs/>
          <w:szCs w:val="24"/>
        </w:rPr>
      </w:pPr>
      <w:r w:rsidRPr="0084404D">
        <w:rPr>
          <w:rFonts w:ascii="Arial" w:eastAsia="Calibri" w:hAnsi="Arial" w:cs="Arial"/>
          <w:bCs/>
          <w:szCs w:val="24"/>
        </w:rPr>
        <w:t>The draft DC2.3 sets out a 5% cash-in-lieu public open space contribution for subdivisions creating 6 lots or more. The City’s proposal seeks to amend this to be a 7% contribution for subdivisions creating 3 lots or more. Before the City can enforce this proposal, the WAPC will need to endorse the proposal through approval of the proposed amendments to the Local Planning Strategy.</w:t>
      </w:r>
    </w:p>
    <w:p w14:paraId="3C47BB50" w14:textId="77777777" w:rsidR="0084404D" w:rsidRPr="0084404D" w:rsidRDefault="0084404D" w:rsidP="0084404D">
      <w:pPr>
        <w:ind w:left="-284" w:right="-242"/>
        <w:jc w:val="both"/>
        <w:rPr>
          <w:rFonts w:ascii="Arial" w:eastAsia="Calibri" w:hAnsi="Arial" w:cs="Arial"/>
          <w:bCs/>
          <w:szCs w:val="24"/>
        </w:rPr>
      </w:pPr>
    </w:p>
    <w:p w14:paraId="26E9B113" w14:textId="77777777" w:rsidR="0084404D" w:rsidRPr="0084404D" w:rsidRDefault="0084404D" w:rsidP="0084404D">
      <w:pPr>
        <w:ind w:left="-284" w:right="-242"/>
        <w:jc w:val="both"/>
        <w:rPr>
          <w:rFonts w:ascii="Arial" w:eastAsia="Calibri" w:hAnsi="Arial" w:cs="Arial"/>
          <w:bCs/>
          <w:szCs w:val="24"/>
        </w:rPr>
      </w:pPr>
      <w:r w:rsidRPr="0084404D">
        <w:rPr>
          <w:rFonts w:ascii="Arial" w:eastAsia="Calibri" w:hAnsi="Arial" w:cs="Arial"/>
          <w:bCs/>
          <w:szCs w:val="24"/>
        </w:rPr>
        <w:t xml:space="preserve">It is recommended that Council adopt for advertising the Draft Local Planning Policy 7.7: Public Open Space Contributions and the amendments to the Local Planning Strategy. </w:t>
      </w:r>
    </w:p>
    <w:p w14:paraId="645E7CA4" w14:textId="77777777" w:rsidR="0084404D" w:rsidRPr="0084404D" w:rsidRDefault="0084404D" w:rsidP="0084404D">
      <w:pPr>
        <w:ind w:left="-284" w:right="-242"/>
        <w:jc w:val="both"/>
        <w:rPr>
          <w:rFonts w:ascii="Arial" w:eastAsia="Calibri" w:hAnsi="Arial" w:cs="Arial"/>
          <w:bCs/>
          <w:szCs w:val="24"/>
        </w:rPr>
      </w:pPr>
    </w:p>
    <w:p w14:paraId="17E078D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Further Information</w:t>
      </w:r>
    </w:p>
    <w:p w14:paraId="1987D095" w14:textId="77777777" w:rsidR="0084404D" w:rsidRPr="0084404D" w:rsidRDefault="0084404D" w:rsidP="0084404D">
      <w:pPr>
        <w:ind w:left="-284" w:right="-242"/>
        <w:jc w:val="both"/>
        <w:rPr>
          <w:rFonts w:ascii="Arial" w:eastAsia="Calibri" w:hAnsi="Arial" w:cs="Arial"/>
          <w:b/>
          <w:szCs w:val="24"/>
          <w:lang w:val="en-US"/>
        </w:rPr>
      </w:pPr>
    </w:p>
    <w:p w14:paraId="79F3A46E" w14:textId="77777777" w:rsidR="00F27752" w:rsidRPr="00B44C0A" w:rsidRDefault="00F27752" w:rsidP="00F27752">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3E161E46" w14:textId="77777777" w:rsidR="00A01C84" w:rsidRDefault="00A01C84" w:rsidP="00A01C84">
      <w:pPr>
        <w:ind w:left="-284" w:right="-242"/>
        <w:jc w:val="both"/>
        <w:rPr>
          <w:rFonts w:ascii="Arial" w:eastAsia="Calibri" w:hAnsi="Arial" w:cs="Arial"/>
          <w:bCs/>
          <w:szCs w:val="24"/>
          <w:lang w:val="en-US"/>
        </w:rPr>
      </w:pPr>
      <w:r>
        <w:rPr>
          <w:rFonts w:ascii="Arial" w:eastAsia="Calibri" w:hAnsi="Arial" w:cs="Arial"/>
          <w:bCs/>
          <w:szCs w:val="24"/>
          <w:lang w:val="en-US"/>
        </w:rPr>
        <w:t>Councillor Youngman – please correct the title of report to reflect correct policy number which is 7.7.</w:t>
      </w:r>
    </w:p>
    <w:p w14:paraId="58E60F11" w14:textId="77777777" w:rsidR="003C530A" w:rsidRDefault="003C530A" w:rsidP="00A01C84">
      <w:pPr>
        <w:ind w:left="-284" w:right="-242"/>
        <w:jc w:val="both"/>
        <w:rPr>
          <w:rFonts w:ascii="Arial" w:eastAsia="Calibri" w:hAnsi="Arial" w:cs="Arial"/>
          <w:bCs/>
          <w:szCs w:val="24"/>
          <w:lang w:val="en-US"/>
        </w:rPr>
      </w:pPr>
    </w:p>
    <w:p w14:paraId="5B33F08F" w14:textId="77777777" w:rsidR="003C530A" w:rsidRPr="00B44C0A" w:rsidRDefault="003C530A" w:rsidP="003C530A">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08F05BA5" w14:textId="3D5E90B8" w:rsidR="13D031C2" w:rsidRDefault="13D031C2" w:rsidP="72D1504C">
      <w:pPr>
        <w:ind w:left="-284" w:right="-242"/>
        <w:jc w:val="both"/>
        <w:rPr>
          <w:rFonts w:ascii="Arial" w:eastAsia="Calibri" w:hAnsi="Arial" w:cs="Arial"/>
          <w:noProof/>
          <w:lang w:val="en-US"/>
        </w:rPr>
      </w:pPr>
      <w:r w:rsidRPr="72D1504C">
        <w:rPr>
          <w:rFonts w:ascii="Arial" w:eastAsia="Calibri" w:hAnsi="Arial" w:cs="Arial"/>
          <w:noProof/>
          <w:lang w:val="en-US"/>
        </w:rPr>
        <w:t>The title of the report has been corrected to reflect the correct numbering – 7.7 as per the recommendation and the attachment.</w:t>
      </w:r>
    </w:p>
    <w:p w14:paraId="71943639" w14:textId="77777777" w:rsidR="00A01C84" w:rsidRDefault="00A01C84" w:rsidP="00A01C84">
      <w:pPr>
        <w:ind w:left="-284" w:right="-242"/>
        <w:jc w:val="both"/>
        <w:rPr>
          <w:rFonts w:ascii="Arial" w:eastAsia="Calibri" w:hAnsi="Arial" w:cs="Arial"/>
          <w:bCs/>
          <w:szCs w:val="24"/>
          <w:lang w:val="en-US"/>
        </w:rPr>
      </w:pPr>
    </w:p>
    <w:p w14:paraId="7C105381" w14:textId="77777777" w:rsidR="00F27752" w:rsidRPr="00B44C0A" w:rsidRDefault="00F27752" w:rsidP="00F27752">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5DF11DE5" w14:textId="77777777" w:rsidR="00A01C84" w:rsidRDefault="00A01C84" w:rsidP="00A01C84">
      <w:pPr>
        <w:ind w:left="-284" w:right="-242"/>
        <w:jc w:val="both"/>
        <w:rPr>
          <w:rFonts w:ascii="Arial" w:eastAsia="Calibri" w:hAnsi="Arial" w:cs="Arial"/>
          <w:bCs/>
          <w:szCs w:val="24"/>
          <w:lang w:val="en-US"/>
        </w:rPr>
      </w:pPr>
      <w:r>
        <w:rPr>
          <w:rFonts w:ascii="Arial" w:eastAsia="Calibri" w:hAnsi="Arial" w:cs="Arial"/>
          <w:bCs/>
          <w:szCs w:val="24"/>
          <w:lang w:val="en-US"/>
        </w:rPr>
        <w:t>Councillor Youngman – please check table numbers.</w:t>
      </w:r>
    </w:p>
    <w:p w14:paraId="0614B755" w14:textId="77777777" w:rsidR="00A01C84" w:rsidRDefault="00A01C84" w:rsidP="00A01C84">
      <w:pPr>
        <w:ind w:left="-284" w:right="-242"/>
        <w:jc w:val="both"/>
        <w:rPr>
          <w:rFonts w:ascii="Arial" w:eastAsia="Calibri" w:hAnsi="Arial" w:cs="Arial"/>
          <w:bCs/>
          <w:szCs w:val="24"/>
          <w:lang w:val="en-US"/>
        </w:rPr>
      </w:pPr>
    </w:p>
    <w:p w14:paraId="504A9F21" w14:textId="77777777" w:rsidR="003C530A" w:rsidRPr="00B44C0A" w:rsidRDefault="003C530A" w:rsidP="003C530A">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67EFF0D7" w14:textId="53A4939D" w:rsidR="09B6B9F9" w:rsidRDefault="09B6B9F9" w:rsidP="72D1504C">
      <w:pPr>
        <w:ind w:left="-284" w:right="-242"/>
        <w:jc w:val="both"/>
        <w:rPr>
          <w:rFonts w:ascii="Arial" w:eastAsia="Calibri" w:hAnsi="Arial" w:cs="Arial"/>
          <w:noProof/>
          <w:lang w:val="en-US"/>
        </w:rPr>
      </w:pPr>
      <w:r w:rsidRPr="72D1504C">
        <w:rPr>
          <w:rFonts w:ascii="Arial" w:eastAsia="Calibri" w:hAnsi="Arial" w:cs="Arial"/>
          <w:noProof/>
          <w:lang w:val="en-US"/>
        </w:rPr>
        <w:t>Attachment 2 has been corrected – the table numbering was incorrect due to auto numbering.</w:t>
      </w:r>
    </w:p>
    <w:p w14:paraId="2893FC81" w14:textId="77777777" w:rsidR="003C530A" w:rsidRDefault="003C530A" w:rsidP="00A01C84">
      <w:pPr>
        <w:ind w:left="-284" w:right="-242"/>
        <w:jc w:val="both"/>
        <w:rPr>
          <w:rFonts w:ascii="Arial" w:eastAsia="Calibri" w:hAnsi="Arial" w:cs="Arial"/>
          <w:bCs/>
          <w:szCs w:val="24"/>
          <w:lang w:val="en-US"/>
        </w:rPr>
      </w:pPr>
    </w:p>
    <w:p w14:paraId="3EB885DE" w14:textId="77777777" w:rsidR="00F27752" w:rsidRPr="00B44C0A" w:rsidRDefault="00F27752" w:rsidP="00F27752">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63C9E2E3" w14:textId="77777777" w:rsidR="00A01C84" w:rsidRDefault="00A01C84" w:rsidP="00A01C84">
      <w:pPr>
        <w:ind w:left="-284" w:right="-242"/>
        <w:jc w:val="both"/>
        <w:rPr>
          <w:rFonts w:ascii="Arial" w:eastAsia="Calibri" w:hAnsi="Arial" w:cs="Arial"/>
          <w:bCs/>
          <w:szCs w:val="24"/>
          <w:lang w:val="en-US"/>
        </w:rPr>
      </w:pPr>
      <w:r>
        <w:rPr>
          <w:rFonts w:ascii="Arial" w:eastAsia="Calibri" w:hAnsi="Arial" w:cs="Arial"/>
          <w:bCs/>
          <w:szCs w:val="24"/>
          <w:lang w:val="en-US"/>
        </w:rPr>
        <w:t>Councillor Smyth – Annie Dorrington park is not on the list or map could this please be included?</w:t>
      </w:r>
    </w:p>
    <w:p w14:paraId="6811854C" w14:textId="77777777" w:rsidR="003C530A" w:rsidRDefault="003C530A" w:rsidP="00A01C84">
      <w:pPr>
        <w:ind w:left="-284" w:right="-242"/>
        <w:jc w:val="both"/>
        <w:rPr>
          <w:rFonts w:ascii="Arial" w:eastAsia="Calibri" w:hAnsi="Arial" w:cs="Arial"/>
          <w:bCs/>
          <w:szCs w:val="24"/>
          <w:lang w:val="en-US"/>
        </w:rPr>
      </w:pPr>
    </w:p>
    <w:p w14:paraId="03A9B560" w14:textId="77777777" w:rsidR="003C530A" w:rsidRPr="00B44C0A" w:rsidRDefault="003C530A" w:rsidP="003C530A">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09358DBD" w14:textId="3F93934F" w:rsidR="003C530A" w:rsidRDefault="6326C84F" w:rsidP="72D1504C">
      <w:pPr>
        <w:ind w:left="-284" w:right="-242"/>
        <w:jc w:val="both"/>
        <w:rPr>
          <w:rFonts w:ascii="Arial" w:eastAsia="Arial" w:hAnsi="Arial" w:cs="Arial"/>
          <w:noProof/>
          <w:szCs w:val="24"/>
          <w:lang w:val="en-US"/>
        </w:rPr>
      </w:pPr>
      <w:r w:rsidRPr="72D1504C">
        <w:rPr>
          <w:rFonts w:ascii="Arial" w:eastAsia="Arial" w:hAnsi="Arial" w:cs="Arial"/>
          <w:noProof/>
          <w:szCs w:val="24"/>
          <w:lang w:val="en-US"/>
        </w:rPr>
        <w:t>There are some discrepancies between the classification of parks and the list of parks in the current Local Planning Strategy and the draft amendments. The majority of the Strategy was endorsed by the WAPC in 2017 and is not proposed to be changed at this time. Officers are seeking to narrow the scope of the WAPC review associated with the draft amendment so as to focus only on the public open space contributions. Reassessing and potentially changing the classification of the parks</w:t>
      </w:r>
      <w:r w:rsidR="57D0C875" w:rsidRPr="72D1504C">
        <w:rPr>
          <w:rFonts w:ascii="Arial" w:eastAsia="Arial" w:hAnsi="Arial" w:cs="Arial"/>
          <w:noProof/>
          <w:szCs w:val="24"/>
          <w:lang w:val="en-US"/>
        </w:rPr>
        <w:t xml:space="preserve"> and / or adding additional parks </w:t>
      </w:r>
      <w:r w:rsidRPr="72D1504C">
        <w:rPr>
          <w:rFonts w:ascii="Arial" w:eastAsia="Arial" w:hAnsi="Arial" w:cs="Arial"/>
          <w:noProof/>
          <w:szCs w:val="24"/>
          <w:lang w:val="en-US"/>
        </w:rPr>
        <w:t xml:space="preserve"> shown in the Strategy has the potential to create more issues, resulting in a longer timeframe for the project. Rationalisation of the classification </w:t>
      </w:r>
      <w:r w:rsidR="01BE4EA0" w:rsidRPr="72D1504C">
        <w:rPr>
          <w:rFonts w:ascii="Arial" w:eastAsia="Arial" w:hAnsi="Arial" w:cs="Arial"/>
          <w:noProof/>
          <w:szCs w:val="24"/>
          <w:lang w:val="en-US"/>
        </w:rPr>
        <w:t xml:space="preserve">and the updating of the list of parks </w:t>
      </w:r>
      <w:r w:rsidRPr="72D1504C">
        <w:rPr>
          <w:rFonts w:ascii="Arial" w:eastAsia="Arial" w:hAnsi="Arial" w:cs="Arial"/>
          <w:noProof/>
          <w:szCs w:val="24"/>
          <w:lang w:val="en-US"/>
        </w:rPr>
        <w:t>would best be resolved in a whole-of-strategy review, which has been identified as a future project.</w:t>
      </w:r>
    </w:p>
    <w:p w14:paraId="3BB5B615" w14:textId="0B8012E5" w:rsidR="0040765B" w:rsidRPr="00B40CA6"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4" w:name="_Toc143879732"/>
      <w:r>
        <w:rPr>
          <w:rFonts w:ascii="Arial" w:hAnsi="Arial" w:cs="Arial"/>
          <w:caps w:val="0"/>
          <w:color w:val="17365D" w:themeColor="text2" w:themeShade="BF"/>
          <w:u w:val="none"/>
        </w:rPr>
        <w:t xml:space="preserve">PD38.08.23 </w:t>
      </w:r>
      <w:r w:rsidR="0084404D">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84404D">
        <w:rPr>
          <w:rFonts w:ascii="Arial" w:hAnsi="Arial" w:cs="Arial"/>
          <w:caps w:val="0"/>
          <w:color w:val="17365D" w:themeColor="text2" w:themeShade="BF"/>
          <w:u w:val="none"/>
        </w:rPr>
        <w:t>Adoption for Advertising of Draft Local Planning Policy 3.3</w:t>
      </w:r>
      <w:r w:rsidR="0046467E">
        <w:rPr>
          <w:rFonts w:ascii="Arial" w:hAnsi="Arial" w:cs="Arial"/>
          <w:caps w:val="0"/>
          <w:color w:val="17365D" w:themeColor="text2" w:themeShade="BF"/>
          <w:u w:val="none"/>
        </w:rPr>
        <w:t xml:space="preserve"> – Sustainable Design - Residential</w:t>
      </w:r>
      <w:bookmarkEnd w:id="34"/>
    </w:p>
    <w:p w14:paraId="1D3B32B1" w14:textId="36331FCF" w:rsidR="00B40CA6" w:rsidRDefault="00B40CA6" w:rsidP="0046467E">
      <w:pPr>
        <w:ind w:left="-270"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945E90" w:rsidRPr="002C7361" w14:paraId="48BB33EF" w14:textId="77777777">
        <w:tc>
          <w:tcPr>
            <w:tcW w:w="2349" w:type="dxa"/>
          </w:tcPr>
          <w:p w14:paraId="60C5AF2A"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1ADDC42A" w14:textId="77777777" w:rsidR="00945E90" w:rsidRPr="002C7361" w:rsidRDefault="00945E90">
            <w:pPr>
              <w:ind w:right="39"/>
              <w:jc w:val="both"/>
              <w:rPr>
                <w:rFonts w:ascii="Arial" w:hAnsi="Arial"/>
                <w:szCs w:val="24"/>
              </w:rPr>
            </w:pPr>
            <w:r w:rsidRPr="002C7361">
              <w:rPr>
                <w:rFonts w:ascii="Arial" w:hAnsi="Arial"/>
                <w:szCs w:val="24"/>
              </w:rPr>
              <w:t>Council Meeting – 2</w:t>
            </w:r>
            <w:r>
              <w:rPr>
                <w:rFonts w:ascii="Arial" w:hAnsi="Arial"/>
                <w:szCs w:val="24"/>
              </w:rPr>
              <w:t>2</w:t>
            </w:r>
            <w:r w:rsidRPr="002C7361">
              <w:rPr>
                <w:rFonts w:ascii="Arial" w:hAnsi="Arial"/>
                <w:szCs w:val="24"/>
              </w:rPr>
              <w:t xml:space="preserve"> August 2023</w:t>
            </w:r>
          </w:p>
        </w:tc>
      </w:tr>
      <w:tr w:rsidR="00945E90" w:rsidRPr="002C7361" w14:paraId="57311C84" w14:textId="77777777">
        <w:tc>
          <w:tcPr>
            <w:tcW w:w="2349" w:type="dxa"/>
          </w:tcPr>
          <w:p w14:paraId="50C425E6"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0FEECCBD" w14:textId="77777777" w:rsidR="00945E90" w:rsidRPr="002C7361" w:rsidRDefault="00945E90">
            <w:pPr>
              <w:ind w:right="39"/>
              <w:jc w:val="both"/>
              <w:rPr>
                <w:rFonts w:ascii="Arial" w:hAnsi="Arial"/>
                <w:szCs w:val="24"/>
              </w:rPr>
            </w:pPr>
            <w:r w:rsidRPr="002C7361">
              <w:rPr>
                <w:rFonts w:ascii="Arial" w:hAnsi="Arial"/>
                <w:szCs w:val="24"/>
              </w:rPr>
              <w:t>City of Nedlands</w:t>
            </w:r>
          </w:p>
        </w:tc>
      </w:tr>
      <w:tr w:rsidR="00945E90" w:rsidRPr="002C7361" w14:paraId="40EE2999" w14:textId="77777777">
        <w:tc>
          <w:tcPr>
            <w:tcW w:w="2349" w:type="dxa"/>
          </w:tcPr>
          <w:p w14:paraId="121FD417" w14:textId="77777777" w:rsidR="00945E90" w:rsidRPr="002C7361" w:rsidRDefault="00945E90">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tcPr>
          <w:p w14:paraId="6A182B8D" w14:textId="77777777" w:rsidR="00945E90" w:rsidRPr="002C7361" w:rsidRDefault="00945E90">
            <w:pPr>
              <w:tabs>
                <w:tab w:val="right" w:pos="595"/>
              </w:tabs>
              <w:ind w:right="686"/>
              <w:rPr>
                <w:rFonts w:ascii="Arial" w:hAnsi="Arial"/>
                <w:szCs w:val="24"/>
              </w:rPr>
            </w:pPr>
            <w:r w:rsidRPr="002C7361">
              <w:rPr>
                <w:rFonts w:ascii="Arial" w:hAnsi="Arial"/>
                <w:szCs w:val="24"/>
              </w:rPr>
              <w:t>The author, reviewers and authoriser of this report declare they have no financial or impartiality interest with this matter.</w:t>
            </w:r>
          </w:p>
          <w:p w14:paraId="3C4BBF14" w14:textId="77777777" w:rsidR="00945E90" w:rsidRPr="002C7361" w:rsidRDefault="00945E90">
            <w:pPr>
              <w:ind w:right="39"/>
              <w:rPr>
                <w:rFonts w:ascii="Arial" w:eastAsia="Times New Roman" w:hAnsi="Arial"/>
                <w:szCs w:val="24"/>
                <w:lang w:eastAsia="en-AU"/>
              </w:rPr>
            </w:pPr>
          </w:p>
        </w:tc>
      </w:tr>
      <w:tr w:rsidR="00945E90" w:rsidRPr="002C7361" w14:paraId="59691E0B" w14:textId="77777777">
        <w:tc>
          <w:tcPr>
            <w:tcW w:w="2349" w:type="dxa"/>
          </w:tcPr>
          <w:p w14:paraId="0BBEA96D"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2C768215" w14:textId="77777777" w:rsidR="00945E90" w:rsidRPr="002C7361" w:rsidRDefault="00945E90">
            <w:pPr>
              <w:ind w:right="39"/>
              <w:jc w:val="both"/>
              <w:rPr>
                <w:rFonts w:ascii="Arial" w:hAnsi="Arial"/>
                <w:szCs w:val="24"/>
              </w:rPr>
            </w:pPr>
            <w:r w:rsidRPr="002C7361">
              <w:rPr>
                <w:rFonts w:ascii="Arial" w:hAnsi="Arial"/>
                <w:szCs w:val="24"/>
              </w:rPr>
              <w:t>Roy Winslow – Manager Urban Planning</w:t>
            </w:r>
          </w:p>
        </w:tc>
      </w:tr>
      <w:tr w:rsidR="00945E90" w:rsidRPr="002C7361" w14:paraId="10EE70BC" w14:textId="77777777">
        <w:tc>
          <w:tcPr>
            <w:tcW w:w="2349" w:type="dxa"/>
          </w:tcPr>
          <w:p w14:paraId="30B2719A"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48BCE01C" w14:textId="77777777" w:rsidR="00945E90" w:rsidRPr="002C7361" w:rsidRDefault="00945E90">
            <w:pPr>
              <w:ind w:right="39"/>
              <w:jc w:val="both"/>
              <w:rPr>
                <w:rFonts w:ascii="Arial" w:hAnsi="Arial"/>
                <w:szCs w:val="24"/>
              </w:rPr>
            </w:pPr>
            <w:r w:rsidRPr="002C7361">
              <w:rPr>
                <w:rFonts w:ascii="Arial" w:hAnsi="Arial"/>
                <w:szCs w:val="24"/>
              </w:rPr>
              <w:t>Tony Free – Director Planning &amp; Development</w:t>
            </w:r>
          </w:p>
        </w:tc>
      </w:tr>
      <w:tr w:rsidR="00945E90" w:rsidRPr="002C7361" w14:paraId="69786C6E" w14:textId="77777777">
        <w:tc>
          <w:tcPr>
            <w:tcW w:w="2349" w:type="dxa"/>
          </w:tcPr>
          <w:p w14:paraId="2667989E"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6F56A157" w14:textId="7425642D" w:rsidR="00945E90" w:rsidRPr="002C7361" w:rsidRDefault="00945E90" w:rsidP="00945E90">
            <w:pPr>
              <w:numPr>
                <w:ilvl w:val="0"/>
                <w:numId w:val="43"/>
              </w:numPr>
              <w:ind w:left="380" w:right="686"/>
              <w:jc w:val="both"/>
              <w:rPr>
                <w:rFonts w:ascii="Arial" w:hAnsi="Arial"/>
                <w:szCs w:val="24"/>
                <w:lang w:val="en-US"/>
              </w:rPr>
            </w:pPr>
            <w:r w:rsidRPr="002C7361">
              <w:rPr>
                <w:rFonts w:ascii="Arial" w:hAnsi="Arial"/>
                <w:szCs w:val="24"/>
                <w:lang w:val="en-US"/>
              </w:rPr>
              <w:t>Draft Local Planning Policy</w:t>
            </w:r>
            <w:r w:rsidR="002B77DA">
              <w:rPr>
                <w:rFonts w:ascii="Arial" w:hAnsi="Arial"/>
                <w:szCs w:val="24"/>
                <w:lang w:val="en-US"/>
              </w:rPr>
              <w:t xml:space="preserve"> 3.3</w:t>
            </w:r>
            <w:r w:rsidRPr="002C7361">
              <w:rPr>
                <w:rFonts w:ascii="Arial" w:hAnsi="Arial"/>
                <w:szCs w:val="24"/>
                <w:lang w:val="en-US"/>
              </w:rPr>
              <w:t xml:space="preserve"> – Sustainable Design - Residential</w:t>
            </w:r>
          </w:p>
        </w:tc>
      </w:tr>
    </w:tbl>
    <w:p w14:paraId="1F9F7EC3" w14:textId="77777777" w:rsidR="00945E90" w:rsidRDefault="00945E90" w:rsidP="00945E90">
      <w:pPr>
        <w:ind w:right="-242"/>
        <w:jc w:val="both"/>
        <w:rPr>
          <w:rFonts w:ascii="Arial" w:eastAsia="Calibri" w:hAnsi="Arial" w:cs="Arial"/>
          <w:b/>
          <w:szCs w:val="24"/>
          <w:lang w:val="en-US"/>
        </w:rPr>
      </w:pPr>
    </w:p>
    <w:p w14:paraId="13432349" w14:textId="77777777" w:rsidR="007E3EC2" w:rsidRPr="00147AEA" w:rsidRDefault="007E3EC2" w:rsidP="007E3EC2">
      <w:pPr>
        <w:ind w:left="-284" w:right="-330"/>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11AD75E6" w14:textId="77777777" w:rsidR="007E3EC2" w:rsidRPr="00147AEA" w:rsidRDefault="007E3EC2" w:rsidP="007E3EC2">
      <w:pPr>
        <w:ind w:left="-284" w:right="-330"/>
        <w:jc w:val="both"/>
        <w:rPr>
          <w:rFonts w:ascii="Arial" w:hAnsi="Arial" w:cs="Arial"/>
          <w:szCs w:val="24"/>
        </w:rPr>
      </w:pPr>
    </w:p>
    <w:p w14:paraId="4690ABE1" w14:textId="77777777" w:rsidR="007E3EC2" w:rsidRPr="00147AEA" w:rsidRDefault="007E3EC2" w:rsidP="007E3EC2">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371EC0D6" w14:textId="77777777" w:rsidR="007E3EC2" w:rsidRPr="00147AEA" w:rsidRDefault="007E3EC2" w:rsidP="007E3EC2">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31D8B360" w14:textId="77777777" w:rsidR="007E3EC2" w:rsidRPr="00147AEA" w:rsidRDefault="007E3EC2" w:rsidP="007E3EC2">
      <w:pPr>
        <w:ind w:left="-284" w:right="-330"/>
        <w:jc w:val="both"/>
        <w:rPr>
          <w:rFonts w:ascii="Arial" w:hAnsi="Arial" w:cs="Arial"/>
          <w:szCs w:val="24"/>
        </w:rPr>
      </w:pPr>
    </w:p>
    <w:p w14:paraId="61663759" w14:textId="77777777" w:rsidR="007E3EC2" w:rsidRPr="00422EC0" w:rsidRDefault="007E3EC2" w:rsidP="007E3EC2">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9664A7E" w14:textId="77777777" w:rsidR="007E3EC2" w:rsidRPr="00422EC0" w:rsidRDefault="007E3EC2" w:rsidP="007E3EC2">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6BA72D1" w14:textId="77777777" w:rsidR="007F4697" w:rsidRPr="00147AEA" w:rsidRDefault="007F4697" w:rsidP="007F4697">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9</w:t>
      </w:r>
      <w:r w:rsidRPr="00147AEA">
        <w:rPr>
          <w:rFonts w:ascii="Arial" w:hAnsi="Arial" w:cs="Arial"/>
          <w:b/>
          <w:szCs w:val="24"/>
        </w:rPr>
        <w:t>/-</w:t>
      </w:r>
    </w:p>
    <w:p w14:paraId="35A74A5D" w14:textId="6191A60D" w:rsidR="0058050A" w:rsidRPr="002C7361" w:rsidRDefault="0058050A" w:rsidP="00945E90">
      <w:pPr>
        <w:ind w:right="-242"/>
        <w:jc w:val="both"/>
        <w:rPr>
          <w:rFonts w:ascii="Arial" w:eastAsia="Calibri" w:hAnsi="Arial" w:cs="Arial"/>
          <w:b/>
          <w:szCs w:val="24"/>
          <w:lang w:val="en-US"/>
        </w:rPr>
      </w:pPr>
    </w:p>
    <w:p w14:paraId="0674189D" w14:textId="4C3D669F" w:rsidR="00945E90" w:rsidRPr="002C7361" w:rsidRDefault="0076201A" w:rsidP="00945E90">
      <w:pPr>
        <w:ind w:left="-567" w:right="-242"/>
        <w:jc w:val="both"/>
        <w:rPr>
          <w:rFonts w:ascii="Arial" w:eastAsia="Calibri" w:hAnsi="Arial" w:cs="Arial"/>
          <w:b/>
          <w:szCs w:val="24"/>
          <w:lang w:val="en-US"/>
        </w:rPr>
      </w:pPr>
      <w:r>
        <w:rPr>
          <w:rFonts w:ascii="Arial" w:eastAsia="Calibri" w:hAnsi="Arial" w:cs="Arial"/>
          <w:b/>
          <w:noProof/>
          <w:color w:val="244061"/>
          <w:sz w:val="28"/>
          <w:szCs w:val="32"/>
          <w:lang w:val="en-US"/>
        </w:rPr>
        <mc:AlternateContent>
          <mc:Choice Requires="wps">
            <w:drawing>
              <wp:anchor distT="0" distB="0" distL="114300" distR="114300" simplePos="0" relativeHeight="251658248" behindDoc="1" locked="0" layoutInCell="1" allowOverlap="1" wp14:anchorId="6B60F986" wp14:editId="7B4DC90E">
                <wp:simplePos x="0" y="0"/>
                <wp:positionH relativeFrom="column">
                  <wp:posOffset>-234315</wp:posOffset>
                </wp:positionH>
                <wp:positionV relativeFrom="paragraph">
                  <wp:posOffset>163830</wp:posOffset>
                </wp:positionV>
                <wp:extent cx="6278880" cy="1874520"/>
                <wp:effectExtent l="0" t="0" r="26670" b="1143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187452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EF216C" id="Rectangle 18" o:spid="_x0000_s1026" style="position:absolute;margin-left:-18.45pt;margin-top:12.9pt;width:494.4pt;height:147.6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K1kwIAAKAFAAAOAAAAZHJzL2Uyb0RvYy54bWysVFFP2zAQfp+0/2D5faSpCnQRKapATJM6&#10;qICJZ+PYxJrj82y3affrd7bTgIDtYVoerJzv7ru7z3d3dr7rNNkK5xWYmpZHE0qE4dAo81TT7/dX&#10;n+aU+MBMwzQYUdO98PR88fHDWW8rMYUWdCMcQRDjq97WtA3BVkXheSs65o/ACoNKCa5jAUX3VDSO&#10;9Yje6WI6mZwUPbjGOuDCe7y9zEq6SPhSCh5upPQiEF1TzC2k06XzMZ7F4oxVT47ZVvEhDfYPWXRM&#10;GQw6Ql2ywMjGqTdQneIOPMhwxKErQErFRaoBqyknr6q5a5kVqRYkx9uRJv//YPn19s6uXUzd2xXw&#10;Hx4ZKXrrq1ETBT/Y7KTroi0mTnaJxf3IotgFwvHyZHo6n8+RbI66cn46O54mngtWHdyt8+GLgI7E&#10;n5o6fKbEHtuufIgJsOpgEqMZuFJap6fSJqUKWjXxLgmxV8SFdmTL8JUZ58KEMuHpTfcNmnx/PMEv&#10;vjeCp/aKLll6RkNdjJAIyDWn6sNeixhKm1shiWqwymkKMAK9je1b1oh8XcbY74ZOgBFZYjEjdk7+&#10;D9i5gsE+uorU5qPz5G+JZefRI0UGE0bnThlw7wFoZHSInO0PJGVqIkuP0OzXjjjIQ+Ytv1L4vCvm&#10;w5o5nCpsCdwU4QYPqaGvKQx/lLTgfr13H+2x2VFLSY9TWlP/c8OcoER/NTgGn8vZLI51EmbHp9hp&#10;xL3UPL7UmE13AdgiJe4ky9NvtA/68CsddA+4UJYxKqqY4Ri7pjy4g3AR8vbAlcTFcpnMcJQtCytz&#10;Z3kEj6zG9r3fPTBnhx4POB7XcJhoVr1q9WwbPQ0sNwGkSnPwzOvAN66B1LPDyop75qWcrJ4X6+I3&#10;AAAA//8DAFBLAwQUAAYACAAAACEA3elnkeEAAAAKAQAADwAAAGRycy9kb3ducmV2LnhtbEyPQU/D&#10;MAyF70j8h8hIXNCWtNMKK00nhFRxYtIGYuKWNaataJzSZFv595gTHG2/9/y9Yj25XpxwDJ0nDclc&#10;gUCqve2o0fD6Us3uQIRoyJreE2r4xgDr8vKiMLn1Z9riaRcbwSEUcqOhjXHIpQx1i86EuR+Q+Pbh&#10;R2cij2Mj7WjOHO56mSqVSWc64g+tGfCxxfpzd3SM8bWvquYGM9zf0vape9s8q/eN1tdX08M9iIhT&#10;/BPDLz57oGSmgz+SDaLXMFtkK5ZqSJdcgQWrZcKLg4ZFmiiQZSH/Vyh/AAAA//8DAFBLAQItABQA&#10;BgAIAAAAIQC2gziS/gAAAOEBAAATAAAAAAAAAAAAAAAAAAAAAABbQ29udGVudF9UeXBlc10ueG1s&#10;UEsBAi0AFAAGAAgAAAAhADj9If/WAAAAlAEAAAsAAAAAAAAAAAAAAAAALwEAAF9yZWxzLy5yZWxz&#10;UEsBAi0AFAAGAAgAAAAhAAstMrWTAgAAoAUAAA4AAAAAAAAAAAAAAAAALgIAAGRycy9lMm9Eb2Mu&#10;eG1sUEsBAi0AFAAGAAgAAAAhAN3pZ5HhAAAACgEAAA8AAAAAAAAAAAAAAAAA7QQAAGRycy9kb3du&#10;cmV2LnhtbFBLBQYAAAAABAAEAPMAAAD7BQAAAAA=&#10;" filled="f" strokecolor="#243f60 [1604]" strokeweight="2pt">
                <v:path arrowok="t"/>
              </v:rect>
            </w:pict>
          </mc:Fallback>
        </mc:AlternateContent>
      </w:r>
    </w:p>
    <w:p w14:paraId="2EE0E8C6" w14:textId="166217F2" w:rsidR="00945E90" w:rsidRPr="002C7361" w:rsidRDefault="0076201A" w:rsidP="00945E90">
      <w:pPr>
        <w:ind w:left="-284" w:right="-242"/>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945E90" w:rsidRPr="002C7361">
        <w:rPr>
          <w:rFonts w:ascii="Arial" w:eastAsia="Calibri" w:hAnsi="Arial" w:cs="Arial"/>
          <w:b/>
          <w:color w:val="244061"/>
          <w:sz w:val="28"/>
          <w:szCs w:val="32"/>
          <w:lang w:val="en-US"/>
        </w:rPr>
        <w:t>Recommendation</w:t>
      </w:r>
    </w:p>
    <w:p w14:paraId="054EAE14" w14:textId="77777777" w:rsidR="00945E90" w:rsidRPr="002C7361" w:rsidRDefault="00945E90" w:rsidP="00945E90">
      <w:pPr>
        <w:ind w:left="-567" w:right="-242"/>
        <w:jc w:val="both"/>
        <w:rPr>
          <w:rFonts w:ascii="Arial" w:eastAsia="Calibri" w:hAnsi="Arial" w:cs="Arial"/>
          <w:b/>
          <w:color w:val="244061"/>
          <w:szCs w:val="24"/>
          <w:lang w:val="en-US"/>
        </w:rPr>
      </w:pPr>
    </w:p>
    <w:p w14:paraId="3678E6F2" w14:textId="77777777" w:rsidR="00945E90" w:rsidRPr="002C7361" w:rsidRDefault="00945E90" w:rsidP="00945E90">
      <w:pPr>
        <w:ind w:left="-283" w:right="-242"/>
        <w:contextualSpacing/>
        <w:jc w:val="both"/>
        <w:rPr>
          <w:rFonts w:ascii="Arial" w:eastAsia="Calibri" w:hAnsi="Arial" w:cs="Arial"/>
          <w:b/>
          <w:color w:val="244061"/>
          <w:szCs w:val="24"/>
          <w:lang w:val="en-GB"/>
        </w:rPr>
      </w:pPr>
      <w:r w:rsidRPr="002C7361">
        <w:rPr>
          <w:rFonts w:ascii="Arial" w:eastAsia="Calibri" w:hAnsi="Arial" w:cs="Arial"/>
          <w:b/>
          <w:color w:val="244061"/>
          <w:szCs w:val="24"/>
          <w:lang w:val="en-GB"/>
        </w:rPr>
        <w:t>That Council:</w:t>
      </w:r>
    </w:p>
    <w:p w14:paraId="574095CC" w14:textId="77777777" w:rsidR="00945E90" w:rsidRPr="002C7361" w:rsidRDefault="00945E90" w:rsidP="00945E90">
      <w:pPr>
        <w:ind w:left="-283" w:right="-242"/>
        <w:contextualSpacing/>
        <w:jc w:val="both"/>
        <w:rPr>
          <w:rFonts w:ascii="Arial" w:eastAsia="Calibri" w:hAnsi="Arial" w:cs="Arial"/>
          <w:b/>
          <w:color w:val="244061"/>
          <w:szCs w:val="24"/>
          <w:lang w:val="en-GB"/>
        </w:rPr>
      </w:pPr>
    </w:p>
    <w:p w14:paraId="63BFA2AD" w14:textId="77777777" w:rsidR="00945E90" w:rsidRPr="002C7361" w:rsidRDefault="00945E90" w:rsidP="00945E90">
      <w:pPr>
        <w:numPr>
          <w:ilvl w:val="0"/>
          <w:numId w:val="39"/>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a</w:t>
      </w:r>
      <w:r w:rsidRPr="002C7361">
        <w:rPr>
          <w:rFonts w:ascii="Arial" w:eastAsia="Calibri" w:hAnsi="Arial" w:cs="Arial"/>
          <w:b/>
          <w:color w:val="244061"/>
          <w:szCs w:val="24"/>
          <w:lang w:val="en-GB"/>
        </w:rPr>
        <w:t>dopts the draft Local Planning Policy 3.3: Sustainable Design - Residential (Attachment 1) for the purpose of advertising in accordance with Clause 4 of the Deemed Provisions of Schedule 2 of the Planning and Development (Local Planning Schemes) Regulations 2015</w:t>
      </w:r>
      <w:r>
        <w:rPr>
          <w:rFonts w:ascii="Arial" w:eastAsia="Calibri" w:hAnsi="Arial" w:cs="Arial"/>
          <w:b/>
          <w:color w:val="244061"/>
          <w:szCs w:val="24"/>
          <w:lang w:val="en-GB"/>
        </w:rPr>
        <w:t>; and</w:t>
      </w:r>
    </w:p>
    <w:p w14:paraId="49D0B272" w14:textId="77777777" w:rsidR="00945E90" w:rsidRPr="002C7361" w:rsidRDefault="00945E90" w:rsidP="00945E90">
      <w:pPr>
        <w:ind w:left="284" w:right="-242"/>
        <w:contextualSpacing/>
        <w:jc w:val="both"/>
        <w:rPr>
          <w:rFonts w:ascii="Arial" w:eastAsia="Calibri" w:hAnsi="Arial" w:cs="Arial"/>
          <w:b/>
          <w:color w:val="244061"/>
          <w:szCs w:val="24"/>
          <w:lang w:val="en-GB"/>
        </w:rPr>
      </w:pPr>
      <w:r w:rsidRPr="002C7361">
        <w:rPr>
          <w:rFonts w:ascii="Arial" w:eastAsia="Calibri" w:hAnsi="Arial" w:cs="Arial"/>
          <w:b/>
          <w:color w:val="244061"/>
          <w:szCs w:val="24"/>
          <w:lang w:val="en-GB"/>
        </w:rPr>
        <w:t xml:space="preserve"> </w:t>
      </w:r>
    </w:p>
    <w:p w14:paraId="665A92F5" w14:textId="77777777" w:rsidR="00945E90" w:rsidRPr="002C7361" w:rsidRDefault="00945E90" w:rsidP="00945E90">
      <w:pPr>
        <w:numPr>
          <w:ilvl w:val="0"/>
          <w:numId w:val="39"/>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n</w:t>
      </w:r>
      <w:r w:rsidRPr="002C7361">
        <w:rPr>
          <w:rFonts w:ascii="Arial" w:eastAsia="Calibri" w:hAnsi="Arial" w:cs="Arial"/>
          <w:b/>
          <w:color w:val="244061"/>
          <w:szCs w:val="24"/>
          <w:lang w:val="en-GB"/>
        </w:rPr>
        <w:t xml:space="preserve">otes that the advertising period will be for a minimum of 21 days. </w:t>
      </w:r>
    </w:p>
    <w:p w14:paraId="3BC4AF26" w14:textId="77777777" w:rsidR="00945E90" w:rsidRDefault="00945E90" w:rsidP="00945E90">
      <w:pPr>
        <w:ind w:left="-567" w:right="-242"/>
        <w:jc w:val="both"/>
        <w:rPr>
          <w:rFonts w:ascii="Arial" w:eastAsia="Calibri" w:hAnsi="Arial" w:cs="Arial"/>
          <w:bCs/>
          <w:szCs w:val="24"/>
          <w:lang w:val="en-US"/>
        </w:rPr>
      </w:pPr>
    </w:p>
    <w:p w14:paraId="66FD7051" w14:textId="77777777" w:rsidR="0058050A" w:rsidRPr="002C7361" w:rsidRDefault="0058050A" w:rsidP="00945E90">
      <w:pPr>
        <w:ind w:left="-567" w:right="-242"/>
        <w:jc w:val="both"/>
        <w:rPr>
          <w:rFonts w:ascii="Arial" w:eastAsia="Calibri" w:hAnsi="Arial" w:cs="Arial"/>
          <w:bCs/>
          <w:szCs w:val="24"/>
          <w:lang w:val="en-US"/>
        </w:rPr>
      </w:pPr>
    </w:p>
    <w:p w14:paraId="0C9F9781" w14:textId="77777777" w:rsidR="0058050A" w:rsidRPr="002C7361" w:rsidRDefault="0058050A" w:rsidP="0058050A">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6183D840" w14:textId="77777777" w:rsidR="0058050A" w:rsidRPr="002C7361" w:rsidRDefault="0058050A" w:rsidP="0058050A">
      <w:pPr>
        <w:ind w:left="-567" w:right="-242"/>
        <w:jc w:val="both"/>
        <w:rPr>
          <w:rFonts w:ascii="Arial" w:eastAsia="Calibri" w:hAnsi="Arial" w:cs="Arial"/>
          <w:b/>
          <w:szCs w:val="24"/>
          <w:lang w:val="en-US"/>
        </w:rPr>
      </w:pPr>
    </w:p>
    <w:p w14:paraId="1A0BF3CC" w14:textId="77777777" w:rsidR="0058050A" w:rsidRPr="002C7361" w:rsidRDefault="0058050A" w:rsidP="0058050A">
      <w:pPr>
        <w:ind w:left="-284" w:right="-242"/>
        <w:jc w:val="both"/>
        <w:rPr>
          <w:rFonts w:ascii="Arial" w:eastAsia="Calibri" w:hAnsi="Arial" w:cs="Arial"/>
          <w:b/>
          <w:szCs w:val="24"/>
          <w:lang w:val="en-US"/>
        </w:rPr>
      </w:pPr>
      <w:r w:rsidRPr="002C7361">
        <w:rPr>
          <w:rFonts w:ascii="Arial" w:eastAsia="Calibri" w:hAnsi="Arial" w:cs="Arial"/>
          <w:szCs w:val="24"/>
          <w:lang w:val="en-US"/>
        </w:rPr>
        <w:t>The purpose of this report is for Council to adopt for advertising the draft Local Planning Policy 3.3: Sustainable Design - Residential (the Policy).</w:t>
      </w:r>
    </w:p>
    <w:p w14:paraId="03801F19" w14:textId="77777777" w:rsidR="00945E90" w:rsidRDefault="00945E90" w:rsidP="00945E90">
      <w:pPr>
        <w:ind w:left="-567" w:right="-242"/>
        <w:jc w:val="both"/>
        <w:rPr>
          <w:rFonts w:ascii="Arial" w:eastAsia="Calibri" w:hAnsi="Arial" w:cs="Arial"/>
          <w:b/>
          <w:szCs w:val="24"/>
          <w:lang w:val="en-US"/>
        </w:rPr>
      </w:pPr>
    </w:p>
    <w:p w14:paraId="7AF8D01B" w14:textId="77777777" w:rsidR="0058050A" w:rsidRPr="002C7361" w:rsidRDefault="0058050A" w:rsidP="00945E90">
      <w:pPr>
        <w:ind w:left="-567" w:right="-242"/>
        <w:jc w:val="both"/>
        <w:rPr>
          <w:rFonts w:ascii="Arial" w:eastAsia="Calibri" w:hAnsi="Arial" w:cs="Arial"/>
          <w:b/>
          <w:szCs w:val="24"/>
          <w:lang w:val="en-US"/>
        </w:rPr>
      </w:pPr>
    </w:p>
    <w:p w14:paraId="6535B0D6"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57CDE8C4" w14:textId="77777777" w:rsidR="00945E90" w:rsidRPr="002C7361" w:rsidRDefault="00945E90" w:rsidP="00945E90">
      <w:pPr>
        <w:ind w:left="-284" w:right="-242"/>
        <w:jc w:val="both"/>
        <w:rPr>
          <w:rFonts w:ascii="Arial" w:eastAsia="Calibri" w:hAnsi="Arial" w:cs="Arial"/>
          <w:color w:val="000000"/>
          <w:szCs w:val="24"/>
          <w:lang w:val="en-GB"/>
        </w:rPr>
      </w:pPr>
    </w:p>
    <w:p w14:paraId="11679E0B" w14:textId="77777777" w:rsidR="00945E90" w:rsidRPr="002C7361" w:rsidRDefault="00945E90" w:rsidP="00945E90">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 xml:space="preserve">Simple Majority. </w:t>
      </w:r>
    </w:p>
    <w:p w14:paraId="4F26C29E" w14:textId="77777777" w:rsidR="00945E90" w:rsidRPr="002C7361" w:rsidRDefault="00945E90" w:rsidP="00945E90">
      <w:pPr>
        <w:ind w:left="-284" w:right="-242"/>
        <w:jc w:val="both"/>
        <w:rPr>
          <w:rFonts w:ascii="Arial" w:eastAsia="Calibri" w:hAnsi="Arial" w:cs="Arial"/>
          <w:bCs/>
          <w:szCs w:val="24"/>
          <w:lang w:val="en-US"/>
        </w:rPr>
      </w:pPr>
    </w:p>
    <w:p w14:paraId="66719749"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 xml:space="preserve">Background </w:t>
      </w:r>
    </w:p>
    <w:p w14:paraId="2EC5A97B" w14:textId="77777777" w:rsidR="00945E90" w:rsidRPr="002C7361" w:rsidRDefault="00945E90" w:rsidP="00945E90">
      <w:pPr>
        <w:ind w:left="-284" w:right="-242"/>
        <w:jc w:val="both"/>
        <w:rPr>
          <w:rFonts w:ascii="Arial" w:eastAsia="Calibri" w:hAnsi="Arial" w:cs="Arial"/>
          <w:b/>
          <w:szCs w:val="24"/>
          <w:lang w:val="en-US"/>
        </w:rPr>
      </w:pPr>
    </w:p>
    <w:p w14:paraId="7003A4FA" w14:textId="77777777" w:rsidR="00945E90" w:rsidRPr="002C7361" w:rsidRDefault="00945E90" w:rsidP="00945E90">
      <w:pPr>
        <w:ind w:left="-284" w:right="-242"/>
        <w:contextualSpacing/>
        <w:rPr>
          <w:rFonts w:ascii="Arial" w:eastAsia="Calibri" w:hAnsi="Arial" w:cs="Arial"/>
          <w:b/>
          <w:bCs/>
          <w:szCs w:val="24"/>
          <w:lang w:val="en-GB"/>
        </w:rPr>
      </w:pPr>
      <w:r w:rsidRPr="002C7361">
        <w:rPr>
          <w:rFonts w:ascii="Arial" w:eastAsia="Calibri" w:hAnsi="Arial" w:cs="Arial"/>
          <w:szCs w:val="24"/>
          <w:lang w:val="en-GB"/>
        </w:rPr>
        <w:t>At its meeting on 23 November 2021 Council resolved:</w:t>
      </w:r>
    </w:p>
    <w:p w14:paraId="56DD0E18" w14:textId="77777777" w:rsidR="00945E90" w:rsidRPr="002C7361" w:rsidRDefault="00945E90" w:rsidP="00945E90">
      <w:pPr>
        <w:ind w:left="-284" w:right="-242"/>
        <w:contextualSpacing/>
        <w:rPr>
          <w:rFonts w:ascii="Arial" w:eastAsia="Calibri" w:hAnsi="Arial" w:cs="Arial"/>
          <w:b/>
          <w:bCs/>
          <w:szCs w:val="24"/>
          <w:lang w:val="en-GB"/>
        </w:rPr>
      </w:pPr>
    </w:p>
    <w:p w14:paraId="7972918C" w14:textId="77777777" w:rsidR="00945E90" w:rsidRPr="002C7361" w:rsidRDefault="00945E90" w:rsidP="00945E90">
      <w:pPr>
        <w:ind w:left="-284" w:right="-242"/>
        <w:contextualSpacing/>
        <w:rPr>
          <w:rFonts w:ascii="Arial" w:eastAsia="Calibri" w:hAnsi="Arial" w:cs="Arial"/>
          <w:szCs w:val="24"/>
          <w:lang w:val="en-GB"/>
        </w:rPr>
      </w:pPr>
      <w:r w:rsidRPr="002C7361">
        <w:rPr>
          <w:rFonts w:ascii="Arial" w:eastAsia="Calibri" w:hAnsi="Arial" w:cs="Arial"/>
          <w:szCs w:val="24"/>
          <w:lang w:val="en-GB"/>
        </w:rPr>
        <w:t xml:space="preserve">That the Chief Executive Officer: </w:t>
      </w:r>
    </w:p>
    <w:p w14:paraId="3B46981A" w14:textId="77777777" w:rsidR="00945E90" w:rsidRPr="002C7361" w:rsidRDefault="00945E90" w:rsidP="00945E90">
      <w:pPr>
        <w:ind w:left="-284" w:right="-242"/>
        <w:contextualSpacing/>
        <w:rPr>
          <w:rFonts w:ascii="Arial" w:eastAsia="Calibri" w:hAnsi="Arial" w:cs="Arial"/>
          <w:b/>
          <w:bCs/>
          <w:szCs w:val="24"/>
          <w:lang w:val="en-GB"/>
        </w:rPr>
      </w:pPr>
    </w:p>
    <w:p w14:paraId="1E45FB2F" w14:textId="77777777" w:rsidR="00945E90" w:rsidRPr="002C7361" w:rsidRDefault="00945E90" w:rsidP="00945E90">
      <w:pPr>
        <w:numPr>
          <w:ilvl w:val="0"/>
          <w:numId w:val="41"/>
        </w:numPr>
        <w:ind w:left="142" w:right="-242"/>
        <w:jc w:val="both"/>
        <w:rPr>
          <w:rFonts w:ascii="Arial" w:eastAsia="Calibri" w:hAnsi="Arial" w:cs="Arial"/>
          <w:b/>
          <w:bCs/>
          <w:szCs w:val="24"/>
          <w:lang w:val="en-GB"/>
        </w:rPr>
      </w:pPr>
      <w:r w:rsidRPr="002C7361">
        <w:rPr>
          <w:rFonts w:ascii="Arial" w:eastAsia="Calibri" w:hAnsi="Arial" w:cs="Arial"/>
          <w:szCs w:val="24"/>
          <w:lang w:val="en-GB"/>
        </w:rPr>
        <w:t xml:space="preserve">prepares a report for Council’s consideration that details: </w:t>
      </w:r>
    </w:p>
    <w:p w14:paraId="7DC1F677" w14:textId="77777777" w:rsidR="00945E90" w:rsidRPr="002C7361" w:rsidRDefault="00945E90" w:rsidP="00945E90">
      <w:pPr>
        <w:ind w:left="-218" w:right="-242"/>
        <w:jc w:val="both"/>
        <w:rPr>
          <w:rFonts w:ascii="Arial" w:eastAsia="Calibri" w:hAnsi="Arial" w:cs="Arial"/>
          <w:b/>
          <w:bCs/>
          <w:szCs w:val="24"/>
          <w:lang w:val="en-GB"/>
        </w:rPr>
      </w:pPr>
    </w:p>
    <w:p w14:paraId="15191C82" w14:textId="77777777" w:rsidR="00945E90" w:rsidRPr="002C7361" w:rsidRDefault="00945E90" w:rsidP="00945E90">
      <w:pPr>
        <w:numPr>
          <w:ilvl w:val="1"/>
          <w:numId w:val="41"/>
        </w:numPr>
        <w:ind w:left="567" w:right="-242"/>
        <w:jc w:val="both"/>
        <w:rPr>
          <w:rFonts w:ascii="Arial" w:eastAsia="Calibri" w:hAnsi="Arial" w:cs="Arial"/>
          <w:b/>
          <w:bCs/>
          <w:szCs w:val="24"/>
          <w:lang w:val="en-GB"/>
        </w:rPr>
      </w:pPr>
      <w:r w:rsidRPr="002C7361">
        <w:rPr>
          <w:rFonts w:ascii="Arial" w:eastAsia="Calibri" w:hAnsi="Arial" w:cs="Arial"/>
          <w:szCs w:val="24"/>
          <w:lang w:val="en-GB"/>
        </w:rPr>
        <w:t xml:space="preserve">The existing and proposed energy efficiency provisions for residential and mixed-use development under the Residential Design Codes Volume 1 and 2. </w:t>
      </w:r>
    </w:p>
    <w:p w14:paraId="7F6762A4" w14:textId="77777777" w:rsidR="00945E90" w:rsidRPr="002C7361" w:rsidRDefault="00945E90" w:rsidP="00945E90">
      <w:pPr>
        <w:numPr>
          <w:ilvl w:val="1"/>
          <w:numId w:val="41"/>
        </w:numPr>
        <w:ind w:left="567" w:right="-242"/>
        <w:jc w:val="both"/>
        <w:rPr>
          <w:rFonts w:ascii="Arial" w:eastAsia="Calibri" w:hAnsi="Arial" w:cs="Arial"/>
          <w:b/>
          <w:bCs/>
          <w:szCs w:val="24"/>
          <w:lang w:val="en-GB"/>
        </w:rPr>
      </w:pPr>
      <w:r w:rsidRPr="002C7361">
        <w:rPr>
          <w:rFonts w:ascii="Arial" w:eastAsia="Calibri" w:hAnsi="Arial" w:cs="Arial"/>
          <w:szCs w:val="24"/>
          <w:lang w:val="en-GB"/>
        </w:rPr>
        <w:t>The various planning instruments that are available to Council to reduce non-renewable energy use via development approvals.</w:t>
      </w:r>
    </w:p>
    <w:p w14:paraId="3C402F5B" w14:textId="77777777" w:rsidR="00945E90" w:rsidRPr="002C7361" w:rsidRDefault="00945E90" w:rsidP="00945E90">
      <w:pPr>
        <w:ind w:left="993" w:right="-242"/>
        <w:contextualSpacing/>
        <w:rPr>
          <w:rFonts w:ascii="Arial" w:eastAsia="Calibri" w:hAnsi="Arial" w:cs="Arial"/>
          <w:b/>
          <w:bCs/>
          <w:i/>
          <w:iCs/>
          <w:szCs w:val="24"/>
          <w:lang w:val="en-GB"/>
        </w:rPr>
      </w:pPr>
      <w:r w:rsidRPr="002C7361">
        <w:rPr>
          <w:rFonts w:ascii="Arial" w:eastAsia="Calibri" w:hAnsi="Arial" w:cs="Arial"/>
          <w:i/>
          <w:iCs/>
          <w:szCs w:val="24"/>
          <w:lang w:val="en-GB"/>
        </w:rPr>
        <w:t xml:space="preserve"> </w:t>
      </w:r>
    </w:p>
    <w:p w14:paraId="0565809E" w14:textId="77777777" w:rsidR="00945E90" w:rsidRPr="002C7361" w:rsidRDefault="00945E90" w:rsidP="00945E90">
      <w:pPr>
        <w:ind w:left="-284" w:right="-242"/>
        <w:contextualSpacing/>
        <w:jc w:val="both"/>
        <w:rPr>
          <w:rFonts w:ascii="Arial" w:eastAsia="Calibri" w:hAnsi="Arial" w:cs="Arial"/>
          <w:szCs w:val="24"/>
          <w:lang w:val="en-GB"/>
        </w:rPr>
      </w:pPr>
      <w:r w:rsidRPr="51AA2327">
        <w:rPr>
          <w:rFonts w:ascii="Arial" w:eastAsia="Calibri" w:hAnsi="Arial" w:cs="Arial"/>
          <w:szCs w:val="24"/>
          <w:lang w:val="en-GB"/>
        </w:rPr>
        <w:t>The recently adopted precinct policies contain some sustainability criteria. However, the criteria only affected certain types of development and targeted the specific precincts. The draft Policy aims to address energy efficiency across the City. It is intended that the sustainability criteria within the existing precinct policies will be relocated to this draft Policy.</w:t>
      </w:r>
    </w:p>
    <w:p w14:paraId="2203D69C" w14:textId="77777777" w:rsidR="00945E90" w:rsidRPr="002C7361" w:rsidRDefault="00945E90" w:rsidP="00945E90">
      <w:pPr>
        <w:ind w:left="-284" w:right="-242"/>
        <w:contextualSpacing/>
        <w:jc w:val="both"/>
        <w:rPr>
          <w:rFonts w:ascii="Arial" w:eastAsia="Calibri" w:hAnsi="Arial" w:cs="Arial"/>
          <w:szCs w:val="24"/>
          <w:lang w:val="en-GB"/>
        </w:rPr>
      </w:pPr>
    </w:p>
    <w:p w14:paraId="084CF4C5" w14:textId="77777777" w:rsidR="00945E90" w:rsidRPr="002C7361" w:rsidRDefault="00945E90" w:rsidP="00945E90">
      <w:pPr>
        <w:ind w:left="-284" w:right="-242"/>
        <w:contextualSpacing/>
        <w:jc w:val="both"/>
        <w:rPr>
          <w:rFonts w:ascii="Arial" w:eastAsia="Calibri" w:hAnsi="Arial" w:cs="Arial"/>
          <w:b/>
          <w:bCs/>
          <w:szCs w:val="24"/>
          <w:lang w:val="en-GB"/>
        </w:rPr>
      </w:pPr>
    </w:p>
    <w:p w14:paraId="0B56D1BB"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1CB8B433" w14:textId="77777777" w:rsidR="00945E90" w:rsidRPr="002C7361" w:rsidRDefault="00945E90" w:rsidP="00945E90">
      <w:pPr>
        <w:ind w:left="-284" w:right="-242"/>
        <w:jc w:val="both"/>
        <w:rPr>
          <w:rFonts w:ascii="Arial" w:eastAsia="Calibri" w:hAnsi="Arial" w:cs="Arial"/>
          <w:szCs w:val="24"/>
          <w:lang w:val="en-US"/>
        </w:rPr>
      </w:pPr>
    </w:p>
    <w:p w14:paraId="74E5C404" w14:textId="77777777" w:rsidR="00945E90" w:rsidRPr="002C7361" w:rsidRDefault="00945E90" w:rsidP="00945E90">
      <w:pPr>
        <w:ind w:left="-284" w:right="-242"/>
        <w:rPr>
          <w:rFonts w:ascii="Arial" w:eastAsia="Calibri" w:hAnsi="Arial" w:cs="Arial"/>
          <w:b/>
          <w:bCs/>
          <w:szCs w:val="24"/>
          <w:lang w:val="en-GB"/>
        </w:rPr>
      </w:pPr>
      <w:r w:rsidRPr="002C7361">
        <w:rPr>
          <w:rFonts w:ascii="Arial" w:eastAsia="Calibri" w:hAnsi="Arial" w:cs="Arial"/>
          <w:b/>
          <w:bCs/>
          <w:szCs w:val="24"/>
          <w:lang w:val="en-GB"/>
        </w:rPr>
        <w:t>Existing energy efficiency provisions</w:t>
      </w:r>
    </w:p>
    <w:p w14:paraId="2D9DD633" w14:textId="77777777" w:rsidR="00945E90" w:rsidRPr="002C7361" w:rsidRDefault="00945E90" w:rsidP="00945E90">
      <w:pPr>
        <w:ind w:left="-284" w:right="-242"/>
        <w:rPr>
          <w:rFonts w:ascii="Arial" w:eastAsia="Calibri" w:hAnsi="Arial" w:cs="Arial"/>
          <w:b/>
          <w:bCs/>
          <w:szCs w:val="24"/>
          <w:lang w:val="en-GB"/>
        </w:rPr>
      </w:pPr>
    </w:p>
    <w:p w14:paraId="1B2F290A" w14:textId="77777777" w:rsidR="00945E90" w:rsidRPr="002C7361" w:rsidRDefault="00945E90" w:rsidP="00945E90">
      <w:pPr>
        <w:ind w:left="-284" w:right="-242"/>
        <w:jc w:val="both"/>
        <w:rPr>
          <w:rFonts w:ascii="Arial" w:eastAsia="Calibri" w:hAnsi="Arial" w:cs="Arial"/>
          <w:szCs w:val="24"/>
          <w:lang w:val="en-GB"/>
        </w:rPr>
      </w:pPr>
      <w:r w:rsidRPr="002C7361">
        <w:rPr>
          <w:rFonts w:ascii="Arial" w:eastAsia="Calibri" w:hAnsi="Arial" w:cs="Arial"/>
          <w:szCs w:val="24"/>
          <w:lang w:val="en-GB"/>
        </w:rPr>
        <w:t xml:space="preserve">The current planning framework at the </w:t>
      </w:r>
      <w:proofErr w:type="gramStart"/>
      <w:r w:rsidRPr="002C7361">
        <w:rPr>
          <w:rFonts w:ascii="Arial" w:eastAsia="Calibri" w:hAnsi="Arial" w:cs="Arial"/>
          <w:szCs w:val="24"/>
          <w:lang w:val="en-GB"/>
        </w:rPr>
        <w:t>City</w:t>
      </w:r>
      <w:proofErr w:type="gramEnd"/>
      <w:r w:rsidRPr="002C7361">
        <w:rPr>
          <w:rFonts w:ascii="Arial" w:eastAsia="Calibri" w:hAnsi="Arial" w:cs="Arial"/>
          <w:szCs w:val="24"/>
          <w:lang w:val="en-GB"/>
        </w:rPr>
        <w:t xml:space="preserve"> as it relates to residential development is split into three documents: </w:t>
      </w:r>
    </w:p>
    <w:p w14:paraId="7B46152F" w14:textId="77777777" w:rsidR="00945E90" w:rsidRPr="002C7361" w:rsidRDefault="00945E90" w:rsidP="00945E90">
      <w:pPr>
        <w:ind w:left="-284" w:right="-242"/>
        <w:jc w:val="both"/>
        <w:rPr>
          <w:rFonts w:ascii="Arial" w:eastAsia="Calibri" w:hAnsi="Arial" w:cs="Arial"/>
          <w:szCs w:val="24"/>
          <w:lang w:val="en-GB"/>
        </w:rPr>
      </w:pPr>
    </w:p>
    <w:p w14:paraId="4AA7A0E3"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The Residential Design Codes (R-Codes) Volume 1 (Parts B and C</w:t>
      </w:r>
      <w:proofErr w:type="gramStart"/>
      <w:r w:rsidRPr="002C7361">
        <w:rPr>
          <w:rFonts w:ascii="Arial" w:eastAsia="Calibri" w:hAnsi="Arial" w:cs="Arial"/>
          <w:szCs w:val="24"/>
          <w:lang w:val="en-GB"/>
        </w:rPr>
        <w:t>);</w:t>
      </w:r>
      <w:proofErr w:type="gramEnd"/>
    </w:p>
    <w:p w14:paraId="1BD40533"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The R-Codes Volume 2; and</w:t>
      </w:r>
    </w:p>
    <w:p w14:paraId="2FD83C1C"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Local Planning Policies (LPPs).</w:t>
      </w:r>
    </w:p>
    <w:p w14:paraId="1586DC0F"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71B4F5C6"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Volume 1 of the R-Codes is the assessment tool for all single houses and grouped dwellings, and (as of 1 September 2023) all development on land zoned less than R60. The R-Codes coming into effect in September 2023 further splits Volume 1 into Parts B and C. Part B contains the current version of the R-Codes, but modified such that they only apply to development on land coded R25 and below. Part C introduces new criteria for medium density development on land coded R30 to R60 (for multiple dwellings) and land coded R30 and above (for single houses and grouped dwellings).</w:t>
      </w:r>
    </w:p>
    <w:p w14:paraId="4645B453"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7B23B6AE"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 xml:space="preserve">Volume 1 has no existing or proposed criteria that directly addresses energy efficiency. Indirectly, Volume 1 does address concepts of energy efficient design such as identifying the importance of north facing living areas, and (in Part C) sufficient openings to allow for sunlight and ventilation, but these are not directly linked to specific deemed-to-comply sustainability criteria. </w:t>
      </w:r>
    </w:p>
    <w:p w14:paraId="24242BF2"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1AB6AAC6" w14:textId="77777777" w:rsidR="00945E90" w:rsidRPr="002C7361" w:rsidRDefault="00945E90" w:rsidP="00945E90">
      <w:pPr>
        <w:shd w:val="clear" w:color="auto" w:fill="FFFFFF" w:themeFill="background1"/>
        <w:ind w:left="-284" w:right="-242"/>
        <w:jc w:val="both"/>
        <w:rPr>
          <w:rFonts w:ascii="Arial" w:eastAsia="Calibri" w:hAnsi="Arial" w:cs="Arial"/>
          <w:szCs w:val="24"/>
          <w:lang w:val="en-GB"/>
        </w:rPr>
      </w:pPr>
      <w:r w:rsidRPr="51AA2327">
        <w:rPr>
          <w:rFonts w:ascii="Arial" w:eastAsia="Calibri" w:hAnsi="Arial" w:cs="Arial"/>
          <w:szCs w:val="24"/>
          <w:lang w:val="en-GB"/>
        </w:rPr>
        <w:t>Volume 2 of the R-Codes is the assessment tool for development of apartments (multiple dwellings) on land zoned greater than R60. This volume of the R-Codes has significant assessment criteria for energy efficiency, adaptive reuse, water management, waste management and focuses more on the siting and location of apartment dwellings for energy efficiency and cross ventilation. Volume 2 provides a pathway for apartments to exceed the minimum Nationwide Housing Energy Rating Scheme (</w:t>
      </w:r>
      <w:proofErr w:type="spellStart"/>
      <w:r w:rsidRPr="51AA2327">
        <w:rPr>
          <w:rFonts w:ascii="Arial" w:eastAsia="Calibri" w:hAnsi="Arial" w:cs="Arial"/>
          <w:szCs w:val="24"/>
          <w:lang w:val="en-GB"/>
        </w:rPr>
        <w:t>NatHERS</w:t>
      </w:r>
      <w:proofErr w:type="spellEnd"/>
      <w:r w:rsidRPr="51AA2327">
        <w:rPr>
          <w:rFonts w:ascii="Arial" w:eastAsia="Calibri" w:hAnsi="Arial" w:cs="Arial"/>
          <w:szCs w:val="24"/>
          <w:lang w:val="en-GB"/>
        </w:rPr>
        <w:t>) requirements for all dwellings by 0.5 of a star or provide energy efficient initiatives such as PV systems for communal services and solar powered lighting to external spaces. However, the other energy efficiency initiatives set out in the Design Guidance of Volume 2 as options for achieving the Objectives are relatively minor.</w:t>
      </w:r>
    </w:p>
    <w:p w14:paraId="6CC228D2"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6FA4F7A6"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 xml:space="preserve">Some of the City’s existing planning policies address energy efficiency by way of requiring additional insulation and providing for siting and layout of development. However, these criteria are outdated and only apply to select neighbourhoods within the </w:t>
      </w:r>
      <w:proofErr w:type="gramStart"/>
      <w:r w:rsidRPr="002C7361">
        <w:rPr>
          <w:rFonts w:ascii="Arial" w:eastAsia="Calibri" w:hAnsi="Arial" w:cs="Arial"/>
          <w:szCs w:val="24"/>
          <w:lang w:val="en-GB"/>
        </w:rPr>
        <w:t>City</w:t>
      </w:r>
      <w:proofErr w:type="gramEnd"/>
      <w:r w:rsidRPr="002C7361">
        <w:rPr>
          <w:rFonts w:ascii="Arial" w:eastAsia="Calibri" w:hAnsi="Arial" w:cs="Arial"/>
          <w:szCs w:val="24"/>
          <w:lang w:val="en-GB"/>
        </w:rPr>
        <w:t>. It is proposed that the draft Policy collect the best practice of energy efficiency and locate it in one policy that applies for the whole of the City.</w:t>
      </w:r>
    </w:p>
    <w:p w14:paraId="26BD82C8"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4F4F06A6"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Draft Policy</w:t>
      </w:r>
    </w:p>
    <w:p w14:paraId="25BEFFE6" w14:textId="77777777" w:rsidR="00945E90" w:rsidRPr="002C7361" w:rsidRDefault="00945E90" w:rsidP="00945E90">
      <w:pPr>
        <w:ind w:left="-284" w:right="-242"/>
        <w:jc w:val="both"/>
        <w:rPr>
          <w:rFonts w:ascii="Arial" w:eastAsia="Calibri" w:hAnsi="Arial" w:cs="Arial"/>
          <w:szCs w:val="24"/>
          <w:lang w:val="en-US"/>
        </w:rPr>
      </w:pPr>
    </w:p>
    <w:p w14:paraId="2B6BDC1E"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A copy of the Policy is attached (</w:t>
      </w:r>
      <w:r w:rsidRPr="002C7361">
        <w:rPr>
          <w:rFonts w:ascii="Arial" w:eastAsia="Calibri" w:hAnsi="Arial" w:cs="Arial"/>
          <w:b/>
          <w:bCs/>
          <w:szCs w:val="24"/>
          <w:lang w:val="en-US"/>
        </w:rPr>
        <w:t>Attachment 1</w:t>
      </w:r>
      <w:r w:rsidRPr="002C7361">
        <w:rPr>
          <w:rFonts w:ascii="Arial" w:eastAsia="Calibri" w:hAnsi="Arial" w:cs="Arial"/>
          <w:szCs w:val="24"/>
          <w:lang w:val="en-US"/>
        </w:rPr>
        <w:t>). WAPC approval for a policy is only required if a policy alters the R-Codes. Advice from the Western Australian Planning Commission (WAPC) is that they will not support energy efficiency criteria that goes beyond the R-Codes or the National Construction Codes. The Policy has therefore been crafted in a manner that will not require WAPC approval, as it does not alter any existing R-Codes criteria.</w:t>
      </w:r>
    </w:p>
    <w:p w14:paraId="63E84243" w14:textId="77777777" w:rsidR="00945E90" w:rsidRPr="002C7361" w:rsidRDefault="00945E90" w:rsidP="00945E90">
      <w:pPr>
        <w:ind w:left="-284" w:right="-242"/>
        <w:jc w:val="both"/>
        <w:rPr>
          <w:rFonts w:ascii="Arial" w:eastAsia="Calibri" w:hAnsi="Arial" w:cs="Arial"/>
          <w:szCs w:val="24"/>
          <w:lang w:val="en-US"/>
        </w:rPr>
      </w:pPr>
    </w:p>
    <w:p w14:paraId="6042FC99"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A summary of the requirements is provided below and applies to new development only, not additions to existing development.</w:t>
      </w:r>
    </w:p>
    <w:p w14:paraId="04E167E1" w14:textId="77777777" w:rsidR="00945E90" w:rsidRPr="002C7361" w:rsidRDefault="00945E90" w:rsidP="00945E90">
      <w:pPr>
        <w:ind w:left="-284" w:right="-242"/>
        <w:jc w:val="both"/>
        <w:rPr>
          <w:rFonts w:ascii="Arial" w:eastAsia="Calibri" w:hAnsi="Arial" w:cs="Arial"/>
          <w:szCs w:val="24"/>
          <w:lang w:val="en-US"/>
        </w:rPr>
      </w:pPr>
    </w:p>
    <w:p w14:paraId="565AE499"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Single houses</w:t>
      </w:r>
    </w:p>
    <w:p w14:paraId="7800B4D2" w14:textId="77777777" w:rsidR="00945E90" w:rsidRPr="002C7361" w:rsidRDefault="00945E90" w:rsidP="00945E90">
      <w:pPr>
        <w:ind w:left="-284" w:right="-242"/>
        <w:jc w:val="both"/>
        <w:rPr>
          <w:rFonts w:ascii="Arial" w:eastAsia="Calibri" w:hAnsi="Arial" w:cs="Arial"/>
          <w:szCs w:val="24"/>
          <w:lang w:val="en-US"/>
        </w:rPr>
      </w:pPr>
    </w:p>
    <w:p w14:paraId="4E25C410"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Single houses are to have a minimum 3kw solar panel system and water fixtures within 1 star of the WELS maximum. These requirements increase energy and water efficiency with minimal cost to a build. Additionally, over the life of the development, the criteria will result in savings that far outweigh the initial expenditure. The initial expenditure for 3kw solar panels is between $2900 - $5600.</w:t>
      </w:r>
    </w:p>
    <w:p w14:paraId="19DF89AF" w14:textId="77777777" w:rsidR="00945E90" w:rsidRPr="002C7361" w:rsidRDefault="00945E90" w:rsidP="00945E90">
      <w:pPr>
        <w:ind w:left="-284" w:right="-242"/>
        <w:jc w:val="both"/>
        <w:rPr>
          <w:rFonts w:ascii="Arial" w:eastAsia="Calibri" w:hAnsi="Arial" w:cs="Arial"/>
          <w:szCs w:val="24"/>
          <w:lang w:val="en-US"/>
        </w:rPr>
      </w:pPr>
    </w:p>
    <w:p w14:paraId="2FB1B952"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It is noted that advice from the WAPC is that a local planning policy that adds criteria not currently covered by the R-Codes cannot be used on a development that is deemed-to-comply. In other words, if a house meets all the deemed-to-comply criteria of the R-Codes, this Policy cannot be used as a reason to deny planning approval. However, where a design </w:t>
      </w:r>
      <w:proofErr w:type="gramStart"/>
      <w:r w:rsidRPr="002C7361">
        <w:rPr>
          <w:rFonts w:ascii="Arial" w:eastAsia="Calibri" w:hAnsi="Arial" w:cs="Arial"/>
          <w:szCs w:val="24"/>
          <w:lang w:val="en-US"/>
        </w:rPr>
        <w:t>principle</w:t>
      </w:r>
      <w:proofErr w:type="gramEnd"/>
      <w:r w:rsidRPr="002C7361">
        <w:rPr>
          <w:rFonts w:ascii="Arial" w:eastAsia="Calibri" w:hAnsi="Arial" w:cs="Arial"/>
          <w:szCs w:val="24"/>
          <w:lang w:val="en-US"/>
        </w:rPr>
        <w:t xml:space="preserve"> assessment is sought, this Policy can be applied.</w:t>
      </w:r>
    </w:p>
    <w:p w14:paraId="501F41D9" w14:textId="77777777" w:rsidR="00945E90" w:rsidRPr="002C7361" w:rsidRDefault="00945E90" w:rsidP="00945E90">
      <w:pPr>
        <w:ind w:left="-284" w:right="-242"/>
        <w:jc w:val="both"/>
        <w:rPr>
          <w:rFonts w:ascii="Arial" w:eastAsia="Calibri" w:hAnsi="Arial" w:cs="Arial"/>
          <w:szCs w:val="24"/>
          <w:lang w:val="en-US"/>
        </w:rPr>
      </w:pPr>
    </w:p>
    <w:p w14:paraId="5A2E1179"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 xml:space="preserve">Grouped </w:t>
      </w:r>
      <w:proofErr w:type="gramStart"/>
      <w:r w:rsidRPr="002C7361">
        <w:rPr>
          <w:rFonts w:ascii="Arial" w:eastAsia="Calibri" w:hAnsi="Arial" w:cs="Arial"/>
          <w:b/>
          <w:bCs/>
          <w:szCs w:val="24"/>
          <w:lang w:val="en-US"/>
        </w:rPr>
        <w:t>dwellings</w:t>
      </w:r>
      <w:proofErr w:type="gramEnd"/>
    </w:p>
    <w:p w14:paraId="34614186" w14:textId="77777777" w:rsidR="00945E90" w:rsidRPr="002C7361" w:rsidRDefault="00945E90" w:rsidP="00945E90">
      <w:pPr>
        <w:ind w:left="-284" w:right="-242"/>
        <w:jc w:val="both"/>
        <w:rPr>
          <w:rFonts w:ascii="Arial" w:eastAsia="Calibri" w:hAnsi="Arial" w:cs="Arial"/>
          <w:szCs w:val="24"/>
          <w:lang w:val="en-US"/>
        </w:rPr>
      </w:pPr>
    </w:p>
    <w:p w14:paraId="121B811B"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Grouped dwellings are to achieve the same criteria as single houses, along with additional criteria that the landscaping plan demonstrate waterwise principles and heat-tolerant plants, and that the development be fitted to allow provision of vehicle charging. Any additional cost implications on developments of these requirements </w:t>
      </w:r>
      <w:proofErr w:type="gramStart"/>
      <w:r w:rsidRPr="51AA2327">
        <w:rPr>
          <w:rFonts w:ascii="Arial" w:eastAsia="Calibri" w:hAnsi="Arial" w:cs="Arial"/>
          <w:szCs w:val="24"/>
          <w:lang w:val="en-US"/>
        </w:rPr>
        <w:t>are considered to be</w:t>
      </w:r>
      <w:proofErr w:type="gramEnd"/>
      <w:r w:rsidRPr="51AA2327">
        <w:rPr>
          <w:rFonts w:ascii="Arial" w:eastAsia="Calibri" w:hAnsi="Arial" w:cs="Arial"/>
          <w:szCs w:val="24"/>
          <w:lang w:val="en-US"/>
        </w:rPr>
        <w:t xml:space="preserve"> minor.</w:t>
      </w:r>
    </w:p>
    <w:p w14:paraId="4434B0F7" w14:textId="77777777" w:rsidR="00945E90" w:rsidRPr="002C7361" w:rsidRDefault="00945E90" w:rsidP="00945E90">
      <w:pPr>
        <w:ind w:left="-284" w:right="-242"/>
        <w:jc w:val="both"/>
        <w:rPr>
          <w:rFonts w:ascii="Arial" w:eastAsia="Calibri" w:hAnsi="Arial" w:cs="Arial"/>
          <w:szCs w:val="24"/>
          <w:lang w:val="en-US"/>
        </w:rPr>
      </w:pPr>
    </w:p>
    <w:p w14:paraId="3475CA80"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Multiple dwellings (Volume 1)</w:t>
      </w:r>
    </w:p>
    <w:p w14:paraId="25E65104" w14:textId="77777777" w:rsidR="00945E90" w:rsidRPr="002C7361" w:rsidRDefault="00945E90" w:rsidP="00945E90">
      <w:pPr>
        <w:ind w:left="-284" w:right="-242"/>
        <w:jc w:val="both"/>
        <w:rPr>
          <w:rFonts w:ascii="Arial" w:eastAsia="Calibri" w:hAnsi="Arial" w:cs="Arial"/>
          <w:szCs w:val="24"/>
          <w:lang w:val="en-US"/>
        </w:rPr>
      </w:pPr>
    </w:p>
    <w:p w14:paraId="0FBEC8FE"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Volume 1 of the R-Code covers lots with densities of R60 and below and any multiple dwelling developments within these lots tend to consist of few units. The Policy sets out a list of specific and reasonable criteria that are to be adhered to. These criteria improve the development without imposing an undue burden.</w:t>
      </w:r>
    </w:p>
    <w:p w14:paraId="25317724" w14:textId="77777777" w:rsidR="00945E90" w:rsidRPr="002C7361" w:rsidRDefault="00945E90" w:rsidP="00945E90">
      <w:pPr>
        <w:ind w:left="-284" w:right="-242"/>
        <w:jc w:val="both"/>
        <w:rPr>
          <w:rFonts w:ascii="Arial" w:eastAsia="Calibri" w:hAnsi="Arial" w:cs="Arial"/>
          <w:szCs w:val="24"/>
          <w:lang w:val="en-US"/>
        </w:rPr>
      </w:pPr>
    </w:p>
    <w:p w14:paraId="75B462C3"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For small multiple dwelling developments (less than ten), proponents will be required to demonstrate that their development reduces the heat island effect through </w:t>
      </w:r>
      <w:proofErr w:type="spellStart"/>
      <w:r w:rsidRPr="51AA2327">
        <w:rPr>
          <w:rFonts w:ascii="Arial" w:eastAsia="Calibri" w:hAnsi="Arial" w:cs="Arial"/>
          <w:szCs w:val="24"/>
          <w:lang w:val="en-US"/>
        </w:rPr>
        <w:t>colour</w:t>
      </w:r>
      <w:proofErr w:type="spellEnd"/>
      <w:r w:rsidRPr="51AA2327">
        <w:rPr>
          <w:rFonts w:ascii="Arial" w:eastAsia="Calibri" w:hAnsi="Arial" w:cs="Arial"/>
          <w:szCs w:val="24"/>
          <w:lang w:val="en-US"/>
        </w:rPr>
        <w:t xml:space="preserve"> and landscaping choices, includes the use of low flow taps, waterwise landscaping, and provision to allow electric vehicle charging in the parking bays. They are also to select any two additional measures from within the Table in the Policy. Costing for these mandatory criteria is expected to be minimal.</w:t>
      </w:r>
    </w:p>
    <w:p w14:paraId="70E1F53E"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Larger developments of 10 units or more will be required to select an additional measure from the Table. The cost implications will vary depending on which measure is proposed.</w:t>
      </w:r>
    </w:p>
    <w:p w14:paraId="278A4668" w14:textId="77777777" w:rsidR="00945E90" w:rsidRPr="002C7361" w:rsidRDefault="00945E90" w:rsidP="00945E90">
      <w:pPr>
        <w:ind w:left="-284" w:right="-242"/>
        <w:jc w:val="both"/>
        <w:rPr>
          <w:rFonts w:ascii="Arial" w:eastAsia="Calibri" w:hAnsi="Arial" w:cs="Arial"/>
          <w:szCs w:val="24"/>
          <w:lang w:val="en-US"/>
        </w:rPr>
      </w:pPr>
    </w:p>
    <w:p w14:paraId="7EBBD96C"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Multiple dwellings (Volume 2)</w:t>
      </w:r>
    </w:p>
    <w:p w14:paraId="0790F5AE" w14:textId="77777777" w:rsidR="00945E90" w:rsidRPr="002C7361" w:rsidRDefault="00945E90" w:rsidP="00945E90">
      <w:pPr>
        <w:ind w:left="-284" w:right="-242"/>
        <w:jc w:val="both"/>
        <w:rPr>
          <w:rFonts w:ascii="Arial" w:eastAsia="Calibri" w:hAnsi="Arial" w:cs="Arial"/>
          <w:szCs w:val="24"/>
          <w:lang w:val="en-US"/>
        </w:rPr>
      </w:pPr>
    </w:p>
    <w:p w14:paraId="5F2DC7FC"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The criteria for larger developments are based on the criteria within the Green Star Building Code. Green Star is an internationally recognized sustainability rating system for the built environment. It is a national, voluntary rating system that covers many aspects of sustainable design and has become a best practice benchmark. Green Star provides a list of criteria that may </w:t>
      </w:r>
      <w:proofErr w:type="gramStart"/>
      <w:r w:rsidRPr="002C7361">
        <w:rPr>
          <w:rFonts w:ascii="Arial" w:eastAsia="Calibri" w:hAnsi="Arial" w:cs="Arial"/>
          <w:szCs w:val="24"/>
          <w:lang w:val="en-US"/>
        </w:rPr>
        <w:t>apply</w:t>
      </w:r>
      <w:proofErr w:type="gramEnd"/>
      <w:r w:rsidRPr="002C7361">
        <w:rPr>
          <w:rFonts w:ascii="Arial" w:eastAsia="Calibri" w:hAnsi="Arial" w:cs="Arial"/>
          <w:szCs w:val="24"/>
          <w:lang w:val="en-US"/>
        </w:rPr>
        <w:t xml:space="preserve"> and it operates on a points-based system. Only buildings that achieve 4 stars and above through the official certification process can claim they are Green Star buildings.</w:t>
      </w:r>
    </w:p>
    <w:p w14:paraId="7A5DFC17" w14:textId="77777777" w:rsidR="00945E90" w:rsidRPr="002C7361" w:rsidRDefault="00945E90" w:rsidP="00945E90">
      <w:pPr>
        <w:ind w:left="-284" w:right="-242"/>
        <w:jc w:val="both"/>
        <w:rPr>
          <w:rFonts w:ascii="Arial" w:eastAsia="Calibri" w:hAnsi="Arial" w:cs="Arial"/>
          <w:szCs w:val="24"/>
          <w:lang w:val="en-US"/>
        </w:rPr>
      </w:pPr>
    </w:p>
    <w:p w14:paraId="029CEDA1"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Green Star is the accepted industry standard. The consensus in the design community is that an uncertified Green Star design is unreliable and insufficient to ensure that the design </w:t>
      </w:r>
      <w:proofErr w:type="gramStart"/>
      <w:r w:rsidRPr="002C7361">
        <w:rPr>
          <w:rFonts w:ascii="Arial" w:eastAsia="Calibri" w:hAnsi="Arial" w:cs="Arial"/>
          <w:szCs w:val="24"/>
          <w:lang w:val="en-US"/>
        </w:rPr>
        <w:t>actually meets</w:t>
      </w:r>
      <w:proofErr w:type="gramEnd"/>
      <w:r w:rsidRPr="002C7361">
        <w:rPr>
          <w:rFonts w:ascii="Arial" w:eastAsia="Calibri" w:hAnsi="Arial" w:cs="Arial"/>
          <w:szCs w:val="24"/>
          <w:lang w:val="en-US"/>
        </w:rPr>
        <w:t xml:space="preserve"> the star rating that the proponent has selected. Designs must be certified through the Green Star building process to ensure that they achieve their designated rating. However, the certification process is expensive and is not financially viable for projects under $15 million. </w:t>
      </w:r>
    </w:p>
    <w:p w14:paraId="5954E2EC" w14:textId="77777777" w:rsidR="00945E90" w:rsidRPr="002C7361" w:rsidRDefault="00945E90" w:rsidP="00945E90">
      <w:pPr>
        <w:ind w:left="-284" w:right="-242"/>
        <w:jc w:val="both"/>
        <w:rPr>
          <w:rFonts w:ascii="Arial" w:eastAsia="Calibri" w:hAnsi="Arial" w:cs="Arial"/>
          <w:szCs w:val="24"/>
          <w:lang w:val="en-US"/>
        </w:rPr>
      </w:pPr>
    </w:p>
    <w:p w14:paraId="289262BC"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For that reason, a Table within the Policy is provided that includes selected aspects of the Green Star Building Code. The City will rely on this Table to set out criteria for smaller developments. These criteria can be verified in-house by City Officers as part of the Planning and Building processes without requiring these smaller developments to go through the expensive formal certification process. </w:t>
      </w:r>
    </w:p>
    <w:p w14:paraId="12E29F77" w14:textId="77777777" w:rsidR="00945E90" w:rsidRPr="002C7361" w:rsidRDefault="00945E90" w:rsidP="00945E90">
      <w:pPr>
        <w:ind w:left="-284" w:right="-242"/>
        <w:jc w:val="both"/>
        <w:rPr>
          <w:rFonts w:ascii="Arial" w:eastAsia="Calibri" w:hAnsi="Arial" w:cs="Arial"/>
          <w:szCs w:val="24"/>
          <w:lang w:val="en-US"/>
        </w:rPr>
      </w:pPr>
    </w:p>
    <w:p w14:paraId="1B0C518E"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The sustainability guidance within the Policy includes the criterion that developments above $15 million are to go through the formal certification process for a minimum 5-star Green Star.</w:t>
      </w:r>
    </w:p>
    <w:p w14:paraId="42A16657" w14:textId="77777777" w:rsidR="00945E90" w:rsidRPr="002C7361" w:rsidRDefault="00945E90" w:rsidP="00945E90">
      <w:pPr>
        <w:ind w:left="-284" w:right="-242"/>
        <w:jc w:val="both"/>
        <w:rPr>
          <w:rFonts w:ascii="Arial" w:eastAsia="Calibri" w:hAnsi="Arial" w:cs="Arial"/>
          <w:szCs w:val="24"/>
          <w:lang w:val="en-US"/>
        </w:rPr>
      </w:pPr>
    </w:p>
    <w:p w14:paraId="44DFE275"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Of note for development in relation to Volume 2 of the R-Codes. The Policy does not change the Element Objectives of the R-Codes. Ultimately, a proponent may opt to achieve the Element Objectives in a different manner than meeting the Green Star criteria or the suggested design guidance within the Table of the Policy. All proposals will be assessed by City Officers against the Acceptable Outcomes of the R-Codes. </w:t>
      </w:r>
    </w:p>
    <w:p w14:paraId="5BFF8DF3" w14:textId="77777777" w:rsidR="00945E90" w:rsidRPr="002C7361" w:rsidRDefault="00945E90" w:rsidP="00945E90">
      <w:pPr>
        <w:ind w:left="-284" w:right="-242"/>
        <w:jc w:val="both"/>
        <w:rPr>
          <w:rFonts w:ascii="Arial" w:eastAsia="Calibri" w:hAnsi="Arial" w:cs="Arial"/>
          <w:szCs w:val="24"/>
          <w:lang w:val="en-US"/>
        </w:rPr>
      </w:pPr>
    </w:p>
    <w:p w14:paraId="75F58F3F"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Further, Volume 2 of the R-Codes includes provision for Energy Efficiency. As noted above, </w:t>
      </w:r>
      <w:proofErr w:type="gramStart"/>
      <w:r w:rsidRPr="002C7361">
        <w:rPr>
          <w:rFonts w:ascii="Arial" w:eastAsia="Calibri" w:hAnsi="Arial" w:cs="Arial"/>
          <w:szCs w:val="24"/>
          <w:lang w:val="en-US"/>
        </w:rPr>
        <w:t>in order to</w:t>
      </w:r>
      <w:proofErr w:type="gramEnd"/>
      <w:r w:rsidRPr="002C7361">
        <w:rPr>
          <w:rFonts w:ascii="Arial" w:eastAsia="Calibri" w:hAnsi="Arial" w:cs="Arial"/>
          <w:szCs w:val="24"/>
          <w:lang w:val="en-US"/>
        </w:rPr>
        <w:t xml:space="preserve"> avoid having to seek WAPC approval, the proposed Volume 2 criteria has been worded to state that these criteria are the City’s preferred outcome, without attempting to make them required. </w:t>
      </w:r>
    </w:p>
    <w:p w14:paraId="1395EE42"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79E21D7C" w14:textId="77777777" w:rsidR="00945E90" w:rsidRPr="002C7361" w:rsidRDefault="00945E90" w:rsidP="00945E90">
      <w:pPr>
        <w:ind w:left="-284" w:right="-242"/>
        <w:jc w:val="both"/>
        <w:rPr>
          <w:rFonts w:ascii="Arial" w:eastAsia="Calibri" w:hAnsi="Arial" w:cs="Arial"/>
          <w:b/>
          <w:szCs w:val="24"/>
          <w:lang w:val="en-US"/>
        </w:rPr>
      </w:pPr>
    </w:p>
    <w:p w14:paraId="72921122"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Consultation on the Policy will take place should Council adopt it for advertising. </w:t>
      </w:r>
    </w:p>
    <w:p w14:paraId="68A8458D" w14:textId="77777777" w:rsidR="00945E90" w:rsidRPr="002C7361" w:rsidRDefault="00945E90" w:rsidP="00945E90">
      <w:pPr>
        <w:ind w:left="-284" w:right="-242"/>
        <w:jc w:val="both"/>
        <w:rPr>
          <w:rFonts w:ascii="Arial" w:eastAsia="Calibri" w:hAnsi="Arial" w:cs="Arial"/>
          <w:szCs w:val="24"/>
          <w:lang w:val="en-US"/>
        </w:rPr>
      </w:pPr>
    </w:p>
    <w:p w14:paraId="1A812A56" w14:textId="77777777" w:rsidR="00945E90"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Following the Concept Forum of 20 July, officers have sought where possible provide an indication of the cost implications of the Policy within this report. The Policy has also been modified to ensure that roofs also act as solar collectors are not </w:t>
      </w:r>
      <w:proofErr w:type="spellStart"/>
      <w:r w:rsidRPr="51AA2327">
        <w:rPr>
          <w:rFonts w:ascii="Arial" w:eastAsia="Calibri" w:hAnsi="Arial" w:cs="Arial"/>
          <w:szCs w:val="24"/>
          <w:lang w:val="en-US"/>
        </w:rPr>
        <w:t>penalised</w:t>
      </w:r>
      <w:proofErr w:type="spellEnd"/>
      <w:r w:rsidRPr="51AA2327">
        <w:rPr>
          <w:rFonts w:ascii="Arial" w:eastAsia="Calibri" w:hAnsi="Arial" w:cs="Arial"/>
          <w:szCs w:val="24"/>
          <w:lang w:val="en-US"/>
        </w:rPr>
        <w:t>.</w:t>
      </w:r>
    </w:p>
    <w:p w14:paraId="5090C213" w14:textId="77777777" w:rsidR="0076201A" w:rsidRDefault="0076201A" w:rsidP="00945E90">
      <w:pPr>
        <w:ind w:left="-284" w:right="-242"/>
        <w:jc w:val="both"/>
        <w:rPr>
          <w:rFonts w:ascii="Arial" w:eastAsia="Calibri" w:hAnsi="Arial" w:cs="Arial"/>
          <w:b/>
          <w:color w:val="244061"/>
          <w:sz w:val="28"/>
          <w:szCs w:val="32"/>
          <w:lang w:val="en-US"/>
        </w:rPr>
      </w:pPr>
    </w:p>
    <w:p w14:paraId="23C0BFF9" w14:textId="77777777" w:rsidR="0076201A" w:rsidRDefault="0076201A" w:rsidP="00945E90">
      <w:pPr>
        <w:ind w:left="-284" w:right="-242"/>
        <w:jc w:val="both"/>
        <w:rPr>
          <w:rFonts w:ascii="Arial" w:eastAsia="Calibri" w:hAnsi="Arial" w:cs="Arial"/>
          <w:b/>
          <w:color w:val="244061"/>
          <w:sz w:val="28"/>
          <w:szCs w:val="32"/>
          <w:lang w:val="en-US"/>
        </w:rPr>
      </w:pPr>
    </w:p>
    <w:p w14:paraId="421DF144"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11BD89D5" w14:textId="77777777" w:rsidR="00945E90" w:rsidRPr="002C7361" w:rsidRDefault="00945E90" w:rsidP="00945E90">
      <w:pPr>
        <w:ind w:left="-284" w:right="-242"/>
        <w:jc w:val="both"/>
        <w:rPr>
          <w:rFonts w:ascii="Arial" w:eastAsia="Calibri" w:hAnsi="Arial" w:cs="Arial"/>
          <w:szCs w:val="24"/>
          <w:highlight w:val="red"/>
          <w:lang w:val="en-US"/>
        </w:rPr>
      </w:pPr>
    </w:p>
    <w:p w14:paraId="2F5D78D6"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This item relates to the following elements from the City’s Strategic Community Plan. </w:t>
      </w:r>
    </w:p>
    <w:p w14:paraId="2FF17605" w14:textId="77777777" w:rsidR="00945E90" w:rsidRPr="002C7361" w:rsidRDefault="00945E90" w:rsidP="00945E90">
      <w:pPr>
        <w:ind w:left="-284" w:right="-242"/>
        <w:jc w:val="both"/>
        <w:rPr>
          <w:rFonts w:ascii="Arial" w:eastAsia="Calibri" w:hAnsi="Arial" w:cs="Arial"/>
          <w:szCs w:val="24"/>
          <w:lang w:val="en-US"/>
        </w:rPr>
      </w:pPr>
    </w:p>
    <w:p w14:paraId="5D497435"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 xml:space="preserve">Our city will be an </w:t>
      </w:r>
      <w:proofErr w:type="gramStart"/>
      <w:r w:rsidRPr="002C7361">
        <w:rPr>
          <w:rFonts w:ascii="Arial" w:eastAsia="Calibri" w:hAnsi="Arial" w:cs="Arial"/>
          <w:szCs w:val="24"/>
          <w:lang w:val="en-US"/>
        </w:rPr>
        <w:t>environmentally-sensitive</w:t>
      </w:r>
      <w:proofErr w:type="gramEnd"/>
      <w:r w:rsidRPr="002C7361">
        <w:rPr>
          <w:rFonts w:ascii="Arial" w:eastAsia="Calibri" w:hAnsi="Arial" w:cs="Arial"/>
          <w:szCs w:val="24"/>
          <w:lang w:val="en-US"/>
        </w:rPr>
        <w:t>, beautiful and inclusive place.</w:t>
      </w:r>
    </w:p>
    <w:p w14:paraId="65FBFFA6" w14:textId="77777777" w:rsidR="00945E90" w:rsidRPr="002C7361" w:rsidRDefault="00945E90" w:rsidP="00945E90">
      <w:pPr>
        <w:ind w:left="-567" w:right="-242"/>
        <w:jc w:val="both"/>
        <w:rPr>
          <w:rFonts w:ascii="Arial" w:eastAsia="Calibri" w:hAnsi="Arial" w:cs="Arial"/>
          <w:szCs w:val="24"/>
          <w:lang w:val="en-US"/>
        </w:rPr>
      </w:pPr>
    </w:p>
    <w:p w14:paraId="0F8B80D0"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 xml:space="preserve">Healthy and Safe </w:t>
      </w:r>
    </w:p>
    <w:p w14:paraId="75D9688D" w14:textId="77777777" w:rsidR="00945E90" w:rsidRPr="002C7361" w:rsidRDefault="00945E90" w:rsidP="00945E90">
      <w:pPr>
        <w:ind w:left="1418" w:right="-242"/>
        <w:jc w:val="both"/>
        <w:rPr>
          <w:rFonts w:ascii="Arial" w:eastAsia="Calibri" w:hAnsi="Arial" w:cs="Arial"/>
          <w:bCs/>
          <w:szCs w:val="24"/>
          <w:lang w:val="en-US"/>
        </w:rPr>
      </w:pPr>
      <w:r w:rsidRPr="002C7361">
        <w:rPr>
          <w:rFonts w:ascii="Arial" w:eastAsia="Calibri" w:hAnsi="Arial" w:cs="Arial"/>
          <w:bCs/>
          <w:szCs w:val="24"/>
          <w:lang w:val="en-US"/>
        </w:rPr>
        <w:t xml:space="preserve">Our City has clean, safe </w:t>
      </w:r>
      <w:proofErr w:type="spellStart"/>
      <w:r w:rsidRPr="002C7361">
        <w:rPr>
          <w:rFonts w:ascii="Arial" w:eastAsia="Calibri" w:hAnsi="Arial" w:cs="Arial"/>
          <w:bCs/>
          <w:szCs w:val="24"/>
          <w:lang w:val="en-US"/>
        </w:rPr>
        <w:t>neighbourhoods</w:t>
      </w:r>
      <w:proofErr w:type="spellEnd"/>
      <w:r w:rsidRPr="002C7361">
        <w:rPr>
          <w:rFonts w:ascii="Arial" w:eastAsia="Calibri" w:hAnsi="Arial" w:cs="Arial"/>
          <w:bCs/>
          <w:szCs w:val="24"/>
          <w:lang w:val="en-US"/>
        </w:rPr>
        <w:t xml:space="preserve"> where public health is protected and promoted.</w:t>
      </w:r>
    </w:p>
    <w:p w14:paraId="308CE3E2" w14:textId="77777777" w:rsidR="00945E90" w:rsidRPr="002C7361" w:rsidRDefault="00945E90" w:rsidP="00945E90">
      <w:pPr>
        <w:ind w:left="-567" w:right="-242"/>
        <w:jc w:val="both"/>
        <w:rPr>
          <w:rFonts w:ascii="Arial" w:eastAsia="Calibri" w:hAnsi="Arial" w:cs="Arial"/>
          <w:bCs/>
          <w:szCs w:val="24"/>
          <w:lang w:val="en-US"/>
        </w:rPr>
      </w:pPr>
    </w:p>
    <w:p w14:paraId="280F15EB" w14:textId="77777777" w:rsidR="00945E90" w:rsidRPr="002C7361" w:rsidRDefault="00945E90" w:rsidP="00945E90">
      <w:pPr>
        <w:ind w:left="-131" w:right="-242" w:firstLine="1549"/>
        <w:jc w:val="both"/>
        <w:rPr>
          <w:rFonts w:ascii="Arial" w:eastAsia="Calibri" w:hAnsi="Arial" w:cs="Arial"/>
          <w:b/>
          <w:szCs w:val="24"/>
          <w:lang w:val="en-US"/>
        </w:rPr>
      </w:pPr>
      <w:r w:rsidRPr="002C7361">
        <w:rPr>
          <w:rFonts w:ascii="Arial" w:eastAsia="Calibri" w:hAnsi="Arial" w:cs="Arial"/>
          <w:b/>
          <w:szCs w:val="24"/>
          <w:lang w:val="en-US"/>
        </w:rPr>
        <w:t>Great Natural and Built Environment</w:t>
      </w:r>
    </w:p>
    <w:p w14:paraId="65C8906A" w14:textId="77777777" w:rsidR="00945E90" w:rsidRPr="002C7361" w:rsidRDefault="00945E90" w:rsidP="00945E90">
      <w:pPr>
        <w:ind w:left="1418" w:right="-242"/>
        <w:jc w:val="both"/>
        <w:rPr>
          <w:rFonts w:ascii="Arial" w:eastAsia="Calibri" w:hAnsi="Arial" w:cs="Arial"/>
          <w:bCs/>
          <w:szCs w:val="24"/>
          <w:lang w:val="en-US"/>
        </w:rPr>
      </w:pPr>
      <w:r w:rsidRPr="002C7361">
        <w:rPr>
          <w:rFonts w:ascii="Arial" w:eastAsia="Calibri" w:hAnsi="Arial" w:cs="Arial"/>
          <w:bCs/>
          <w:szCs w:val="24"/>
          <w:lang w:val="en-US"/>
        </w:rPr>
        <w:t xml:space="preserve">We protect our enhanced, engaging community spaces, heritage, the natural </w:t>
      </w:r>
      <w:proofErr w:type="gramStart"/>
      <w:r w:rsidRPr="002C7361">
        <w:rPr>
          <w:rFonts w:ascii="Arial" w:eastAsia="Calibri" w:hAnsi="Arial" w:cs="Arial"/>
          <w:bCs/>
          <w:szCs w:val="24"/>
          <w:lang w:val="en-US"/>
        </w:rPr>
        <w:t>environment</w:t>
      </w:r>
      <w:proofErr w:type="gramEnd"/>
      <w:r w:rsidRPr="002C7361">
        <w:rPr>
          <w:rFonts w:ascii="Arial" w:eastAsia="Calibri" w:hAnsi="Arial" w:cs="Arial"/>
          <w:bCs/>
          <w:szCs w:val="24"/>
          <w:lang w:val="en-US"/>
        </w:rPr>
        <w:t xml:space="preserve"> and our biodiversity through well-planned and managed development.</w:t>
      </w:r>
    </w:p>
    <w:p w14:paraId="2A37CA96" w14:textId="77777777" w:rsidR="00945E90" w:rsidRPr="002C7361" w:rsidRDefault="00945E90" w:rsidP="00945E90">
      <w:pPr>
        <w:ind w:left="-284" w:right="-242"/>
        <w:jc w:val="both"/>
        <w:rPr>
          <w:rFonts w:ascii="Arial" w:eastAsia="Calibri" w:hAnsi="Arial" w:cs="Arial"/>
          <w:bCs/>
          <w:szCs w:val="24"/>
          <w:lang w:val="en-US"/>
        </w:rPr>
      </w:pPr>
    </w:p>
    <w:p w14:paraId="39639B35" w14:textId="77777777" w:rsidR="00945E90" w:rsidRPr="002C7361" w:rsidRDefault="00945E90" w:rsidP="00945E90">
      <w:pPr>
        <w:ind w:left="-284" w:right="-242"/>
        <w:jc w:val="both"/>
        <w:rPr>
          <w:rFonts w:ascii="Arial" w:eastAsia="Calibri" w:hAnsi="Arial" w:cs="Arial"/>
          <w:b/>
          <w:bCs/>
          <w:color w:val="17365D"/>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b/>
          <w:bCs/>
          <w:color w:val="17365D"/>
          <w:szCs w:val="24"/>
          <w:lang w:val="en-US"/>
        </w:rPr>
        <w:tab/>
      </w:r>
      <w:r w:rsidRPr="002C7361">
        <w:rPr>
          <w:rFonts w:ascii="Arial" w:eastAsia="Calibri" w:hAnsi="Arial" w:cs="Arial"/>
          <w:szCs w:val="24"/>
          <w:lang w:val="en-US"/>
        </w:rPr>
        <w:t xml:space="preserve">Encouraging sustainable </w:t>
      </w:r>
      <w:proofErr w:type="gramStart"/>
      <w:r w:rsidRPr="002C7361">
        <w:rPr>
          <w:rFonts w:ascii="Arial" w:eastAsia="Calibri" w:hAnsi="Arial" w:cs="Arial"/>
          <w:szCs w:val="24"/>
          <w:lang w:val="en-US"/>
        </w:rPr>
        <w:t>building</w:t>
      </w:r>
      <w:proofErr w:type="gramEnd"/>
    </w:p>
    <w:p w14:paraId="3D461B5E" w14:textId="77777777" w:rsidR="00945E90" w:rsidRPr="002C7361" w:rsidRDefault="00945E90" w:rsidP="00945E90">
      <w:pPr>
        <w:ind w:left="-567" w:right="-242"/>
        <w:jc w:val="both"/>
        <w:rPr>
          <w:rFonts w:ascii="Arial" w:eastAsia="Calibri" w:hAnsi="Arial" w:cs="Arial"/>
          <w:bCs/>
          <w:szCs w:val="24"/>
          <w:lang w:val="en-US"/>
        </w:rPr>
      </w:pPr>
    </w:p>
    <w:p w14:paraId="4594BA31" w14:textId="77777777" w:rsidR="00945E90" w:rsidRPr="002C7361" w:rsidRDefault="00945E90" w:rsidP="00945E90">
      <w:pPr>
        <w:ind w:left="-567" w:right="-242"/>
        <w:jc w:val="both"/>
        <w:rPr>
          <w:rFonts w:ascii="Arial" w:eastAsia="Calibri" w:hAnsi="Arial" w:cs="Arial"/>
          <w:bCs/>
          <w:szCs w:val="24"/>
          <w:lang w:val="en-US"/>
        </w:rPr>
      </w:pPr>
    </w:p>
    <w:p w14:paraId="75B7C9DB"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26C7D185" w14:textId="77777777" w:rsidR="00945E90" w:rsidRPr="002C7361" w:rsidRDefault="00945E90" w:rsidP="00945E90">
      <w:pPr>
        <w:ind w:left="-284" w:right="-242"/>
        <w:jc w:val="both"/>
        <w:rPr>
          <w:rFonts w:ascii="Arial" w:eastAsia="Calibri" w:hAnsi="Arial" w:cs="Arial"/>
          <w:b/>
          <w:szCs w:val="24"/>
          <w:lang w:val="en-US"/>
        </w:rPr>
      </w:pPr>
    </w:p>
    <w:p w14:paraId="5ABD91A3" w14:textId="1AB159FE"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537C0E">
        <w:rPr>
          <w:rFonts w:ascii="Arial" w:eastAsia="Calibri" w:hAnsi="Arial" w:cs="Arial"/>
          <w:szCs w:val="24"/>
          <w:lang w:val="en-US"/>
        </w:rPr>
        <w:t>.</w:t>
      </w:r>
    </w:p>
    <w:p w14:paraId="35890E81" w14:textId="77777777" w:rsidR="00945E90" w:rsidRPr="002C7361" w:rsidRDefault="00945E90" w:rsidP="00945E90">
      <w:pPr>
        <w:ind w:left="-284" w:right="-242"/>
        <w:jc w:val="both"/>
        <w:rPr>
          <w:rFonts w:ascii="Arial" w:eastAsia="Calibri" w:hAnsi="Arial" w:cs="Arial"/>
          <w:szCs w:val="24"/>
          <w:highlight w:val="yellow"/>
          <w:lang w:val="en-US"/>
        </w:rPr>
      </w:pPr>
    </w:p>
    <w:p w14:paraId="65FE411B" w14:textId="77777777" w:rsidR="00945E90" w:rsidRPr="002C7361" w:rsidRDefault="00945E90" w:rsidP="00945E90">
      <w:pPr>
        <w:ind w:left="-284" w:right="-242"/>
        <w:jc w:val="both"/>
        <w:rPr>
          <w:rFonts w:ascii="Arial" w:eastAsia="Calibri" w:hAnsi="Arial" w:cs="Arial"/>
          <w:szCs w:val="24"/>
          <w:highlight w:val="yellow"/>
          <w:lang w:val="en-US"/>
        </w:rPr>
      </w:pPr>
    </w:p>
    <w:p w14:paraId="66148545"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C498773" w14:textId="77777777" w:rsidR="00945E90" w:rsidRPr="002C7361" w:rsidRDefault="00945E90" w:rsidP="00945E90">
      <w:pPr>
        <w:ind w:left="-284" w:right="-242"/>
        <w:jc w:val="both"/>
        <w:rPr>
          <w:rFonts w:ascii="Arial" w:eastAsia="Calibri" w:hAnsi="Arial" w:cs="Arial"/>
          <w:b/>
          <w:szCs w:val="24"/>
          <w:lang w:val="en-US"/>
        </w:rPr>
      </w:pPr>
    </w:p>
    <w:p w14:paraId="6BDE2961"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3(1) of the Deemed Provisions of Schedule 2 of the </w:t>
      </w:r>
      <w:hyperlink r:id="rId24"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prepare a Local Planning Policy in respect to any matter related to the planning and development of the Scheme area. Once Council resolves to prepare a Local Planning Policy, in accordance with Clause 4 of the Deemed Provisions it must publish a notice of the proposed policy for a period of not less than 21 days and seek submissions.</w:t>
      </w:r>
    </w:p>
    <w:p w14:paraId="44E66FF0" w14:textId="77777777" w:rsidR="00945E90" w:rsidRPr="002C7361" w:rsidRDefault="00945E90" w:rsidP="00945E90">
      <w:pPr>
        <w:ind w:left="-284" w:right="-242"/>
        <w:jc w:val="both"/>
        <w:rPr>
          <w:rFonts w:ascii="Arial" w:eastAsia="Calibri" w:hAnsi="Arial" w:cs="Arial"/>
          <w:bCs/>
          <w:szCs w:val="24"/>
          <w:lang w:val="en-US"/>
        </w:rPr>
      </w:pPr>
    </w:p>
    <w:p w14:paraId="57613436"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Following the advertising period, the Policy will be presented back to Council to consider any submissions received and to:</w:t>
      </w:r>
    </w:p>
    <w:p w14:paraId="471CD648" w14:textId="77777777" w:rsidR="00945E90" w:rsidRPr="002C7361" w:rsidRDefault="00945E90" w:rsidP="00945E90">
      <w:pPr>
        <w:ind w:left="-284" w:right="-242"/>
        <w:jc w:val="both"/>
        <w:rPr>
          <w:rFonts w:ascii="Arial" w:eastAsia="Calibri" w:hAnsi="Arial" w:cs="Arial"/>
          <w:bCs/>
          <w:szCs w:val="24"/>
          <w:lang w:val="en-US"/>
        </w:rPr>
      </w:pPr>
    </w:p>
    <w:p w14:paraId="385559C1"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 xml:space="preserve">Proceed with the Policy without </w:t>
      </w:r>
      <w:proofErr w:type="gramStart"/>
      <w:r w:rsidRPr="002C7361">
        <w:rPr>
          <w:rFonts w:ascii="Arial" w:eastAsia="Calibri" w:hAnsi="Arial" w:cs="Arial"/>
          <w:bCs/>
          <w:szCs w:val="24"/>
          <w:lang w:val="en-US"/>
        </w:rPr>
        <w:t>modification;</w:t>
      </w:r>
      <w:proofErr w:type="gramEnd"/>
    </w:p>
    <w:p w14:paraId="3D611389"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Proceed with the policy with modification; or</w:t>
      </w:r>
    </w:p>
    <w:p w14:paraId="5037411D"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No proceed with the policy.</w:t>
      </w:r>
    </w:p>
    <w:p w14:paraId="72C9E746" w14:textId="77777777" w:rsidR="00945E90" w:rsidRPr="002C7361" w:rsidRDefault="00945E90" w:rsidP="00945E90">
      <w:pPr>
        <w:ind w:left="-284" w:right="-242"/>
        <w:jc w:val="both"/>
        <w:rPr>
          <w:rFonts w:ascii="Arial" w:eastAsia="Calibri" w:hAnsi="Arial" w:cs="Arial"/>
          <w:b/>
          <w:color w:val="17365D"/>
          <w:sz w:val="28"/>
          <w:szCs w:val="32"/>
          <w:lang w:val="en-US"/>
        </w:rPr>
      </w:pPr>
    </w:p>
    <w:p w14:paraId="76C03271"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465C1907" w14:textId="77777777" w:rsidR="00945E90" w:rsidRPr="002C7361" w:rsidRDefault="00945E90" w:rsidP="00945E90">
      <w:pPr>
        <w:ind w:left="-284" w:right="-242"/>
        <w:jc w:val="both"/>
        <w:rPr>
          <w:rFonts w:ascii="Arial" w:eastAsia="Calibri" w:hAnsi="Arial" w:cs="Arial"/>
          <w:b/>
          <w:szCs w:val="24"/>
          <w:lang w:val="en-US"/>
        </w:rPr>
      </w:pPr>
    </w:p>
    <w:p w14:paraId="563904AC"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If Council resolves to adopt the Policy for advertising, it will be advertised in accordance with the process outlined above.</w:t>
      </w:r>
    </w:p>
    <w:p w14:paraId="6475203C" w14:textId="77777777" w:rsidR="00945E90" w:rsidRPr="002C7361" w:rsidRDefault="00945E90" w:rsidP="00945E90">
      <w:pPr>
        <w:ind w:left="-284" w:right="-242"/>
        <w:jc w:val="both"/>
        <w:rPr>
          <w:rFonts w:ascii="Arial" w:eastAsia="Calibri" w:hAnsi="Arial" w:cs="Arial"/>
          <w:bCs/>
          <w:szCs w:val="24"/>
          <w:lang w:val="en-US"/>
        </w:rPr>
      </w:pPr>
    </w:p>
    <w:p w14:paraId="7C629142" w14:textId="77777777" w:rsidR="00945E90"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If Council resolves not to endorse the recommendation, the Policy will not be advertised or progressed.</w:t>
      </w:r>
    </w:p>
    <w:p w14:paraId="374B9AFE" w14:textId="77777777" w:rsidR="0076201A" w:rsidRDefault="0076201A" w:rsidP="00945E90">
      <w:pPr>
        <w:ind w:left="-284" w:right="-242"/>
        <w:jc w:val="both"/>
        <w:rPr>
          <w:rFonts w:ascii="Arial" w:eastAsia="Calibri" w:hAnsi="Arial" w:cs="Arial"/>
          <w:bCs/>
          <w:szCs w:val="24"/>
          <w:lang w:val="en-US"/>
        </w:rPr>
      </w:pPr>
    </w:p>
    <w:p w14:paraId="2DBE862C" w14:textId="77777777" w:rsidR="0076201A" w:rsidRPr="002C7361" w:rsidRDefault="0076201A" w:rsidP="00945E90">
      <w:pPr>
        <w:ind w:left="-284" w:right="-242"/>
        <w:jc w:val="both"/>
        <w:rPr>
          <w:rFonts w:ascii="Arial" w:eastAsia="Calibri" w:hAnsi="Arial" w:cs="Arial"/>
          <w:szCs w:val="24"/>
        </w:rPr>
      </w:pPr>
    </w:p>
    <w:p w14:paraId="58DD0F34"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339D27EA" w14:textId="77777777" w:rsidR="00945E90" w:rsidRPr="002C7361" w:rsidRDefault="00945E90" w:rsidP="00945E90">
      <w:pPr>
        <w:ind w:left="-284" w:right="-242"/>
        <w:jc w:val="both"/>
        <w:rPr>
          <w:rFonts w:ascii="Arial" w:eastAsia="Calibri" w:hAnsi="Arial" w:cs="Arial"/>
          <w:bCs/>
          <w:szCs w:val="24"/>
          <w:lang w:val="en-US"/>
        </w:rPr>
      </w:pPr>
    </w:p>
    <w:p w14:paraId="2F1116AC" w14:textId="77777777" w:rsidR="00945E90" w:rsidRPr="002C7361" w:rsidRDefault="00945E90" w:rsidP="00945E90">
      <w:pPr>
        <w:ind w:left="-284" w:right="-242"/>
        <w:jc w:val="both"/>
        <w:rPr>
          <w:rFonts w:ascii="Arial" w:eastAsia="Calibri" w:hAnsi="Arial" w:cs="Arial"/>
          <w:bCs/>
          <w:szCs w:val="24"/>
        </w:rPr>
      </w:pPr>
      <w:r w:rsidRPr="002C7361">
        <w:rPr>
          <w:rFonts w:ascii="Arial" w:eastAsia="Calibri" w:hAnsi="Arial" w:cs="Arial"/>
          <w:bCs/>
          <w:szCs w:val="24"/>
        </w:rPr>
        <w:t>It is recommended that Council adopt the draft Local Planning Policy 3.3: Sustainable Design - Residential for advertising.</w:t>
      </w:r>
    </w:p>
    <w:p w14:paraId="3D9F9615" w14:textId="77777777" w:rsidR="00945E90" w:rsidRPr="002C7361" w:rsidRDefault="00945E90" w:rsidP="00945E90">
      <w:pPr>
        <w:ind w:left="-284" w:right="-242"/>
        <w:jc w:val="both"/>
        <w:rPr>
          <w:rFonts w:ascii="Arial" w:eastAsia="Calibri" w:hAnsi="Arial" w:cs="Arial"/>
          <w:bCs/>
          <w:szCs w:val="24"/>
        </w:rPr>
      </w:pPr>
    </w:p>
    <w:p w14:paraId="2E4D760D" w14:textId="77777777" w:rsidR="00945E90" w:rsidRPr="002C7361" w:rsidRDefault="00945E90" w:rsidP="00945E90">
      <w:pPr>
        <w:ind w:left="-284" w:right="-242"/>
        <w:jc w:val="both"/>
        <w:rPr>
          <w:rFonts w:ascii="Arial" w:eastAsia="Calibri" w:hAnsi="Arial" w:cs="Arial"/>
          <w:bCs/>
          <w:szCs w:val="24"/>
        </w:rPr>
      </w:pPr>
    </w:p>
    <w:p w14:paraId="6CB6A311"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359AB4EB" w14:textId="77777777" w:rsidR="00945E90" w:rsidRPr="002C7361" w:rsidRDefault="00945E90" w:rsidP="00945E90">
      <w:pPr>
        <w:ind w:left="-284" w:right="-242"/>
        <w:jc w:val="both"/>
        <w:rPr>
          <w:rFonts w:ascii="Arial" w:eastAsia="Calibri" w:hAnsi="Arial" w:cs="Arial"/>
          <w:b/>
          <w:szCs w:val="24"/>
          <w:lang w:val="en-US"/>
        </w:rPr>
      </w:pPr>
    </w:p>
    <w:p w14:paraId="5A303F93" w14:textId="77777777" w:rsidR="00D25FFC" w:rsidRPr="00D25FFC" w:rsidRDefault="00D25FFC" w:rsidP="00D25FFC">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Question</w:t>
      </w:r>
    </w:p>
    <w:p w14:paraId="0A7C4324" w14:textId="2F43E18A" w:rsidR="00D25FFC" w:rsidRDefault="00D25FFC" w:rsidP="00D25FFC">
      <w:pPr>
        <w:ind w:left="-284" w:right="-242"/>
        <w:jc w:val="both"/>
        <w:rPr>
          <w:rFonts w:ascii="Arial" w:eastAsia="Calibri" w:hAnsi="Arial" w:cs="Arial"/>
          <w:bCs/>
          <w:szCs w:val="24"/>
          <w:lang w:val="en-US"/>
        </w:rPr>
      </w:pPr>
      <w:r>
        <w:rPr>
          <w:rFonts w:ascii="Arial" w:eastAsia="Calibri" w:hAnsi="Arial" w:cs="Arial"/>
          <w:bCs/>
          <w:szCs w:val="24"/>
          <w:lang w:val="en-US"/>
        </w:rPr>
        <w:t>Councillor Youngman – Attachment 1 needs to be corrected from 1.3 to 3.3.</w:t>
      </w:r>
    </w:p>
    <w:p w14:paraId="71A313C0" w14:textId="77777777" w:rsidR="00FA70E6" w:rsidRDefault="00FA70E6" w:rsidP="00D25FFC">
      <w:pPr>
        <w:ind w:left="-284" w:right="-242"/>
        <w:jc w:val="both"/>
        <w:rPr>
          <w:rFonts w:ascii="Arial" w:eastAsia="Calibri" w:hAnsi="Arial" w:cs="Arial"/>
          <w:bCs/>
          <w:szCs w:val="24"/>
          <w:lang w:val="en-US"/>
        </w:rPr>
      </w:pPr>
    </w:p>
    <w:p w14:paraId="7B020639" w14:textId="77777777" w:rsidR="00FA70E6" w:rsidRPr="00D25FFC" w:rsidRDefault="00FA70E6" w:rsidP="00FA70E6">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Answer</w:t>
      </w:r>
    </w:p>
    <w:p w14:paraId="1BDE0681" w14:textId="430B3B5B" w:rsidR="220200E7" w:rsidRDefault="220200E7" w:rsidP="72D1504C">
      <w:pPr>
        <w:ind w:left="-284" w:right="-242"/>
        <w:jc w:val="both"/>
        <w:rPr>
          <w:rFonts w:ascii="Arial" w:eastAsia="Calibri" w:hAnsi="Arial" w:cs="Arial"/>
          <w:noProof/>
          <w:lang w:val="en-US"/>
        </w:rPr>
      </w:pPr>
      <w:r w:rsidRPr="72D1504C">
        <w:rPr>
          <w:rFonts w:ascii="Arial" w:eastAsia="Calibri" w:hAnsi="Arial" w:cs="Arial"/>
          <w:noProof/>
          <w:lang w:val="en-US"/>
        </w:rPr>
        <w:t>The Attachment has been corrected.</w:t>
      </w:r>
    </w:p>
    <w:p w14:paraId="5C287BC4" w14:textId="77777777" w:rsidR="00D25FFC" w:rsidRDefault="00D25FFC" w:rsidP="00D25FFC">
      <w:pPr>
        <w:ind w:left="-284" w:right="-242"/>
        <w:jc w:val="both"/>
        <w:rPr>
          <w:rFonts w:ascii="Arial" w:eastAsia="Calibri" w:hAnsi="Arial" w:cs="Arial"/>
          <w:bCs/>
          <w:szCs w:val="24"/>
          <w:lang w:val="en-US"/>
        </w:rPr>
      </w:pPr>
    </w:p>
    <w:p w14:paraId="2ACEE28B" w14:textId="77777777" w:rsidR="00D25FFC" w:rsidRPr="00D25FFC" w:rsidRDefault="00D25FFC" w:rsidP="00D25FFC">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Question</w:t>
      </w:r>
    </w:p>
    <w:p w14:paraId="6F0B598B" w14:textId="77777777" w:rsidR="00D25FFC" w:rsidRDefault="00D25FFC" w:rsidP="00D25FFC">
      <w:pPr>
        <w:ind w:left="-284" w:right="-242"/>
        <w:jc w:val="both"/>
        <w:rPr>
          <w:rFonts w:ascii="Arial" w:eastAsia="Calibri" w:hAnsi="Arial" w:cs="Arial"/>
          <w:bCs/>
          <w:szCs w:val="24"/>
          <w:lang w:val="en-US"/>
        </w:rPr>
      </w:pPr>
      <w:r>
        <w:rPr>
          <w:rFonts w:ascii="Arial" w:eastAsia="Calibri" w:hAnsi="Arial" w:cs="Arial"/>
          <w:bCs/>
          <w:szCs w:val="24"/>
          <w:lang w:val="en-US"/>
        </w:rPr>
        <w:t xml:space="preserve">Councillor Youngman – page 42 what does NABERS mean? </w:t>
      </w:r>
    </w:p>
    <w:p w14:paraId="71FADB9E" w14:textId="77777777" w:rsidR="00D25FFC" w:rsidRDefault="00D25FFC" w:rsidP="00D25FFC">
      <w:pPr>
        <w:ind w:left="-284" w:right="-242"/>
        <w:jc w:val="both"/>
        <w:rPr>
          <w:rFonts w:ascii="Arial" w:eastAsia="Calibri" w:hAnsi="Arial" w:cs="Arial"/>
          <w:bCs/>
          <w:szCs w:val="24"/>
          <w:lang w:val="en-US"/>
        </w:rPr>
      </w:pPr>
    </w:p>
    <w:p w14:paraId="032633E2" w14:textId="77777777" w:rsidR="00D25FFC" w:rsidRPr="00D25FFC" w:rsidRDefault="00D25FFC" w:rsidP="00D25FFC">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Answer</w:t>
      </w:r>
    </w:p>
    <w:p w14:paraId="4B87CD10" w14:textId="763B9611" w:rsidR="0A77BE9F" w:rsidRDefault="0A77BE9F" w:rsidP="72D1504C">
      <w:pPr>
        <w:ind w:left="-284" w:right="-242"/>
        <w:jc w:val="both"/>
        <w:rPr>
          <w:rFonts w:ascii="Arial" w:eastAsia="Calibri" w:hAnsi="Arial" w:cs="Arial"/>
          <w:lang w:val="en-US"/>
        </w:rPr>
      </w:pPr>
      <w:r w:rsidRPr="72D1504C">
        <w:rPr>
          <w:rFonts w:ascii="Arial" w:eastAsia="Calibri" w:hAnsi="Arial" w:cs="Arial"/>
          <w:lang w:val="en-US"/>
        </w:rPr>
        <w:t>National Australian Built Environment Rating System</w:t>
      </w:r>
      <w:r w:rsidR="7768462C" w:rsidRPr="72D1504C">
        <w:rPr>
          <w:rFonts w:ascii="Arial" w:eastAsia="Calibri" w:hAnsi="Arial" w:cs="Arial"/>
          <w:lang w:val="en-US"/>
        </w:rPr>
        <w:t>.</w:t>
      </w:r>
      <w:r w:rsidR="7866DAB2" w:rsidRPr="72D1504C">
        <w:rPr>
          <w:rFonts w:ascii="Arial" w:eastAsia="Calibri" w:hAnsi="Arial" w:cs="Arial"/>
          <w:lang w:val="en-US"/>
        </w:rPr>
        <w:t xml:space="preserve"> </w:t>
      </w:r>
    </w:p>
    <w:p w14:paraId="43B7658B" w14:textId="77777777" w:rsidR="00D25FFC" w:rsidRDefault="00D25FFC" w:rsidP="00D25FFC">
      <w:pPr>
        <w:ind w:left="-284" w:right="-242"/>
        <w:jc w:val="both"/>
        <w:rPr>
          <w:rFonts w:ascii="Arial" w:eastAsia="Calibri" w:hAnsi="Arial" w:cs="Arial"/>
          <w:bCs/>
          <w:szCs w:val="24"/>
          <w:lang w:val="en-US"/>
        </w:rPr>
      </w:pPr>
    </w:p>
    <w:p w14:paraId="27266906" w14:textId="77777777" w:rsidR="00D25FFC" w:rsidRPr="00D25FFC" w:rsidRDefault="00D25FFC" w:rsidP="00D25FFC">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Question</w:t>
      </w:r>
    </w:p>
    <w:p w14:paraId="6DBF6A6C" w14:textId="77777777" w:rsidR="00D25FFC" w:rsidRDefault="00D25FFC" w:rsidP="00D25FFC">
      <w:pPr>
        <w:ind w:left="-284" w:right="-242"/>
        <w:jc w:val="both"/>
        <w:rPr>
          <w:rFonts w:ascii="Arial" w:eastAsia="Calibri" w:hAnsi="Arial" w:cs="Arial"/>
          <w:bCs/>
          <w:szCs w:val="24"/>
          <w:lang w:val="en-US"/>
        </w:rPr>
      </w:pPr>
      <w:r>
        <w:rPr>
          <w:rFonts w:ascii="Arial" w:eastAsia="Calibri" w:hAnsi="Arial" w:cs="Arial"/>
          <w:bCs/>
          <w:szCs w:val="24"/>
          <w:lang w:val="en-US"/>
        </w:rPr>
        <w:t>Councillor Youngman – does a certificate of compliance require an architect to have a specific qualification?</w:t>
      </w:r>
    </w:p>
    <w:p w14:paraId="3D3D6B76" w14:textId="77777777" w:rsidR="00FA70E6" w:rsidRDefault="00FA70E6" w:rsidP="00D25FFC">
      <w:pPr>
        <w:ind w:left="-284" w:right="-242"/>
        <w:jc w:val="both"/>
        <w:rPr>
          <w:rFonts w:ascii="Arial" w:eastAsia="Calibri" w:hAnsi="Arial" w:cs="Arial"/>
          <w:bCs/>
          <w:szCs w:val="24"/>
          <w:lang w:val="en-US"/>
        </w:rPr>
      </w:pPr>
    </w:p>
    <w:p w14:paraId="749BBF8F" w14:textId="77777777" w:rsidR="00FA70E6" w:rsidRPr="00D25FFC" w:rsidRDefault="00FA70E6" w:rsidP="00FA70E6">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Answer</w:t>
      </w:r>
    </w:p>
    <w:p w14:paraId="6975D13B" w14:textId="76C3C08F" w:rsidR="00FA70E6" w:rsidRDefault="41DD8D9C" w:rsidP="72D1504C">
      <w:pPr>
        <w:ind w:left="-284" w:right="-242"/>
        <w:jc w:val="both"/>
        <w:rPr>
          <w:rFonts w:ascii="Arial" w:eastAsia="Calibri" w:hAnsi="Arial" w:cs="Arial"/>
          <w:lang w:val="en-US"/>
        </w:rPr>
      </w:pPr>
      <w:r w:rsidRPr="72D1504C">
        <w:rPr>
          <w:rFonts w:ascii="Arial" w:eastAsia="Arial" w:hAnsi="Arial" w:cs="Arial"/>
          <w:noProof/>
          <w:szCs w:val="24"/>
          <w:lang w:val="en-US"/>
        </w:rPr>
        <w:t>The Upfront Carbon criteria requires a Life Cycle Assessment professional to provide a report at Development Application stage that includes a list of design and construction assumptions made to achieve performance of 20% less carbon than a reference building. At Building Permit stage, the Life Cycle Assessment  provides a completed report with a features list. The architect is to certify that the provided L</w:t>
      </w:r>
      <w:r w:rsidR="1914681A" w:rsidRPr="72D1504C">
        <w:rPr>
          <w:rFonts w:ascii="Arial" w:eastAsia="Arial" w:hAnsi="Arial" w:cs="Arial"/>
          <w:noProof/>
          <w:szCs w:val="24"/>
          <w:lang w:val="en-US"/>
        </w:rPr>
        <w:t xml:space="preserve">ife </w:t>
      </w:r>
      <w:r w:rsidRPr="72D1504C">
        <w:rPr>
          <w:rFonts w:ascii="Arial" w:eastAsia="Arial" w:hAnsi="Arial" w:cs="Arial"/>
          <w:noProof/>
          <w:szCs w:val="24"/>
          <w:lang w:val="en-US"/>
        </w:rPr>
        <w:t>C</w:t>
      </w:r>
      <w:r w:rsidR="0C1288FF" w:rsidRPr="72D1504C">
        <w:rPr>
          <w:rFonts w:ascii="Arial" w:eastAsia="Arial" w:hAnsi="Arial" w:cs="Arial"/>
          <w:noProof/>
          <w:szCs w:val="24"/>
          <w:lang w:val="en-US"/>
        </w:rPr>
        <w:t xml:space="preserve">ycle </w:t>
      </w:r>
      <w:r w:rsidRPr="72D1504C">
        <w:rPr>
          <w:rFonts w:ascii="Arial" w:eastAsia="Arial" w:hAnsi="Arial" w:cs="Arial"/>
          <w:noProof/>
          <w:szCs w:val="24"/>
          <w:lang w:val="en-US"/>
        </w:rPr>
        <w:t>A</w:t>
      </w:r>
      <w:r w:rsidR="6B0DE387" w:rsidRPr="72D1504C">
        <w:rPr>
          <w:rFonts w:ascii="Arial" w:eastAsia="Arial" w:hAnsi="Arial" w:cs="Arial"/>
          <w:noProof/>
          <w:szCs w:val="24"/>
          <w:lang w:val="en-US"/>
        </w:rPr>
        <w:t>seessment</w:t>
      </w:r>
      <w:r w:rsidRPr="72D1504C">
        <w:rPr>
          <w:rFonts w:ascii="Arial" w:eastAsia="Arial" w:hAnsi="Arial" w:cs="Arial"/>
          <w:noProof/>
          <w:szCs w:val="24"/>
          <w:lang w:val="en-US"/>
        </w:rPr>
        <w:t xml:space="preserve"> features list matches up with the proposed physical features of the design. So the architect doesn’t have to do any upfront carbon report, they just have to confirm that the features list provided by the consultant is correct.</w:t>
      </w:r>
    </w:p>
    <w:p w14:paraId="2CBAE2C5" w14:textId="4EFC54E3" w:rsidR="72D1504C" w:rsidRDefault="72D1504C" w:rsidP="72D1504C">
      <w:pPr>
        <w:spacing w:line="259" w:lineRule="auto"/>
        <w:ind w:left="-284" w:right="-242"/>
        <w:jc w:val="both"/>
        <w:rPr>
          <w:rFonts w:ascii="Arial" w:eastAsia="Calibri" w:hAnsi="Arial" w:cs="Arial"/>
          <w:noProof/>
          <w:lang w:val="en-US"/>
        </w:rPr>
      </w:pPr>
    </w:p>
    <w:p w14:paraId="2D7AE90E" w14:textId="77777777" w:rsidR="0046467E" w:rsidRDefault="0046467E" w:rsidP="0046467E">
      <w:pPr>
        <w:ind w:left="-270" w:right="-238"/>
        <w:rPr>
          <w:rFonts w:ascii="Arial" w:hAnsi="Arial" w:cs="Arial"/>
          <w:caps/>
          <w:color w:val="17365D" w:themeColor="text2" w:themeShade="BF"/>
          <w:szCs w:val="24"/>
        </w:rPr>
      </w:pPr>
    </w:p>
    <w:p w14:paraId="625821F6" w14:textId="77777777" w:rsidR="00B40CA6" w:rsidRDefault="00B40CA6" w:rsidP="001C23DF">
      <w:pPr>
        <w:ind w:right="-238"/>
        <w:rPr>
          <w:rFonts w:ascii="Arial" w:hAnsi="Arial" w:cs="Arial"/>
          <w:caps/>
          <w:color w:val="17365D" w:themeColor="text2" w:themeShade="BF"/>
          <w:szCs w:val="24"/>
        </w:rPr>
      </w:pPr>
    </w:p>
    <w:p w14:paraId="788FC3A7" w14:textId="77777777" w:rsidR="0084404D" w:rsidRDefault="0084404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8F63A26" w14:textId="56670782" w:rsidR="0040765B"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5" w:name="_Toc143879733"/>
      <w:r>
        <w:rPr>
          <w:rFonts w:ascii="Arial" w:hAnsi="Arial" w:cs="Arial"/>
          <w:caps w:val="0"/>
          <w:color w:val="17365D" w:themeColor="text2" w:themeShade="BF"/>
          <w:u w:val="none"/>
        </w:rPr>
        <w:t xml:space="preserve">PD39.08.23 </w:t>
      </w:r>
      <w:r w:rsidR="00A9506F">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A9506F">
        <w:rPr>
          <w:rFonts w:ascii="Arial" w:hAnsi="Arial" w:cs="Arial"/>
          <w:caps w:val="0"/>
          <w:color w:val="17365D" w:themeColor="text2" w:themeShade="BF"/>
          <w:u w:val="none"/>
        </w:rPr>
        <w:t>Adoption of Amendments to Local Planning Policy 7.1 – Exempt Development</w:t>
      </w:r>
      <w:bookmarkEnd w:id="35"/>
    </w:p>
    <w:p w14:paraId="645328A3" w14:textId="77777777" w:rsidR="00A9506F" w:rsidRDefault="00A9506F" w:rsidP="00A9506F"/>
    <w:tbl>
      <w:tblPr>
        <w:tblStyle w:val="TableGrid"/>
        <w:tblW w:w="9640" w:type="dxa"/>
        <w:tblInd w:w="-289" w:type="dxa"/>
        <w:tblLook w:val="04A0" w:firstRow="1" w:lastRow="0" w:firstColumn="1" w:lastColumn="0" w:noHBand="0" w:noVBand="1"/>
      </w:tblPr>
      <w:tblGrid>
        <w:gridCol w:w="2349"/>
        <w:gridCol w:w="7291"/>
      </w:tblGrid>
      <w:tr w:rsidR="00472737" w:rsidRPr="002C7361" w14:paraId="7CA9E587" w14:textId="77777777">
        <w:tc>
          <w:tcPr>
            <w:tcW w:w="2349" w:type="dxa"/>
          </w:tcPr>
          <w:p w14:paraId="72F287A0"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5D4A0B8C" w14:textId="77777777" w:rsidR="00472737" w:rsidRPr="002C7361" w:rsidRDefault="00472737">
            <w:pPr>
              <w:ind w:right="39"/>
              <w:jc w:val="both"/>
              <w:rPr>
                <w:rFonts w:ascii="Arial" w:hAnsi="Arial"/>
                <w:szCs w:val="24"/>
              </w:rPr>
            </w:pPr>
            <w:r w:rsidRPr="002C7361">
              <w:rPr>
                <w:rFonts w:ascii="Arial" w:hAnsi="Arial"/>
                <w:szCs w:val="24"/>
              </w:rPr>
              <w:t>Council Meeting – 22 August 2023</w:t>
            </w:r>
          </w:p>
        </w:tc>
      </w:tr>
      <w:tr w:rsidR="00472737" w:rsidRPr="002C7361" w14:paraId="645DC65A" w14:textId="77777777">
        <w:tc>
          <w:tcPr>
            <w:tcW w:w="2349" w:type="dxa"/>
          </w:tcPr>
          <w:p w14:paraId="1CD76CEC"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0F7A5D66" w14:textId="77777777" w:rsidR="00472737" w:rsidRPr="002C7361" w:rsidRDefault="00472737">
            <w:pPr>
              <w:ind w:right="39"/>
              <w:jc w:val="both"/>
              <w:rPr>
                <w:rFonts w:ascii="Arial" w:hAnsi="Arial"/>
                <w:szCs w:val="24"/>
              </w:rPr>
            </w:pPr>
            <w:r w:rsidRPr="002C7361">
              <w:rPr>
                <w:rFonts w:ascii="Arial" w:hAnsi="Arial"/>
                <w:szCs w:val="24"/>
              </w:rPr>
              <w:t>City of Nedlands</w:t>
            </w:r>
          </w:p>
        </w:tc>
      </w:tr>
      <w:tr w:rsidR="00472737" w:rsidRPr="002C7361" w14:paraId="61B3C97C" w14:textId="77777777">
        <w:tc>
          <w:tcPr>
            <w:tcW w:w="2349" w:type="dxa"/>
          </w:tcPr>
          <w:p w14:paraId="7C8F62A7" w14:textId="77777777" w:rsidR="00472737" w:rsidRPr="002C7361" w:rsidRDefault="00472737">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vAlign w:val="center"/>
          </w:tcPr>
          <w:p w14:paraId="23C89974" w14:textId="77777777" w:rsidR="00472737" w:rsidRPr="002C7361" w:rsidRDefault="00472737">
            <w:pPr>
              <w:ind w:right="39"/>
              <w:rPr>
                <w:rFonts w:ascii="Arial" w:eastAsia="Times New Roman" w:hAnsi="Arial"/>
                <w:szCs w:val="24"/>
                <w:lang w:eastAsia="en-AU"/>
              </w:rPr>
            </w:pPr>
            <w:r w:rsidRPr="002C7361">
              <w:rPr>
                <w:rFonts w:ascii="Arial" w:eastAsia="Times New Roman" w:hAnsi="Arial"/>
                <w:szCs w:val="24"/>
                <w:lang w:eastAsia="en-AU"/>
              </w:rPr>
              <w:t>The author, reviewers and authoriser of this report declare they have no financial or impartiality interest with this matter.</w:t>
            </w:r>
          </w:p>
        </w:tc>
      </w:tr>
      <w:tr w:rsidR="00472737" w:rsidRPr="002C7361" w14:paraId="73061439" w14:textId="77777777">
        <w:tc>
          <w:tcPr>
            <w:tcW w:w="2349" w:type="dxa"/>
          </w:tcPr>
          <w:p w14:paraId="49458BCA"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0C1093E3" w14:textId="77777777" w:rsidR="00472737" w:rsidRPr="002C7361" w:rsidRDefault="00472737">
            <w:pPr>
              <w:ind w:right="39"/>
              <w:jc w:val="both"/>
              <w:rPr>
                <w:rFonts w:ascii="Arial" w:hAnsi="Arial"/>
                <w:szCs w:val="24"/>
              </w:rPr>
            </w:pPr>
            <w:r w:rsidRPr="002C7361">
              <w:rPr>
                <w:rFonts w:ascii="Arial" w:hAnsi="Arial"/>
                <w:szCs w:val="24"/>
              </w:rPr>
              <w:t>Roy Winslow – Manager Urban Planning</w:t>
            </w:r>
          </w:p>
        </w:tc>
      </w:tr>
      <w:tr w:rsidR="00472737" w:rsidRPr="002C7361" w14:paraId="527D312E" w14:textId="77777777">
        <w:tc>
          <w:tcPr>
            <w:tcW w:w="2349" w:type="dxa"/>
          </w:tcPr>
          <w:p w14:paraId="4B42C7B7"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5BF49ECE" w14:textId="77777777" w:rsidR="00472737" w:rsidRPr="002C7361" w:rsidRDefault="00472737">
            <w:pPr>
              <w:ind w:right="39"/>
              <w:jc w:val="both"/>
              <w:rPr>
                <w:rFonts w:ascii="Arial" w:hAnsi="Arial"/>
                <w:szCs w:val="24"/>
              </w:rPr>
            </w:pPr>
            <w:r w:rsidRPr="002C7361">
              <w:rPr>
                <w:rFonts w:ascii="Arial" w:hAnsi="Arial"/>
                <w:szCs w:val="24"/>
              </w:rPr>
              <w:t>Tony Free – Director Planning &amp; Development</w:t>
            </w:r>
          </w:p>
        </w:tc>
      </w:tr>
      <w:tr w:rsidR="00472737" w:rsidRPr="002C7361" w14:paraId="1921C115" w14:textId="77777777">
        <w:tc>
          <w:tcPr>
            <w:tcW w:w="2349" w:type="dxa"/>
          </w:tcPr>
          <w:p w14:paraId="27D4A494"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23BA86B4" w14:textId="77777777" w:rsidR="00472737" w:rsidRPr="002C7361" w:rsidRDefault="00472737" w:rsidP="001225E3">
            <w:pPr>
              <w:numPr>
                <w:ilvl w:val="0"/>
                <w:numId w:val="46"/>
              </w:numPr>
              <w:ind w:left="380" w:right="39"/>
              <w:jc w:val="both"/>
              <w:rPr>
                <w:rFonts w:ascii="Arial" w:hAnsi="Arial"/>
                <w:szCs w:val="24"/>
                <w:lang w:val="en-US"/>
              </w:rPr>
            </w:pPr>
            <w:r w:rsidRPr="002C7361">
              <w:rPr>
                <w:rFonts w:ascii="Arial" w:hAnsi="Arial"/>
                <w:szCs w:val="24"/>
                <w:lang w:val="en-US"/>
              </w:rPr>
              <w:t>Draft amended Local Planning Policy – Exempt Development</w:t>
            </w:r>
          </w:p>
          <w:p w14:paraId="45CE5F10" w14:textId="77777777" w:rsidR="00472737" w:rsidRPr="002C7361" w:rsidRDefault="00472737" w:rsidP="001225E3">
            <w:pPr>
              <w:numPr>
                <w:ilvl w:val="0"/>
                <w:numId w:val="46"/>
              </w:numPr>
              <w:ind w:left="426" w:right="39" w:hanging="426"/>
              <w:jc w:val="both"/>
              <w:rPr>
                <w:rFonts w:ascii="Arial" w:hAnsi="Arial"/>
                <w:szCs w:val="24"/>
                <w:lang w:val="en-US"/>
              </w:rPr>
            </w:pPr>
            <w:r w:rsidRPr="002C7361">
              <w:rPr>
                <w:rFonts w:ascii="Arial" w:hAnsi="Arial"/>
                <w:szCs w:val="24"/>
                <w:lang w:val="en-US"/>
              </w:rPr>
              <w:t>Part 7 of the Deemed Provisions for Local Planning Schemes</w:t>
            </w:r>
          </w:p>
        </w:tc>
      </w:tr>
    </w:tbl>
    <w:p w14:paraId="6FDDFD4A" w14:textId="77777777" w:rsidR="00472737" w:rsidRDefault="00472737" w:rsidP="00472737">
      <w:pPr>
        <w:ind w:right="-242"/>
        <w:jc w:val="both"/>
        <w:rPr>
          <w:rFonts w:ascii="Arial" w:eastAsia="Calibri" w:hAnsi="Arial" w:cs="Arial"/>
          <w:b/>
          <w:szCs w:val="24"/>
          <w:lang w:val="en-US"/>
        </w:rPr>
      </w:pPr>
    </w:p>
    <w:p w14:paraId="3586ABE6" w14:textId="77777777" w:rsidR="00995C37" w:rsidRPr="00147AEA" w:rsidRDefault="00995C37" w:rsidP="00995C37">
      <w:pPr>
        <w:ind w:left="-284" w:right="-330"/>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0A7D6F6C" w14:textId="77777777" w:rsidR="00995C37" w:rsidRPr="00147AEA" w:rsidRDefault="00995C37" w:rsidP="00995C37">
      <w:pPr>
        <w:ind w:left="-284" w:right="-330"/>
        <w:jc w:val="both"/>
        <w:rPr>
          <w:rFonts w:ascii="Arial" w:hAnsi="Arial" w:cs="Arial"/>
          <w:szCs w:val="24"/>
        </w:rPr>
      </w:pPr>
    </w:p>
    <w:p w14:paraId="0928460C" w14:textId="77777777" w:rsidR="00995C37" w:rsidRPr="00147AEA" w:rsidRDefault="00995C37" w:rsidP="00995C37">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6913FC98" w14:textId="77777777" w:rsidR="00995C37" w:rsidRPr="00147AEA" w:rsidRDefault="00995C37" w:rsidP="00995C37">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3ECE42F0" w14:textId="77777777" w:rsidR="00995C37" w:rsidRPr="00147AEA" w:rsidRDefault="00995C37" w:rsidP="00995C37">
      <w:pPr>
        <w:ind w:left="-284" w:right="-330"/>
        <w:jc w:val="both"/>
        <w:rPr>
          <w:rFonts w:ascii="Arial" w:hAnsi="Arial" w:cs="Arial"/>
          <w:szCs w:val="24"/>
        </w:rPr>
      </w:pPr>
    </w:p>
    <w:p w14:paraId="09EAC45D" w14:textId="77777777" w:rsidR="00995C37" w:rsidRPr="00422EC0" w:rsidRDefault="00995C37" w:rsidP="00995C37">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E7BC8BA" w14:textId="77777777" w:rsidR="00995C37" w:rsidRPr="00422EC0" w:rsidRDefault="00995C37" w:rsidP="00995C37">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BFCB4F6" w14:textId="77777777" w:rsidR="007F4697" w:rsidRPr="00147AEA" w:rsidRDefault="007F4697" w:rsidP="007F4697">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9</w:t>
      </w:r>
      <w:r w:rsidRPr="00147AEA">
        <w:rPr>
          <w:rFonts w:ascii="Arial" w:hAnsi="Arial" w:cs="Arial"/>
          <w:b/>
          <w:szCs w:val="24"/>
        </w:rPr>
        <w:t>/-</w:t>
      </w:r>
    </w:p>
    <w:p w14:paraId="189C615B" w14:textId="77777777" w:rsidR="00472737" w:rsidRPr="002C7361" w:rsidRDefault="00472737" w:rsidP="00472737">
      <w:pPr>
        <w:ind w:left="-567" w:right="-242"/>
        <w:jc w:val="both"/>
        <w:rPr>
          <w:rFonts w:ascii="Arial" w:eastAsia="Calibri" w:hAnsi="Arial" w:cs="Arial"/>
          <w:b/>
          <w:szCs w:val="24"/>
          <w:lang w:val="en-US"/>
        </w:rPr>
      </w:pPr>
    </w:p>
    <w:p w14:paraId="424F8EAA" w14:textId="3EBF1EC2" w:rsidR="00472737" w:rsidRPr="002C7361" w:rsidRDefault="0076201A" w:rsidP="00472737">
      <w:pPr>
        <w:ind w:left="-567" w:right="-242"/>
        <w:jc w:val="both"/>
        <w:rPr>
          <w:rFonts w:ascii="Arial" w:eastAsia="Calibri" w:hAnsi="Arial" w:cs="Arial"/>
          <w:b/>
          <w:szCs w:val="24"/>
          <w:lang w:val="en-US"/>
        </w:rPr>
      </w:pPr>
      <w:r>
        <w:rPr>
          <w:rFonts w:ascii="Arial" w:eastAsia="Calibri" w:hAnsi="Arial" w:cs="Arial"/>
          <w:b/>
          <w:noProof/>
          <w:color w:val="244061"/>
          <w:sz w:val="28"/>
          <w:szCs w:val="32"/>
          <w:lang w:val="en-US"/>
        </w:rPr>
        <mc:AlternateContent>
          <mc:Choice Requires="wps">
            <w:drawing>
              <wp:anchor distT="0" distB="0" distL="114300" distR="114300" simplePos="0" relativeHeight="251658249" behindDoc="1" locked="0" layoutInCell="1" allowOverlap="1" wp14:anchorId="0745ABC1" wp14:editId="72F70191">
                <wp:simplePos x="0" y="0"/>
                <wp:positionH relativeFrom="margin">
                  <wp:posOffset>-257175</wp:posOffset>
                </wp:positionH>
                <wp:positionV relativeFrom="paragraph">
                  <wp:posOffset>125730</wp:posOffset>
                </wp:positionV>
                <wp:extent cx="6278880" cy="2362200"/>
                <wp:effectExtent l="0" t="0" r="2667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236220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DD794C" id="Rectangle 19" o:spid="_x0000_s1026" style="position:absolute;margin-left:-20.25pt;margin-top:9.9pt;width:494.4pt;height:186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6ykQIAAKAFAAAOAAAAZHJzL2Uyb0RvYy54bWysVE1v2zAMvQ/YfxB0X514/ciMOkXQosOA&#10;rC3WDj0rslQLk0VNUuJkv36U5DhF2+0wzAfBFMlH8onk+cW202QjnFdgajo9mlAiDIdGmaeafn+4&#10;/jCjxAdmGqbBiJruhKcX8/fvzntbiRJa0I1wBEGMr3pb0zYEWxWF563omD8CKwwqJbiOBRTdU9E4&#10;1iN6p4tyMjktenCNdcCF93h7lZV0nvClFDzcSulFILqmmFtIp0vnKp7F/JxVT47ZVvEhDfYPWXRM&#10;GQw6Ql2xwMjaqVdQneIOPMhwxKErQErFRaoBq5lOXlRz3zIrUi1IjrcjTf7/wfKbzb29czF1b5fA&#10;f3hkpOitr0ZNFPxgs5Wui7aYONkmFncji2IbCMfL0/JsNpsh2Rx15cfTEt8p8lywau9unQ+fBXQk&#10;/tTU4TMl9thm6UM23ZvEaAauldbpqbRJqYJWTbxLQuwVcakd2TB8Zca5MGGa8PS6+wpNvj+Z4Dfk&#10;kdoruqSs/AENc4wREgG55lR92GkRQ2nzTUiiGqyyTAFGoNexfcsaka+nMfaboRNgRJZYzIidk/8D&#10;dqZnsI+uIrX56Dz5W2LZefRIkcGE0blTBtxbABoZHSJn+z1JmZrI0gqa3Z0jDvKQecuvFT7vkvlw&#10;xxxOFbYEbopwi4fU0NcUhj9KWnC/3rqP9tjsqKWkxymtqf+5Zk5Qor8YHINP0+PjONZJOD45K1Fw&#10;zzWr5xqz7i4BW2SKO8ny9Bvtg97/SgfdIy6URYyKKmY4xq4pD24vXIa8PXAlcbFYJDMcZcvC0txb&#10;HsEjq7F9H7aPzNmhxwOOxw3sJ5pVL1o920ZPA4t1AKnSHBx4HfjGNZB6dlhZcc88l5PVYbHOfwMA&#10;AP//AwBQSwMEFAAGAAgAAAAhALIa6OfhAAAACgEAAA8AAABkcnMvZG93bnJldi54bWxMj8FOwzAQ&#10;RO9I/IO1SFxQa5eWkoQ4FUKKOFGpBVFxc+MliYjXIXbb8PddTnBczZvZmXw1uk4ccQitJw2zqQKB&#10;VHnbUq3h7bWcJCBCNGRN5wk1/GCAVXF5kZvM+hNt8LiNteAQCpnR0MTYZ1KGqkFnwtT3SKx9+sGZ&#10;yOdQSzuYE4e7Tt4qtZTOtMQfGtPjU4PV1/bguMb3rizrG1zi7p42z+37+kV9rLW+vhofH0BEHOMf&#10;DL/12QMFd9r7A9kgOg2ThbpjlIWUJzCQLpI5iL2GeTpLQBa5/D+hOAMAAP//AwBQSwECLQAUAAYA&#10;CAAAACEAtoM4kv4AAADhAQAAEwAAAAAAAAAAAAAAAAAAAAAAW0NvbnRlbnRfVHlwZXNdLnhtbFBL&#10;AQItABQABgAIAAAAIQA4/SH/1gAAAJQBAAALAAAAAAAAAAAAAAAAAC8BAABfcmVscy8ucmVsc1BL&#10;AQItABQABgAIAAAAIQBHsW6ykQIAAKAFAAAOAAAAAAAAAAAAAAAAAC4CAABkcnMvZTJvRG9jLnht&#10;bFBLAQItABQABgAIAAAAIQCyGujn4QAAAAoBAAAPAAAAAAAAAAAAAAAAAOsEAABkcnMvZG93bnJl&#10;di54bWxQSwUGAAAAAAQABADzAAAA+QUAAAAA&#10;" filled="f" strokecolor="#243f60 [1604]" strokeweight="2pt">
                <v:path arrowok="t"/>
                <w10:wrap anchorx="margin"/>
              </v:rect>
            </w:pict>
          </mc:Fallback>
        </mc:AlternateContent>
      </w:r>
    </w:p>
    <w:p w14:paraId="0120E8DA" w14:textId="4E3768DF" w:rsidR="00472737" w:rsidRPr="002C7361" w:rsidRDefault="0076201A" w:rsidP="00472737">
      <w:pPr>
        <w:ind w:left="-284" w:right="-242"/>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472737" w:rsidRPr="002C7361">
        <w:rPr>
          <w:rFonts w:ascii="Arial" w:eastAsia="Calibri" w:hAnsi="Arial" w:cs="Arial"/>
          <w:b/>
          <w:color w:val="244061"/>
          <w:sz w:val="28"/>
          <w:szCs w:val="32"/>
          <w:lang w:val="en-US"/>
        </w:rPr>
        <w:t>Recommendation</w:t>
      </w:r>
    </w:p>
    <w:p w14:paraId="6691A58C" w14:textId="77777777" w:rsidR="00472737" w:rsidRPr="002C7361" w:rsidRDefault="00472737" w:rsidP="00472737">
      <w:pPr>
        <w:ind w:left="-567" w:right="-242"/>
        <w:jc w:val="both"/>
        <w:rPr>
          <w:rFonts w:ascii="Arial" w:eastAsia="Calibri" w:hAnsi="Arial" w:cs="Arial"/>
          <w:b/>
          <w:color w:val="244061"/>
          <w:szCs w:val="24"/>
          <w:lang w:val="en-US"/>
        </w:rPr>
      </w:pPr>
    </w:p>
    <w:p w14:paraId="7C88C818" w14:textId="77777777" w:rsidR="00472737" w:rsidRPr="002C7361" w:rsidRDefault="00472737" w:rsidP="00472737">
      <w:pPr>
        <w:ind w:left="-284" w:right="-242"/>
        <w:jc w:val="both"/>
        <w:rPr>
          <w:rFonts w:ascii="Arial" w:eastAsia="Calibri" w:hAnsi="Arial" w:cs="Arial"/>
          <w:b/>
          <w:color w:val="244061"/>
          <w:szCs w:val="24"/>
          <w:lang w:val="en-US"/>
        </w:rPr>
      </w:pPr>
      <w:r w:rsidRPr="002C7361">
        <w:rPr>
          <w:rFonts w:ascii="Arial" w:eastAsia="Calibri" w:hAnsi="Arial" w:cs="Arial"/>
          <w:b/>
          <w:color w:val="244061"/>
          <w:szCs w:val="24"/>
          <w:lang w:val="en-US"/>
        </w:rPr>
        <w:t>That Council:</w:t>
      </w:r>
    </w:p>
    <w:p w14:paraId="26713D07" w14:textId="77777777" w:rsidR="00472737" w:rsidRPr="002C7361" w:rsidRDefault="00472737" w:rsidP="00472737">
      <w:pPr>
        <w:ind w:left="-567" w:right="-242"/>
        <w:jc w:val="both"/>
        <w:rPr>
          <w:rFonts w:ascii="Arial" w:eastAsia="Calibri" w:hAnsi="Arial" w:cs="Arial"/>
          <w:b/>
          <w:color w:val="244061"/>
          <w:szCs w:val="24"/>
          <w:lang w:val="en-US"/>
        </w:rPr>
      </w:pPr>
    </w:p>
    <w:p w14:paraId="613EF634" w14:textId="77777777" w:rsidR="00472737" w:rsidRPr="002C7361" w:rsidRDefault="00472737" w:rsidP="001225E3">
      <w:pPr>
        <w:numPr>
          <w:ilvl w:val="0"/>
          <w:numId w:val="47"/>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d</w:t>
      </w:r>
      <w:r w:rsidRPr="002C7361">
        <w:rPr>
          <w:rFonts w:ascii="Arial" w:eastAsia="Calibri" w:hAnsi="Arial" w:cs="Arial"/>
          <w:b/>
          <w:color w:val="244061"/>
          <w:szCs w:val="24"/>
          <w:lang w:val="en-GB"/>
        </w:rPr>
        <w:t>etermines that the draft amended Local Planning Policy – Exempt Development, as set out in attachment 1 is a minor amendment and does not require consultation in accordance with the Planning and Development (Local Planning Schemes) Regulations 2015 Schedule 2 Part 2 Clause 5(2)</w:t>
      </w:r>
      <w:r>
        <w:rPr>
          <w:rFonts w:ascii="Arial" w:eastAsia="Calibri" w:hAnsi="Arial" w:cs="Arial"/>
          <w:b/>
          <w:color w:val="244061"/>
          <w:szCs w:val="24"/>
          <w:lang w:val="en-GB"/>
        </w:rPr>
        <w:t>; and</w:t>
      </w:r>
    </w:p>
    <w:p w14:paraId="47781FBA" w14:textId="77777777" w:rsidR="00472737" w:rsidRPr="002C7361" w:rsidRDefault="00472737" w:rsidP="00472737">
      <w:pPr>
        <w:ind w:left="284" w:right="-242"/>
        <w:contextualSpacing/>
        <w:jc w:val="both"/>
        <w:rPr>
          <w:rFonts w:ascii="Arial" w:eastAsia="Calibri" w:hAnsi="Arial" w:cs="Arial"/>
          <w:b/>
          <w:color w:val="244061"/>
          <w:szCs w:val="24"/>
          <w:lang w:val="en-GB"/>
        </w:rPr>
      </w:pPr>
    </w:p>
    <w:p w14:paraId="6665FF8E" w14:textId="77777777" w:rsidR="00472737" w:rsidRPr="002C7361" w:rsidRDefault="00472737" w:rsidP="001225E3">
      <w:pPr>
        <w:numPr>
          <w:ilvl w:val="0"/>
          <w:numId w:val="47"/>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p</w:t>
      </w:r>
      <w:r w:rsidRPr="002C7361">
        <w:rPr>
          <w:rFonts w:ascii="Arial" w:eastAsia="Calibri" w:hAnsi="Arial" w:cs="Arial"/>
          <w:b/>
          <w:color w:val="244061"/>
          <w:szCs w:val="24"/>
          <w:lang w:val="en-GB"/>
        </w:rPr>
        <w:t>roceeds to adopt the draft amended Local Planning Policy – Exempt Development, as set out in attachment 1, in accordance with the Planning and Development (Local Planning Schemes) Regulations 2015 Schedule 2, Part 2, Clause 5.</w:t>
      </w:r>
    </w:p>
    <w:p w14:paraId="7209D462" w14:textId="77777777" w:rsidR="00472737" w:rsidRDefault="00472737" w:rsidP="00472737">
      <w:pPr>
        <w:ind w:left="-567" w:right="-242"/>
        <w:jc w:val="both"/>
        <w:rPr>
          <w:rFonts w:ascii="Arial" w:eastAsia="Calibri" w:hAnsi="Arial" w:cs="Arial"/>
          <w:b/>
          <w:szCs w:val="24"/>
          <w:lang w:val="en-US"/>
        </w:rPr>
      </w:pPr>
    </w:p>
    <w:p w14:paraId="4F5D983A" w14:textId="77777777" w:rsidR="0058050A" w:rsidRPr="002C7361" w:rsidRDefault="0058050A" w:rsidP="0058050A">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54A5C767" w14:textId="77777777" w:rsidR="0058050A" w:rsidRPr="002C7361" w:rsidRDefault="0058050A" w:rsidP="0058050A">
      <w:pPr>
        <w:ind w:left="-567" w:right="-242"/>
        <w:jc w:val="both"/>
        <w:rPr>
          <w:rFonts w:ascii="Arial" w:eastAsia="Calibri" w:hAnsi="Arial" w:cs="Arial"/>
          <w:b/>
          <w:szCs w:val="24"/>
          <w:lang w:val="en-US"/>
        </w:rPr>
      </w:pPr>
    </w:p>
    <w:p w14:paraId="76DFAE8E" w14:textId="77777777" w:rsidR="0058050A" w:rsidRPr="002C7361" w:rsidRDefault="0058050A" w:rsidP="0058050A">
      <w:pPr>
        <w:ind w:left="-284" w:right="-242"/>
        <w:jc w:val="both"/>
        <w:rPr>
          <w:rFonts w:ascii="Arial" w:eastAsia="Calibri" w:hAnsi="Arial" w:cs="Arial"/>
          <w:b/>
          <w:szCs w:val="24"/>
          <w:lang w:val="en-US"/>
        </w:rPr>
      </w:pPr>
      <w:r w:rsidRPr="002C7361">
        <w:rPr>
          <w:rFonts w:ascii="Arial" w:eastAsia="Calibri" w:hAnsi="Arial" w:cs="Arial"/>
          <w:szCs w:val="24"/>
          <w:lang w:val="en-US"/>
        </w:rPr>
        <w:t xml:space="preserve">Council’s consideration is requested </w:t>
      </w:r>
      <w:proofErr w:type="gramStart"/>
      <w:r w:rsidRPr="002C7361">
        <w:rPr>
          <w:rFonts w:ascii="Arial" w:eastAsia="Calibri" w:hAnsi="Arial" w:cs="Arial"/>
          <w:szCs w:val="24"/>
          <w:lang w:val="en-US"/>
        </w:rPr>
        <w:t>in regard to</w:t>
      </w:r>
      <w:proofErr w:type="gramEnd"/>
      <w:r w:rsidRPr="002C7361">
        <w:rPr>
          <w:rFonts w:ascii="Arial" w:eastAsia="Calibri" w:hAnsi="Arial" w:cs="Arial"/>
          <w:szCs w:val="24"/>
          <w:lang w:val="en-US"/>
        </w:rPr>
        <w:t xml:space="preserve"> draft amendments to Local Planning Policy 7.1: Exempt Development (LPP 7.1). The review is being conducted as part of the City’s periodical review of Local Planning Policies. The changes proposed to LPP 7.1 are being made to bring the policy into consistency with current legislation, consistency with other local planning policies, and in response to a resolution by Council to explore additional exemptions.</w:t>
      </w:r>
    </w:p>
    <w:p w14:paraId="046D5A3F"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722BD4DC" w14:textId="77777777" w:rsidR="00472737" w:rsidRPr="002C7361" w:rsidRDefault="00472737" w:rsidP="00472737">
      <w:pPr>
        <w:ind w:left="-284" w:right="-242"/>
        <w:jc w:val="both"/>
        <w:rPr>
          <w:rFonts w:ascii="Arial" w:eastAsia="Calibri" w:hAnsi="Arial" w:cs="Arial"/>
          <w:color w:val="000000"/>
          <w:szCs w:val="24"/>
          <w:lang w:val="en-GB"/>
        </w:rPr>
      </w:pPr>
    </w:p>
    <w:p w14:paraId="1692020C" w14:textId="77777777" w:rsidR="00472737" w:rsidRPr="002C7361" w:rsidRDefault="00472737" w:rsidP="00472737">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Simple Majority.</w:t>
      </w:r>
    </w:p>
    <w:p w14:paraId="7A653F3A" w14:textId="77777777" w:rsidR="00472737" w:rsidRDefault="00472737" w:rsidP="00472737">
      <w:pPr>
        <w:ind w:left="-284" w:right="-242"/>
        <w:jc w:val="both"/>
        <w:rPr>
          <w:rFonts w:ascii="Arial" w:eastAsia="Calibri" w:hAnsi="Arial" w:cs="Arial"/>
          <w:bCs/>
          <w:szCs w:val="24"/>
          <w:lang w:val="en-US"/>
        </w:rPr>
      </w:pPr>
    </w:p>
    <w:p w14:paraId="4B097898" w14:textId="77777777" w:rsidR="00847480" w:rsidRPr="002C7361" w:rsidRDefault="00847480" w:rsidP="00472737">
      <w:pPr>
        <w:ind w:left="-284" w:right="-242"/>
        <w:jc w:val="both"/>
        <w:rPr>
          <w:rFonts w:ascii="Arial" w:eastAsia="Calibri" w:hAnsi="Arial" w:cs="Arial"/>
          <w:bCs/>
          <w:szCs w:val="24"/>
          <w:lang w:val="en-US"/>
        </w:rPr>
      </w:pPr>
    </w:p>
    <w:p w14:paraId="7034DB1E"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Background</w:t>
      </w:r>
    </w:p>
    <w:p w14:paraId="36C706C2" w14:textId="77777777" w:rsidR="00472737" w:rsidRPr="002C7361" w:rsidRDefault="00472737" w:rsidP="00472737">
      <w:pPr>
        <w:ind w:left="-284" w:right="-242"/>
        <w:jc w:val="both"/>
        <w:rPr>
          <w:rFonts w:ascii="Arial" w:eastAsia="Calibri" w:hAnsi="Arial" w:cs="Arial"/>
          <w:color w:val="000000"/>
          <w:szCs w:val="24"/>
          <w:lang w:val="en-GB"/>
        </w:rPr>
      </w:pPr>
    </w:p>
    <w:p w14:paraId="0C5B19DF"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Local Planning Policy 7.1: Exempt Development (LPP 7.1) was adopted by Council</w:t>
      </w:r>
      <w:r w:rsidRPr="002C7361" w:rsidDel="00874A24">
        <w:rPr>
          <w:rFonts w:ascii="Arial" w:hAnsi="Arial" w:cs="Arial"/>
          <w:bCs/>
          <w:szCs w:val="24"/>
          <w:lang w:val="en-US"/>
        </w:rPr>
        <w:t xml:space="preserve"> </w:t>
      </w:r>
      <w:r w:rsidRPr="002C7361">
        <w:rPr>
          <w:rFonts w:ascii="Arial" w:hAnsi="Arial" w:cs="Arial"/>
          <w:bCs/>
          <w:szCs w:val="24"/>
          <w:lang w:val="en-US"/>
        </w:rPr>
        <w:t xml:space="preserve">on 2 May 2019 and, </w:t>
      </w:r>
      <w:proofErr w:type="gramStart"/>
      <w:r w:rsidRPr="002C7361">
        <w:rPr>
          <w:rFonts w:ascii="Arial" w:hAnsi="Arial" w:cs="Arial"/>
          <w:bCs/>
          <w:szCs w:val="24"/>
          <w:lang w:val="en-US"/>
        </w:rPr>
        <w:t>as a result of</w:t>
      </w:r>
      <w:proofErr w:type="gramEnd"/>
      <w:r w:rsidRPr="002C7361">
        <w:rPr>
          <w:rFonts w:ascii="Arial" w:hAnsi="Arial" w:cs="Arial"/>
          <w:bCs/>
          <w:szCs w:val="24"/>
          <w:lang w:val="en-US"/>
        </w:rPr>
        <w:t xml:space="preserve"> the 2020 amendments to the Planning and Development (Local Planning Schemes) Regulations 2015 (the Regulations), the policy was reviewed on 27 April 2021. </w:t>
      </w:r>
    </w:p>
    <w:p w14:paraId="1DFC27E0" w14:textId="77777777" w:rsidR="00472737" w:rsidRPr="002C7361" w:rsidRDefault="00472737" w:rsidP="00472737">
      <w:pPr>
        <w:ind w:left="-284" w:right="-242"/>
        <w:jc w:val="both"/>
        <w:rPr>
          <w:rFonts w:ascii="Arial" w:eastAsia="Calibri" w:hAnsi="Arial" w:cs="Arial"/>
          <w:szCs w:val="24"/>
          <w:lang w:val="en-GB"/>
        </w:rPr>
      </w:pPr>
    </w:p>
    <w:p w14:paraId="6D928820"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policy was originally designed to provide exemptions for a range of small residential projects. This continued in the 2021 review which only removed uses from the policy as they were covered by the 2021 amendments to the Regulations. On 27 April 2021 Council carried the following motion to:</w:t>
      </w:r>
    </w:p>
    <w:p w14:paraId="297D25F8" w14:textId="77777777" w:rsidR="00472737" w:rsidRPr="002C7361" w:rsidRDefault="00472737" w:rsidP="00472737">
      <w:pPr>
        <w:ind w:left="-284" w:right="-242"/>
        <w:jc w:val="both"/>
        <w:rPr>
          <w:rFonts w:ascii="Arial" w:eastAsia="Calibri" w:hAnsi="Arial" w:cs="Arial"/>
          <w:szCs w:val="24"/>
          <w:lang w:val="en-GB"/>
        </w:rPr>
      </w:pPr>
    </w:p>
    <w:p w14:paraId="412655C3" w14:textId="77777777" w:rsidR="00472737" w:rsidRPr="002C7361" w:rsidRDefault="00472737" w:rsidP="00472737">
      <w:pPr>
        <w:ind w:left="-284" w:right="-242"/>
        <w:jc w:val="both"/>
        <w:rPr>
          <w:rFonts w:ascii="Arial" w:eastAsia="Calibri" w:hAnsi="Arial" w:cs="Arial"/>
          <w:szCs w:val="24"/>
          <w:lang w:val="en-GB"/>
        </w:rPr>
      </w:pPr>
      <w:r w:rsidRPr="002C7361">
        <w:rPr>
          <w:rFonts w:ascii="Arial" w:eastAsia="Calibri" w:hAnsi="Arial" w:cs="Arial"/>
          <w:szCs w:val="24"/>
          <w:lang w:val="en-GB"/>
        </w:rPr>
        <w:t>“</w:t>
      </w:r>
      <w:proofErr w:type="gramStart"/>
      <w:r w:rsidRPr="002C7361">
        <w:rPr>
          <w:rFonts w:ascii="Arial" w:eastAsia="Calibri" w:hAnsi="Arial" w:cs="Arial"/>
          <w:szCs w:val="24"/>
          <w:lang w:val="en-GB"/>
        </w:rPr>
        <w:t>request</w:t>
      </w:r>
      <w:proofErr w:type="gramEnd"/>
      <w:r w:rsidRPr="002C7361">
        <w:rPr>
          <w:rFonts w:ascii="Arial" w:eastAsia="Calibri" w:hAnsi="Arial" w:cs="Arial"/>
          <w:szCs w:val="24"/>
          <w:lang w:val="en-GB"/>
        </w:rPr>
        <w:t xml:space="preserve"> the CEO to undertake a further review of the Exempt Development Policy injunction with the Planning Regulations and Local Planning Scheme No 3, in order to identify other opportunities to exempt further uses or development from the need to obtain planning approval, with the outcomes reported to Council.”</w:t>
      </w:r>
    </w:p>
    <w:p w14:paraId="76B4FC4B" w14:textId="77777777" w:rsidR="00472737" w:rsidRPr="002C7361" w:rsidRDefault="00472737" w:rsidP="00472737">
      <w:pPr>
        <w:ind w:left="-284" w:right="-242"/>
        <w:jc w:val="both"/>
        <w:rPr>
          <w:rFonts w:ascii="Arial" w:eastAsia="Calibri" w:hAnsi="Arial" w:cs="Arial"/>
          <w:szCs w:val="24"/>
          <w:lang w:val="en-GB"/>
        </w:rPr>
      </w:pPr>
    </w:p>
    <w:p w14:paraId="183FBD03"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review of LPP 7.1 has taken place with the above resolution in mind, as well as the introduction of the new R-Codes in September 2023.</w:t>
      </w:r>
    </w:p>
    <w:p w14:paraId="6042E7FE" w14:textId="77777777" w:rsidR="00472737" w:rsidRPr="002C7361" w:rsidRDefault="00472737" w:rsidP="00472737">
      <w:pPr>
        <w:ind w:left="-284" w:right="-242"/>
        <w:jc w:val="both"/>
        <w:rPr>
          <w:rFonts w:ascii="Arial" w:hAnsi="Arial" w:cs="Arial"/>
          <w:bCs/>
          <w:szCs w:val="24"/>
          <w:lang w:val="en-US"/>
        </w:rPr>
      </w:pPr>
    </w:p>
    <w:p w14:paraId="01CAD531"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 xml:space="preserve">The policy has provided benefit to the City’s landowners, </w:t>
      </w:r>
      <w:proofErr w:type="gramStart"/>
      <w:r w:rsidRPr="002C7361">
        <w:rPr>
          <w:rFonts w:ascii="Arial" w:hAnsi="Arial" w:cs="Arial"/>
          <w:bCs/>
          <w:szCs w:val="24"/>
          <w:lang w:val="en-US"/>
        </w:rPr>
        <w:t>occupiers</w:t>
      </w:r>
      <w:proofErr w:type="gramEnd"/>
      <w:r w:rsidRPr="002C7361">
        <w:rPr>
          <w:rFonts w:ascii="Arial" w:hAnsi="Arial" w:cs="Arial"/>
          <w:bCs/>
          <w:szCs w:val="24"/>
          <w:lang w:val="en-US"/>
        </w:rPr>
        <w:t xml:space="preserve"> and staff by reducing red tape around minor development. The policy identifies development beyond that exempted by the Regulations and specifies the criteria to be met for a development to not require a development application.</w:t>
      </w:r>
    </w:p>
    <w:p w14:paraId="5D616B14" w14:textId="77777777" w:rsidR="00472737" w:rsidRPr="002C7361" w:rsidRDefault="00472737" w:rsidP="00472737">
      <w:pPr>
        <w:ind w:left="-284" w:right="-242"/>
        <w:jc w:val="both"/>
        <w:rPr>
          <w:rFonts w:ascii="Arial" w:hAnsi="Arial" w:cs="Arial"/>
          <w:bCs/>
          <w:szCs w:val="24"/>
          <w:lang w:val="en-US"/>
        </w:rPr>
      </w:pPr>
    </w:p>
    <w:p w14:paraId="7D55B388"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This review of the policy actions Council’s resolution by proposing an increased list of exempt uses.</w:t>
      </w:r>
    </w:p>
    <w:p w14:paraId="5BD5745F" w14:textId="77777777" w:rsidR="00472737" w:rsidRPr="002C7361" w:rsidRDefault="00472737" w:rsidP="00472737">
      <w:pPr>
        <w:ind w:left="-284" w:right="-242"/>
        <w:jc w:val="both"/>
        <w:rPr>
          <w:rFonts w:ascii="Arial" w:eastAsia="Calibri" w:hAnsi="Arial" w:cs="Arial"/>
          <w:color w:val="000000"/>
          <w:szCs w:val="24"/>
          <w:lang w:val="en-GB"/>
        </w:rPr>
      </w:pPr>
    </w:p>
    <w:p w14:paraId="26DE460B" w14:textId="77777777" w:rsidR="00472737" w:rsidRPr="002C7361" w:rsidRDefault="00472737" w:rsidP="00472737">
      <w:pPr>
        <w:ind w:left="-284" w:right="-242"/>
        <w:jc w:val="both"/>
        <w:rPr>
          <w:rFonts w:ascii="Arial" w:eastAsia="Calibri" w:hAnsi="Arial" w:cs="Arial"/>
          <w:color w:val="000000"/>
          <w:szCs w:val="24"/>
          <w:lang w:val="en-GB"/>
        </w:rPr>
      </w:pPr>
    </w:p>
    <w:p w14:paraId="3831CC31"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6973567B" w14:textId="77777777" w:rsidR="00472737" w:rsidRPr="002C7361" w:rsidRDefault="00472737" w:rsidP="00472737">
      <w:pPr>
        <w:ind w:left="-284" w:right="-242"/>
        <w:jc w:val="both"/>
        <w:rPr>
          <w:rFonts w:ascii="Arial" w:eastAsia="Calibri" w:hAnsi="Arial" w:cs="Arial"/>
          <w:bCs/>
          <w:szCs w:val="24"/>
          <w:lang w:val="en-US"/>
        </w:rPr>
      </w:pPr>
    </w:p>
    <w:p w14:paraId="08C98EFE"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szCs w:val="24"/>
          <w:lang w:val="en-GB"/>
        </w:rPr>
        <w:t xml:space="preserve">LPP 7.1 has provided benefits to landowners, developers and to the </w:t>
      </w:r>
      <w:proofErr w:type="gramStart"/>
      <w:r w:rsidRPr="002C7361">
        <w:rPr>
          <w:rFonts w:ascii="Arial" w:eastAsia="Calibri" w:hAnsi="Arial" w:cs="Arial"/>
          <w:szCs w:val="24"/>
          <w:lang w:val="en-GB"/>
        </w:rPr>
        <w:t>City</w:t>
      </w:r>
      <w:proofErr w:type="gramEnd"/>
      <w:r w:rsidRPr="002C7361">
        <w:rPr>
          <w:rFonts w:ascii="Arial" w:eastAsia="Calibri" w:hAnsi="Arial" w:cs="Arial"/>
          <w:szCs w:val="24"/>
          <w:lang w:val="en-GB"/>
        </w:rPr>
        <w:t xml:space="preserve"> by reducing red-tape and the need to unnecessarily assess minor development that has no negative impact on surrounds</w:t>
      </w:r>
      <w:r w:rsidRPr="002C7361">
        <w:rPr>
          <w:rFonts w:ascii="Arial" w:eastAsia="Calibri" w:hAnsi="Arial" w:cs="Arial"/>
          <w:bCs/>
          <w:szCs w:val="24"/>
          <w:lang w:val="en-US"/>
        </w:rPr>
        <w:t>. The layout has also been revised to mirror that within the Regulations for consistency.</w:t>
      </w:r>
    </w:p>
    <w:p w14:paraId="377F65BD" w14:textId="77777777" w:rsidR="00472737" w:rsidRPr="002C7361" w:rsidRDefault="00472737" w:rsidP="00472737">
      <w:pPr>
        <w:ind w:left="-284" w:right="-242"/>
        <w:jc w:val="both"/>
        <w:rPr>
          <w:rFonts w:ascii="Arial" w:eastAsia="Calibri" w:hAnsi="Arial" w:cs="Arial"/>
          <w:bCs/>
          <w:szCs w:val="24"/>
          <w:lang w:val="en-US"/>
        </w:rPr>
      </w:pPr>
    </w:p>
    <w:p w14:paraId="2D6ED7BB"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Importantly, LPP7.2 does not exempt works that are contrary to State Planning Policies, the Local Planning Scheme, Local Planning Policies, Local Development Plans, Structure Plans, heritage protection criteria, or any planning conditions imposed on a development. A list of the new exemptions and explanation for each is as follows:</w:t>
      </w:r>
    </w:p>
    <w:p w14:paraId="1056F322" w14:textId="77777777" w:rsidR="00472737" w:rsidRPr="002C7361" w:rsidRDefault="00472737" w:rsidP="00472737">
      <w:pPr>
        <w:ind w:left="-284" w:right="-242"/>
        <w:jc w:val="both"/>
        <w:rPr>
          <w:rFonts w:ascii="Arial" w:eastAsia="Calibri" w:hAnsi="Arial" w:cs="Arial"/>
          <w:bCs/>
          <w:szCs w:val="24"/>
          <w:lang w:val="en-US"/>
        </w:rPr>
      </w:pPr>
    </w:p>
    <w:p w14:paraId="72BA1CCA"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Minor development</w:t>
      </w:r>
    </w:p>
    <w:p w14:paraId="68EF6F7C" w14:textId="77777777" w:rsidR="00472737" w:rsidRPr="002C7361" w:rsidRDefault="00472737" w:rsidP="001225E3">
      <w:pPr>
        <w:pStyle w:val="ListParagraph"/>
        <w:numPr>
          <w:ilvl w:val="0"/>
          <w:numId w:val="44"/>
        </w:numPr>
        <w:ind w:right="-242"/>
        <w:jc w:val="both"/>
        <w:rPr>
          <w:rFonts w:ascii="Arial" w:eastAsia="Calibri" w:hAnsi="Arial" w:cs="Arial"/>
          <w:szCs w:val="24"/>
          <w:lang w:val="en-GB"/>
        </w:rPr>
      </w:pPr>
      <w:r w:rsidRPr="51AA2327">
        <w:rPr>
          <w:rFonts w:ascii="Arial" w:eastAsia="Calibri" w:hAnsi="Arial" w:cs="Arial"/>
          <w:szCs w:val="24"/>
          <w:lang w:val="en-GB"/>
        </w:rPr>
        <w:t>The Minor development exemption assists officers to provide an exemption to landowners where a proposal may not fit any other exemption category, but the development is of such a low impact to a site and the surrounding area that any development approval for such a proposal would be a minor matter.  An example of developments assessed by the City that could have been exempted by such an exemption is:</w:t>
      </w:r>
    </w:p>
    <w:p w14:paraId="4494DCDC" w14:textId="77777777" w:rsidR="00472737" w:rsidRPr="002C7361" w:rsidRDefault="00472737" w:rsidP="00472737">
      <w:pPr>
        <w:ind w:right="-242"/>
        <w:jc w:val="both"/>
        <w:rPr>
          <w:rFonts w:ascii="Arial" w:eastAsia="Calibri" w:hAnsi="Arial" w:cs="Arial"/>
          <w:szCs w:val="24"/>
          <w:lang w:val="en-GB"/>
        </w:rPr>
      </w:pPr>
    </w:p>
    <w:p w14:paraId="1DE9C495" w14:textId="77777777" w:rsidR="00472737" w:rsidRPr="002C7361" w:rsidRDefault="00472737" w:rsidP="001225E3">
      <w:pPr>
        <w:pStyle w:val="ListParagraph"/>
        <w:numPr>
          <w:ilvl w:val="0"/>
          <w:numId w:val="44"/>
        </w:numPr>
        <w:ind w:right="-242"/>
        <w:jc w:val="both"/>
        <w:rPr>
          <w:rFonts w:ascii="Arial" w:eastAsia="Calibri" w:hAnsi="Arial" w:cs="Arial"/>
          <w:szCs w:val="24"/>
          <w:lang w:val="en-GB"/>
        </w:rPr>
      </w:pPr>
      <w:r w:rsidRPr="51AA2327">
        <w:rPr>
          <w:rFonts w:ascii="Arial" w:eastAsia="Calibri" w:hAnsi="Arial" w:cs="Arial"/>
          <w:szCs w:val="24"/>
          <w:lang w:val="en-GB"/>
        </w:rPr>
        <w:t xml:space="preserve">A proposal for the widening of a door and addition of a </w:t>
      </w:r>
      <w:proofErr w:type="spellStart"/>
      <w:proofErr w:type="gramStart"/>
      <w:r w:rsidRPr="51AA2327">
        <w:rPr>
          <w:rFonts w:ascii="Arial" w:eastAsia="Calibri" w:hAnsi="Arial" w:cs="Arial"/>
          <w:szCs w:val="24"/>
          <w:lang w:val="en-GB"/>
        </w:rPr>
        <w:t>non street</w:t>
      </w:r>
      <w:proofErr w:type="spellEnd"/>
      <w:proofErr w:type="gramEnd"/>
      <w:r w:rsidRPr="51AA2327">
        <w:rPr>
          <w:rFonts w:ascii="Arial" w:eastAsia="Calibri" w:hAnsi="Arial" w:cs="Arial"/>
          <w:szCs w:val="24"/>
          <w:lang w:val="en-GB"/>
        </w:rPr>
        <w:t>-facing window on a commercial building. There were no impacts to any adjoining properties.</w:t>
      </w:r>
    </w:p>
    <w:p w14:paraId="2C2747BF" w14:textId="77777777" w:rsidR="00472737" w:rsidRPr="002C7361" w:rsidRDefault="00472737" w:rsidP="00472737">
      <w:pPr>
        <w:ind w:left="-283" w:right="-242"/>
        <w:jc w:val="both"/>
        <w:rPr>
          <w:rFonts w:ascii="Arial" w:eastAsia="Calibri" w:hAnsi="Arial" w:cs="Arial"/>
          <w:szCs w:val="24"/>
          <w:lang w:val="en-GB"/>
        </w:rPr>
      </w:pPr>
    </w:p>
    <w:p w14:paraId="79F82607"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Mural</w:t>
      </w:r>
    </w:p>
    <w:p w14:paraId="3FD7CADC"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 xml:space="preserve">The addition of Mural to the exemption list further removes barriers to public art. Mural is to be exempt in all zones with conditions to ensure Murals are not exempt </w:t>
      </w:r>
      <w:proofErr w:type="gramStart"/>
      <w:r w:rsidRPr="002C7361">
        <w:rPr>
          <w:rFonts w:ascii="Arial" w:eastAsia="Calibri" w:hAnsi="Arial" w:cs="Arial"/>
          <w:szCs w:val="24"/>
          <w:lang w:val="en-GB"/>
        </w:rPr>
        <w:t>where</w:t>
      </w:r>
      <w:proofErr w:type="gramEnd"/>
      <w:r w:rsidRPr="002C7361">
        <w:rPr>
          <w:rFonts w:ascii="Arial" w:eastAsia="Calibri" w:hAnsi="Arial" w:cs="Arial"/>
          <w:szCs w:val="24"/>
          <w:lang w:val="en-GB"/>
        </w:rPr>
        <w:t xml:space="preserve"> located in a heritage-protected place, where they feature profanities, offensive content or depictions of illegal material or acts, or where they contain advertising material.</w:t>
      </w:r>
    </w:p>
    <w:p w14:paraId="548E3E8D" w14:textId="77777777" w:rsidR="00472737" w:rsidRPr="002C7361" w:rsidRDefault="00472737" w:rsidP="00472737">
      <w:pPr>
        <w:ind w:left="1364" w:right="-242"/>
        <w:jc w:val="both"/>
        <w:rPr>
          <w:rFonts w:ascii="Arial" w:eastAsia="Calibri" w:hAnsi="Arial" w:cs="Arial"/>
          <w:b/>
          <w:bCs/>
          <w:szCs w:val="24"/>
          <w:lang w:val="en-GB"/>
        </w:rPr>
      </w:pPr>
    </w:p>
    <w:p w14:paraId="70027EE3"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Outdoor Hard Surface</w:t>
      </w:r>
    </w:p>
    <w:p w14:paraId="2ACAB83D"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51AA2327">
        <w:rPr>
          <w:rFonts w:ascii="Arial" w:eastAsia="Calibri" w:hAnsi="Arial" w:cs="Arial"/>
          <w:szCs w:val="24"/>
          <w:lang w:val="en-GB"/>
        </w:rPr>
        <w:t>The proposed exemption for outdoor hard surface allows for the construction of pathways and paved surfaces in all zones without development approval. The exemption does not allow for unrestricted paving in all locations on a lot. The conditions of the exemption make this explicit by protecting soft landscaping and deep soil areas. The exemption must also comply with conditions to be located behind the primary street setback area.</w:t>
      </w:r>
    </w:p>
    <w:p w14:paraId="3E0AB3AF" w14:textId="77777777" w:rsidR="00472737" w:rsidRDefault="00472737" w:rsidP="00472737">
      <w:pPr>
        <w:ind w:right="-242"/>
        <w:jc w:val="both"/>
        <w:rPr>
          <w:rFonts w:ascii="Arial" w:eastAsia="Calibri" w:hAnsi="Arial" w:cs="Arial"/>
          <w:szCs w:val="24"/>
          <w:lang w:val="en-GB"/>
        </w:rPr>
      </w:pPr>
    </w:p>
    <w:p w14:paraId="3B9C0AE7"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Painting</w:t>
      </w:r>
    </w:p>
    <w:p w14:paraId="6C5B20F3"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The exemption allows for painting of buildings in all zones.</w:t>
      </w:r>
    </w:p>
    <w:p w14:paraId="7F0BECBB" w14:textId="77777777" w:rsidR="00472737" w:rsidRPr="002C7361" w:rsidRDefault="00472737" w:rsidP="00472737">
      <w:pPr>
        <w:ind w:left="349" w:right="-242"/>
        <w:jc w:val="both"/>
        <w:rPr>
          <w:rFonts w:ascii="Arial" w:eastAsia="Calibri" w:hAnsi="Arial" w:cs="Arial"/>
          <w:szCs w:val="24"/>
          <w:lang w:val="en-GB"/>
        </w:rPr>
      </w:pPr>
    </w:p>
    <w:p w14:paraId="0785B5DA"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Roof replacement</w:t>
      </w:r>
    </w:p>
    <w:p w14:paraId="2F9E1FAC"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Roof replacement is exempt subject to there being no change to roof form or pitch. This exemption allows for a replacement of roof sheets, tiles or other material provided they are consistent with any criteria in any other legislative framework. The exemption applies to heritage-protected places only where the replacement is like-for-like.</w:t>
      </w:r>
    </w:p>
    <w:p w14:paraId="6031DB28" w14:textId="77777777" w:rsidR="00472737" w:rsidRPr="002C7361" w:rsidRDefault="00472737" w:rsidP="00472737">
      <w:pPr>
        <w:ind w:left="349" w:right="-242"/>
        <w:jc w:val="both"/>
        <w:rPr>
          <w:rFonts w:ascii="Arial" w:eastAsia="Calibri" w:hAnsi="Arial" w:cs="Arial"/>
          <w:szCs w:val="24"/>
          <w:lang w:val="en-GB"/>
        </w:rPr>
      </w:pPr>
    </w:p>
    <w:p w14:paraId="73B166EB"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Temporary works</w:t>
      </w:r>
    </w:p>
    <w:p w14:paraId="77C639F5"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The exemption for temporary works allows works to be in place for up to fourteen days in any twelve-month period.</w:t>
      </w:r>
    </w:p>
    <w:p w14:paraId="0AAA5E20" w14:textId="77777777" w:rsidR="00472737" w:rsidRPr="002C7361" w:rsidRDefault="00472737" w:rsidP="00472737">
      <w:pPr>
        <w:ind w:left="349" w:right="-242"/>
        <w:jc w:val="both"/>
        <w:rPr>
          <w:rFonts w:ascii="Arial" w:eastAsia="Calibri" w:hAnsi="Arial" w:cs="Arial"/>
          <w:szCs w:val="24"/>
          <w:lang w:val="en-GB"/>
        </w:rPr>
      </w:pPr>
    </w:p>
    <w:p w14:paraId="44E99750"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Wall cladding replacement</w:t>
      </w:r>
    </w:p>
    <w:p w14:paraId="505EBFEA"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 xml:space="preserve">The exemption allows for changes to be made to the cladding of walls where the works do not involve structural changes and the materials and colours are as specified in any relevant local planning policy. </w:t>
      </w:r>
    </w:p>
    <w:p w14:paraId="5DF54468" w14:textId="77777777" w:rsidR="00472737" w:rsidRPr="002C7361" w:rsidRDefault="00472737" w:rsidP="00472737">
      <w:pPr>
        <w:ind w:left="349" w:right="-242"/>
        <w:jc w:val="both"/>
        <w:rPr>
          <w:rFonts w:ascii="Arial" w:eastAsia="Calibri" w:hAnsi="Arial" w:cs="Arial"/>
          <w:szCs w:val="24"/>
          <w:lang w:val="en-GB"/>
        </w:rPr>
      </w:pPr>
    </w:p>
    <w:p w14:paraId="254E1FCD"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Works to heritage-protected places</w:t>
      </w:r>
    </w:p>
    <w:p w14:paraId="4126C308"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 xml:space="preserve">The landowners of heritage-protected places do not benefit from some of the other exemptions given the potential to detrimentally affect heritage places without a proper assessment of the impacts. However, </w:t>
      </w:r>
      <w:proofErr w:type="gramStart"/>
      <w:r w:rsidRPr="002C7361">
        <w:rPr>
          <w:rFonts w:ascii="Arial" w:eastAsia="Calibri" w:hAnsi="Arial" w:cs="Arial"/>
          <w:szCs w:val="24"/>
          <w:lang w:val="en-GB"/>
        </w:rPr>
        <w:t>a number of</w:t>
      </w:r>
      <w:proofErr w:type="gramEnd"/>
      <w:r w:rsidRPr="002C7361">
        <w:rPr>
          <w:rFonts w:ascii="Arial" w:eastAsia="Calibri" w:hAnsi="Arial" w:cs="Arial"/>
          <w:szCs w:val="24"/>
          <w:lang w:val="en-GB"/>
        </w:rPr>
        <w:t xml:space="preserve"> common, internal works are allowed that will not detrimentally impact the heritage significance of the place. It is expected that this exemption will assist landowners in preventing their heritage-protected places from falling into disrepair and disuse.</w:t>
      </w:r>
    </w:p>
    <w:p w14:paraId="44612B5D"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The review has also resulted in the removal of satellite dishes from the list of exemptions. The City has not received enquiries in recent years relating to the exemption for ground mounted and non-ground mounted satellites on non-residential properties. There is little evidence to suggest that this exemption has provided a benefit to landowners and the City’s planning staff. It is also suggested that the role of satellites </w:t>
      </w:r>
      <w:proofErr w:type="gramStart"/>
      <w:r w:rsidRPr="002C7361">
        <w:rPr>
          <w:rFonts w:ascii="Arial" w:eastAsia="Calibri" w:hAnsi="Arial" w:cs="Arial"/>
          <w:bCs/>
          <w:szCs w:val="24"/>
          <w:lang w:val="en-US"/>
        </w:rPr>
        <w:t>are</w:t>
      </w:r>
      <w:proofErr w:type="gramEnd"/>
      <w:r w:rsidRPr="002C7361">
        <w:rPr>
          <w:rFonts w:ascii="Arial" w:eastAsia="Calibri" w:hAnsi="Arial" w:cs="Arial"/>
          <w:bCs/>
          <w:szCs w:val="24"/>
          <w:lang w:val="en-US"/>
        </w:rPr>
        <w:t xml:space="preserve"> reduced somewhat due to the rise of streaming services and greater internet use for communications.</w:t>
      </w:r>
    </w:p>
    <w:p w14:paraId="5EC974B0" w14:textId="77777777" w:rsidR="00472737" w:rsidRPr="002C7361" w:rsidRDefault="00472737" w:rsidP="00472737">
      <w:pPr>
        <w:ind w:left="-284" w:right="-242"/>
        <w:jc w:val="both"/>
        <w:rPr>
          <w:rFonts w:ascii="Arial" w:eastAsia="Calibri" w:hAnsi="Arial" w:cs="Arial"/>
          <w:bCs/>
          <w:szCs w:val="24"/>
          <w:lang w:val="en-US"/>
        </w:rPr>
      </w:pPr>
    </w:p>
    <w:p w14:paraId="718E5EF9"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Maintenance has been removed from the exemption policy as this is already an exempt use under Clause 61 of the Deemed Provisions of the Planning and Development (Local Planning Schemes) Regulations 2015. Painting has been separated from maintenance and is included in the exemption table.</w:t>
      </w:r>
    </w:p>
    <w:p w14:paraId="7DDE6AE4" w14:textId="77777777" w:rsidR="00472737" w:rsidRPr="002C7361" w:rsidRDefault="00472737" w:rsidP="00472737">
      <w:pPr>
        <w:ind w:left="-284" w:right="-242"/>
        <w:jc w:val="both"/>
        <w:rPr>
          <w:rFonts w:ascii="Arial" w:eastAsia="Calibri" w:hAnsi="Arial" w:cs="Arial"/>
          <w:szCs w:val="24"/>
          <w:lang w:val="en-US"/>
        </w:rPr>
      </w:pPr>
    </w:p>
    <w:p w14:paraId="58B7B785" w14:textId="77777777" w:rsidR="00472737" w:rsidRPr="002C7361" w:rsidRDefault="00472737" w:rsidP="00472737">
      <w:pPr>
        <w:ind w:left="-284" w:right="-242"/>
        <w:jc w:val="both"/>
        <w:rPr>
          <w:rFonts w:ascii="Arial" w:eastAsia="Calibri" w:hAnsi="Arial" w:cs="Arial"/>
          <w:szCs w:val="24"/>
          <w:lang w:val="en-US"/>
        </w:rPr>
      </w:pPr>
    </w:p>
    <w:p w14:paraId="1B084B8D"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284718B8" w14:textId="77777777" w:rsidR="00472737" w:rsidRPr="002C7361" w:rsidRDefault="00472737" w:rsidP="00472737">
      <w:pPr>
        <w:ind w:left="-284" w:right="-242"/>
        <w:jc w:val="both"/>
        <w:rPr>
          <w:rFonts w:ascii="Arial" w:eastAsia="Calibri" w:hAnsi="Arial" w:cs="Arial"/>
          <w:b/>
          <w:szCs w:val="24"/>
          <w:lang w:val="en-US"/>
        </w:rPr>
      </w:pPr>
    </w:p>
    <w:p w14:paraId="4A8C2309"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The Planning and Development (Local Planning Schemes) regulations 2015 Schedule 2 Part 2 Clause 5(2) states “Despite subclause (1), the local government may make an amendment to a local planning policy without advertising the amendment if, in the opinion of the local government, the amendment is a minor amendment.”</w:t>
      </w:r>
    </w:p>
    <w:p w14:paraId="7D28E216" w14:textId="77777777" w:rsidR="00472737" w:rsidRPr="002C7361" w:rsidRDefault="00472737" w:rsidP="00472737">
      <w:pPr>
        <w:ind w:left="-284" w:right="-242"/>
        <w:jc w:val="both"/>
        <w:rPr>
          <w:rFonts w:ascii="Arial" w:eastAsia="Calibri" w:hAnsi="Arial" w:cs="Arial"/>
          <w:szCs w:val="24"/>
          <w:lang w:val="en-US"/>
        </w:rPr>
      </w:pPr>
    </w:p>
    <w:p w14:paraId="247673AF" w14:textId="77777777" w:rsidR="00472737" w:rsidRPr="002C7361" w:rsidRDefault="00472737" w:rsidP="00472737">
      <w:pPr>
        <w:ind w:left="-284" w:right="-242"/>
        <w:jc w:val="both"/>
        <w:rPr>
          <w:rFonts w:ascii="Arial" w:eastAsia="Calibri" w:hAnsi="Arial" w:cs="Arial"/>
          <w:szCs w:val="24"/>
          <w:lang w:val="en-US"/>
        </w:rPr>
      </w:pPr>
      <w:r w:rsidRPr="51AA2327">
        <w:rPr>
          <w:rFonts w:ascii="Arial" w:eastAsia="Calibri" w:hAnsi="Arial" w:cs="Arial"/>
          <w:szCs w:val="24"/>
          <w:lang w:val="en-US"/>
        </w:rPr>
        <w:t>Given there are only minor changes to how the policy operates, the increased exemptions are less restrictive on landowners and the policy does not seek to modify state planning policies, it is recommended that Council resolve that the proposed amended policy is a minor amendment, and that consultation is not necessary.</w:t>
      </w:r>
    </w:p>
    <w:p w14:paraId="6F40C6A1" w14:textId="77777777" w:rsidR="00472737" w:rsidRDefault="00472737" w:rsidP="00472737">
      <w:pPr>
        <w:ind w:left="-284" w:right="-242"/>
        <w:jc w:val="both"/>
        <w:rPr>
          <w:rFonts w:ascii="Arial" w:eastAsia="Calibri" w:hAnsi="Arial" w:cs="Arial"/>
          <w:szCs w:val="24"/>
          <w:lang w:val="en-US"/>
        </w:rPr>
      </w:pPr>
    </w:p>
    <w:p w14:paraId="23110853" w14:textId="77777777" w:rsidR="00472737" w:rsidRDefault="00472737" w:rsidP="00472737">
      <w:pPr>
        <w:ind w:left="-284" w:right="-242"/>
        <w:jc w:val="both"/>
        <w:rPr>
          <w:rFonts w:ascii="Arial" w:eastAsia="Calibri" w:hAnsi="Arial" w:cs="Arial"/>
          <w:szCs w:val="24"/>
          <w:lang w:val="en-US"/>
        </w:rPr>
      </w:pPr>
      <w:r w:rsidRPr="51AA2327">
        <w:rPr>
          <w:rFonts w:ascii="Arial" w:eastAsia="Calibri" w:hAnsi="Arial" w:cs="Arial"/>
          <w:szCs w:val="24"/>
          <w:lang w:val="en-US"/>
        </w:rPr>
        <w:t xml:space="preserve">From the Concept Forum of 18 July, modifications have been made to the conditions which allow for hard paving to be exempt from needing approval. The policy now states that hard paving is not exempt if the requirements of soft landscaping and deep soil provision are not going to be satisfied as a result. It is acknowledged that 10 square </w:t>
      </w:r>
      <w:proofErr w:type="spellStart"/>
      <w:r w:rsidRPr="51AA2327">
        <w:rPr>
          <w:rFonts w:ascii="Arial" w:eastAsia="Calibri" w:hAnsi="Arial" w:cs="Arial"/>
          <w:szCs w:val="24"/>
          <w:lang w:val="en-US"/>
        </w:rPr>
        <w:t>metre</w:t>
      </w:r>
      <w:proofErr w:type="spellEnd"/>
      <w:r w:rsidRPr="51AA2327">
        <w:rPr>
          <w:rFonts w:ascii="Arial" w:eastAsia="Calibri" w:hAnsi="Arial" w:cs="Arial"/>
          <w:szCs w:val="24"/>
          <w:lang w:val="en-US"/>
        </w:rPr>
        <w:t xml:space="preserve"> garden sheds are exempt from both planning and building approval. </w:t>
      </w:r>
    </w:p>
    <w:p w14:paraId="5F79191D" w14:textId="77777777" w:rsidR="00472737" w:rsidRDefault="00472737" w:rsidP="00472737">
      <w:pPr>
        <w:ind w:left="-284" w:right="-242"/>
        <w:jc w:val="both"/>
        <w:rPr>
          <w:rFonts w:ascii="Arial" w:eastAsia="Calibri" w:hAnsi="Arial" w:cs="Arial"/>
          <w:szCs w:val="24"/>
          <w:lang w:val="en-US"/>
        </w:rPr>
      </w:pPr>
    </w:p>
    <w:p w14:paraId="43C559E2" w14:textId="77777777" w:rsidR="00472737" w:rsidRDefault="00472737" w:rsidP="00472737">
      <w:pPr>
        <w:ind w:left="-284" w:right="-242"/>
        <w:jc w:val="both"/>
        <w:rPr>
          <w:rFonts w:ascii="Arial" w:eastAsia="Calibri" w:hAnsi="Arial" w:cs="Arial"/>
          <w:szCs w:val="24"/>
          <w:lang w:val="en-US"/>
        </w:rPr>
      </w:pPr>
    </w:p>
    <w:p w14:paraId="0515FF9B"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37FBA23E" w14:textId="77777777" w:rsidR="00472737" w:rsidRPr="002C7361" w:rsidRDefault="00472737" w:rsidP="00472737">
      <w:pPr>
        <w:ind w:left="-284" w:right="-242"/>
        <w:jc w:val="both"/>
        <w:rPr>
          <w:rFonts w:ascii="Arial" w:eastAsia="Calibri" w:hAnsi="Arial" w:cs="Arial"/>
          <w:szCs w:val="24"/>
          <w:highlight w:val="red"/>
          <w:lang w:val="en-US"/>
        </w:rPr>
      </w:pPr>
    </w:p>
    <w:p w14:paraId="4B8C028F"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This item relates to the following elements from the City’s Strategic Community Plan.</w:t>
      </w:r>
    </w:p>
    <w:p w14:paraId="554B0037" w14:textId="77777777" w:rsidR="00472737" w:rsidRPr="002C7361" w:rsidRDefault="00472737" w:rsidP="00472737">
      <w:pPr>
        <w:ind w:left="-284" w:right="-242"/>
        <w:jc w:val="both"/>
        <w:rPr>
          <w:rFonts w:ascii="Arial" w:eastAsia="Calibri" w:hAnsi="Arial" w:cs="Arial"/>
          <w:b/>
          <w:color w:val="17365D"/>
          <w:szCs w:val="24"/>
          <w:lang w:val="en-US"/>
        </w:rPr>
      </w:pPr>
    </w:p>
    <w:p w14:paraId="395416C5"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 xml:space="preserve">Our city will be an </w:t>
      </w:r>
      <w:proofErr w:type="gramStart"/>
      <w:r w:rsidRPr="002C7361">
        <w:rPr>
          <w:rFonts w:ascii="Arial" w:eastAsia="Calibri" w:hAnsi="Arial" w:cs="Arial"/>
          <w:szCs w:val="24"/>
          <w:lang w:val="en-US"/>
        </w:rPr>
        <w:t>environmentally-sensitive</w:t>
      </w:r>
      <w:proofErr w:type="gramEnd"/>
      <w:r w:rsidRPr="002C7361">
        <w:rPr>
          <w:rFonts w:ascii="Arial" w:eastAsia="Calibri" w:hAnsi="Arial" w:cs="Arial"/>
          <w:szCs w:val="24"/>
          <w:lang w:val="en-US"/>
        </w:rPr>
        <w:t>, beautiful and inclusive place.</w:t>
      </w:r>
    </w:p>
    <w:p w14:paraId="69FA66C5" w14:textId="77777777" w:rsidR="00472737" w:rsidRPr="002C7361" w:rsidRDefault="00472737" w:rsidP="00472737">
      <w:pPr>
        <w:ind w:left="-567" w:right="-242"/>
        <w:jc w:val="both"/>
        <w:rPr>
          <w:rFonts w:ascii="Arial" w:eastAsia="Calibri" w:hAnsi="Arial" w:cs="Arial"/>
          <w:szCs w:val="24"/>
          <w:lang w:val="en-US"/>
        </w:rPr>
      </w:pPr>
    </w:p>
    <w:p w14:paraId="4645804A" w14:textId="77777777" w:rsidR="00472737" w:rsidRPr="002C7361" w:rsidRDefault="00472737" w:rsidP="00472737">
      <w:pPr>
        <w:ind w:left="-284" w:right="-242"/>
        <w:jc w:val="both"/>
        <w:rPr>
          <w:rFonts w:ascii="Arial" w:eastAsia="Calibri" w:hAnsi="Arial" w:cs="Arial"/>
          <w:b/>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Great Natural and Built Environment</w:t>
      </w:r>
    </w:p>
    <w:p w14:paraId="73575FDC" w14:textId="77777777" w:rsidR="00472737" w:rsidRPr="002C7361" w:rsidRDefault="00472737" w:rsidP="00472737">
      <w:pPr>
        <w:ind w:left="1418" w:right="-242"/>
        <w:jc w:val="both"/>
        <w:rPr>
          <w:rFonts w:ascii="Arial" w:eastAsia="Calibri" w:hAnsi="Arial" w:cs="Arial"/>
          <w:bCs/>
          <w:szCs w:val="24"/>
          <w:lang w:val="en-US"/>
        </w:rPr>
      </w:pPr>
      <w:r w:rsidRPr="002C7361">
        <w:rPr>
          <w:rFonts w:ascii="Arial" w:eastAsia="Calibri" w:hAnsi="Arial" w:cs="Arial"/>
          <w:bCs/>
          <w:szCs w:val="24"/>
          <w:lang w:val="en-US"/>
        </w:rPr>
        <w:t xml:space="preserve">We protect our enhanced, engaging community spaces, heritage, the natural </w:t>
      </w:r>
      <w:proofErr w:type="gramStart"/>
      <w:r w:rsidRPr="002C7361">
        <w:rPr>
          <w:rFonts w:ascii="Arial" w:eastAsia="Calibri" w:hAnsi="Arial" w:cs="Arial"/>
          <w:bCs/>
          <w:szCs w:val="24"/>
          <w:lang w:val="en-US"/>
        </w:rPr>
        <w:t>environment</w:t>
      </w:r>
      <w:proofErr w:type="gramEnd"/>
      <w:r w:rsidRPr="002C7361">
        <w:rPr>
          <w:rFonts w:ascii="Arial" w:eastAsia="Calibri" w:hAnsi="Arial" w:cs="Arial"/>
          <w:bCs/>
          <w:szCs w:val="24"/>
          <w:lang w:val="en-US"/>
        </w:rPr>
        <w:t xml:space="preserve"> and our biodiversity through well-planned and managed development.</w:t>
      </w:r>
    </w:p>
    <w:p w14:paraId="7A0577F9" w14:textId="77777777" w:rsidR="00472737" w:rsidRPr="002C7361" w:rsidRDefault="00472737" w:rsidP="00472737">
      <w:pPr>
        <w:ind w:left="1418" w:right="-242"/>
        <w:jc w:val="both"/>
        <w:rPr>
          <w:rFonts w:ascii="Arial" w:eastAsia="Calibri" w:hAnsi="Arial" w:cs="Arial"/>
          <w:bCs/>
          <w:szCs w:val="24"/>
          <w:lang w:val="en-US"/>
        </w:rPr>
      </w:pPr>
    </w:p>
    <w:p w14:paraId="3ED891CE" w14:textId="77777777" w:rsidR="00472737" w:rsidRPr="002C7361" w:rsidRDefault="00472737" w:rsidP="00472737">
      <w:pPr>
        <w:ind w:left="1418" w:right="-242"/>
        <w:jc w:val="both"/>
        <w:rPr>
          <w:rFonts w:ascii="Arial" w:eastAsia="Calibri" w:hAnsi="Arial" w:cs="Arial"/>
          <w:b/>
          <w:szCs w:val="24"/>
          <w:lang w:val="en-US"/>
        </w:rPr>
      </w:pPr>
      <w:r w:rsidRPr="002C7361">
        <w:rPr>
          <w:rFonts w:ascii="Arial" w:eastAsia="Calibri" w:hAnsi="Arial" w:cs="Arial"/>
          <w:b/>
          <w:szCs w:val="24"/>
          <w:lang w:val="en-US"/>
        </w:rPr>
        <w:t>Great Governance and Civic Leadership</w:t>
      </w:r>
    </w:p>
    <w:p w14:paraId="155E598A" w14:textId="77777777" w:rsidR="00472737" w:rsidRPr="002C7361" w:rsidRDefault="00472737" w:rsidP="00472737">
      <w:pPr>
        <w:ind w:left="1418" w:right="-242"/>
        <w:jc w:val="both"/>
        <w:rPr>
          <w:rFonts w:ascii="Arial" w:eastAsia="Calibri" w:hAnsi="Arial" w:cs="Arial"/>
          <w:bCs/>
          <w:szCs w:val="24"/>
          <w:lang w:val="en-US"/>
        </w:rPr>
      </w:pPr>
      <w:r w:rsidRPr="002C7361">
        <w:rPr>
          <w:rFonts w:ascii="Arial" w:eastAsia="Calibri" w:hAnsi="Arial" w:cs="Arial"/>
          <w:bCs/>
          <w:szCs w:val="24"/>
          <w:lang w:val="en-US"/>
        </w:rPr>
        <w:t>We value our Council’s quality decision-making, effective and innovative leadership, transparency, equity, integrity and wise stewardship of the community’s assets and resources. We have an involved community and collaborate with others, valuing respectful debate and deliberation.</w:t>
      </w:r>
    </w:p>
    <w:p w14:paraId="5F9DC478" w14:textId="77777777" w:rsidR="00472737" w:rsidRPr="002C7361" w:rsidRDefault="00472737" w:rsidP="00472737">
      <w:pPr>
        <w:ind w:left="-284" w:right="-242"/>
        <w:jc w:val="both"/>
        <w:rPr>
          <w:rFonts w:ascii="Arial" w:eastAsia="Calibri" w:hAnsi="Arial" w:cs="Arial"/>
          <w:bCs/>
          <w:szCs w:val="24"/>
          <w:lang w:val="en-US"/>
        </w:rPr>
      </w:pPr>
    </w:p>
    <w:p w14:paraId="4287186B"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szCs w:val="24"/>
          <w:lang w:val="en-US"/>
        </w:rPr>
        <w:tab/>
        <w:t xml:space="preserve">Urban form - protecting our quality living </w:t>
      </w:r>
      <w:proofErr w:type="gramStart"/>
      <w:r w:rsidRPr="002C7361">
        <w:rPr>
          <w:rFonts w:ascii="Arial" w:eastAsia="Calibri" w:hAnsi="Arial" w:cs="Arial"/>
          <w:szCs w:val="24"/>
          <w:lang w:val="en-US"/>
        </w:rPr>
        <w:t>environment</w:t>
      </w:r>
      <w:proofErr w:type="gramEnd"/>
    </w:p>
    <w:p w14:paraId="53C09F21" w14:textId="77777777" w:rsidR="00472737" w:rsidRPr="002C7361" w:rsidRDefault="00472737" w:rsidP="00472737">
      <w:pPr>
        <w:ind w:left="-567" w:right="-242"/>
        <w:jc w:val="both"/>
        <w:rPr>
          <w:rFonts w:ascii="Arial" w:eastAsia="Calibri" w:hAnsi="Arial" w:cs="Arial"/>
          <w:bCs/>
          <w:szCs w:val="24"/>
          <w:lang w:val="en-US"/>
        </w:rPr>
      </w:pPr>
    </w:p>
    <w:p w14:paraId="304ACB53" w14:textId="77777777" w:rsidR="00472737" w:rsidRDefault="00472737" w:rsidP="00472737">
      <w:pPr>
        <w:ind w:left="-567" w:right="-242"/>
        <w:jc w:val="both"/>
        <w:rPr>
          <w:rFonts w:ascii="Arial" w:eastAsia="Calibri" w:hAnsi="Arial" w:cs="Arial"/>
          <w:bCs/>
          <w:szCs w:val="24"/>
          <w:lang w:val="en-US"/>
        </w:rPr>
      </w:pPr>
    </w:p>
    <w:p w14:paraId="47A37A0E"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658E42FA" w14:textId="77777777" w:rsidR="00472737" w:rsidRPr="002C7361" w:rsidRDefault="00472737" w:rsidP="00472737">
      <w:pPr>
        <w:ind w:left="-284" w:right="-242"/>
        <w:jc w:val="both"/>
        <w:rPr>
          <w:rFonts w:ascii="Arial" w:eastAsia="Calibri" w:hAnsi="Arial" w:cs="Arial"/>
          <w:szCs w:val="24"/>
          <w:lang w:val="en-US"/>
        </w:rPr>
      </w:pPr>
    </w:p>
    <w:p w14:paraId="7617E2CC" w14:textId="00783E85"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847480">
        <w:rPr>
          <w:rFonts w:ascii="Arial" w:eastAsia="Calibri" w:hAnsi="Arial" w:cs="Arial"/>
          <w:szCs w:val="24"/>
          <w:lang w:val="en-US"/>
        </w:rPr>
        <w:t>.</w:t>
      </w:r>
    </w:p>
    <w:p w14:paraId="0D6496F6" w14:textId="77777777" w:rsidR="00472737" w:rsidRPr="002C7361" w:rsidRDefault="00472737" w:rsidP="00472737">
      <w:pPr>
        <w:ind w:left="-284" w:right="-242"/>
        <w:jc w:val="both"/>
        <w:rPr>
          <w:rFonts w:ascii="Arial" w:eastAsia="Calibri" w:hAnsi="Arial" w:cs="Arial"/>
          <w:szCs w:val="24"/>
          <w:lang w:val="en-US"/>
        </w:rPr>
      </w:pPr>
    </w:p>
    <w:p w14:paraId="67000FBD" w14:textId="77777777" w:rsidR="00472737" w:rsidRPr="002C7361" w:rsidRDefault="00472737" w:rsidP="00472737">
      <w:pPr>
        <w:ind w:left="-284" w:right="-242"/>
        <w:jc w:val="both"/>
        <w:rPr>
          <w:rFonts w:ascii="Arial" w:eastAsia="Calibri" w:hAnsi="Arial" w:cs="Arial"/>
          <w:szCs w:val="24"/>
          <w:lang w:val="en-US"/>
        </w:rPr>
      </w:pPr>
    </w:p>
    <w:p w14:paraId="0868C498"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64AA328" w14:textId="77777777" w:rsidR="00472737" w:rsidRPr="002C7361" w:rsidRDefault="00472737" w:rsidP="00472737">
      <w:pPr>
        <w:ind w:right="-242"/>
        <w:jc w:val="both"/>
        <w:rPr>
          <w:rFonts w:ascii="Arial" w:eastAsia="Calibri" w:hAnsi="Arial" w:cs="Arial"/>
          <w:bCs/>
          <w:szCs w:val="24"/>
          <w:lang w:val="en-US"/>
        </w:rPr>
      </w:pPr>
    </w:p>
    <w:p w14:paraId="68620840"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5(2) of the Deemed Provisions of Schedule 2 of the </w:t>
      </w:r>
      <w:hyperlink r:id="rId25"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amend a Local Planning Policy in respect to any matter related to the planning and development of the Scheme area without advertising if the local government is of the opinion that the amendment is minor. </w:t>
      </w:r>
    </w:p>
    <w:p w14:paraId="13E36D79" w14:textId="77777777" w:rsidR="00472737" w:rsidRPr="002C7361" w:rsidRDefault="00472737" w:rsidP="00472737">
      <w:pPr>
        <w:ind w:left="-284" w:right="-242"/>
        <w:jc w:val="both"/>
        <w:rPr>
          <w:rFonts w:ascii="Arial" w:eastAsia="Calibri" w:hAnsi="Arial" w:cs="Arial"/>
          <w:szCs w:val="24"/>
          <w:lang w:val="en-US"/>
        </w:rPr>
      </w:pPr>
    </w:p>
    <w:p w14:paraId="16EB75DA" w14:textId="77777777" w:rsidR="00472737" w:rsidRPr="002C7361" w:rsidRDefault="00472737" w:rsidP="00472737">
      <w:pPr>
        <w:ind w:left="-284" w:right="-242"/>
        <w:jc w:val="both"/>
        <w:rPr>
          <w:rFonts w:ascii="Arial" w:eastAsia="Calibri" w:hAnsi="Arial" w:cs="Arial"/>
          <w:szCs w:val="24"/>
          <w:lang w:val="en-US"/>
        </w:rPr>
      </w:pPr>
    </w:p>
    <w:p w14:paraId="6214FD31"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5A422833" w14:textId="77777777" w:rsidR="00472737" w:rsidRPr="002C7361" w:rsidRDefault="00472737" w:rsidP="00472737">
      <w:pPr>
        <w:ind w:left="-284" w:right="-242"/>
        <w:jc w:val="both"/>
        <w:rPr>
          <w:rFonts w:ascii="Arial" w:eastAsia="Calibri" w:hAnsi="Arial" w:cs="Arial"/>
          <w:b/>
          <w:szCs w:val="24"/>
          <w:lang w:val="en-US"/>
        </w:rPr>
      </w:pPr>
    </w:p>
    <w:p w14:paraId="370D1FD8"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bCs/>
          <w:szCs w:val="24"/>
          <w:lang w:val="en-US"/>
        </w:rPr>
        <w:t>If Council resolves to endorse the recommendation without modifications, the policy</w:t>
      </w:r>
      <w:r w:rsidRPr="002C7361">
        <w:rPr>
          <w:rFonts w:ascii="Arial" w:eastAsia="Calibri" w:hAnsi="Arial" w:cs="Arial"/>
          <w:szCs w:val="24"/>
        </w:rPr>
        <w:t xml:space="preserve"> will come into effect.</w:t>
      </w:r>
    </w:p>
    <w:p w14:paraId="0D8B69DA" w14:textId="77777777" w:rsidR="00472737" w:rsidRPr="002C7361" w:rsidRDefault="00472737" w:rsidP="00472737">
      <w:pPr>
        <w:ind w:left="-284" w:right="-242"/>
        <w:jc w:val="both"/>
        <w:rPr>
          <w:rFonts w:ascii="Arial" w:eastAsia="Calibri" w:hAnsi="Arial" w:cs="Arial"/>
          <w:szCs w:val="24"/>
        </w:rPr>
      </w:pPr>
    </w:p>
    <w:p w14:paraId="38689581"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 modifications, the policy will be amended to include the modifications and may or may not need to be advertised depending on whether the changes greatly modify the policy.</w:t>
      </w:r>
    </w:p>
    <w:p w14:paraId="1F3C5061" w14:textId="77777777" w:rsidR="00472737" w:rsidRPr="002C7361" w:rsidRDefault="00472737" w:rsidP="00472737">
      <w:pPr>
        <w:ind w:left="-284" w:right="-242"/>
        <w:jc w:val="both"/>
        <w:rPr>
          <w:rFonts w:ascii="Arial" w:eastAsia="Calibri" w:hAnsi="Arial" w:cs="Arial"/>
          <w:szCs w:val="24"/>
        </w:rPr>
      </w:pPr>
    </w:p>
    <w:p w14:paraId="67E45CE5"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szCs w:val="24"/>
        </w:rPr>
        <w:t xml:space="preserve">If Council resolves not to support the recommendation, the existing Policy will remain in use by the City. </w:t>
      </w:r>
    </w:p>
    <w:p w14:paraId="3ECCBE38" w14:textId="77777777" w:rsidR="00472737" w:rsidRPr="002C7361" w:rsidRDefault="00472737" w:rsidP="00472737">
      <w:pPr>
        <w:ind w:left="-284" w:right="-242"/>
        <w:jc w:val="both"/>
        <w:rPr>
          <w:rFonts w:ascii="Arial" w:eastAsia="Calibri" w:hAnsi="Arial" w:cs="Arial"/>
          <w:szCs w:val="24"/>
        </w:rPr>
      </w:pPr>
    </w:p>
    <w:p w14:paraId="4FAA3BF1" w14:textId="77777777" w:rsidR="00472737" w:rsidRPr="002C7361" w:rsidRDefault="00472737" w:rsidP="00472737">
      <w:pPr>
        <w:ind w:left="-284" w:right="-242"/>
        <w:jc w:val="both"/>
        <w:rPr>
          <w:rFonts w:ascii="Arial" w:eastAsia="Calibri" w:hAnsi="Arial" w:cs="Arial"/>
          <w:szCs w:val="24"/>
        </w:rPr>
      </w:pPr>
    </w:p>
    <w:p w14:paraId="50CA5EF9"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7EAA48CD" w14:textId="77777777" w:rsidR="00472737" w:rsidRPr="002C7361" w:rsidRDefault="00472737" w:rsidP="00472737">
      <w:pPr>
        <w:ind w:left="-284" w:right="-242"/>
        <w:jc w:val="both"/>
        <w:rPr>
          <w:rFonts w:ascii="Arial" w:eastAsia="Calibri" w:hAnsi="Arial" w:cs="Arial"/>
          <w:szCs w:val="24"/>
        </w:rPr>
      </w:pPr>
    </w:p>
    <w:p w14:paraId="65B7D236" w14:textId="77777777"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rPr>
        <w:t xml:space="preserve">The amendments to LPP 7.1 address Council’s resolution to explore further exemptions and makes the policy easier to read and use while reducing </w:t>
      </w:r>
      <w:proofErr w:type="gramStart"/>
      <w:r w:rsidRPr="002C7361">
        <w:rPr>
          <w:rFonts w:ascii="Arial" w:eastAsia="Calibri" w:hAnsi="Arial" w:cs="Arial"/>
          <w:bCs/>
          <w:szCs w:val="24"/>
        </w:rPr>
        <w:t>red-tape</w:t>
      </w:r>
      <w:proofErr w:type="gramEnd"/>
      <w:r w:rsidRPr="002C7361">
        <w:rPr>
          <w:rFonts w:ascii="Arial" w:eastAsia="Calibri" w:hAnsi="Arial" w:cs="Arial"/>
          <w:bCs/>
          <w:szCs w:val="24"/>
        </w:rPr>
        <w:t>.</w:t>
      </w:r>
    </w:p>
    <w:p w14:paraId="580857A1" w14:textId="77777777" w:rsidR="00472737" w:rsidRPr="002C7361" w:rsidRDefault="00472737" w:rsidP="00472737">
      <w:pPr>
        <w:ind w:left="-284" w:right="-242"/>
        <w:jc w:val="both"/>
        <w:rPr>
          <w:rFonts w:ascii="Arial" w:eastAsia="Calibri" w:hAnsi="Arial" w:cs="Arial"/>
          <w:bCs/>
          <w:szCs w:val="24"/>
        </w:rPr>
      </w:pPr>
    </w:p>
    <w:p w14:paraId="5316988C" w14:textId="77777777"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rPr>
        <w:t>It is recommended that Council determine that the amended Local Planning Policy 7.1: Exempt Development is a minor amendment not requiring consultation and adopt the policy in accordance with the Planning and Development (Local Planning Schemes) Regulations 2015 Schedule 2 Part 2 Clause 5.</w:t>
      </w:r>
    </w:p>
    <w:p w14:paraId="24E723A1" w14:textId="77777777" w:rsidR="00472737" w:rsidRPr="002C7361" w:rsidRDefault="00472737" w:rsidP="00472737">
      <w:pPr>
        <w:ind w:left="-284" w:right="-242"/>
        <w:jc w:val="both"/>
        <w:rPr>
          <w:rFonts w:ascii="Arial" w:eastAsia="Calibri" w:hAnsi="Arial" w:cs="Arial"/>
          <w:bCs/>
          <w:szCs w:val="24"/>
        </w:rPr>
      </w:pPr>
    </w:p>
    <w:p w14:paraId="524E9920" w14:textId="77777777" w:rsidR="00472737" w:rsidRPr="002C7361" w:rsidRDefault="00472737" w:rsidP="00472737">
      <w:pPr>
        <w:ind w:left="-284" w:right="-242"/>
        <w:jc w:val="both"/>
        <w:rPr>
          <w:rFonts w:ascii="Arial" w:eastAsia="Calibri" w:hAnsi="Arial" w:cs="Arial"/>
          <w:bCs/>
          <w:szCs w:val="24"/>
        </w:rPr>
      </w:pPr>
    </w:p>
    <w:p w14:paraId="2C553EF6"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5D5D3124" w14:textId="77777777" w:rsidR="00472737" w:rsidRPr="002C7361" w:rsidRDefault="00472737" w:rsidP="00472737">
      <w:pPr>
        <w:ind w:left="-284" w:right="-242"/>
        <w:jc w:val="both"/>
        <w:rPr>
          <w:rFonts w:ascii="Arial" w:eastAsia="Calibri" w:hAnsi="Arial" w:cs="Arial"/>
          <w:b/>
          <w:szCs w:val="24"/>
          <w:lang w:val="en-US"/>
        </w:rPr>
      </w:pPr>
    </w:p>
    <w:p w14:paraId="5B3320BF" w14:textId="1E66BF64"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lang w:val="en-US"/>
        </w:rPr>
        <w:t>Nil</w:t>
      </w:r>
      <w:r>
        <w:rPr>
          <w:rFonts w:ascii="Arial" w:eastAsia="Calibri" w:hAnsi="Arial" w:cs="Arial"/>
          <w:bCs/>
          <w:szCs w:val="24"/>
          <w:lang w:val="en-US"/>
        </w:rPr>
        <w:t>.</w:t>
      </w:r>
    </w:p>
    <w:p w14:paraId="04184531" w14:textId="77777777" w:rsidR="00A9506F" w:rsidRPr="00A9506F" w:rsidRDefault="00A9506F" w:rsidP="00A9506F">
      <w:pPr>
        <w:ind w:left="-270"/>
      </w:pPr>
    </w:p>
    <w:p w14:paraId="47583ED6" w14:textId="43EA6888"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p w14:paraId="12B906EB" w14:textId="77777777" w:rsidR="00B40CA6" w:rsidRPr="00B40CA6" w:rsidRDefault="00B40CA6" w:rsidP="001C23DF">
      <w:pPr>
        <w:ind w:right="-238"/>
      </w:pPr>
    </w:p>
    <w:p w14:paraId="623B8DE7" w14:textId="77777777" w:rsidR="0084404D" w:rsidRDefault="0084404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83651C8" w14:textId="2091CC0A" w:rsidR="0040765B"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6" w:name="_Toc143879734"/>
      <w:r>
        <w:rPr>
          <w:rFonts w:ascii="Arial" w:hAnsi="Arial" w:cs="Arial"/>
          <w:caps w:val="0"/>
          <w:color w:val="17365D" w:themeColor="text2" w:themeShade="BF"/>
          <w:u w:val="none"/>
        </w:rPr>
        <w:t xml:space="preserve">PD40.08.23 </w:t>
      </w:r>
      <w:r w:rsidR="00861FA7">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861FA7">
        <w:rPr>
          <w:rFonts w:ascii="Arial" w:hAnsi="Arial" w:cs="Arial"/>
          <w:caps w:val="0"/>
          <w:color w:val="17365D" w:themeColor="text2" w:themeShade="BF"/>
          <w:u w:val="none"/>
        </w:rPr>
        <w:t>Amendments to Local Planning Policy 1.2 – Removal of Occupancy Restrictions</w:t>
      </w:r>
      <w:bookmarkEnd w:id="36"/>
    </w:p>
    <w:p w14:paraId="752E5359" w14:textId="77777777" w:rsidR="00861FA7" w:rsidRDefault="00861FA7" w:rsidP="00861FA7"/>
    <w:tbl>
      <w:tblPr>
        <w:tblStyle w:val="TableGrid"/>
        <w:tblW w:w="9640" w:type="dxa"/>
        <w:tblInd w:w="-289" w:type="dxa"/>
        <w:tblLook w:val="04A0" w:firstRow="1" w:lastRow="0" w:firstColumn="1" w:lastColumn="0" w:noHBand="0" w:noVBand="1"/>
      </w:tblPr>
      <w:tblGrid>
        <w:gridCol w:w="2349"/>
        <w:gridCol w:w="7291"/>
      </w:tblGrid>
      <w:tr w:rsidR="00E62292" w:rsidRPr="002C7361" w14:paraId="055700A6" w14:textId="77777777">
        <w:tc>
          <w:tcPr>
            <w:tcW w:w="2349" w:type="dxa"/>
          </w:tcPr>
          <w:p w14:paraId="5F2B8A68"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2469AE78" w14:textId="77777777" w:rsidR="00E62292" w:rsidRPr="002C7361" w:rsidRDefault="00E62292">
            <w:pPr>
              <w:ind w:right="39"/>
              <w:jc w:val="both"/>
              <w:rPr>
                <w:rFonts w:ascii="Arial" w:hAnsi="Arial"/>
                <w:szCs w:val="24"/>
              </w:rPr>
            </w:pPr>
            <w:r w:rsidRPr="002C7361">
              <w:rPr>
                <w:rFonts w:ascii="Arial" w:hAnsi="Arial"/>
                <w:szCs w:val="24"/>
              </w:rPr>
              <w:t>Council Meeting – 22 August 2023</w:t>
            </w:r>
          </w:p>
        </w:tc>
      </w:tr>
      <w:tr w:rsidR="00E62292" w:rsidRPr="002C7361" w14:paraId="375F0FA5" w14:textId="77777777">
        <w:tc>
          <w:tcPr>
            <w:tcW w:w="2349" w:type="dxa"/>
          </w:tcPr>
          <w:p w14:paraId="75C0859E"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75D2E9C5" w14:textId="77777777" w:rsidR="00E62292" w:rsidRPr="002C7361" w:rsidRDefault="00E62292">
            <w:pPr>
              <w:ind w:right="39"/>
              <w:jc w:val="both"/>
              <w:rPr>
                <w:rFonts w:ascii="Arial" w:hAnsi="Arial"/>
                <w:szCs w:val="24"/>
              </w:rPr>
            </w:pPr>
            <w:r w:rsidRPr="002C7361">
              <w:rPr>
                <w:rFonts w:ascii="Arial" w:hAnsi="Arial"/>
                <w:szCs w:val="24"/>
              </w:rPr>
              <w:t>City of Nedlands</w:t>
            </w:r>
          </w:p>
        </w:tc>
      </w:tr>
      <w:tr w:rsidR="00E62292" w:rsidRPr="002C7361" w14:paraId="052EF9F1" w14:textId="77777777">
        <w:tc>
          <w:tcPr>
            <w:tcW w:w="2349" w:type="dxa"/>
          </w:tcPr>
          <w:p w14:paraId="54E80821" w14:textId="77777777" w:rsidR="00E62292" w:rsidRPr="002C7361" w:rsidRDefault="00E62292">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vAlign w:val="center"/>
          </w:tcPr>
          <w:p w14:paraId="648CB600" w14:textId="77777777" w:rsidR="00E62292" w:rsidRPr="002C7361" w:rsidRDefault="00E62292">
            <w:pPr>
              <w:ind w:right="39"/>
              <w:rPr>
                <w:rFonts w:ascii="Arial" w:eastAsia="Times New Roman" w:hAnsi="Arial"/>
                <w:szCs w:val="24"/>
                <w:lang w:eastAsia="en-AU"/>
              </w:rPr>
            </w:pPr>
            <w:r w:rsidRPr="002C7361">
              <w:rPr>
                <w:rFonts w:ascii="Arial" w:eastAsia="Times New Roman" w:hAnsi="Arial"/>
                <w:szCs w:val="24"/>
                <w:lang w:eastAsia="en-AU"/>
              </w:rPr>
              <w:t>The author, reviewers and authoriser of this report declare they have no financial or impartiality interest with this matter.</w:t>
            </w:r>
          </w:p>
        </w:tc>
      </w:tr>
      <w:tr w:rsidR="00E62292" w:rsidRPr="002C7361" w14:paraId="5845D08D" w14:textId="77777777">
        <w:tc>
          <w:tcPr>
            <w:tcW w:w="2349" w:type="dxa"/>
          </w:tcPr>
          <w:p w14:paraId="76374127"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40CB749F" w14:textId="77777777" w:rsidR="00E62292" w:rsidRPr="002C7361" w:rsidRDefault="00E62292">
            <w:pPr>
              <w:ind w:right="39"/>
              <w:jc w:val="both"/>
              <w:rPr>
                <w:rFonts w:ascii="Arial" w:hAnsi="Arial"/>
                <w:szCs w:val="24"/>
              </w:rPr>
            </w:pPr>
            <w:r w:rsidRPr="002C7361">
              <w:rPr>
                <w:rFonts w:ascii="Arial" w:hAnsi="Arial"/>
                <w:szCs w:val="24"/>
              </w:rPr>
              <w:t>Roy Winslow – Manager Urban Planning</w:t>
            </w:r>
          </w:p>
        </w:tc>
      </w:tr>
      <w:tr w:rsidR="00E62292" w:rsidRPr="002C7361" w14:paraId="670C40C4" w14:textId="77777777">
        <w:tc>
          <w:tcPr>
            <w:tcW w:w="2349" w:type="dxa"/>
          </w:tcPr>
          <w:p w14:paraId="095E946E"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0C710652" w14:textId="77777777" w:rsidR="00E62292" w:rsidRPr="002C7361" w:rsidRDefault="00E62292">
            <w:pPr>
              <w:ind w:right="39"/>
              <w:jc w:val="both"/>
              <w:rPr>
                <w:rFonts w:ascii="Arial" w:hAnsi="Arial"/>
                <w:szCs w:val="24"/>
              </w:rPr>
            </w:pPr>
            <w:r w:rsidRPr="002C7361">
              <w:rPr>
                <w:rFonts w:ascii="Arial" w:hAnsi="Arial"/>
                <w:szCs w:val="24"/>
              </w:rPr>
              <w:t>Tony Free – Director Planning &amp; Development</w:t>
            </w:r>
          </w:p>
        </w:tc>
      </w:tr>
      <w:tr w:rsidR="00E62292" w:rsidRPr="002C7361" w14:paraId="66D11E1F" w14:textId="77777777">
        <w:tc>
          <w:tcPr>
            <w:tcW w:w="2349" w:type="dxa"/>
          </w:tcPr>
          <w:p w14:paraId="5C1D9C42"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77006FE2" w14:textId="77777777" w:rsidR="00E62292" w:rsidRPr="002C7361" w:rsidRDefault="00E62292" w:rsidP="001225E3">
            <w:pPr>
              <w:numPr>
                <w:ilvl w:val="0"/>
                <w:numId w:val="48"/>
              </w:numPr>
              <w:ind w:left="382" w:right="39"/>
              <w:jc w:val="both"/>
              <w:rPr>
                <w:rFonts w:ascii="Arial" w:hAnsi="Arial"/>
                <w:szCs w:val="24"/>
                <w:lang w:val="en-US"/>
              </w:rPr>
            </w:pPr>
            <w:r w:rsidRPr="002C7361">
              <w:rPr>
                <w:rFonts w:ascii="Arial" w:hAnsi="Arial"/>
                <w:szCs w:val="24"/>
                <w:lang w:val="en-US"/>
              </w:rPr>
              <w:t>Draft amended Local Planning Policy – Removal of Occupancy Restrictions</w:t>
            </w:r>
          </w:p>
        </w:tc>
      </w:tr>
    </w:tbl>
    <w:p w14:paraId="7F7D7030" w14:textId="77777777" w:rsidR="00E62292" w:rsidRDefault="00E62292" w:rsidP="00E62292">
      <w:pPr>
        <w:ind w:right="-242"/>
        <w:jc w:val="both"/>
        <w:rPr>
          <w:rFonts w:ascii="Arial" w:eastAsia="Calibri" w:hAnsi="Arial" w:cs="Arial"/>
          <w:b/>
          <w:szCs w:val="24"/>
          <w:lang w:val="en-US"/>
        </w:rPr>
      </w:pPr>
    </w:p>
    <w:p w14:paraId="357ABD05" w14:textId="77777777" w:rsidR="00037542" w:rsidRPr="00147AEA" w:rsidRDefault="00037542" w:rsidP="00037542">
      <w:pPr>
        <w:ind w:left="-284" w:right="-330"/>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40B24115" w14:textId="77777777" w:rsidR="00037542" w:rsidRPr="00147AEA" w:rsidRDefault="00037542" w:rsidP="00037542">
      <w:pPr>
        <w:ind w:left="-284" w:right="-330"/>
        <w:jc w:val="both"/>
        <w:rPr>
          <w:rFonts w:ascii="Arial" w:hAnsi="Arial" w:cs="Arial"/>
          <w:szCs w:val="24"/>
        </w:rPr>
      </w:pPr>
    </w:p>
    <w:p w14:paraId="11779B6C" w14:textId="77777777" w:rsidR="00037542" w:rsidRPr="00147AEA" w:rsidRDefault="00037542" w:rsidP="00037542">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34923B14" w14:textId="77777777" w:rsidR="00037542" w:rsidRPr="00147AEA" w:rsidRDefault="00037542" w:rsidP="00037542">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6D8B7C60" w14:textId="77777777" w:rsidR="00037542" w:rsidRPr="00147AEA" w:rsidRDefault="00037542" w:rsidP="00037542">
      <w:pPr>
        <w:ind w:left="-284" w:right="-330"/>
        <w:jc w:val="both"/>
        <w:rPr>
          <w:rFonts w:ascii="Arial" w:hAnsi="Arial" w:cs="Arial"/>
          <w:szCs w:val="24"/>
        </w:rPr>
      </w:pPr>
    </w:p>
    <w:p w14:paraId="1B2F4E1D" w14:textId="77777777" w:rsidR="00037542" w:rsidRPr="00422EC0" w:rsidRDefault="00037542" w:rsidP="00037542">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0D45CEC" w14:textId="77777777" w:rsidR="00037542" w:rsidRPr="00422EC0" w:rsidRDefault="00037542" w:rsidP="00037542">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3B5AF4E" w14:textId="77777777" w:rsidR="007F4697" w:rsidRPr="00147AEA" w:rsidRDefault="007F4697" w:rsidP="007F4697">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9</w:t>
      </w:r>
      <w:r w:rsidRPr="00147AEA">
        <w:rPr>
          <w:rFonts w:ascii="Arial" w:hAnsi="Arial" w:cs="Arial"/>
          <w:b/>
          <w:szCs w:val="24"/>
        </w:rPr>
        <w:t>/-</w:t>
      </w:r>
    </w:p>
    <w:p w14:paraId="2E14F4A3" w14:textId="78F17319" w:rsidR="00E62292" w:rsidRPr="002C7361" w:rsidRDefault="00E62292" w:rsidP="00E62292">
      <w:pPr>
        <w:ind w:left="-567" w:right="-242"/>
        <w:jc w:val="both"/>
        <w:rPr>
          <w:rFonts w:ascii="Arial" w:eastAsia="Calibri" w:hAnsi="Arial" w:cs="Arial"/>
          <w:b/>
          <w:szCs w:val="24"/>
          <w:lang w:val="en-US"/>
        </w:rPr>
      </w:pPr>
    </w:p>
    <w:p w14:paraId="74F9CD61" w14:textId="61D979D8" w:rsidR="00E62292" w:rsidRPr="002C7361" w:rsidRDefault="00081014" w:rsidP="00E62292">
      <w:pPr>
        <w:ind w:left="-567" w:right="-242"/>
        <w:jc w:val="both"/>
        <w:rPr>
          <w:rFonts w:ascii="Arial" w:eastAsia="Calibri" w:hAnsi="Arial" w:cs="Arial"/>
          <w:b/>
          <w:szCs w:val="24"/>
          <w:lang w:val="en-US"/>
        </w:rPr>
      </w:pPr>
      <w:r>
        <w:rPr>
          <w:rFonts w:ascii="Arial" w:eastAsia="Calibri" w:hAnsi="Arial" w:cs="Arial"/>
          <w:b/>
          <w:noProof/>
          <w:color w:val="244061"/>
          <w:sz w:val="28"/>
          <w:szCs w:val="32"/>
          <w:lang w:val="en-US"/>
        </w:rPr>
        <mc:AlternateContent>
          <mc:Choice Requires="wps">
            <w:drawing>
              <wp:anchor distT="0" distB="0" distL="114300" distR="114300" simplePos="0" relativeHeight="251658250" behindDoc="1" locked="0" layoutInCell="1" allowOverlap="1" wp14:anchorId="7397757E" wp14:editId="1C3ABF3D">
                <wp:simplePos x="0" y="0"/>
                <wp:positionH relativeFrom="margin">
                  <wp:posOffset>-257175</wp:posOffset>
                </wp:positionH>
                <wp:positionV relativeFrom="paragraph">
                  <wp:posOffset>80010</wp:posOffset>
                </wp:positionV>
                <wp:extent cx="6278880" cy="1958340"/>
                <wp:effectExtent l="0" t="0" r="26670" b="228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195834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C61405" id="Rectangle 20" o:spid="_x0000_s1026" style="position:absolute;margin-left:-20.25pt;margin-top:6.3pt;width:494.4pt;height:154.2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ORkwIAAKAFAAAOAAAAZHJzL2Uyb0RvYy54bWysVE1v2zAMvQ/YfxB0Xx1n/UiNOkXQosOA&#10;rA3WDj2rslQLk0VNUuJkv76U5LhF2+0wzAfBFMlH8onk2fm202QjnFdgaloeTCgRhkOjzGNNf9xd&#10;fZpR4gMzDdNgRE13wtPz+ccPZ72txBRa0I1wBEGMr3pb0zYEWxWF563omD8AKwwqJbiOBRTdY9E4&#10;1iN6p4vpZHJc9OAa64AL7/H2MivpPOFLKXi4kdKLQHRNMbeQTpfOh3gW8zNWPTpmW8WHNNg/ZNEx&#10;ZTDoCHXJAiNrp95AdYo78CDDAYeuACkVF6kGrKacvKrmtmVWpFqQHG9Hmvz/g+XXm1u7cjF1b5fA&#10;f3pkpOitr0ZNFPxgs5Wui7aYONkmFncji2IbCMfL4+nJbDZDsjnqytOj2efDxHPBqr27dT58EdCR&#10;+FNTh8+U2GObpQ8xAVbtTWI0A1dK6/RU2qRUQasm3iUh9oq40I5sGL4y41yYUCY8ve6+QZPvjyb4&#10;xfdG8NRe0SVLz2ioixESAbnmVH3YaRFDafNdSKIarHKaAoxAb2P7ljUiX5cx9ruhE2BElljMiJ2T&#10;/wN2rmCwj64itfnoPPlbYtl59EiRwYTRuVMG3HsAGhkdImf7PUmZmsjSAzS7lSMO8pB5y68UPu+S&#10;+bBiDqcKWwI3RbjBQ2roawrDHyUtuN/v3Ud7bHbUUtLjlNbU/1ozJyjRXw2OwWl5iM1FQhIOj06m&#10;KLiXmoeXGrPuLgBbpMSdZHn6jfZB73+lg+4eF8oiRkUVMxxj15QHtxcuQt4euJK4WCySGY6yZWFp&#10;bi2P4JHV2L5323vm7NDjAcfjGvYTzapXrZ5to6eBxTqAVGkOnnkd+MY1kHp2WFlxz7yUk9XzYp0/&#10;AQAA//8DAFBLAwQUAAYACAAAACEA7aVIIuEAAAAKAQAADwAAAGRycy9kb3ducmV2LnhtbEyPwU7D&#10;MAyG70i8Q2QkLmhL1o0yStMJIVWcmLSBmLhljWkrGqc02VbefuYER+v//PtzvhpdJ444hNaThtlU&#10;gUCqvG2p1vD2Wk6WIEI0ZE3nCTX8YIBVcXmRm8z6E23wuI214BIKmdHQxNhnUoaqQWfC1PdInH36&#10;wZnI41BLO5gTl7tOJkql0pmW+EJjenxqsPraHhxrfO/Ksr7BFHd3tHlu39cv6mOt9fXV+PgAIuIY&#10;/2D41ecdKNhp7w9kg+g0TBbqllEOkhQEA/eL5RzEXsM8mSmQRS7/v1CcAQAA//8DAFBLAQItABQA&#10;BgAIAAAAIQC2gziS/gAAAOEBAAATAAAAAAAAAAAAAAAAAAAAAABbQ29udGVudF9UeXBlc10ueG1s&#10;UEsBAi0AFAAGAAgAAAAhADj9If/WAAAAlAEAAAsAAAAAAAAAAAAAAAAALwEAAF9yZWxzLy5yZWxz&#10;UEsBAi0AFAAGAAgAAAAhACCK05GTAgAAoAUAAA4AAAAAAAAAAAAAAAAALgIAAGRycy9lMm9Eb2Mu&#10;eG1sUEsBAi0AFAAGAAgAAAAhAO2lSCLhAAAACgEAAA8AAAAAAAAAAAAAAAAA7QQAAGRycy9kb3du&#10;cmV2LnhtbFBLBQYAAAAABAAEAPMAAAD7BQAAAAA=&#10;" filled="f" strokecolor="#243f60 [1604]" strokeweight="2pt">
                <v:path arrowok="t"/>
                <w10:wrap anchorx="margin"/>
              </v:rect>
            </w:pict>
          </mc:Fallback>
        </mc:AlternateContent>
      </w:r>
    </w:p>
    <w:p w14:paraId="2E48FCF9" w14:textId="4A509745" w:rsidR="00E62292" w:rsidRPr="002C7361" w:rsidRDefault="00037542" w:rsidP="00E62292">
      <w:pPr>
        <w:ind w:left="-284" w:right="-242"/>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E62292" w:rsidRPr="002C7361">
        <w:rPr>
          <w:rFonts w:ascii="Arial" w:eastAsia="Calibri" w:hAnsi="Arial" w:cs="Arial"/>
          <w:b/>
          <w:color w:val="244061"/>
          <w:sz w:val="28"/>
          <w:szCs w:val="32"/>
          <w:lang w:val="en-US"/>
        </w:rPr>
        <w:t>Recommendation</w:t>
      </w:r>
    </w:p>
    <w:p w14:paraId="411DA450" w14:textId="77777777" w:rsidR="00E62292" w:rsidRPr="002C7361" w:rsidRDefault="00E62292" w:rsidP="00E62292">
      <w:pPr>
        <w:ind w:left="-567" w:right="-242"/>
        <w:jc w:val="both"/>
        <w:rPr>
          <w:rFonts w:ascii="Arial" w:eastAsia="Calibri" w:hAnsi="Arial" w:cs="Arial"/>
          <w:b/>
          <w:color w:val="244061"/>
          <w:szCs w:val="24"/>
          <w:lang w:val="en-US"/>
        </w:rPr>
      </w:pPr>
    </w:p>
    <w:p w14:paraId="29357252" w14:textId="77777777" w:rsidR="00E62292" w:rsidRPr="002C7361" w:rsidRDefault="00E62292" w:rsidP="00E62292">
      <w:pPr>
        <w:ind w:left="-284" w:right="-242"/>
        <w:jc w:val="both"/>
        <w:rPr>
          <w:rFonts w:ascii="Arial" w:eastAsia="Calibri" w:hAnsi="Arial" w:cs="Arial"/>
          <w:b/>
          <w:color w:val="244061"/>
          <w:szCs w:val="24"/>
          <w:lang w:val="en-US"/>
        </w:rPr>
      </w:pPr>
      <w:r w:rsidRPr="002C7361">
        <w:rPr>
          <w:rFonts w:ascii="Arial" w:eastAsia="Calibri" w:hAnsi="Arial" w:cs="Arial"/>
          <w:b/>
          <w:color w:val="244061"/>
          <w:szCs w:val="24"/>
          <w:lang w:val="en-US"/>
        </w:rPr>
        <w:t>That Council:</w:t>
      </w:r>
    </w:p>
    <w:p w14:paraId="026F84CA" w14:textId="77777777" w:rsidR="00E62292" w:rsidRPr="002C7361" w:rsidRDefault="00E62292" w:rsidP="00E62292">
      <w:pPr>
        <w:ind w:left="-567" w:right="-242"/>
        <w:jc w:val="both"/>
        <w:rPr>
          <w:rFonts w:ascii="Arial" w:eastAsia="Calibri" w:hAnsi="Arial" w:cs="Arial"/>
          <w:b/>
          <w:color w:val="244061"/>
          <w:szCs w:val="24"/>
          <w:lang w:val="en-US"/>
        </w:rPr>
      </w:pPr>
    </w:p>
    <w:p w14:paraId="0B45FA6D" w14:textId="195C627D" w:rsidR="00E62292" w:rsidRPr="002C7361" w:rsidRDefault="0024060C" w:rsidP="001225E3">
      <w:pPr>
        <w:pStyle w:val="ListParagraph"/>
        <w:numPr>
          <w:ilvl w:val="0"/>
          <w:numId w:val="49"/>
        </w:numPr>
        <w:ind w:left="284" w:right="-242"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a</w:t>
      </w:r>
      <w:r w:rsidR="00E62292" w:rsidRPr="002C7361">
        <w:rPr>
          <w:rFonts w:ascii="Arial" w:hAnsi="Arial" w:cs="Arial"/>
          <w:b/>
          <w:color w:val="244061" w:themeColor="accent1" w:themeShade="80"/>
          <w:szCs w:val="24"/>
          <w:lang w:val="en-GB"/>
        </w:rPr>
        <w:t>dopts the draft amendments to Local Planning Policy 1.2: Removal of Occupancy Restrictions (Attachment 1) for the purpose of advertising in accordance with Clause 5 of the Deemed Provisions of Schedule 2 of the Planning and Development (Local Planning Schemes) Regulations 2015</w:t>
      </w:r>
      <w:r>
        <w:rPr>
          <w:rFonts w:ascii="Arial" w:hAnsi="Arial" w:cs="Arial"/>
          <w:b/>
          <w:color w:val="244061" w:themeColor="accent1" w:themeShade="80"/>
          <w:szCs w:val="24"/>
          <w:lang w:val="en-GB"/>
        </w:rPr>
        <w:t>; and</w:t>
      </w:r>
    </w:p>
    <w:p w14:paraId="16A4CE31" w14:textId="77777777" w:rsidR="00E62292" w:rsidRPr="002C7361" w:rsidRDefault="00E62292" w:rsidP="00E62292">
      <w:pPr>
        <w:ind w:left="720" w:right="-242"/>
        <w:contextualSpacing/>
        <w:rPr>
          <w:rFonts w:ascii="Arial" w:eastAsia="Calibri" w:hAnsi="Arial" w:cs="Arial"/>
          <w:b/>
          <w:color w:val="244061"/>
          <w:szCs w:val="24"/>
          <w:lang w:val="en-GB"/>
        </w:rPr>
      </w:pPr>
    </w:p>
    <w:p w14:paraId="4B86E6D0" w14:textId="5E68C043" w:rsidR="00E62292" w:rsidRPr="002C7361" w:rsidRDefault="0024060C" w:rsidP="001225E3">
      <w:pPr>
        <w:numPr>
          <w:ilvl w:val="0"/>
          <w:numId w:val="49"/>
        </w:numPr>
        <w:ind w:left="284" w:right="-242" w:hanging="567"/>
        <w:contextualSpacing/>
        <w:jc w:val="both"/>
        <w:rPr>
          <w:rFonts w:ascii="Arial" w:eastAsia="Calibri" w:hAnsi="Arial" w:cs="Arial"/>
          <w:b/>
          <w:color w:val="244061"/>
          <w:szCs w:val="24"/>
          <w:lang w:val="en-GB"/>
        </w:rPr>
      </w:pPr>
      <w:r>
        <w:rPr>
          <w:rFonts w:ascii="Arial" w:eastAsia="Calibri" w:hAnsi="Arial" w:cs="Arial"/>
          <w:b/>
          <w:bCs/>
          <w:color w:val="244061"/>
          <w:szCs w:val="24"/>
          <w:lang w:val="en-GB"/>
        </w:rPr>
        <w:t>n</w:t>
      </w:r>
      <w:r w:rsidR="00E62292" w:rsidRPr="002C7361">
        <w:rPr>
          <w:rFonts w:ascii="Arial" w:eastAsia="Calibri" w:hAnsi="Arial" w:cs="Arial"/>
          <w:b/>
          <w:bCs/>
          <w:color w:val="244061"/>
          <w:szCs w:val="24"/>
          <w:lang w:val="en-GB"/>
        </w:rPr>
        <w:t>otes that the advertising period will be for a minimum of 21 days.</w:t>
      </w:r>
    </w:p>
    <w:p w14:paraId="11518CEC" w14:textId="77777777" w:rsidR="00E62292" w:rsidRPr="002C7361" w:rsidRDefault="00E62292" w:rsidP="00E62292">
      <w:pPr>
        <w:ind w:left="-567" w:right="-242"/>
        <w:jc w:val="both"/>
        <w:rPr>
          <w:rFonts w:ascii="Arial" w:eastAsia="Calibri" w:hAnsi="Arial" w:cs="Arial"/>
          <w:b/>
          <w:szCs w:val="24"/>
          <w:lang w:val="en-US"/>
        </w:rPr>
      </w:pPr>
    </w:p>
    <w:p w14:paraId="4D0FE403" w14:textId="77777777" w:rsidR="0058050A" w:rsidRDefault="0058050A" w:rsidP="0058050A">
      <w:pPr>
        <w:ind w:left="-284" w:right="-242"/>
        <w:jc w:val="both"/>
        <w:rPr>
          <w:rFonts w:ascii="Arial" w:eastAsia="Calibri" w:hAnsi="Arial" w:cs="Arial"/>
          <w:b/>
          <w:color w:val="244061"/>
          <w:sz w:val="28"/>
          <w:szCs w:val="32"/>
          <w:lang w:val="en-US"/>
        </w:rPr>
      </w:pPr>
    </w:p>
    <w:p w14:paraId="6B209FDE" w14:textId="09F31240" w:rsidR="0058050A" w:rsidRPr="002C7361" w:rsidRDefault="0058050A" w:rsidP="0058050A">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5DA1FEB5" w14:textId="77777777" w:rsidR="0058050A" w:rsidRPr="002C7361" w:rsidRDefault="0058050A" w:rsidP="0058050A">
      <w:pPr>
        <w:ind w:left="-567" w:right="-242"/>
        <w:jc w:val="both"/>
        <w:rPr>
          <w:rFonts w:ascii="Arial" w:eastAsia="Calibri" w:hAnsi="Arial" w:cs="Arial"/>
          <w:b/>
          <w:szCs w:val="24"/>
          <w:lang w:val="en-US"/>
        </w:rPr>
      </w:pPr>
    </w:p>
    <w:p w14:paraId="2AB557B9" w14:textId="77777777" w:rsidR="0058050A" w:rsidRDefault="0058050A" w:rsidP="0058050A">
      <w:pPr>
        <w:ind w:left="-284" w:right="-242"/>
        <w:jc w:val="both"/>
        <w:rPr>
          <w:rFonts w:ascii="Arial" w:eastAsia="Calibri" w:hAnsi="Arial" w:cs="Arial"/>
          <w:szCs w:val="24"/>
          <w:lang w:val="en-US"/>
        </w:rPr>
      </w:pPr>
      <w:r w:rsidRPr="002C7361">
        <w:rPr>
          <w:rFonts w:ascii="Arial" w:eastAsia="Calibri" w:hAnsi="Arial" w:cs="Arial"/>
          <w:szCs w:val="24"/>
          <w:lang w:val="en-US"/>
        </w:rPr>
        <w:t xml:space="preserve">Council’s consideration is requested </w:t>
      </w:r>
      <w:proofErr w:type="gramStart"/>
      <w:r w:rsidRPr="002C7361">
        <w:rPr>
          <w:rFonts w:ascii="Arial" w:eastAsia="Calibri" w:hAnsi="Arial" w:cs="Arial"/>
          <w:szCs w:val="24"/>
          <w:lang w:val="en-US"/>
        </w:rPr>
        <w:t>in regard to</w:t>
      </w:r>
      <w:proofErr w:type="gramEnd"/>
      <w:r w:rsidRPr="002C7361">
        <w:rPr>
          <w:rFonts w:ascii="Arial" w:eastAsia="Calibri" w:hAnsi="Arial" w:cs="Arial"/>
          <w:szCs w:val="24"/>
          <w:lang w:val="en-US"/>
        </w:rPr>
        <w:t xml:space="preserve"> draft amendments to Local Planning Policy: Removal of Occupancy Restrictions (LPP 1.2). The review is being conducted as part of the City’s periodical review of Local Planning Policies. The changes proposed to LPP 1.2 include removing the occupancy restrictions and specifying that removal of the Over 55’s caveat will only be supported where the lot meets the minimum and average site area within the Residential Design Codes (R-Codes).</w:t>
      </w:r>
    </w:p>
    <w:p w14:paraId="007D9A97" w14:textId="77777777" w:rsidR="00547386" w:rsidRDefault="00547386" w:rsidP="0058050A">
      <w:pPr>
        <w:ind w:left="-284" w:right="-242"/>
        <w:jc w:val="both"/>
        <w:rPr>
          <w:rFonts w:ascii="Arial" w:eastAsia="Calibri" w:hAnsi="Arial" w:cs="Arial"/>
          <w:szCs w:val="24"/>
          <w:lang w:val="en-US"/>
        </w:rPr>
      </w:pPr>
    </w:p>
    <w:p w14:paraId="0CBC4B41" w14:textId="77777777" w:rsidR="00547386" w:rsidRPr="002C7361" w:rsidRDefault="00547386" w:rsidP="0058050A">
      <w:pPr>
        <w:ind w:left="-284" w:right="-242"/>
        <w:jc w:val="both"/>
        <w:rPr>
          <w:rFonts w:ascii="Arial" w:eastAsia="Calibri" w:hAnsi="Arial" w:cs="Arial"/>
          <w:b/>
          <w:bCs/>
          <w:szCs w:val="24"/>
          <w:lang w:val="en-US"/>
        </w:rPr>
      </w:pPr>
    </w:p>
    <w:p w14:paraId="62C3FC23"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13ACB006" w14:textId="77777777" w:rsidR="00E62292" w:rsidRPr="002C7361" w:rsidRDefault="00E62292" w:rsidP="00E62292">
      <w:pPr>
        <w:ind w:left="-284" w:right="-242"/>
        <w:jc w:val="both"/>
        <w:rPr>
          <w:rFonts w:ascii="Arial" w:eastAsia="Calibri" w:hAnsi="Arial" w:cs="Arial"/>
          <w:color w:val="000000"/>
          <w:szCs w:val="24"/>
          <w:lang w:val="en-GB"/>
        </w:rPr>
      </w:pPr>
    </w:p>
    <w:p w14:paraId="62E984EF" w14:textId="2E9FB111" w:rsidR="00E62292" w:rsidRPr="002C7361" w:rsidRDefault="00E62292" w:rsidP="00E62292">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Simple Majority</w:t>
      </w:r>
      <w:r w:rsidR="00547386">
        <w:rPr>
          <w:rFonts w:ascii="Arial" w:eastAsia="Calibri" w:hAnsi="Arial" w:cs="Arial"/>
          <w:color w:val="000000"/>
          <w:szCs w:val="24"/>
          <w:lang w:val="en-GB"/>
        </w:rPr>
        <w:t>.</w:t>
      </w:r>
    </w:p>
    <w:p w14:paraId="339DABDA" w14:textId="77777777" w:rsidR="00E62292" w:rsidRPr="002C7361" w:rsidRDefault="00E62292" w:rsidP="00E62292">
      <w:pPr>
        <w:ind w:left="-284" w:right="-242"/>
        <w:jc w:val="both"/>
        <w:rPr>
          <w:rFonts w:ascii="Arial" w:eastAsia="Calibri" w:hAnsi="Arial" w:cs="Arial"/>
          <w:bCs/>
          <w:szCs w:val="24"/>
          <w:lang w:val="en-US"/>
        </w:rPr>
      </w:pPr>
    </w:p>
    <w:p w14:paraId="42D69AAB" w14:textId="77777777" w:rsidR="00E62292" w:rsidRPr="002C7361" w:rsidRDefault="00E62292" w:rsidP="00E62292">
      <w:pPr>
        <w:ind w:left="-284" w:right="-242"/>
        <w:jc w:val="both"/>
        <w:rPr>
          <w:rFonts w:ascii="Arial" w:eastAsia="Calibri" w:hAnsi="Arial" w:cs="Arial"/>
          <w:bCs/>
          <w:szCs w:val="24"/>
          <w:lang w:val="en-US"/>
        </w:rPr>
      </w:pPr>
    </w:p>
    <w:p w14:paraId="3DF86F1C"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Background</w:t>
      </w:r>
    </w:p>
    <w:p w14:paraId="7ECB489B" w14:textId="77777777" w:rsidR="00E62292" w:rsidRPr="002C7361" w:rsidRDefault="00E62292" w:rsidP="00E62292">
      <w:pPr>
        <w:ind w:left="-284" w:right="-242"/>
        <w:jc w:val="both"/>
        <w:rPr>
          <w:rFonts w:ascii="Arial" w:eastAsia="Calibri" w:hAnsi="Arial" w:cs="Arial"/>
          <w:b/>
          <w:szCs w:val="24"/>
          <w:lang w:val="en-US"/>
        </w:rPr>
      </w:pPr>
    </w:p>
    <w:p w14:paraId="57AD4E6E" w14:textId="77777777" w:rsidR="00E62292"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LPP1.2 was presented to Council on 24 March 2020 where the policy was adopted for advertising. At the close of advertising, no comments had been received. LPP1.2 was adopted by Council on 28 July 2020.</w:t>
      </w:r>
    </w:p>
    <w:p w14:paraId="43F32A83" w14:textId="77777777" w:rsidR="00547386" w:rsidRPr="002C7361" w:rsidRDefault="00547386" w:rsidP="00E62292">
      <w:pPr>
        <w:ind w:left="-284" w:right="-242"/>
        <w:jc w:val="both"/>
        <w:rPr>
          <w:rFonts w:ascii="Arial" w:eastAsia="Calibri" w:hAnsi="Arial" w:cs="Arial"/>
          <w:bCs/>
          <w:szCs w:val="24"/>
          <w:lang w:val="en-US"/>
        </w:rPr>
      </w:pPr>
    </w:p>
    <w:p w14:paraId="4BBAA1E7"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The policy was prepared after LPS3 had come into effect and responded to various requests from landowners received in the 2000s and 2010s for removal of occupancy restrictions on their properties.</w:t>
      </w:r>
    </w:p>
    <w:p w14:paraId="51E1F3B5" w14:textId="77777777" w:rsidR="00E62292" w:rsidRPr="002C7361" w:rsidRDefault="00E62292" w:rsidP="00E62292">
      <w:pPr>
        <w:ind w:left="-284" w:right="-242"/>
        <w:jc w:val="both"/>
        <w:rPr>
          <w:rFonts w:ascii="Arial" w:eastAsia="Calibri" w:hAnsi="Arial" w:cs="Arial"/>
          <w:bCs/>
          <w:szCs w:val="24"/>
          <w:lang w:val="en-US"/>
        </w:rPr>
      </w:pPr>
    </w:p>
    <w:p w14:paraId="644F49F5"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The policy states that “all properties restricted to Aged and Dependent Persons (over 55’s) Dwellings through the provision of an Additional Use and associated Development Approval issued under Town Planning Scheme 2 (TPS2) shall no longer be required to maintain this occupancy restriction under Local Planning Scheme 3 (LPS3).” </w:t>
      </w:r>
    </w:p>
    <w:p w14:paraId="50D528B9" w14:textId="77777777" w:rsidR="00E62292" w:rsidRPr="002C7361" w:rsidRDefault="00E62292" w:rsidP="00E62292">
      <w:pPr>
        <w:ind w:left="-284" w:right="-242"/>
        <w:jc w:val="both"/>
        <w:rPr>
          <w:rFonts w:ascii="Arial" w:eastAsia="Calibri" w:hAnsi="Arial" w:cs="Arial"/>
          <w:bCs/>
          <w:szCs w:val="24"/>
          <w:lang w:val="en-US"/>
        </w:rPr>
      </w:pPr>
    </w:p>
    <w:p w14:paraId="1C88308E"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It is estimated that there are at least 29 lots (each lot includes two or more dwellings) in the City that had an additional use granted under TPS 2 for aged and dependent dwellings. Some properties may have a restriction without being recorded as having an additional use under TPS 2. Of the 29 known properties that have had restrictions, it is estimated from the City’s records that seven (7) of these lots have received approval for their occupancy restrictions to be removed.</w:t>
      </w:r>
    </w:p>
    <w:p w14:paraId="2FBB67EA" w14:textId="77777777" w:rsidR="00E62292" w:rsidRPr="002C7361" w:rsidRDefault="00E62292" w:rsidP="00E62292">
      <w:pPr>
        <w:ind w:left="-284" w:right="-242"/>
        <w:jc w:val="both"/>
        <w:rPr>
          <w:rFonts w:ascii="Arial" w:eastAsia="Calibri" w:hAnsi="Arial" w:cs="Arial"/>
          <w:b/>
          <w:szCs w:val="24"/>
          <w:lang w:val="en-US"/>
        </w:rPr>
      </w:pPr>
    </w:p>
    <w:p w14:paraId="438E5BEB" w14:textId="77777777" w:rsidR="00E62292" w:rsidRPr="002C7361" w:rsidRDefault="00E62292" w:rsidP="00E62292">
      <w:pPr>
        <w:ind w:left="-284" w:right="-242"/>
        <w:jc w:val="both"/>
        <w:rPr>
          <w:rFonts w:ascii="Arial" w:eastAsia="Calibri" w:hAnsi="Arial" w:cs="Arial"/>
          <w:b/>
          <w:szCs w:val="24"/>
          <w:lang w:val="en-US"/>
        </w:rPr>
      </w:pPr>
    </w:p>
    <w:p w14:paraId="47690D07"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2425AA66" w14:textId="77777777" w:rsidR="00E62292" w:rsidRPr="002C7361" w:rsidRDefault="00E62292" w:rsidP="00E62292">
      <w:pPr>
        <w:ind w:left="-284" w:right="-242"/>
        <w:jc w:val="both"/>
        <w:rPr>
          <w:rFonts w:ascii="Arial" w:eastAsia="Calibri" w:hAnsi="Arial" w:cs="Arial"/>
          <w:szCs w:val="24"/>
          <w:lang w:val="en-US"/>
        </w:rPr>
      </w:pPr>
    </w:p>
    <w:p w14:paraId="5406D143" w14:textId="77777777" w:rsidR="00E62292" w:rsidRPr="002C7361" w:rsidRDefault="00E62292" w:rsidP="00E62292">
      <w:pPr>
        <w:ind w:left="-284" w:right="-242"/>
        <w:jc w:val="both"/>
        <w:rPr>
          <w:rFonts w:ascii="Arial" w:eastAsia="Calibri" w:hAnsi="Arial" w:cs="Arial"/>
          <w:b/>
          <w:bCs/>
          <w:szCs w:val="24"/>
          <w:lang w:val="en-US"/>
        </w:rPr>
      </w:pPr>
      <w:r w:rsidRPr="002C7361">
        <w:rPr>
          <w:rFonts w:ascii="Arial" w:eastAsia="Calibri" w:hAnsi="Arial" w:cs="Arial"/>
          <w:b/>
          <w:bCs/>
          <w:szCs w:val="24"/>
          <w:lang w:val="en-US"/>
        </w:rPr>
        <w:t>New Layout and Formatting</w:t>
      </w:r>
    </w:p>
    <w:p w14:paraId="2496D8C0" w14:textId="77777777" w:rsidR="00E62292" w:rsidRPr="002C7361" w:rsidRDefault="00E62292" w:rsidP="00E62292">
      <w:pPr>
        <w:ind w:left="-284" w:right="-242"/>
        <w:jc w:val="both"/>
        <w:rPr>
          <w:rFonts w:ascii="Arial" w:eastAsia="Calibri" w:hAnsi="Arial" w:cs="Arial"/>
          <w:szCs w:val="24"/>
          <w:lang w:val="en-US"/>
        </w:rPr>
      </w:pPr>
    </w:p>
    <w:p w14:paraId="4A05F652"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revised policy has been rearranged into a table format like other newly adopted Local Planning Policies for consistency and clarity.</w:t>
      </w:r>
    </w:p>
    <w:p w14:paraId="61C786F2" w14:textId="77777777" w:rsidR="00E62292" w:rsidRPr="002C7361" w:rsidRDefault="00E62292" w:rsidP="00E62292">
      <w:pPr>
        <w:ind w:left="-284" w:right="-242"/>
        <w:jc w:val="both"/>
        <w:rPr>
          <w:rFonts w:ascii="Arial" w:eastAsia="Calibri" w:hAnsi="Arial" w:cs="Arial"/>
          <w:szCs w:val="24"/>
          <w:lang w:val="en-US"/>
        </w:rPr>
      </w:pPr>
    </w:p>
    <w:p w14:paraId="3E90E5FA" w14:textId="77777777" w:rsidR="00E62292" w:rsidRPr="002C7361" w:rsidRDefault="00E62292" w:rsidP="00E62292">
      <w:pPr>
        <w:ind w:left="-284" w:right="-242"/>
        <w:jc w:val="both"/>
        <w:rPr>
          <w:rFonts w:ascii="Arial" w:eastAsia="Calibri" w:hAnsi="Arial" w:cs="Arial"/>
          <w:b/>
          <w:bCs/>
          <w:szCs w:val="24"/>
          <w:lang w:val="en-US"/>
        </w:rPr>
      </w:pPr>
      <w:r w:rsidRPr="002C7361">
        <w:rPr>
          <w:rFonts w:ascii="Arial" w:eastAsia="Calibri" w:hAnsi="Arial" w:cs="Arial"/>
          <w:b/>
          <w:bCs/>
          <w:szCs w:val="24"/>
          <w:lang w:val="en-US"/>
        </w:rPr>
        <w:t>Requirement for Dwellings to be Consistent with Site Area Per Dwelling and Parking Requirements.</w:t>
      </w:r>
    </w:p>
    <w:p w14:paraId="57D38F85" w14:textId="77777777" w:rsidR="00E62292" w:rsidRPr="002C7361" w:rsidRDefault="00E62292" w:rsidP="00E62292">
      <w:pPr>
        <w:ind w:left="-284" w:right="-242"/>
        <w:jc w:val="both"/>
        <w:rPr>
          <w:rFonts w:ascii="Arial" w:eastAsia="Calibri" w:hAnsi="Arial" w:cs="Arial"/>
          <w:b/>
          <w:bCs/>
          <w:szCs w:val="24"/>
          <w:lang w:val="en-US"/>
        </w:rPr>
      </w:pPr>
    </w:p>
    <w:p w14:paraId="6A35CA24"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Adoption of the policy has resulted in some properties being able to subdivide without restrictions into new lots that do not meet the minimum or average site area requirements of the R-Codes. </w:t>
      </w:r>
    </w:p>
    <w:p w14:paraId="2C98A557" w14:textId="77777777" w:rsidR="00E62292" w:rsidRPr="002C7361" w:rsidRDefault="00E62292" w:rsidP="00E62292">
      <w:pPr>
        <w:ind w:right="-242"/>
        <w:jc w:val="both"/>
        <w:rPr>
          <w:rFonts w:ascii="Arial" w:eastAsia="Calibri" w:hAnsi="Arial" w:cs="Arial"/>
          <w:szCs w:val="24"/>
          <w:lang w:val="en-US"/>
        </w:rPr>
      </w:pPr>
    </w:p>
    <w:p w14:paraId="770BC16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reviewed policy includes a new requirement for dwellings to meet the site area per dwelling and car parking criteria of the R-Codes before removal of the occupancy restriction can be considered. Both requirements apply to Aged and Dependent Dwellings but only the parking requirement applies to Ancillary Dwellings.</w:t>
      </w:r>
    </w:p>
    <w:p w14:paraId="1907CBF0" w14:textId="77777777" w:rsidR="00E62292" w:rsidRDefault="00E62292" w:rsidP="00E62292">
      <w:pPr>
        <w:ind w:left="-284" w:right="-242"/>
        <w:jc w:val="both"/>
        <w:rPr>
          <w:rFonts w:ascii="Arial" w:eastAsia="Calibri" w:hAnsi="Arial" w:cs="Arial"/>
          <w:szCs w:val="24"/>
          <w:lang w:val="en-US"/>
        </w:rPr>
      </w:pPr>
    </w:p>
    <w:p w14:paraId="7D174245" w14:textId="77777777" w:rsidR="00547386" w:rsidRPr="002C7361" w:rsidRDefault="00547386" w:rsidP="00E62292">
      <w:pPr>
        <w:ind w:left="-284" w:right="-242"/>
        <w:jc w:val="both"/>
        <w:rPr>
          <w:rFonts w:ascii="Arial" w:eastAsia="Calibri" w:hAnsi="Arial" w:cs="Arial"/>
          <w:szCs w:val="24"/>
          <w:lang w:val="en-US"/>
        </w:rPr>
      </w:pPr>
    </w:p>
    <w:p w14:paraId="5B277427"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 xml:space="preserve">The Aged and Dependent Dwellings affected by the policy were developed </w:t>
      </w:r>
      <w:proofErr w:type="gramStart"/>
      <w:r w:rsidRPr="002C7361">
        <w:rPr>
          <w:rFonts w:ascii="Arial" w:eastAsia="Calibri" w:hAnsi="Arial" w:cs="Arial"/>
          <w:szCs w:val="24"/>
          <w:lang w:val="en-US"/>
        </w:rPr>
        <w:t>as a result of</w:t>
      </w:r>
      <w:proofErr w:type="gramEnd"/>
      <w:r w:rsidRPr="002C7361">
        <w:rPr>
          <w:rFonts w:ascii="Arial" w:eastAsia="Calibri" w:hAnsi="Arial" w:cs="Arial"/>
          <w:szCs w:val="24"/>
          <w:lang w:val="en-US"/>
        </w:rPr>
        <w:t xml:space="preserve"> development bonuses provided to landowners who restricted the properties to occupancy by aged and dependent persons. The development bonus was a site area per dwelling requirement which required less site area per dwelling than the density code of the site at the time. In other words, it allowed a landowner to build a second house on a lot where they would not ordinarily be allowed to build one on the proviso that it be for the use of an aged or dependent person. This promoted ageing in place and dwelling size diversity within the City.</w:t>
      </w:r>
    </w:p>
    <w:p w14:paraId="139FDE54" w14:textId="77777777" w:rsidR="00E62292" w:rsidRPr="002C7361" w:rsidRDefault="00E62292" w:rsidP="00E62292">
      <w:pPr>
        <w:ind w:left="-284" w:right="-242"/>
        <w:jc w:val="both"/>
        <w:rPr>
          <w:rFonts w:ascii="Arial" w:eastAsia="Calibri" w:hAnsi="Arial" w:cs="Arial"/>
          <w:szCs w:val="24"/>
          <w:lang w:val="en-US"/>
        </w:rPr>
      </w:pPr>
    </w:p>
    <w:p w14:paraId="7720EE0A" w14:textId="77777777" w:rsidR="00E62292"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Removing the occupancy restrictions on properties that do not meet the site area per dwelling requirements results in unrestricted dwellings on land that are undersized for their density code. The current LPP in force does not contain protection against this outcome and currently allows landowners to effectively increase the density of the area.</w:t>
      </w:r>
    </w:p>
    <w:p w14:paraId="087EAC94" w14:textId="77777777" w:rsidR="00547386" w:rsidRPr="002C7361" w:rsidRDefault="00547386" w:rsidP="00E62292">
      <w:pPr>
        <w:ind w:left="-284" w:right="-242"/>
        <w:jc w:val="both"/>
        <w:rPr>
          <w:rFonts w:ascii="Arial" w:eastAsia="Calibri" w:hAnsi="Arial" w:cs="Arial"/>
          <w:szCs w:val="24"/>
          <w:lang w:val="en-US"/>
        </w:rPr>
      </w:pPr>
    </w:p>
    <w:p w14:paraId="013AC027"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In addition, Local Government does not have the discretion to vary the site area per dwelling requirements as the density codes for lots are determined by the scheme and require WAPC approval to change. The current LPP is contrary to the R-Codes and therefore of questionable enforcement. The proposed amended LPP seeks to rectify these issues by only allowing the removal of occupancy restrictions where a lot size would be consistent with the current density code of a subject lot.</w:t>
      </w:r>
    </w:p>
    <w:p w14:paraId="45EA364A" w14:textId="77777777" w:rsidR="00E62292" w:rsidRPr="002C7361" w:rsidRDefault="00E62292" w:rsidP="00E62292">
      <w:pPr>
        <w:ind w:left="-284" w:right="-242"/>
        <w:jc w:val="both"/>
        <w:rPr>
          <w:rFonts w:ascii="Arial" w:eastAsia="Calibri" w:hAnsi="Arial" w:cs="Arial"/>
          <w:szCs w:val="24"/>
          <w:lang w:val="en-US"/>
        </w:rPr>
      </w:pPr>
    </w:p>
    <w:p w14:paraId="45318F7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Ancillary dwellings, on the other hand, have already been considered as smaller houses subservient to the main house. Removal of the occupancy restrictions on ancillary dwellings is more a technical matter because those restrictions were removed from the R-Codes some time ago. This change aligns with the current R-Codes.</w:t>
      </w:r>
    </w:p>
    <w:p w14:paraId="1959EB0D" w14:textId="77777777" w:rsidR="00E62292" w:rsidRPr="002C7361" w:rsidRDefault="00E62292" w:rsidP="00E62292">
      <w:pPr>
        <w:ind w:right="-242"/>
        <w:jc w:val="both"/>
        <w:rPr>
          <w:rFonts w:ascii="Arial" w:eastAsia="Calibri" w:hAnsi="Arial" w:cs="Arial"/>
          <w:szCs w:val="24"/>
          <w:lang w:val="en-US"/>
        </w:rPr>
      </w:pPr>
    </w:p>
    <w:p w14:paraId="299B2040" w14:textId="77777777" w:rsidR="00E62292" w:rsidRPr="002C7361" w:rsidRDefault="00E62292" w:rsidP="00E62292">
      <w:pPr>
        <w:ind w:right="-242"/>
        <w:jc w:val="both"/>
        <w:rPr>
          <w:rFonts w:ascii="Arial" w:eastAsia="Calibri" w:hAnsi="Arial" w:cs="Arial"/>
          <w:szCs w:val="24"/>
          <w:lang w:val="en-US"/>
        </w:rPr>
      </w:pPr>
    </w:p>
    <w:p w14:paraId="3F30F883"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54BA9B72" w14:textId="77777777" w:rsidR="00E62292" w:rsidRPr="002C7361" w:rsidRDefault="00E62292" w:rsidP="00E62292">
      <w:pPr>
        <w:ind w:left="-284" w:right="-242"/>
        <w:jc w:val="both"/>
        <w:rPr>
          <w:rFonts w:ascii="Arial" w:eastAsia="Calibri" w:hAnsi="Arial" w:cs="Arial"/>
          <w:b/>
          <w:szCs w:val="24"/>
          <w:lang w:val="en-US"/>
        </w:rPr>
      </w:pPr>
    </w:p>
    <w:p w14:paraId="15EA46CC"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Planning and Development (Local Planning Schemes) Regulations 2015 Schedule 2 Part 2 Clause 5(2) state “Despite subclause (1), the local government may make an amendment to a local planning policy without advertising the amendment if, in the opinion of the local government, the amendment is a minor amendment.”</w:t>
      </w:r>
    </w:p>
    <w:p w14:paraId="57AAC68A" w14:textId="77777777" w:rsidR="00E62292" w:rsidRPr="002C7361" w:rsidRDefault="00E62292" w:rsidP="00E62292">
      <w:pPr>
        <w:ind w:left="-284" w:right="-242"/>
        <w:jc w:val="both"/>
        <w:rPr>
          <w:rFonts w:ascii="Arial" w:eastAsia="Calibri" w:hAnsi="Arial" w:cs="Arial"/>
          <w:szCs w:val="24"/>
          <w:lang w:val="en-US"/>
        </w:rPr>
      </w:pPr>
    </w:p>
    <w:p w14:paraId="4D8F9272" w14:textId="77777777" w:rsidR="00E62292" w:rsidRPr="002C7361" w:rsidRDefault="00E62292" w:rsidP="00E62292">
      <w:pPr>
        <w:ind w:left="-284" w:right="-242"/>
        <w:jc w:val="both"/>
        <w:rPr>
          <w:rFonts w:ascii="Arial" w:eastAsia="Calibri" w:hAnsi="Arial" w:cs="Arial"/>
          <w:szCs w:val="24"/>
          <w:lang w:val="en-US"/>
        </w:rPr>
      </w:pPr>
      <w:r w:rsidRPr="51AA2327">
        <w:rPr>
          <w:rFonts w:ascii="Arial" w:eastAsia="Calibri" w:hAnsi="Arial" w:cs="Arial"/>
          <w:szCs w:val="24"/>
          <w:lang w:val="en-US"/>
        </w:rPr>
        <w:t>The City is of the opinion that there is sufficient change in the draft LPP1.2 that the amendment should not be considered minor. Consultation on the Policy will take place should Council adopt it for advertising.</w:t>
      </w:r>
    </w:p>
    <w:p w14:paraId="17F1F1FD" w14:textId="77777777" w:rsidR="00E62292" w:rsidRDefault="00E62292" w:rsidP="00E62292">
      <w:pPr>
        <w:ind w:left="-284" w:right="-242"/>
        <w:jc w:val="both"/>
        <w:rPr>
          <w:rFonts w:ascii="Arial" w:eastAsia="Calibri" w:hAnsi="Arial" w:cs="Arial"/>
          <w:szCs w:val="24"/>
          <w:lang w:val="en-US"/>
        </w:rPr>
      </w:pPr>
    </w:p>
    <w:p w14:paraId="37DD30D5" w14:textId="77777777" w:rsidR="00E62292" w:rsidRDefault="00E62292" w:rsidP="00E62292">
      <w:pPr>
        <w:ind w:left="-284" w:right="-242"/>
        <w:jc w:val="both"/>
        <w:rPr>
          <w:rFonts w:ascii="Arial" w:eastAsia="Calibri" w:hAnsi="Arial" w:cs="Arial"/>
          <w:szCs w:val="24"/>
          <w:lang w:val="en-US"/>
        </w:rPr>
      </w:pPr>
      <w:r w:rsidRPr="51AA2327">
        <w:rPr>
          <w:rFonts w:ascii="Arial" w:eastAsia="Calibri" w:hAnsi="Arial" w:cs="Arial"/>
          <w:szCs w:val="24"/>
          <w:lang w:val="en-US"/>
        </w:rPr>
        <w:t>At the Concept Forum of 18 July, the question of previous consultation and community feedback was raised. As outlined in the Background section of this report, no comments were received during the consultation process of 2020, however the City had received requests to allow the removal of the caveats in the years prior to the introduction of LPS3.</w:t>
      </w:r>
    </w:p>
    <w:p w14:paraId="3BA71E84" w14:textId="77777777" w:rsidR="00E62292" w:rsidRPr="002C7361" w:rsidRDefault="00E62292" w:rsidP="00E62292">
      <w:pPr>
        <w:ind w:left="-284" w:right="-242"/>
        <w:jc w:val="both"/>
        <w:rPr>
          <w:rFonts w:ascii="Arial" w:eastAsia="Calibri" w:hAnsi="Arial" w:cs="Arial"/>
          <w:szCs w:val="24"/>
          <w:lang w:val="en-US"/>
        </w:rPr>
      </w:pPr>
    </w:p>
    <w:p w14:paraId="154A7E34" w14:textId="77777777" w:rsidR="00E62292" w:rsidRPr="002C7361" w:rsidRDefault="00E62292" w:rsidP="00E62292">
      <w:pPr>
        <w:ind w:left="-284" w:right="-242"/>
        <w:jc w:val="both"/>
        <w:rPr>
          <w:rFonts w:ascii="Arial" w:eastAsia="Calibri" w:hAnsi="Arial" w:cs="Arial"/>
          <w:szCs w:val="24"/>
          <w:lang w:val="en-US"/>
        </w:rPr>
      </w:pPr>
    </w:p>
    <w:p w14:paraId="65D858F8"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37DA1842" w14:textId="77777777" w:rsidR="00E62292" w:rsidRPr="002C7361" w:rsidRDefault="00E62292" w:rsidP="00E62292">
      <w:pPr>
        <w:ind w:left="-284" w:right="-242"/>
        <w:jc w:val="both"/>
        <w:rPr>
          <w:rFonts w:ascii="Arial" w:eastAsia="Calibri" w:hAnsi="Arial" w:cs="Arial"/>
          <w:szCs w:val="24"/>
          <w:highlight w:val="red"/>
          <w:lang w:val="en-US"/>
        </w:rPr>
      </w:pPr>
    </w:p>
    <w:p w14:paraId="44E1609C"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This item relates to the following elements from the City’s Strategic Community Plan.</w:t>
      </w:r>
    </w:p>
    <w:p w14:paraId="15442933" w14:textId="77777777" w:rsidR="00E62292" w:rsidRPr="002C7361" w:rsidRDefault="00E62292" w:rsidP="00E62292">
      <w:pPr>
        <w:ind w:left="-284" w:right="-242"/>
        <w:jc w:val="both"/>
        <w:rPr>
          <w:rFonts w:ascii="Arial" w:eastAsia="Calibri" w:hAnsi="Arial" w:cs="Arial"/>
          <w:b/>
          <w:color w:val="17365D"/>
          <w:szCs w:val="24"/>
          <w:lang w:val="en-US"/>
        </w:rPr>
      </w:pPr>
    </w:p>
    <w:p w14:paraId="72ED4BE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 xml:space="preserve">Our city will be an </w:t>
      </w:r>
      <w:proofErr w:type="gramStart"/>
      <w:r w:rsidRPr="002C7361">
        <w:rPr>
          <w:rFonts w:ascii="Arial" w:eastAsia="Calibri" w:hAnsi="Arial" w:cs="Arial"/>
          <w:szCs w:val="24"/>
          <w:lang w:val="en-US"/>
        </w:rPr>
        <w:t>environmentally-sensitive</w:t>
      </w:r>
      <w:proofErr w:type="gramEnd"/>
      <w:r w:rsidRPr="002C7361">
        <w:rPr>
          <w:rFonts w:ascii="Arial" w:eastAsia="Calibri" w:hAnsi="Arial" w:cs="Arial"/>
          <w:szCs w:val="24"/>
          <w:lang w:val="en-US"/>
        </w:rPr>
        <w:t>, beautiful and inclusive place.</w:t>
      </w:r>
    </w:p>
    <w:p w14:paraId="799E7FF9" w14:textId="77777777" w:rsidR="00E62292" w:rsidRPr="002C7361" w:rsidRDefault="00E62292" w:rsidP="00E62292">
      <w:pPr>
        <w:ind w:left="-284" w:right="-242"/>
        <w:jc w:val="both"/>
        <w:rPr>
          <w:rFonts w:ascii="Arial" w:eastAsia="Calibri" w:hAnsi="Arial" w:cs="Arial"/>
          <w:b/>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Great Natural and Built Environment</w:t>
      </w:r>
    </w:p>
    <w:p w14:paraId="50A06CD7" w14:textId="77777777" w:rsidR="00E62292" w:rsidRPr="002C7361" w:rsidRDefault="00E62292" w:rsidP="00E62292">
      <w:pPr>
        <w:ind w:left="1418" w:right="-242"/>
        <w:jc w:val="both"/>
        <w:rPr>
          <w:rFonts w:ascii="Arial" w:eastAsia="Calibri" w:hAnsi="Arial" w:cs="Arial"/>
          <w:bCs/>
          <w:szCs w:val="24"/>
          <w:lang w:val="en-US"/>
        </w:rPr>
      </w:pPr>
      <w:r w:rsidRPr="002C7361">
        <w:rPr>
          <w:rFonts w:ascii="Arial" w:eastAsia="Calibri" w:hAnsi="Arial" w:cs="Arial"/>
          <w:bCs/>
          <w:szCs w:val="24"/>
          <w:lang w:val="en-US"/>
        </w:rPr>
        <w:t xml:space="preserve">We protect our enhanced, engaging community spaces, heritage, the natural </w:t>
      </w:r>
      <w:proofErr w:type="gramStart"/>
      <w:r w:rsidRPr="002C7361">
        <w:rPr>
          <w:rFonts w:ascii="Arial" w:eastAsia="Calibri" w:hAnsi="Arial" w:cs="Arial"/>
          <w:bCs/>
          <w:szCs w:val="24"/>
          <w:lang w:val="en-US"/>
        </w:rPr>
        <w:t>environment</w:t>
      </w:r>
      <w:proofErr w:type="gramEnd"/>
      <w:r w:rsidRPr="002C7361">
        <w:rPr>
          <w:rFonts w:ascii="Arial" w:eastAsia="Calibri" w:hAnsi="Arial" w:cs="Arial"/>
          <w:bCs/>
          <w:szCs w:val="24"/>
          <w:lang w:val="en-US"/>
        </w:rPr>
        <w:t xml:space="preserve"> and our biodiversity through well-planned and managed development.</w:t>
      </w:r>
    </w:p>
    <w:p w14:paraId="357C57D6" w14:textId="77777777" w:rsidR="00E62292" w:rsidRPr="002C7361" w:rsidRDefault="00E62292" w:rsidP="00E62292">
      <w:pPr>
        <w:ind w:left="1418" w:right="-242"/>
        <w:jc w:val="both"/>
        <w:rPr>
          <w:rFonts w:ascii="Arial" w:eastAsia="Calibri" w:hAnsi="Arial" w:cs="Arial"/>
          <w:bCs/>
          <w:szCs w:val="24"/>
          <w:lang w:val="en-US"/>
        </w:rPr>
      </w:pPr>
    </w:p>
    <w:p w14:paraId="7E427D83" w14:textId="77777777" w:rsidR="00E62292" w:rsidRPr="002C7361" w:rsidRDefault="00E62292" w:rsidP="00E62292">
      <w:pPr>
        <w:ind w:left="1418" w:right="-242"/>
        <w:jc w:val="both"/>
        <w:rPr>
          <w:rFonts w:ascii="Arial" w:eastAsia="Calibri" w:hAnsi="Arial" w:cs="Arial"/>
          <w:b/>
          <w:szCs w:val="24"/>
          <w:lang w:val="en-US"/>
        </w:rPr>
      </w:pPr>
      <w:r w:rsidRPr="002C7361">
        <w:rPr>
          <w:rFonts w:ascii="Arial" w:eastAsia="Calibri" w:hAnsi="Arial" w:cs="Arial"/>
          <w:b/>
          <w:szCs w:val="24"/>
          <w:lang w:val="en-US"/>
        </w:rPr>
        <w:t>Great Governance and Civic Leadership</w:t>
      </w:r>
    </w:p>
    <w:p w14:paraId="57D60373" w14:textId="77777777" w:rsidR="00E62292" w:rsidRPr="002C7361" w:rsidRDefault="00E62292" w:rsidP="00E62292">
      <w:pPr>
        <w:ind w:left="1418" w:right="-242"/>
        <w:jc w:val="both"/>
        <w:rPr>
          <w:rFonts w:ascii="Arial" w:eastAsia="Calibri" w:hAnsi="Arial" w:cs="Arial"/>
          <w:bCs/>
          <w:szCs w:val="24"/>
          <w:lang w:val="en-US"/>
        </w:rPr>
      </w:pPr>
      <w:r w:rsidRPr="002C7361">
        <w:rPr>
          <w:rFonts w:ascii="Arial" w:eastAsia="Calibri" w:hAnsi="Arial" w:cs="Arial"/>
          <w:bCs/>
          <w:szCs w:val="24"/>
          <w:lang w:val="en-US"/>
        </w:rPr>
        <w:t>We value our Council’s quality decision-making, effective and innovative leadership, transparency, equity, integrity and wise stewardship of the community’s assets and resources. We have an involved community and collaborate with others, valuing respectful debate and deliberation.</w:t>
      </w:r>
    </w:p>
    <w:p w14:paraId="484F2C2B" w14:textId="77777777" w:rsidR="00E62292" w:rsidRPr="002C7361" w:rsidRDefault="00E62292" w:rsidP="00E62292">
      <w:pPr>
        <w:ind w:left="-284" w:right="-242"/>
        <w:jc w:val="both"/>
        <w:rPr>
          <w:rFonts w:ascii="Arial" w:eastAsia="Calibri" w:hAnsi="Arial" w:cs="Arial"/>
          <w:bCs/>
          <w:szCs w:val="24"/>
          <w:lang w:val="en-US"/>
        </w:rPr>
      </w:pPr>
    </w:p>
    <w:p w14:paraId="205E3BD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szCs w:val="24"/>
          <w:lang w:val="en-US"/>
        </w:rPr>
        <w:tab/>
        <w:t xml:space="preserve">Urban form - protecting our quality living </w:t>
      </w:r>
      <w:proofErr w:type="gramStart"/>
      <w:r w:rsidRPr="002C7361">
        <w:rPr>
          <w:rFonts w:ascii="Arial" w:eastAsia="Calibri" w:hAnsi="Arial" w:cs="Arial"/>
          <w:szCs w:val="24"/>
          <w:lang w:val="en-US"/>
        </w:rPr>
        <w:t>environment</w:t>
      </w:r>
      <w:proofErr w:type="gramEnd"/>
    </w:p>
    <w:p w14:paraId="5A2ABF95" w14:textId="77777777" w:rsidR="00E62292" w:rsidRDefault="00E62292" w:rsidP="00E62292">
      <w:pPr>
        <w:ind w:left="-567" w:right="-242"/>
        <w:jc w:val="both"/>
        <w:rPr>
          <w:rFonts w:ascii="Arial" w:eastAsia="Calibri" w:hAnsi="Arial" w:cs="Arial"/>
          <w:bCs/>
          <w:szCs w:val="24"/>
          <w:lang w:val="en-US"/>
        </w:rPr>
      </w:pPr>
    </w:p>
    <w:p w14:paraId="3A351F69" w14:textId="77777777" w:rsidR="00547386" w:rsidRPr="002C7361" w:rsidRDefault="00547386" w:rsidP="00E62292">
      <w:pPr>
        <w:ind w:left="-567" w:right="-242"/>
        <w:jc w:val="both"/>
        <w:rPr>
          <w:rFonts w:ascii="Arial" w:eastAsia="Calibri" w:hAnsi="Arial" w:cs="Arial"/>
          <w:bCs/>
          <w:szCs w:val="24"/>
          <w:lang w:val="en-US"/>
        </w:rPr>
      </w:pPr>
    </w:p>
    <w:p w14:paraId="0EE6417B"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326AB9D7" w14:textId="77777777" w:rsidR="00E62292" w:rsidRPr="002C7361" w:rsidRDefault="00E62292" w:rsidP="00E62292">
      <w:pPr>
        <w:ind w:left="-284" w:right="-242"/>
        <w:jc w:val="both"/>
        <w:rPr>
          <w:rFonts w:ascii="Arial" w:eastAsia="Calibri" w:hAnsi="Arial" w:cs="Arial"/>
          <w:szCs w:val="24"/>
          <w:lang w:val="en-US"/>
        </w:rPr>
      </w:pPr>
    </w:p>
    <w:p w14:paraId="436842C0" w14:textId="3A228BB0"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1225E3">
        <w:rPr>
          <w:rFonts w:ascii="Arial" w:eastAsia="Calibri" w:hAnsi="Arial" w:cs="Arial"/>
          <w:szCs w:val="24"/>
          <w:lang w:val="en-US"/>
        </w:rPr>
        <w:t>.</w:t>
      </w:r>
    </w:p>
    <w:p w14:paraId="11D58AD5" w14:textId="77777777" w:rsidR="00E62292" w:rsidRPr="002C7361" w:rsidRDefault="00E62292" w:rsidP="00E62292">
      <w:pPr>
        <w:ind w:left="-284" w:right="-242"/>
        <w:jc w:val="both"/>
        <w:rPr>
          <w:rFonts w:ascii="Arial" w:eastAsia="Calibri" w:hAnsi="Arial" w:cs="Arial"/>
          <w:szCs w:val="24"/>
          <w:lang w:val="en-US"/>
        </w:rPr>
      </w:pPr>
    </w:p>
    <w:p w14:paraId="483BC101" w14:textId="77777777" w:rsidR="00E62292" w:rsidRPr="002C7361" w:rsidRDefault="00E62292" w:rsidP="00E62292">
      <w:pPr>
        <w:ind w:left="-284" w:right="-242"/>
        <w:jc w:val="both"/>
        <w:rPr>
          <w:rFonts w:ascii="Arial" w:eastAsia="Calibri" w:hAnsi="Arial" w:cs="Arial"/>
          <w:szCs w:val="24"/>
          <w:lang w:val="en-US"/>
        </w:rPr>
      </w:pPr>
    </w:p>
    <w:p w14:paraId="376822F9"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1127B9B" w14:textId="77777777" w:rsidR="00E62292" w:rsidRPr="002C7361" w:rsidRDefault="00E62292" w:rsidP="00E62292">
      <w:pPr>
        <w:ind w:right="-242"/>
        <w:jc w:val="both"/>
        <w:rPr>
          <w:rFonts w:ascii="Arial" w:eastAsia="Calibri" w:hAnsi="Arial" w:cs="Arial"/>
          <w:bCs/>
          <w:szCs w:val="24"/>
          <w:lang w:val="en-US"/>
        </w:rPr>
      </w:pPr>
    </w:p>
    <w:p w14:paraId="2D1CB849"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3(1) of the Deemed Provisions of Schedule 2 of the </w:t>
      </w:r>
      <w:hyperlink r:id="rId26"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prepare a Local Planning Policy in respect to any matter related to the planning and development of the Scheme area. Adopted Local Planning Policies can be amended in accordance with Clause 5 of the Deemed Provisions. Where the amendment is not a minor amendment, the Local Government must publish a notice of the proposed policy for a period of not less than 21 days and seek submissions.</w:t>
      </w:r>
    </w:p>
    <w:p w14:paraId="41D68D3B" w14:textId="77777777" w:rsidR="00E62292" w:rsidRPr="002C7361" w:rsidRDefault="00E62292" w:rsidP="00E62292">
      <w:pPr>
        <w:ind w:left="-284" w:right="-242"/>
        <w:jc w:val="both"/>
        <w:rPr>
          <w:rFonts w:ascii="Arial" w:eastAsia="Calibri" w:hAnsi="Arial" w:cs="Arial"/>
          <w:bCs/>
          <w:szCs w:val="24"/>
          <w:lang w:val="en-US"/>
        </w:rPr>
      </w:pPr>
    </w:p>
    <w:p w14:paraId="5EF4D990"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Following the advertising period, the Policy will be presented back to Council to consider any submissions received and to:</w:t>
      </w:r>
    </w:p>
    <w:p w14:paraId="724B4DF0" w14:textId="77777777" w:rsidR="00E62292" w:rsidRPr="002C7361" w:rsidRDefault="00E62292" w:rsidP="00E62292">
      <w:pPr>
        <w:ind w:left="-284" w:right="-242"/>
        <w:jc w:val="both"/>
        <w:rPr>
          <w:rFonts w:ascii="Arial" w:eastAsia="Calibri" w:hAnsi="Arial" w:cs="Arial"/>
          <w:bCs/>
          <w:szCs w:val="24"/>
          <w:lang w:val="en-US"/>
        </w:rPr>
      </w:pPr>
    </w:p>
    <w:p w14:paraId="4DF9EE37"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 xml:space="preserve">Proceed with the Policy without </w:t>
      </w:r>
      <w:proofErr w:type="gramStart"/>
      <w:r w:rsidRPr="002C7361">
        <w:rPr>
          <w:rFonts w:ascii="Arial" w:eastAsia="Calibri" w:hAnsi="Arial" w:cs="Arial"/>
          <w:bCs/>
          <w:szCs w:val="24"/>
          <w:lang w:val="en-US"/>
        </w:rPr>
        <w:t>modification;</w:t>
      </w:r>
      <w:proofErr w:type="gramEnd"/>
    </w:p>
    <w:p w14:paraId="0834A1E7"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Proceed with the policy with modification; or</w:t>
      </w:r>
    </w:p>
    <w:p w14:paraId="6633E04D"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Not proceed with the policy.</w:t>
      </w:r>
    </w:p>
    <w:p w14:paraId="6F30CB74" w14:textId="77777777" w:rsidR="00E62292" w:rsidRPr="002C7361" w:rsidRDefault="00E62292" w:rsidP="00E62292">
      <w:pPr>
        <w:ind w:right="-242"/>
        <w:jc w:val="both"/>
        <w:rPr>
          <w:rFonts w:ascii="Arial" w:eastAsia="Calibri" w:hAnsi="Arial" w:cs="Arial"/>
          <w:bCs/>
          <w:szCs w:val="24"/>
          <w:lang w:val="en-US"/>
        </w:rPr>
      </w:pPr>
    </w:p>
    <w:p w14:paraId="3DFA070B" w14:textId="77777777" w:rsidR="00E62292" w:rsidRPr="002C7361" w:rsidRDefault="00E62292" w:rsidP="00E62292">
      <w:pPr>
        <w:ind w:right="-242"/>
        <w:jc w:val="both"/>
        <w:rPr>
          <w:rFonts w:ascii="Arial" w:eastAsia="Calibri" w:hAnsi="Arial" w:cs="Arial"/>
          <w:bCs/>
          <w:szCs w:val="24"/>
          <w:lang w:val="en-US"/>
        </w:rPr>
      </w:pPr>
    </w:p>
    <w:p w14:paraId="3BED0C09"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0FF38359" w14:textId="77777777" w:rsidR="00E62292" w:rsidRPr="002C7361" w:rsidRDefault="00E62292" w:rsidP="00E62292">
      <w:pPr>
        <w:ind w:left="-284" w:right="-242"/>
        <w:jc w:val="both"/>
        <w:rPr>
          <w:rFonts w:ascii="Arial" w:eastAsia="Calibri" w:hAnsi="Arial" w:cs="Arial"/>
          <w:b/>
          <w:szCs w:val="24"/>
          <w:lang w:val="en-US"/>
        </w:rPr>
      </w:pPr>
    </w:p>
    <w:p w14:paraId="0C02AB27"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without modifications, the policy will come into effect.</w:t>
      </w:r>
    </w:p>
    <w:p w14:paraId="5D6CA506" w14:textId="77777777" w:rsidR="00E62292" w:rsidRPr="002C7361" w:rsidRDefault="00E62292" w:rsidP="00E62292">
      <w:pPr>
        <w:ind w:left="-284" w:right="-242"/>
        <w:jc w:val="both"/>
        <w:rPr>
          <w:rFonts w:ascii="Arial" w:eastAsia="Calibri" w:hAnsi="Arial" w:cs="Arial"/>
          <w:szCs w:val="24"/>
        </w:rPr>
      </w:pPr>
    </w:p>
    <w:p w14:paraId="2C03B750"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 modifications, the policy will be amended to include the modifications and may or may not need to be advertised depending on whether the changes greatly modify the policy. If Council seeks to make modification to the R-Codes or another State Planning Policy through this policy, the policy may need to be referred to the Western Australian Planning Commission for a decision.</w:t>
      </w:r>
    </w:p>
    <w:p w14:paraId="259C53A0" w14:textId="77777777" w:rsidR="00E62292" w:rsidRPr="002C7361" w:rsidRDefault="00E62292" w:rsidP="00E62292">
      <w:pPr>
        <w:ind w:left="-284" w:right="-242"/>
        <w:jc w:val="both"/>
        <w:rPr>
          <w:rFonts w:ascii="Arial" w:eastAsia="Calibri" w:hAnsi="Arial" w:cs="Arial"/>
          <w:szCs w:val="24"/>
          <w:highlight w:val="yellow"/>
        </w:rPr>
      </w:pPr>
    </w:p>
    <w:p w14:paraId="7940F99D"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not to support the recommendation, the existing Policy will remain in use by the City.</w:t>
      </w:r>
    </w:p>
    <w:p w14:paraId="4CB4E9BB" w14:textId="77777777" w:rsidR="00E62292" w:rsidRPr="002C7361" w:rsidRDefault="00E62292" w:rsidP="00E62292">
      <w:pPr>
        <w:ind w:left="-284" w:right="-242"/>
        <w:jc w:val="both"/>
        <w:rPr>
          <w:rFonts w:ascii="Arial" w:eastAsia="Calibri" w:hAnsi="Arial" w:cs="Arial"/>
          <w:szCs w:val="24"/>
        </w:rPr>
      </w:pPr>
    </w:p>
    <w:p w14:paraId="537781C6" w14:textId="77777777" w:rsidR="00E62292" w:rsidRPr="002C7361" w:rsidRDefault="00E62292" w:rsidP="00E62292">
      <w:pPr>
        <w:ind w:left="-284" w:right="-242"/>
        <w:jc w:val="both"/>
        <w:rPr>
          <w:rFonts w:ascii="Arial" w:eastAsia="Calibri" w:hAnsi="Arial" w:cs="Arial"/>
          <w:szCs w:val="24"/>
        </w:rPr>
      </w:pPr>
    </w:p>
    <w:p w14:paraId="2ABA76C7"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4E6B6EB5" w14:textId="77777777" w:rsidR="00E62292" w:rsidRPr="002C7361" w:rsidRDefault="00E62292" w:rsidP="00E62292">
      <w:pPr>
        <w:ind w:left="-284" w:right="-242"/>
        <w:jc w:val="both"/>
        <w:rPr>
          <w:rFonts w:ascii="Arial" w:eastAsia="Calibri" w:hAnsi="Arial" w:cs="Arial"/>
          <w:bCs/>
          <w:szCs w:val="24"/>
        </w:rPr>
      </w:pPr>
    </w:p>
    <w:p w14:paraId="0A82FB5C" w14:textId="77777777"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rPr>
        <w:t>The proposed amended policy is an improvement which ensures consistency with the R-Codes and improves formatting.</w:t>
      </w:r>
    </w:p>
    <w:p w14:paraId="5DF1B796" w14:textId="77777777" w:rsidR="00E62292" w:rsidRPr="002C7361" w:rsidRDefault="00E62292" w:rsidP="00E62292">
      <w:pPr>
        <w:ind w:left="-284" w:right="-242"/>
        <w:jc w:val="both"/>
        <w:rPr>
          <w:rFonts w:ascii="Arial" w:eastAsia="Calibri" w:hAnsi="Arial" w:cs="Arial"/>
          <w:bCs/>
          <w:szCs w:val="24"/>
        </w:rPr>
      </w:pPr>
    </w:p>
    <w:p w14:paraId="1D1CD40E" w14:textId="77777777"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rPr>
        <w:t>It is recommended that Council adopt the draft amended Local Planning Policy 1.2: Removal of Occupancy Restrictions for the purpose of advertising.</w:t>
      </w:r>
    </w:p>
    <w:p w14:paraId="75FFD966" w14:textId="77777777" w:rsidR="00E62292" w:rsidRPr="002C7361" w:rsidRDefault="00E62292" w:rsidP="00E62292">
      <w:pPr>
        <w:ind w:left="-284" w:right="-242"/>
        <w:jc w:val="both"/>
        <w:rPr>
          <w:rFonts w:ascii="Arial" w:eastAsia="Calibri" w:hAnsi="Arial" w:cs="Arial"/>
          <w:bCs/>
          <w:szCs w:val="24"/>
        </w:rPr>
      </w:pPr>
    </w:p>
    <w:p w14:paraId="25F797F5" w14:textId="77777777" w:rsidR="001225E3" w:rsidRPr="002C7361" w:rsidRDefault="001225E3" w:rsidP="00E62292">
      <w:pPr>
        <w:ind w:left="-284" w:right="-242"/>
        <w:jc w:val="both"/>
        <w:rPr>
          <w:rFonts w:ascii="Arial" w:eastAsia="Calibri" w:hAnsi="Arial" w:cs="Arial"/>
          <w:bCs/>
          <w:szCs w:val="24"/>
        </w:rPr>
      </w:pPr>
    </w:p>
    <w:p w14:paraId="188E6D0A"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2AF9C66A" w14:textId="77777777" w:rsidR="00E62292" w:rsidRPr="002C7361" w:rsidRDefault="00E62292" w:rsidP="00E62292">
      <w:pPr>
        <w:ind w:left="-284" w:right="-242"/>
        <w:jc w:val="both"/>
        <w:rPr>
          <w:rFonts w:ascii="Arial" w:eastAsia="Calibri" w:hAnsi="Arial" w:cs="Arial"/>
          <w:b/>
          <w:szCs w:val="24"/>
          <w:lang w:val="en-US"/>
        </w:rPr>
      </w:pPr>
    </w:p>
    <w:p w14:paraId="4B3DA9AC" w14:textId="6FAE3FD3"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lang w:val="en-US"/>
        </w:rPr>
        <w:t>Nil</w:t>
      </w:r>
      <w:r>
        <w:rPr>
          <w:rFonts w:ascii="Arial" w:eastAsia="Calibri" w:hAnsi="Arial" w:cs="Arial"/>
          <w:bCs/>
          <w:szCs w:val="24"/>
          <w:lang w:val="en-US"/>
        </w:rPr>
        <w:t>.</w:t>
      </w:r>
    </w:p>
    <w:p w14:paraId="7E9E1C9E" w14:textId="77777777" w:rsidR="00861FA7" w:rsidRPr="00861FA7" w:rsidRDefault="00861FA7" w:rsidP="00861FA7">
      <w:pPr>
        <w:ind w:left="-270"/>
      </w:pPr>
    </w:p>
    <w:p w14:paraId="142F6508" w14:textId="77777777" w:rsidR="00B40CA6" w:rsidRDefault="00B40CA6" w:rsidP="001C23DF">
      <w:pPr>
        <w:ind w:right="-238"/>
        <w:rPr>
          <w:rFonts w:ascii="Arial" w:hAnsi="Arial" w:cs="Arial"/>
          <w:caps/>
          <w:color w:val="17365D" w:themeColor="text2" w:themeShade="BF"/>
          <w:szCs w:val="24"/>
        </w:rPr>
      </w:pPr>
    </w:p>
    <w:p w14:paraId="33130541" w14:textId="77777777" w:rsidR="00B40CA6" w:rsidRDefault="00B40CA6" w:rsidP="001C23DF">
      <w:pPr>
        <w:ind w:right="-238"/>
        <w:rPr>
          <w:rFonts w:ascii="Arial" w:hAnsi="Arial" w:cs="Arial"/>
          <w:caps/>
          <w:color w:val="17365D" w:themeColor="text2" w:themeShade="BF"/>
          <w:szCs w:val="24"/>
        </w:rPr>
      </w:pPr>
    </w:p>
    <w:p w14:paraId="137A9042" w14:textId="61D757D1" w:rsidR="00B40CA6" w:rsidRDefault="00B40CA6"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69F3D085"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7" w:name="_Toc143879735"/>
      <w:r w:rsidRPr="06878A34">
        <w:rPr>
          <w:rFonts w:ascii="Arial" w:hAnsi="Arial" w:cs="Arial"/>
          <w:caps w:val="0"/>
          <w:color w:val="17365D" w:themeColor="text2" w:themeShade="BF"/>
          <w:u w:val="none"/>
        </w:rPr>
        <w:t xml:space="preserve">Divisional Reports - </w:t>
      </w:r>
      <w:r w:rsidR="00F50013" w:rsidRPr="06878A34">
        <w:rPr>
          <w:rFonts w:ascii="Arial" w:hAnsi="Arial" w:cs="Arial"/>
          <w:caps w:val="0"/>
          <w:color w:val="17365D" w:themeColor="text2" w:themeShade="BF"/>
          <w:u w:val="none"/>
        </w:rPr>
        <w:t>Technical Services Report No’s TS</w:t>
      </w:r>
      <w:r w:rsidR="004941AF" w:rsidRPr="06878A34">
        <w:rPr>
          <w:rFonts w:ascii="Arial" w:hAnsi="Arial" w:cs="Arial"/>
          <w:caps w:val="0"/>
          <w:color w:val="17365D" w:themeColor="text2" w:themeShade="BF"/>
          <w:u w:val="none"/>
        </w:rPr>
        <w:t>09.08.23</w:t>
      </w:r>
      <w:r w:rsidR="00F50013" w:rsidRPr="06878A34">
        <w:rPr>
          <w:rFonts w:ascii="Arial" w:hAnsi="Arial" w:cs="Arial"/>
          <w:caps w:val="0"/>
          <w:color w:val="17365D" w:themeColor="text2" w:themeShade="BF"/>
          <w:u w:val="none"/>
        </w:rPr>
        <w:t xml:space="preserve"> to TS</w:t>
      </w:r>
      <w:r w:rsidR="00C244F8" w:rsidRPr="06878A34">
        <w:rPr>
          <w:rFonts w:ascii="Arial" w:hAnsi="Arial" w:cs="Arial"/>
          <w:caps w:val="0"/>
          <w:color w:val="17365D" w:themeColor="text2" w:themeShade="BF"/>
          <w:u w:val="none"/>
        </w:rPr>
        <w:t>10.08.23</w:t>
      </w:r>
      <w:bookmarkEnd w:id="37"/>
      <w:r w:rsidR="00F50013" w:rsidRPr="06878A34">
        <w:rPr>
          <w:rFonts w:ascii="Arial" w:hAnsi="Arial" w:cs="Arial"/>
          <w:caps w:val="0"/>
          <w:color w:val="17365D" w:themeColor="text2" w:themeShade="BF"/>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16FED6BB" w:rsidR="00B40CA6" w:rsidRPr="00164E62" w:rsidRDefault="00C244F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8" w:name="_Toc143879736"/>
      <w:r>
        <w:rPr>
          <w:rFonts w:ascii="Arial" w:hAnsi="Arial" w:cs="Arial"/>
          <w:caps w:val="0"/>
          <w:color w:val="17365D" w:themeColor="text2" w:themeShade="BF"/>
          <w:u w:val="none"/>
        </w:rPr>
        <w:t xml:space="preserve">TS09.08.23 </w:t>
      </w:r>
      <w:r w:rsidR="00AF2274">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AF2274">
        <w:rPr>
          <w:rFonts w:ascii="Arial" w:hAnsi="Arial" w:cs="Arial"/>
          <w:caps w:val="0"/>
          <w:color w:val="17365D" w:themeColor="text2" w:themeShade="BF"/>
          <w:u w:val="none"/>
        </w:rPr>
        <w:t>Shirley Fyfe Gazebo – Waratah Avenue, Dalkeith</w:t>
      </w:r>
      <w:bookmarkEnd w:id="38"/>
    </w:p>
    <w:p w14:paraId="5A0A7164" w14:textId="15AA4315" w:rsidR="00B40CA6" w:rsidRDefault="00B40CA6"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312608" w:rsidRPr="00C02867" w14:paraId="317D6360" w14:textId="77777777">
        <w:tc>
          <w:tcPr>
            <w:tcW w:w="2349" w:type="dxa"/>
          </w:tcPr>
          <w:p w14:paraId="41362D1A"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566D12F7" w14:textId="77777777" w:rsidR="00312608" w:rsidRPr="00AF2274" w:rsidRDefault="00312608">
            <w:pPr>
              <w:ind w:right="39"/>
              <w:jc w:val="both"/>
              <w:rPr>
                <w:rFonts w:ascii="Arial" w:hAnsi="Arial"/>
                <w:szCs w:val="24"/>
                <w:lang w:val="en-AU"/>
              </w:rPr>
            </w:pPr>
            <w:r w:rsidRPr="00AF2274">
              <w:rPr>
                <w:rFonts w:ascii="Arial" w:hAnsi="Arial"/>
                <w:szCs w:val="24"/>
                <w:lang w:val="en-AU"/>
              </w:rPr>
              <w:t>Council Meeting – 25 July 2023</w:t>
            </w:r>
          </w:p>
        </w:tc>
      </w:tr>
      <w:tr w:rsidR="00312608" w:rsidRPr="00C02867" w14:paraId="432EC619" w14:textId="77777777">
        <w:tc>
          <w:tcPr>
            <w:tcW w:w="2349" w:type="dxa"/>
          </w:tcPr>
          <w:p w14:paraId="325A24F4"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47487EA1" w14:textId="77777777" w:rsidR="00312608" w:rsidRPr="00AF2274" w:rsidRDefault="00312608">
            <w:pPr>
              <w:ind w:right="39"/>
              <w:jc w:val="both"/>
              <w:rPr>
                <w:rFonts w:ascii="Arial" w:hAnsi="Arial"/>
                <w:szCs w:val="24"/>
                <w:lang w:val="en-AU"/>
              </w:rPr>
            </w:pPr>
            <w:r w:rsidRPr="00AF2274">
              <w:rPr>
                <w:rFonts w:ascii="Arial" w:hAnsi="Arial"/>
                <w:szCs w:val="24"/>
                <w:lang w:val="en-AU"/>
              </w:rPr>
              <w:t xml:space="preserve">City of Nedlands </w:t>
            </w:r>
          </w:p>
        </w:tc>
      </w:tr>
      <w:tr w:rsidR="00312608" w:rsidRPr="00C02867" w14:paraId="5BC7A66E" w14:textId="77777777">
        <w:tc>
          <w:tcPr>
            <w:tcW w:w="2349" w:type="dxa"/>
          </w:tcPr>
          <w:p w14:paraId="74727E3A" w14:textId="77777777" w:rsidR="00312608" w:rsidRPr="00E95DDF" w:rsidRDefault="00312608">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67616C68" w14:textId="77777777" w:rsidR="00312608" w:rsidRPr="00AF2274" w:rsidRDefault="00312608">
            <w:pPr>
              <w:pStyle w:val="Subsection"/>
              <w:tabs>
                <w:tab w:val="clear" w:pos="595"/>
                <w:tab w:val="clear" w:pos="879"/>
              </w:tabs>
              <w:spacing w:before="0" w:line="240" w:lineRule="auto"/>
              <w:ind w:left="0" w:right="39" w:firstLine="0"/>
              <w:rPr>
                <w:rFonts w:ascii="Arial" w:hAnsi="Arial"/>
                <w:szCs w:val="24"/>
              </w:rPr>
            </w:pPr>
          </w:p>
          <w:p w14:paraId="1F88BD02" w14:textId="77777777" w:rsidR="00312608" w:rsidRPr="00AF2274" w:rsidRDefault="00312608">
            <w:pPr>
              <w:pStyle w:val="Subsection"/>
              <w:tabs>
                <w:tab w:val="clear" w:pos="595"/>
                <w:tab w:val="clear" w:pos="879"/>
              </w:tabs>
              <w:spacing w:before="0" w:line="240" w:lineRule="auto"/>
              <w:ind w:left="0" w:right="39" w:firstLine="0"/>
              <w:rPr>
                <w:rFonts w:ascii="Arial" w:hAnsi="Arial"/>
                <w:szCs w:val="24"/>
              </w:rPr>
            </w:pPr>
            <w:r w:rsidRPr="00AF2274">
              <w:rPr>
                <w:rFonts w:ascii="Arial" w:hAnsi="Arial"/>
                <w:szCs w:val="24"/>
              </w:rPr>
              <w:t>Employee disclosure required where there is an interest in any matter of which the employee is providing advice or a report.</w:t>
            </w:r>
          </w:p>
        </w:tc>
      </w:tr>
      <w:tr w:rsidR="00312608" w:rsidRPr="00C02867" w14:paraId="0918921E" w14:textId="77777777">
        <w:tc>
          <w:tcPr>
            <w:tcW w:w="2349" w:type="dxa"/>
          </w:tcPr>
          <w:p w14:paraId="1548A65A"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1F227CC0" w14:textId="77777777" w:rsidR="00312608" w:rsidRPr="00AF2274" w:rsidRDefault="00312608">
            <w:pPr>
              <w:ind w:right="39"/>
              <w:jc w:val="both"/>
              <w:rPr>
                <w:rFonts w:ascii="Arial" w:hAnsi="Arial"/>
                <w:szCs w:val="24"/>
                <w:lang w:val="en-AU"/>
              </w:rPr>
            </w:pPr>
            <w:r w:rsidRPr="00AF2274">
              <w:rPr>
                <w:rFonts w:ascii="Arial" w:hAnsi="Arial"/>
                <w:szCs w:val="24"/>
                <w:lang w:val="en-AU"/>
              </w:rPr>
              <w:t>Daniel Kennedy-Stiff - Manager City Projects &amp; Programs</w:t>
            </w:r>
          </w:p>
        </w:tc>
      </w:tr>
      <w:tr w:rsidR="00312608" w:rsidRPr="00C02867" w14:paraId="69D1089B" w14:textId="77777777">
        <w:tc>
          <w:tcPr>
            <w:tcW w:w="2349" w:type="dxa"/>
          </w:tcPr>
          <w:p w14:paraId="0EAA3D80"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CEO</w:t>
            </w:r>
          </w:p>
        </w:tc>
        <w:tc>
          <w:tcPr>
            <w:tcW w:w="7291" w:type="dxa"/>
          </w:tcPr>
          <w:p w14:paraId="34061E9C" w14:textId="77777777" w:rsidR="00312608" w:rsidRPr="00AF2274" w:rsidRDefault="00312608">
            <w:pPr>
              <w:ind w:right="39"/>
              <w:jc w:val="both"/>
              <w:rPr>
                <w:rFonts w:ascii="Arial" w:hAnsi="Arial"/>
                <w:szCs w:val="24"/>
                <w:lang w:val="en-AU"/>
              </w:rPr>
            </w:pPr>
            <w:r w:rsidRPr="00AF2274">
              <w:rPr>
                <w:rFonts w:ascii="Arial" w:hAnsi="Arial"/>
                <w:szCs w:val="24"/>
                <w:lang w:val="en-AU"/>
              </w:rPr>
              <w:t>Matthew MacPherson – Director Technical Services</w:t>
            </w:r>
          </w:p>
        </w:tc>
      </w:tr>
      <w:tr w:rsidR="00312608" w:rsidRPr="00C02867" w14:paraId="7F982FEF" w14:textId="77777777">
        <w:tc>
          <w:tcPr>
            <w:tcW w:w="2349" w:type="dxa"/>
          </w:tcPr>
          <w:p w14:paraId="13441C85"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Attachments</w:t>
            </w:r>
          </w:p>
        </w:tc>
        <w:tc>
          <w:tcPr>
            <w:tcW w:w="7291" w:type="dxa"/>
          </w:tcPr>
          <w:p w14:paraId="3706D79C" w14:textId="77777777" w:rsidR="00312608" w:rsidRPr="00AF2274" w:rsidRDefault="00312608" w:rsidP="00312608">
            <w:pPr>
              <w:pStyle w:val="ListParagraph"/>
              <w:numPr>
                <w:ilvl w:val="0"/>
                <w:numId w:val="26"/>
              </w:numPr>
              <w:ind w:left="376" w:right="39" w:hanging="345"/>
              <w:jc w:val="both"/>
              <w:rPr>
                <w:rFonts w:ascii="Arial" w:hAnsi="Arial"/>
                <w:szCs w:val="24"/>
                <w:lang w:val="en-US"/>
              </w:rPr>
            </w:pPr>
            <w:r w:rsidRPr="00AF2274">
              <w:rPr>
                <w:rFonts w:ascii="Arial" w:hAnsi="Arial"/>
                <w:szCs w:val="24"/>
                <w:lang w:val="en-US"/>
              </w:rPr>
              <w:t>Shirley Fyfe Park Gazebo Structural report</w:t>
            </w:r>
          </w:p>
          <w:p w14:paraId="1C8A457B" w14:textId="77777777" w:rsidR="00312608" w:rsidRPr="00AF2274" w:rsidRDefault="00312608" w:rsidP="00312608">
            <w:pPr>
              <w:numPr>
                <w:ilvl w:val="0"/>
                <w:numId w:val="26"/>
              </w:numPr>
              <w:ind w:left="376" w:right="39" w:hanging="345"/>
              <w:jc w:val="both"/>
              <w:rPr>
                <w:rFonts w:ascii="Arial" w:hAnsi="Arial"/>
                <w:szCs w:val="24"/>
                <w:lang w:val="en-US"/>
              </w:rPr>
            </w:pPr>
            <w:r w:rsidRPr="00AF2274">
              <w:rPr>
                <w:rFonts w:ascii="Arial" w:hAnsi="Arial"/>
                <w:szCs w:val="24"/>
                <w:lang w:val="en-US"/>
              </w:rPr>
              <w:t>CONFIDENTIAL - Contractor Pricing Proposal</w:t>
            </w:r>
          </w:p>
        </w:tc>
      </w:tr>
    </w:tbl>
    <w:p w14:paraId="7C741587" w14:textId="77777777" w:rsidR="007D225E" w:rsidRDefault="007D225E">
      <w:pPr>
        <w:ind w:left="-284" w:right="-330"/>
        <w:jc w:val="both"/>
        <w:rPr>
          <w:rFonts w:ascii="Arial" w:hAnsi="Arial" w:cs="Arial"/>
          <w:b/>
          <w:szCs w:val="24"/>
        </w:rPr>
      </w:pPr>
    </w:p>
    <w:p w14:paraId="14391CFC" w14:textId="1CDEABAD" w:rsidR="007D225E" w:rsidRPr="00147AEA" w:rsidRDefault="007D225E">
      <w:pPr>
        <w:ind w:left="-284" w:right="-330"/>
        <w:jc w:val="both"/>
        <w:rPr>
          <w:rFonts w:ascii="Arial" w:hAnsi="Arial" w:cs="Arial"/>
          <w:b/>
          <w:szCs w:val="24"/>
        </w:rPr>
      </w:pPr>
      <w:r w:rsidRPr="00147AEA">
        <w:rPr>
          <w:rFonts w:ascii="Arial" w:hAnsi="Arial" w:cs="Arial"/>
          <w:b/>
          <w:szCs w:val="24"/>
        </w:rPr>
        <w:t xml:space="preserve">Regulation 11(da) </w:t>
      </w:r>
      <w:r w:rsidR="00547386">
        <w:rPr>
          <w:rFonts w:ascii="Arial" w:hAnsi="Arial" w:cs="Arial"/>
          <w:b/>
          <w:szCs w:val="24"/>
        </w:rPr>
        <w:t>–</w:t>
      </w:r>
      <w:r w:rsidRPr="00147AEA">
        <w:rPr>
          <w:rFonts w:ascii="Arial" w:hAnsi="Arial" w:cs="Arial"/>
          <w:b/>
          <w:szCs w:val="24"/>
        </w:rPr>
        <w:t xml:space="preserve"> </w:t>
      </w:r>
      <w:r w:rsidR="00547386">
        <w:rPr>
          <w:rFonts w:ascii="Arial" w:hAnsi="Arial" w:cs="Arial"/>
          <w:b/>
          <w:szCs w:val="24"/>
        </w:rPr>
        <w:t>Not Applicable – Recommendation Adopted</w:t>
      </w:r>
    </w:p>
    <w:p w14:paraId="6E19A6C4" w14:textId="77777777" w:rsidR="007D225E" w:rsidRPr="00147AEA" w:rsidRDefault="007D225E">
      <w:pPr>
        <w:ind w:left="-284" w:right="-330"/>
        <w:jc w:val="both"/>
        <w:rPr>
          <w:rFonts w:ascii="Arial" w:hAnsi="Arial" w:cs="Arial"/>
          <w:szCs w:val="24"/>
        </w:rPr>
      </w:pPr>
    </w:p>
    <w:p w14:paraId="691FA862" w14:textId="71D3CFCE" w:rsidR="007D225E" w:rsidRPr="00147AEA" w:rsidRDefault="007D225E">
      <w:pPr>
        <w:ind w:left="-284" w:right="-330"/>
        <w:jc w:val="both"/>
        <w:rPr>
          <w:rFonts w:ascii="Arial" w:hAnsi="Arial" w:cs="Arial"/>
          <w:szCs w:val="24"/>
        </w:rPr>
      </w:pPr>
      <w:r w:rsidRPr="00147AEA">
        <w:rPr>
          <w:rFonts w:ascii="Arial" w:hAnsi="Arial" w:cs="Arial"/>
          <w:szCs w:val="24"/>
        </w:rPr>
        <w:t xml:space="preserve">Moved – Councillor </w:t>
      </w:r>
      <w:r w:rsidR="00ED017F">
        <w:rPr>
          <w:rFonts w:ascii="Arial" w:hAnsi="Arial" w:cs="Arial"/>
          <w:szCs w:val="24"/>
        </w:rPr>
        <w:t>Bennett</w:t>
      </w:r>
    </w:p>
    <w:p w14:paraId="7E8BA91D" w14:textId="3F0EC454" w:rsidR="007D225E" w:rsidRPr="00147AEA" w:rsidRDefault="007D225E">
      <w:pPr>
        <w:ind w:left="-284" w:right="-330"/>
        <w:jc w:val="both"/>
        <w:rPr>
          <w:rFonts w:ascii="Arial" w:hAnsi="Arial" w:cs="Arial"/>
          <w:szCs w:val="24"/>
        </w:rPr>
      </w:pPr>
      <w:r w:rsidRPr="00147AEA">
        <w:rPr>
          <w:rFonts w:ascii="Arial" w:hAnsi="Arial" w:cs="Arial"/>
          <w:szCs w:val="24"/>
        </w:rPr>
        <w:t xml:space="preserve">Seconded – Councillor </w:t>
      </w:r>
      <w:r w:rsidR="00ED017F">
        <w:rPr>
          <w:rFonts w:ascii="Arial" w:hAnsi="Arial" w:cs="Arial"/>
          <w:szCs w:val="24"/>
        </w:rPr>
        <w:t>Youngman</w:t>
      </w:r>
    </w:p>
    <w:p w14:paraId="4EE3C4DB" w14:textId="77777777" w:rsidR="007D225E" w:rsidRPr="00147AEA" w:rsidRDefault="007D225E">
      <w:pPr>
        <w:ind w:left="-284" w:right="-330"/>
        <w:jc w:val="both"/>
        <w:rPr>
          <w:rFonts w:ascii="Arial" w:hAnsi="Arial" w:cs="Arial"/>
          <w:szCs w:val="24"/>
        </w:rPr>
      </w:pPr>
    </w:p>
    <w:p w14:paraId="1303E133" w14:textId="77777777" w:rsidR="007D225E" w:rsidRPr="00422EC0" w:rsidRDefault="007D22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16E31AA0" w14:textId="77777777" w:rsidR="007D225E" w:rsidRPr="00422EC0" w:rsidRDefault="007D22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C3B3ECC" w14:textId="3F6E3B3A" w:rsidR="007F2E9F" w:rsidRPr="00147AEA" w:rsidRDefault="007F2E9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7401CD75" w14:textId="52323C2C" w:rsidR="007D225E" w:rsidRPr="00147AEA" w:rsidRDefault="007D225E">
      <w:pPr>
        <w:ind w:left="-284" w:right="-330"/>
        <w:jc w:val="right"/>
        <w:rPr>
          <w:rFonts w:ascii="Arial" w:hAnsi="Arial" w:cs="Arial"/>
          <w:b/>
          <w:szCs w:val="24"/>
        </w:rPr>
      </w:pPr>
    </w:p>
    <w:p w14:paraId="2E15B4EA" w14:textId="3E530F91" w:rsidR="00DF79EC" w:rsidRDefault="00547386" w:rsidP="00DF79EC">
      <w:pPr>
        <w:ind w:left="-360" w:right="-334"/>
        <w:rPr>
          <w:rFonts w:ascii="Arial" w:hAnsi="Arial" w:cs="Arial"/>
          <w:b/>
          <w:bCs/>
          <w:color w:val="244061" w:themeColor="accent1" w:themeShade="80"/>
          <w:sz w:val="28"/>
          <w:szCs w:val="28"/>
        </w:rPr>
      </w:pPr>
      <w:r>
        <w:rPr>
          <w:rFonts w:ascii="Arial" w:hAnsi="Arial" w:cs="Arial"/>
          <w:b/>
          <w:bCs/>
          <w:noProof/>
          <w:color w:val="244061" w:themeColor="accent1" w:themeShade="80"/>
          <w:sz w:val="28"/>
          <w:szCs w:val="28"/>
        </w:rPr>
        <mc:AlternateContent>
          <mc:Choice Requires="wps">
            <w:drawing>
              <wp:anchor distT="0" distB="0" distL="114300" distR="114300" simplePos="0" relativeHeight="251658251" behindDoc="1" locked="0" layoutInCell="1" allowOverlap="1" wp14:anchorId="40815104" wp14:editId="03A22AC3">
                <wp:simplePos x="0" y="0"/>
                <wp:positionH relativeFrom="margin">
                  <wp:align>center</wp:align>
                </wp:positionH>
                <wp:positionV relativeFrom="paragraph">
                  <wp:posOffset>212725</wp:posOffset>
                </wp:positionV>
                <wp:extent cx="6278880" cy="2171700"/>
                <wp:effectExtent l="0" t="0" r="2667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217170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10622F" id="Rectangle 21" o:spid="_x0000_s1026" style="position:absolute;margin-left:0;margin-top:16.75pt;width:494.4pt;height:171pt;z-index:-25165822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ZMkgIAAKAFAAAOAAAAZHJzL2Uyb0RvYy54bWysVFFP3DAMfp+0/xDlfbQ9AXer6KETiGnS&#10;jaHBxHNIExotjbMkd73br5+T9AoCtodpfYjq2P5sf7F9dr7rNdkK5xWYhlZHJSXCcGiVeWzo97ur&#10;DwtKfGCmZRqMaOheeHq+fP/ubLC1mEEHuhWOIIjx9WAb2oVg66LwvBM980dghUGlBNezgKJ7LFrH&#10;BkTvdTEry9NiANdaB1x4j7eXWUmXCV9KwcNXKb0IRDcUcwvpdOl8iGexPGP1o2O2U3xMg/1DFj1T&#10;BoNOUJcsMLJx6hVUr7gDDzIccegLkFJxkWrAaqryRTW3HbMi1YLkeDvR5P8fLL/e3tobF1P3dg38&#10;h0dGisH6etJEwY82O+n6aIuJk11icT+xKHaBcLw8nc0XiwWSzVE3q+bVvEw8F6w+uFvnwycBPYk/&#10;DXX4TIk9tl37EBNg9cEkRjNwpbROT6VNShW0auNdEmKviAvtyJbhKzPOhQlVwtOb/gu0+f6kxC++&#10;N4Kn9oouWXpCQ12MkAjINafqw16LGEqbb0IS1WKVsxRgAnod23esFfm6irHfDJ0AI7LEYibsnPwf&#10;sHMFo310FanNJ+fyb4ll58kjRQYTJudeGXBvAWhkdIyc7Q8kZWoiSw/Q7m8ccZCHzFt+pfB518yH&#10;G+ZwqrAlcFOEr3hIDUNDYfyjpAP36637aI/NjlpKBpzShvqfG+YEJfqzwTH4WB0fx7FOwvHJfIaC&#10;e655eK4xm/4CsEUq3EmWp99oH/ThVzro73GhrGJUVDHDMXZDeXAH4SLk7YEriYvVKpnhKFsW1ubW&#10;8ggeWY3te7e7Z86OPR5wPK7hMNGsftHq2TZ6GlhtAkiV5uCJ15FvXAOpZ8eVFffMczlZPS3W5W8A&#10;AAD//wMAUEsDBBQABgAIAAAAIQAGQg6B3gAAAAcBAAAPAAAAZHJzL2Rvd25yZXYueG1sTI9BT8Mw&#10;DIXvSPyHyEhcEEth6lZK0wkhVZyYtIGYuHmNaSsapzTZVv495gRH+z0/f69YTa5XRxpD59nAzSwB&#10;RVx723Fj4PWlus5AhYhssfdMBr4pwKo8Pyswt/7EGzpuY6MkhEOOBtoYh1zrULfkMMz8QCzahx8d&#10;RhnHRtsRTxLuen2bJAvtsGP50OJAjy3Vn9uDE4yvXVU1V7Sg3ZI3T93b+jl5XxtzeTE93IOKNMU/&#10;M/ziyw2UwrT3B7ZB9QakSDQwn6egRL3LMimyl8UyTUGXhf7PX/4AAAD//wMAUEsBAi0AFAAGAAgA&#10;AAAhALaDOJL+AAAA4QEAABMAAAAAAAAAAAAAAAAAAAAAAFtDb250ZW50X1R5cGVzXS54bWxQSwEC&#10;LQAUAAYACAAAACEAOP0h/9YAAACUAQAACwAAAAAAAAAAAAAAAAAvAQAAX3JlbHMvLnJlbHNQSwEC&#10;LQAUAAYACAAAACEAWzDmTJICAACgBQAADgAAAAAAAAAAAAAAAAAuAgAAZHJzL2Uyb0RvYy54bWxQ&#10;SwECLQAUAAYACAAAACEABkIOgd4AAAAHAQAADwAAAAAAAAAAAAAAAADsBAAAZHJzL2Rvd25yZXYu&#10;eG1sUEsFBgAAAAAEAAQA8wAAAPcFAAAAAA==&#10;" filled="f" strokecolor="#243f60 [1604]" strokeweight="2pt">
                <v:path arrowok="t"/>
                <w10:wrap anchorx="margin"/>
              </v:rect>
            </w:pict>
          </mc:Fallback>
        </mc:AlternateContent>
      </w:r>
    </w:p>
    <w:p w14:paraId="63E64F7B" w14:textId="26DB18CC" w:rsidR="00DF79EC" w:rsidRPr="0007581B" w:rsidRDefault="00547386" w:rsidP="00DF79EC">
      <w:pPr>
        <w:ind w:left="-360" w:right="-334"/>
        <w:rPr>
          <w:rFonts w:ascii="Arial" w:hAnsi="Arial" w:cs="Arial"/>
          <w:b/>
          <w:bCs/>
          <w:szCs w:val="24"/>
        </w:rPr>
      </w:pPr>
      <w:r>
        <w:rPr>
          <w:rFonts w:ascii="Arial" w:hAnsi="Arial" w:cs="Arial"/>
          <w:b/>
          <w:bCs/>
          <w:color w:val="244061" w:themeColor="accent1" w:themeShade="80"/>
          <w:sz w:val="28"/>
          <w:szCs w:val="28"/>
        </w:rPr>
        <w:t xml:space="preserve">Council Resolution / </w:t>
      </w:r>
      <w:r w:rsidR="00DF79EC" w:rsidRPr="0007581B">
        <w:rPr>
          <w:rFonts w:ascii="Arial" w:hAnsi="Arial" w:cs="Arial"/>
          <w:b/>
          <w:bCs/>
          <w:color w:val="244061" w:themeColor="accent1" w:themeShade="80"/>
          <w:sz w:val="28"/>
          <w:szCs w:val="28"/>
        </w:rPr>
        <w:t>Revised Officer Recommendation</w:t>
      </w:r>
      <w:r w:rsidR="00DF79EC" w:rsidRPr="0007581B">
        <w:rPr>
          <w:rFonts w:ascii="Arial" w:hAnsi="Arial" w:cs="Arial"/>
          <w:b/>
          <w:bCs/>
          <w:szCs w:val="24"/>
        </w:rPr>
        <w:t xml:space="preserve"> </w:t>
      </w:r>
    </w:p>
    <w:p w14:paraId="158412C1" w14:textId="77777777" w:rsidR="00DF79EC" w:rsidRDefault="00DF79EC" w:rsidP="00DF79EC">
      <w:pPr>
        <w:ind w:left="-360" w:right="-334"/>
        <w:rPr>
          <w:rFonts w:ascii="Arial" w:hAnsi="Arial" w:cs="Arial"/>
          <w:szCs w:val="24"/>
        </w:rPr>
      </w:pPr>
    </w:p>
    <w:p w14:paraId="06D02D44" w14:textId="77777777" w:rsidR="00DF79EC" w:rsidRPr="0007581B" w:rsidRDefault="00DF79EC" w:rsidP="00DF79EC">
      <w:pPr>
        <w:ind w:left="-360" w:right="-334"/>
        <w:rPr>
          <w:rFonts w:ascii="Arial" w:hAnsi="Arial" w:cs="Arial"/>
          <w:b/>
          <w:bCs/>
          <w:color w:val="244061" w:themeColor="accent1" w:themeShade="80"/>
          <w:szCs w:val="24"/>
        </w:rPr>
      </w:pPr>
      <w:r w:rsidRPr="0007581B">
        <w:rPr>
          <w:rFonts w:ascii="Arial" w:hAnsi="Arial" w:cs="Arial"/>
          <w:b/>
          <w:bCs/>
          <w:color w:val="244061" w:themeColor="accent1" w:themeShade="80"/>
          <w:szCs w:val="24"/>
        </w:rPr>
        <w:t>That Council requests the CEO:</w:t>
      </w:r>
    </w:p>
    <w:p w14:paraId="7B653130" w14:textId="77777777" w:rsidR="00DF79EC" w:rsidRPr="0007581B" w:rsidRDefault="00DF79EC" w:rsidP="00DF79EC">
      <w:pPr>
        <w:ind w:left="-360" w:right="-334"/>
        <w:rPr>
          <w:rFonts w:ascii="Arial" w:hAnsi="Arial" w:cs="Arial"/>
          <w:b/>
          <w:bCs/>
          <w:color w:val="244061" w:themeColor="accent1" w:themeShade="80"/>
          <w:szCs w:val="24"/>
        </w:rPr>
      </w:pPr>
    </w:p>
    <w:p w14:paraId="741CF412" w14:textId="77777777" w:rsidR="00DF79EC" w:rsidRPr="0007581B" w:rsidRDefault="00DF79EC" w:rsidP="003C28D7">
      <w:pPr>
        <w:pStyle w:val="ListParagraph"/>
        <w:numPr>
          <w:ilvl w:val="0"/>
          <w:numId w:val="63"/>
        </w:numPr>
        <w:ind w:left="180" w:right="-334" w:hanging="540"/>
        <w:contextualSpacing w:val="0"/>
        <w:rPr>
          <w:b/>
          <w:bCs/>
          <w:color w:val="244061" w:themeColor="accent1" w:themeShade="80"/>
        </w:rPr>
      </w:pPr>
      <w:r w:rsidRPr="0007581B">
        <w:rPr>
          <w:rFonts w:ascii="Arial" w:hAnsi="Arial" w:cs="Arial"/>
          <w:b/>
          <w:bCs/>
          <w:color w:val="244061" w:themeColor="accent1" w:themeShade="80"/>
          <w:szCs w:val="24"/>
        </w:rPr>
        <w:t xml:space="preserve">to </w:t>
      </w:r>
      <w:proofErr w:type="gramStart"/>
      <w:r w:rsidRPr="0007581B">
        <w:rPr>
          <w:rFonts w:ascii="Arial" w:hAnsi="Arial" w:cs="Arial"/>
          <w:b/>
          <w:bCs/>
          <w:color w:val="244061" w:themeColor="accent1" w:themeShade="80"/>
          <w:szCs w:val="24"/>
        </w:rPr>
        <w:t>enter into</w:t>
      </w:r>
      <w:proofErr w:type="gramEnd"/>
      <w:r w:rsidRPr="0007581B">
        <w:rPr>
          <w:rFonts w:ascii="Arial" w:hAnsi="Arial" w:cs="Arial"/>
          <w:b/>
          <w:bCs/>
          <w:color w:val="244061" w:themeColor="accent1" w:themeShade="80"/>
          <w:szCs w:val="24"/>
        </w:rPr>
        <w:t xml:space="preserve"> negotiations with the Claremont Men’s Shed to undertake the restoration of the Shirley Fife Gazebo</w:t>
      </w:r>
      <w:r w:rsidRPr="0007581B">
        <w:rPr>
          <w:b/>
          <w:bCs/>
          <w:color w:val="244061" w:themeColor="accent1" w:themeShade="80"/>
        </w:rPr>
        <w:t xml:space="preserve">; </w:t>
      </w:r>
      <w:r w:rsidRPr="00A715DE">
        <w:rPr>
          <w:rFonts w:ascii="Arial" w:hAnsi="Arial" w:cs="Arial"/>
          <w:b/>
          <w:bCs/>
          <w:color w:val="244061" w:themeColor="accent1" w:themeShade="80"/>
        </w:rPr>
        <w:t>and</w:t>
      </w:r>
    </w:p>
    <w:p w14:paraId="15CC5DA3" w14:textId="77777777" w:rsidR="00DF79EC" w:rsidRPr="0007581B" w:rsidRDefault="00DF79EC" w:rsidP="00DF79EC">
      <w:pPr>
        <w:pStyle w:val="ListParagraph"/>
        <w:ind w:left="180" w:right="-334"/>
        <w:contextualSpacing w:val="0"/>
        <w:rPr>
          <w:rFonts w:ascii="Arial" w:hAnsi="Arial" w:cs="Arial"/>
          <w:b/>
          <w:bCs/>
          <w:color w:val="244061" w:themeColor="accent1" w:themeShade="80"/>
          <w:szCs w:val="24"/>
        </w:rPr>
      </w:pPr>
    </w:p>
    <w:p w14:paraId="5C30FCDF" w14:textId="77777777" w:rsidR="00DF79EC" w:rsidRPr="0007581B" w:rsidRDefault="00DF79EC" w:rsidP="003C28D7">
      <w:pPr>
        <w:pStyle w:val="ListParagraph"/>
        <w:numPr>
          <w:ilvl w:val="0"/>
          <w:numId w:val="63"/>
        </w:numPr>
        <w:ind w:left="180" w:right="-334" w:hanging="540"/>
        <w:contextualSpacing w:val="0"/>
        <w:rPr>
          <w:b/>
          <w:bCs/>
          <w:color w:val="244061" w:themeColor="accent1" w:themeShade="80"/>
        </w:rPr>
      </w:pPr>
      <w:r w:rsidRPr="0007581B">
        <w:rPr>
          <w:rFonts w:ascii="Arial" w:hAnsi="Arial" w:cs="Arial"/>
          <w:b/>
          <w:bCs/>
          <w:color w:val="244061" w:themeColor="accent1" w:themeShade="80"/>
          <w:szCs w:val="24"/>
        </w:rPr>
        <w:t xml:space="preserve">If negotiations are successful, enter into an agreement for the Claremont Men’s Shed to restore the Gazebo, with the City funding: </w:t>
      </w:r>
    </w:p>
    <w:p w14:paraId="5E61DBDD" w14:textId="77777777" w:rsidR="00DF79EC" w:rsidRPr="0007581B" w:rsidRDefault="00DF79EC" w:rsidP="00DF79EC">
      <w:pPr>
        <w:ind w:right="-334"/>
        <w:rPr>
          <w:b/>
          <w:bCs/>
          <w:color w:val="244061" w:themeColor="accent1" w:themeShade="80"/>
        </w:rPr>
      </w:pPr>
    </w:p>
    <w:p w14:paraId="6B3C99DB" w14:textId="77777777" w:rsidR="00DF79EC" w:rsidRPr="0007581B" w:rsidRDefault="00DF79EC" w:rsidP="003C28D7">
      <w:pPr>
        <w:pStyle w:val="ListParagraph"/>
        <w:numPr>
          <w:ilvl w:val="1"/>
          <w:numId w:val="63"/>
        </w:numPr>
        <w:ind w:left="720" w:right="-334" w:hanging="540"/>
        <w:contextualSpacing w:val="0"/>
        <w:rPr>
          <w:rFonts w:ascii="Arial" w:hAnsi="Arial" w:cs="Arial"/>
          <w:b/>
          <w:bCs/>
          <w:color w:val="244061" w:themeColor="accent1" w:themeShade="80"/>
          <w:szCs w:val="24"/>
        </w:rPr>
      </w:pPr>
      <w:r w:rsidRPr="0007581B">
        <w:rPr>
          <w:rFonts w:ascii="Arial" w:hAnsi="Arial" w:cs="Arial"/>
          <w:b/>
          <w:bCs/>
          <w:color w:val="244061" w:themeColor="accent1" w:themeShade="80"/>
          <w:szCs w:val="24"/>
        </w:rPr>
        <w:t>The cost of the materials</w:t>
      </w:r>
      <w:r w:rsidRPr="0007581B">
        <w:rPr>
          <w:b/>
          <w:bCs/>
          <w:color w:val="244061" w:themeColor="accent1" w:themeShade="80"/>
        </w:rPr>
        <w:t xml:space="preserve">; </w:t>
      </w:r>
      <w:r w:rsidRPr="00A715DE">
        <w:rPr>
          <w:rFonts w:ascii="Arial" w:hAnsi="Arial" w:cs="Arial"/>
          <w:b/>
          <w:bCs/>
          <w:color w:val="244061" w:themeColor="accent1" w:themeShade="80"/>
        </w:rPr>
        <w:t>and</w:t>
      </w:r>
    </w:p>
    <w:p w14:paraId="0EE747F8" w14:textId="77777777" w:rsidR="00DF79EC" w:rsidRPr="0007581B" w:rsidRDefault="00DF79EC" w:rsidP="003C28D7">
      <w:pPr>
        <w:pStyle w:val="ListParagraph"/>
        <w:numPr>
          <w:ilvl w:val="1"/>
          <w:numId w:val="63"/>
        </w:numPr>
        <w:ind w:left="720" w:right="-334" w:hanging="540"/>
        <w:contextualSpacing w:val="0"/>
        <w:rPr>
          <w:rFonts w:ascii="Arial" w:hAnsi="Arial" w:cs="Arial"/>
          <w:b/>
          <w:bCs/>
          <w:color w:val="244061" w:themeColor="accent1" w:themeShade="80"/>
          <w:szCs w:val="24"/>
        </w:rPr>
      </w:pPr>
      <w:r w:rsidRPr="0007581B">
        <w:rPr>
          <w:rFonts w:ascii="Arial" w:hAnsi="Arial" w:cs="Arial"/>
          <w:b/>
          <w:bCs/>
          <w:color w:val="244061" w:themeColor="accent1" w:themeShade="80"/>
          <w:szCs w:val="24"/>
        </w:rPr>
        <w:t xml:space="preserve">A donation to the Claremont Men’s Shed.  </w:t>
      </w:r>
    </w:p>
    <w:p w14:paraId="0C73E322" w14:textId="3302F9E2" w:rsidR="00312608" w:rsidRPr="00C1421E" w:rsidRDefault="00312608" w:rsidP="00312608">
      <w:pPr>
        <w:ind w:right="-330"/>
        <w:jc w:val="both"/>
        <w:rPr>
          <w:rFonts w:ascii="Arial" w:hAnsi="Arial" w:cs="Arial"/>
          <w:b/>
          <w:szCs w:val="24"/>
          <w:lang w:val="en-US"/>
        </w:rPr>
      </w:pPr>
    </w:p>
    <w:p w14:paraId="65B2E7FA" w14:textId="77777777" w:rsidR="00312608" w:rsidRPr="00C1421E" w:rsidRDefault="00312608" w:rsidP="009B2EA3">
      <w:pPr>
        <w:ind w:left="-567" w:right="-242"/>
        <w:jc w:val="both"/>
        <w:rPr>
          <w:rFonts w:ascii="Arial" w:hAnsi="Arial" w:cs="Arial"/>
          <w:b/>
          <w:szCs w:val="24"/>
          <w:lang w:val="en-US"/>
        </w:rPr>
      </w:pPr>
    </w:p>
    <w:p w14:paraId="1D403920" w14:textId="77777777" w:rsidR="00547386" w:rsidRDefault="00547386">
      <w:pPr>
        <w:rPr>
          <w:rFonts w:ascii="Arial" w:hAnsi="Arial" w:cs="Arial"/>
          <w:bCs/>
          <w:color w:val="244061" w:themeColor="accent1" w:themeShade="80"/>
          <w:sz w:val="28"/>
          <w:szCs w:val="32"/>
          <w:lang w:val="en-US"/>
        </w:rPr>
      </w:pPr>
      <w:r>
        <w:rPr>
          <w:rFonts w:ascii="Arial" w:hAnsi="Arial" w:cs="Arial"/>
          <w:bCs/>
          <w:color w:val="244061" w:themeColor="accent1" w:themeShade="80"/>
          <w:sz w:val="28"/>
          <w:szCs w:val="32"/>
          <w:lang w:val="en-US"/>
        </w:rPr>
        <w:br w:type="page"/>
      </w:r>
    </w:p>
    <w:p w14:paraId="1B7A3DFC" w14:textId="77777777" w:rsidR="00312608" w:rsidRPr="00DF79EC" w:rsidRDefault="00312608" w:rsidP="009B2EA3">
      <w:pPr>
        <w:ind w:left="-284" w:right="-242"/>
        <w:jc w:val="both"/>
        <w:rPr>
          <w:rFonts w:ascii="Arial" w:hAnsi="Arial" w:cs="Arial"/>
          <w:bCs/>
          <w:color w:val="244061" w:themeColor="accent1" w:themeShade="80"/>
          <w:sz w:val="28"/>
          <w:szCs w:val="32"/>
          <w:lang w:val="en-US"/>
        </w:rPr>
      </w:pPr>
      <w:r w:rsidRPr="00DF79EC">
        <w:rPr>
          <w:rFonts w:ascii="Arial" w:hAnsi="Arial" w:cs="Arial"/>
          <w:bCs/>
          <w:color w:val="244061" w:themeColor="accent1" w:themeShade="80"/>
          <w:sz w:val="28"/>
          <w:szCs w:val="32"/>
          <w:lang w:val="en-US"/>
        </w:rPr>
        <w:t>Recommendation</w:t>
      </w:r>
    </w:p>
    <w:p w14:paraId="3BA8B00F" w14:textId="77777777" w:rsidR="00312608" w:rsidRPr="00DF79EC" w:rsidRDefault="00312608" w:rsidP="009B2EA3">
      <w:pPr>
        <w:ind w:left="-567" w:right="-242"/>
        <w:jc w:val="both"/>
        <w:rPr>
          <w:rFonts w:ascii="Arial" w:hAnsi="Arial" w:cs="Arial"/>
          <w:bCs/>
          <w:color w:val="244061" w:themeColor="accent1" w:themeShade="80"/>
          <w:szCs w:val="24"/>
          <w:lang w:val="en-US"/>
        </w:rPr>
      </w:pPr>
    </w:p>
    <w:p w14:paraId="5176FC2D" w14:textId="77777777" w:rsidR="00312608" w:rsidRPr="00DF79EC" w:rsidRDefault="00312608" w:rsidP="009B2EA3">
      <w:pPr>
        <w:ind w:left="-284" w:right="-242"/>
        <w:jc w:val="both"/>
        <w:rPr>
          <w:rFonts w:ascii="Arial" w:hAnsi="Arial" w:cs="Arial"/>
          <w:bCs/>
          <w:color w:val="244061" w:themeColor="accent1" w:themeShade="80"/>
          <w:szCs w:val="24"/>
          <w:lang w:val="en-US"/>
        </w:rPr>
      </w:pPr>
      <w:r w:rsidRPr="00DF79EC">
        <w:rPr>
          <w:rFonts w:ascii="Arial" w:hAnsi="Arial" w:cs="Arial"/>
          <w:bCs/>
          <w:color w:val="244061" w:themeColor="accent1" w:themeShade="80"/>
          <w:szCs w:val="24"/>
          <w:lang w:val="en-US"/>
        </w:rPr>
        <w:t>The Council request the CEO to:</w:t>
      </w:r>
    </w:p>
    <w:p w14:paraId="5CB5242F" w14:textId="77777777" w:rsidR="00312608" w:rsidRPr="00DF79EC" w:rsidRDefault="00312608" w:rsidP="009B2EA3">
      <w:pPr>
        <w:ind w:left="-567" w:right="-242" w:firstLine="570"/>
        <w:jc w:val="both"/>
        <w:rPr>
          <w:rFonts w:ascii="Arial" w:hAnsi="Arial" w:cs="Arial"/>
          <w:bCs/>
          <w:color w:val="244061" w:themeColor="accent1" w:themeShade="80"/>
          <w:szCs w:val="24"/>
          <w:lang w:val="en-US"/>
        </w:rPr>
      </w:pPr>
    </w:p>
    <w:p w14:paraId="2C3A171C" w14:textId="77777777" w:rsidR="00312608" w:rsidRPr="00DF79EC" w:rsidRDefault="00312608" w:rsidP="009B2EA3">
      <w:pPr>
        <w:pStyle w:val="ListParagraph"/>
        <w:numPr>
          <w:ilvl w:val="0"/>
          <w:numId w:val="18"/>
        </w:numPr>
        <w:ind w:left="284" w:right="-242" w:hanging="568"/>
        <w:jc w:val="both"/>
        <w:rPr>
          <w:rFonts w:ascii="Arial" w:hAnsi="Arial" w:cs="Arial"/>
          <w:bCs/>
          <w:color w:val="244061" w:themeColor="accent1" w:themeShade="80"/>
          <w:szCs w:val="24"/>
          <w:lang w:val="en-US"/>
        </w:rPr>
      </w:pPr>
      <w:r w:rsidRPr="00DF79EC">
        <w:rPr>
          <w:rFonts w:ascii="Arial" w:hAnsi="Arial" w:cs="Arial"/>
          <w:bCs/>
          <w:color w:val="244061" w:themeColor="accent1" w:themeShade="80"/>
          <w:szCs w:val="24"/>
          <w:lang w:val="en-US"/>
        </w:rPr>
        <w:t>capture heritage information regarding the dilapidated gazebo for future record; and</w:t>
      </w:r>
    </w:p>
    <w:p w14:paraId="4B956690" w14:textId="77777777" w:rsidR="00312608" w:rsidRPr="00DF79EC" w:rsidRDefault="00312608" w:rsidP="009B2EA3">
      <w:pPr>
        <w:pStyle w:val="ListParagraph"/>
        <w:ind w:left="284" w:right="-242"/>
        <w:jc w:val="both"/>
        <w:rPr>
          <w:rFonts w:ascii="Arial" w:hAnsi="Arial" w:cs="Arial"/>
          <w:bCs/>
          <w:color w:val="244061" w:themeColor="accent1" w:themeShade="80"/>
          <w:szCs w:val="24"/>
          <w:lang w:val="en-US"/>
        </w:rPr>
      </w:pPr>
    </w:p>
    <w:p w14:paraId="3D8C708A" w14:textId="77777777" w:rsidR="00312608" w:rsidRPr="00DF79EC" w:rsidRDefault="00312608" w:rsidP="009B2EA3">
      <w:pPr>
        <w:pStyle w:val="ListParagraph"/>
        <w:numPr>
          <w:ilvl w:val="0"/>
          <w:numId w:val="18"/>
        </w:numPr>
        <w:ind w:left="284" w:right="-242" w:hanging="568"/>
        <w:jc w:val="both"/>
        <w:rPr>
          <w:rFonts w:ascii="Arial" w:hAnsi="Arial" w:cs="Arial"/>
          <w:bCs/>
          <w:color w:val="244061" w:themeColor="accent1" w:themeShade="80"/>
          <w:szCs w:val="24"/>
          <w:lang w:val="en-US"/>
        </w:rPr>
      </w:pPr>
      <w:r w:rsidRPr="00DF79EC">
        <w:rPr>
          <w:rFonts w:ascii="Arial" w:hAnsi="Arial" w:cs="Arial"/>
          <w:bCs/>
          <w:color w:val="244061" w:themeColor="accent1" w:themeShade="80"/>
          <w:szCs w:val="24"/>
          <w:lang w:val="en-US"/>
        </w:rPr>
        <w:t>remove the gazebo at Shirley Fyfe Park and reinstate the turf area.</w:t>
      </w:r>
    </w:p>
    <w:p w14:paraId="4FC629E2" w14:textId="77777777" w:rsidR="00312608" w:rsidRPr="000E372C" w:rsidRDefault="00312608" w:rsidP="009B2EA3">
      <w:pPr>
        <w:pStyle w:val="ListParagraph"/>
        <w:ind w:right="-242"/>
        <w:jc w:val="both"/>
        <w:rPr>
          <w:rFonts w:ascii="Arial" w:hAnsi="Arial" w:cs="Arial"/>
          <w:b/>
          <w:color w:val="244061" w:themeColor="accent1" w:themeShade="80"/>
          <w:szCs w:val="24"/>
          <w:lang w:val="en-US"/>
        </w:rPr>
      </w:pPr>
    </w:p>
    <w:p w14:paraId="0041B572" w14:textId="77777777" w:rsidR="00312608" w:rsidRDefault="00312608" w:rsidP="009B2EA3">
      <w:pPr>
        <w:pStyle w:val="ListParagraph"/>
        <w:ind w:right="-242"/>
        <w:jc w:val="both"/>
        <w:rPr>
          <w:rFonts w:ascii="Arial" w:hAnsi="Arial" w:cs="Arial"/>
          <w:b/>
          <w:color w:val="244061" w:themeColor="accent1" w:themeShade="80"/>
          <w:szCs w:val="24"/>
          <w:lang w:val="en-US"/>
        </w:rPr>
      </w:pPr>
    </w:p>
    <w:p w14:paraId="0590CA01" w14:textId="77777777" w:rsidR="007D225E" w:rsidRPr="00E87554" w:rsidRDefault="007D225E" w:rsidP="007D225E">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EA2309A" w14:textId="77777777" w:rsidR="007D225E" w:rsidRPr="00C1421E" w:rsidRDefault="007D225E" w:rsidP="007D225E">
      <w:pPr>
        <w:ind w:left="-567" w:right="-242"/>
        <w:jc w:val="both"/>
        <w:rPr>
          <w:rFonts w:ascii="Arial" w:hAnsi="Arial" w:cs="Arial"/>
          <w:b/>
          <w:szCs w:val="24"/>
          <w:lang w:val="en-US"/>
        </w:rPr>
      </w:pPr>
    </w:p>
    <w:p w14:paraId="4F2F4C2D" w14:textId="77777777" w:rsidR="007D225E" w:rsidRPr="00C1421E" w:rsidRDefault="007D225E" w:rsidP="007D225E">
      <w:pPr>
        <w:ind w:left="-284" w:right="-242"/>
        <w:jc w:val="both"/>
        <w:rPr>
          <w:rFonts w:ascii="Arial" w:hAnsi="Arial" w:cs="Arial"/>
          <w:b/>
          <w:szCs w:val="24"/>
          <w:lang w:val="en-US"/>
        </w:rPr>
      </w:pPr>
      <w:r>
        <w:rPr>
          <w:rFonts w:ascii="Arial" w:hAnsi="Arial" w:cs="Arial"/>
          <w:szCs w:val="24"/>
          <w:lang w:val="en-US"/>
        </w:rPr>
        <w:t>To address a Council Resolution arising from the ordinary council meeting held May 2023 – Report and Protection of Tram Stop Rotunda, this report seeks to inform Council of potential options for the long-term future of the Tram stop / Gazebo (the Gazebo) at Shirley Fyfe Park, Waratah Avenue, Dalkeith WA 6009.</w:t>
      </w:r>
    </w:p>
    <w:p w14:paraId="70BFB507" w14:textId="77777777" w:rsidR="007D225E" w:rsidRDefault="007D225E" w:rsidP="009B2EA3">
      <w:pPr>
        <w:pStyle w:val="ListParagraph"/>
        <w:ind w:right="-242"/>
        <w:jc w:val="both"/>
        <w:rPr>
          <w:rFonts w:ascii="Arial" w:hAnsi="Arial" w:cs="Arial"/>
          <w:b/>
          <w:color w:val="244061" w:themeColor="accent1" w:themeShade="80"/>
          <w:szCs w:val="24"/>
          <w:lang w:val="en-US"/>
        </w:rPr>
      </w:pPr>
    </w:p>
    <w:p w14:paraId="34B60B15" w14:textId="77777777" w:rsidR="007D225E" w:rsidRDefault="007D225E" w:rsidP="009B2EA3">
      <w:pPr>
        <w:pStyle w:val="ListParagraph"/>
        <w:ind w:right="-242"/>
        <w:jc w:val="both"/>
        <w:rPr>
          <w:rFonts w:ascii="Arial" w:hAnsi="Arial" w:cs="Arial"/>
          <w:b/>
          <w:color w:val="244061" w:themeColor="accent1" w:themeShade="80"/>
          <w:szCs w:val="24"/>
          <w:lang w:val="en-US"/>
        </w:rPr>
      </w:pPr>
    </w:p>
    <w:p w14:paraId="73DA90EE" w14:textId="77777777" w:rsidR="00312608" w:rsidRPr="001F5D65" w:rsidRDefault="00312608" w:rsidP="009B2EA3">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2F6F559" w14:textId="77777777" w:rsidR="00312608" w:rsidRPr="00C1421E" w:rsidRDefault="00312608" w:rsidP="009B2EA3">
      <w:pPr>
        <w:ind w:left="-284" w:right="-242"/>
        <w:jc w:val="both"/>
        <w:rPr>
          <w:rFonts w:ascii="Arial" w:hAnsi="Arial" w:cs="Arial"/>
          <w:color w:val="000000" w:themeColor="text1"/>
          <w:szCs w:val="24"/>
        </w:rPr>
      </w:pPr>
    </w:p>
    <w:p w14:paraId="772F14FF" w14:textId="77777777" w:rsidR="00312608" w:rsidRDefault="00312608" w:rsidP="009B2EA3">
      <w:pPr>
        <w:ind w:left="-284" w:right="-242"/>
        <w:jc w:val="both"/>
        <w:rPr>
          <w:rFonts w:ascii="Arial" w:hAnsi="Arial" w:cs="Arial"/>
          <w:color w:val="000000" w:themeColor="text1"/>
          <w:szCs w:val="24"/>
        </w:rPr>
      </w:pPr>
      <w:r>
        <w:rPr>
          <w:rFonts w:ascii="Arial" w:hAnsi="Arial" w:cs="Arial"/>
          <w:color w:val="000000" w:themeColor="text1"/>
          <w:szCs w:val="24"/>
        </w:rPr>
        <w:t xml:space="preserve">Simple </w:t>
      </w:r>
      <w:r w:rsidRPr="00C1421E">
        <w:rPr>
          <w:rFonts w:ascii="Arial" w:hAnsi="Arial" w:cs="Arial"/>
          <w:color w:val="000000" w:themeColor="text1"/>
          <w:szCs w:val="24"/>
        </w:rPr>
        <w:t xml:space="preserve">Majority. </w:t>
      </w:r>
    </w:p>
    <w:p w14:paraId="64456748" w14:textId="77777777" w:rsidR="00312608" w:rsidRDefault="00312608" w:rsidP="009B2EA3">
      <w:pPr>
        <w:ind w:left="-284" w:right="-242"/>
        <w:jc w:val="both"/>
        <w:rPr>
          <w:rFonts w:ascii="Arial" w:hAnsi="Arial" w:cs="Arial"/>
          <w:color w:val="000000" w:themeColor="text1"/>
          <w:szCs w:val="24"/>
        </w:rPr>
      </w:pPr>
    </w:p>
    <w:p w14:paraId="55981DAE" w14:textId="77777777" w:rsidR="00312608" w:rsidRDefault="00312608" w:rsidP="009B2EA3">
      <w:pPr>
        <w:ind w:left="-284" w:right="-242"/>
        <w:jc w:val="both"/>
        <w:rPr>
          <w:rFonts w:ascii="Arial" w:hAnsi="Arial" w:cs="Arial"/>
          <w:color w:val="000000" w:themeColor="text1"/>
          <w:szCs w:val="24"/>
        </w:rPr>
      </w:pPr>
    </w:p>
    <w:p w14:paraId="47B784F6" w14:textId="77777777" w:rsidR="00312608" w:rsidRPr="004C19C2" w:rsidRDefault="00312608" w:rsidP="009B2EA3">
      <w:pPr>
        <w:ind w:left="-284" w:right="-242"/>
        <w:jc w:val="both"/>
        <w:rPr>
          <w:rFonts w:ascii="Arial" w:hAnsi="Arial" w:cs="Arial"/>
          <w:b/>
          <w:bCs/>
          <w:szCs w:val="24"/>
          <w:lang w:val="en-US"/>
        </w:rPr>
      </w:pPr>
      <w:r w:rsidRPr="00E87554">
        <w:rPr>
          <w:rFonts w:ascii="Arial" w:hAnsi="Arial" w:cs="Arial"/>
          <w:b/>
          <w:color w:val="244061" w:themeColor="accent1" w:themeShade="80"/>
          <w:sz w:val="28"/>
          <w:szCs w:val="32"/>
          <w:lang w:val="en-US"/>
        </w:rPr>
        <w:t xml:space="preserve">Background </w:t>
      </w:r>
    </w:p>
    <w:p w14:paraId="6674A8A8" w14:textId="77777777" w:rsidR="00312608" w:rsidRDefault="00312608" w:rsidP="009B2EA3">
      <w:pPr>
        <w:ind w:right="-242"/>
        <w:jc w:val="both"/>
        <w:rPr>
          <w:rFonts w:ascii="Arial" w:hAnsi="Arial" w:cs="Arial"/>
          <w:b/>
          <w:szCs w:val="24"/>
          <w:lang w:val="en-US"/>
        </w:rPr>
      </w:pPr>
    </w:p>
    <w:p w14:paraId="24772653" w14:textId="77777777" w:rsidR="00312608" w:rsidRDefault="00312608" w:rsidP="009B2EA3">
      <w:pPr>
        <w:ind w:left="-284" w:right="-242"/>
        <w:jc w:val="both"/>
        <w:rPr>
          <w:rFonts w:ascii="Arial" w:hAnsi="Arial" w:cs="Arial"/>
          <w:b/>
          <w:szCs w:val="24"/>
          <w:lang w:val="en-US"/>
        </w:rPr>
      </w:pPr>
      <w:r>
        <w:rPr>
          <w:rFonts w:ascii="Arial" w:hAnsi="Arial" w:cs="Arial"/>
          <w:b/>
          <w:szCs w:val="24"/>
          <w:lang w:val="en-US"/>
        </w:rPr>
        <w:t>History of the Site:</w:t>
      </w:r>
    </w:p>
    <w:p w14:paraId="0A060A35"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24C254BE" w14:textId="77777777" w:rsidR="00312608" w:rsidRPr="007D5ABD"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7D5ABD">
        <w:rPr>
          <w:rStyle w:val="eop"/>
          <w:rFonts w:ascii="Arial" w:hAnsi="Arial" w:cs="Arial"/>
        </w:rPr>
        <w:t xml:space="preserve">The Gazebo is a historic bus stop, shaped as an octagonal timber framed shelter, on the corner of Waratah Avenue and Wavell Road. </w:t>
      </w:r>
    </w:p>
    <w:p w14:paraId="4E39CD6C"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1A8A7E41"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F07C0E">
        <w:rPr>
          <w:rStyle w:val="eop"/>
          <w:rFonts w:ascii="Arial" w:hAnsi="Arial" w:cs="Arial"/>
        </w:rPr>
        <w:t xml:space="preserve">It has aesthetic, historic, </w:t>
      </w:r>
      <w:proofErr w:type="gramStart"/>
      <w:r w:rsidRPr="00F07C0E">
        <w:rPr>
          <w:rStyle w:val="eop"/>
          <w:rFonts w:ascii="Arial" w:hAnsi="Arial" w:cs="Arial"/>
        </w:rPr>
        <w:t>social</w:t>
      </w:r>
      <w:proofErr w:type="gramEnd"/>
      <w:r w:rsidRPr="00F07C0E">
        <w:rPr>
          <w:rStyle w:val="eop"/>
          <w:rFonts w:ascii="Arial" w:hAnsi="Arial" w:cs="Arial"/>
        </w:rPr>
        <w:t xml:space="preserve"> and cultural heritage value which is mentioned in the City of Nedlands Municipal Inventory 2013</w:t>
      </w:r>
      <w:r>
        <w:rPr>
          <w:rStyle w:val="eop"/>
          <w:rFonts w:ascii="Arial" w:hAnsi="Arial" w:cs="Arial"/>
        </w:rPr>
        <w:t xml:space="preserve"> which indicated that:</w:t>
      </w:r>
    </w:p>
    <w:p w14:paraId="4E1A4B2B"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61C29C5E" w14:textId="77777777" w:rsidR="00312608" w:rsidRPr="007D5ABD"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eastAsiaTheme="minorHAnsi" w:hAnsi="Arial" w:cs="Arial"/>
          <w:sz w:val="22"/>
          <w:szCs w:val="22"/>
          <w:lang w:val="en-GB" w:eastAsia="en-US"/>
        </w:rPr>
      </w:pPr>
      <w:r>
        <w:rPr>
          <w:rStyle w:val="eop"/>
          <w:rFonts w:ascii="Arial" w:hAnsi="Arial" w:cs="Arial"/>
        </w:rPr>
        <w:t>T</w:t>
      </w:r>
      <w:r w:rsidRPr="007D5ABD">
        <w:rPr>
          <w:rStyle w:val="eop"/>
          <w:rFonts w:ascii="Arial" w:hAnsi="Arial" w:cs="Arial"/>
        </w:rPr>
        <w:t>he construction of the gazebo was between World War I and World War II.</w:t>
      </w:r>
    </w:p>
    <w:p w14:paraId="01F5A3A2" w14:textId="77777777" w:rsidR="00312608" w:rsidRPr="001E3DC5"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eastAsiaTheme="minorHAnsi" w:hAnsi="Arial" w:cs="Arial"/>
          <w:sz w:val="22"/>
          <w:szCs w:val="22"/>
          <w:lang w:val="en-GB" w:eastAsia="en-US"/>
        </w:rPr>
      </w:pPr>
      <w:r w:rsidRPr="001E3DC5">
        <w:rPr>
          <w:rStyle w:val="eop"/>
          <w:rFonts w:ascii="Arial" w:hAnsi="Arial" w:cs="Arial"/>
        </w:rPr>
        <w:t>The gazebo has also been utilised as a polling booth during past elections, with this it has aesthetic, historic, social, and cultural heritage values.</w:t>
      </w:r>
    </w:p>
    <w:p w14:paraId="47933D64" w14:textId="77777777" w:rsidR="00312608" w:rsidRPr="001E3DC5"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sidRPr="001E3DC5">
        <w:rPr>
          <w:rStyle w:val="eop"/>
          <w:rFonts w:ascii="Arial" w:hAnsi="Arial" w:cs="Arial"/>
        </w:rPr>
        <w:t>There is a bus stop nearby and it is possible this structure is used for shelter by patrons on occasion.</w:t>
      </w:r>
    </w:p>
    <w:p w14:paraId="76A7005E" w14:textId="77777777" w:rsidR="00312608" w:rsidRDefault="00312608" w:rsidP="009B2EA3">
      <w:pPr>
        <w:ind w:left="360" w:right="-242"/>
        <w:jc w:val="both"/>
        <w:rPr>
          <w:rFonts w:ascii="Arial" w:hAnsi="Arial" w:cs="Arial"/>
          <w:szCs w:val="24"/>
        </w:rPr>
      </w:pPr>
    </w:p>
    <w:p w14:paraId="7FC5FB39" w14:textId="77777777" w:rsidR="00312608" w:rsidRPr="002A2E0B" w:rsidRDefault="00312608" w:rsidP="009B2EA3">
      <w:pPr>
        <w:ind w:left="-284" w:right="-242"/>
        <w:jc w:val="both"/>
        <w:rPr>
          <w:rFonts w:ascii="Arial" w:hAnsi="Arial" w:cs="Arial"/>
          <w:b/>
          <w:bCs/>
          <w:szCs w:val="24"/>
          <w:lang w:val="en-US"/>
        </w:rPr>
      </w:pPr>
      <w:r>
        <w:rPr>
          <w:rFonts w:ascii="Arial" w:hAnsi="Arial" w:cs="Arial"/>
          <w:b/>
          <w:bCs/>
          <w:szCs w:val="24"/>
          <w:lang w:val="en-US"/>
        </w:rPr>
        <w:t xml:space="preserve">Maintenance History </w:t>
      </w:r>
    </w:p>
    <w:p w14:paraId="6943BB41" w14:textId="77777777" w:rsidR="00312608" w:rsidRPr="002A2E0B"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274993">
        <w:rPr>
          <w:rStyle w:val="eop"/>
          <w:rFonts w:ascii="Arial" w:hAnsi="Arial" w:cs="Arial"/>
        </w:rPr>
        <w:t>In February/ March 2018, The City of Nedlands was scheduled to refurbish the historic bus stop at Shirley Fyfe Reserve, Waratah Avenue, Dalkeith.</w:t>
      </w:r>
    </w:p>
    <w:p w14:paraId="6673AF10"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7F0FDBB7"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F07C0E">
        <w:rPr>
          <w:rStyle w:val="eop"/>
          <w:rFonts w:ascii="Arial" w:hAnsi="Arial" w:cs="Arial"/>
        </w:rPr>
        <w:t>The works were undertaken by a contractor and included the below listed scope items W</w:t>
      </w:r>
      <w:r w:rsidRPr="004C19C2">
        <w:rPr>
          <w:rStyle w:val="eop"/>
          <w:rFonts w:ascii="Arial" w:hAnsi="Arial" w:cs="Arial"/>
        </w:rPr>
        <w:t xml:space="preserve">orks </w:t>
      </w:r>
      <w:r w:rsidRPr="00F07C0E">
        <w:rPr>
          <w:rStyle w:val="eop"/>
          <w:rFonts w:ascii="Arial" w:hAnsi="Arial" w:cs="Arial"/>
        </w:rPr>
        <w:t xml:space="preserve">were </w:t>
      </w:r>
      <w:r w:rsidRPr="004C19C2">
        <w:rPr>
          <w:rStyle w:val="eop"/>
          <w:rFonts w:ascii="Arial" w:hAnsi="Arial" w:cs="Arial"/>
        </w:rPr>
        <w:t>completed</w:t>
      </w:r>
      <w:r w:rsidRPr="00F07C0E">
        <w:rPr>
          <w:rStyle w:val="eop"/>
          <w:rFonts w:ascii="Arial" w:hAnsi="Arial" w:cs="Arial"/>
        </w:rPr>
        <w:t xml:space="preserve"> in mid-April 2018.</w:t>
      </w:r>
      <w:r w:rsidRPr="00F07C0E" w:rsidDel="003F7ED8">
        <w:rPr>
          <w:rStyle w:val="eop"/>
          <w:rFonts w:ascii="Arial" w:hAnsi="Arial" w:cs="Arial"/>
        </w:rPr>
        <w:t xml:space="preserve"> </w:t>
      </w:r>
    </w:p>
    <w:p w14:paraId="1E6CF2B2" w14:textId="77777777" w:rsidR="00312608" w:rsidRPr="002A2E0B"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54A749D7" w14:textId="77777777" w:rsidR="00312608" w:rsidRPr="000352CC"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Roof Works – Pressure clean of the roof, replacing of eight roof tiles with similar design and sealing of the roof.</w:t>
      </w:r>
    </w:p>
    <w:p w14:paraId="30C89945"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Seating – Removed timber slats, prepared seat brackets, refix slats with new bolts and add 12 new slats.</w:t>
      </w:r>
    </w:p>
    <w:p w14:paraId="1AACAF94"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Cladding and framework – Expose timber for inspections and paint, replace 30m2 of cladding and associated members.</w:t>
      </w:r>
    </w:p>
    <w:p w14:paraId="6DD88D7D"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Painting – Paint all exposed timberwork internally and externally, paint timber slats and paint rafter ends.</w:t>
      </w:r>
    </w:p>
    <w:p w14:paraId="27B8F49D"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Total cost of refurbishment $12,214.12</w:t>
      </w:r>
    </w:p>
    <w:p w14:paraId="7D8CFCC7" w14:textId="77777777" w:rsidR="00312608" w:rsidRDefault="00312608" w:rsidP="00312608">
      <w:pPr>
        <w:pStyle w:val="paragraph"/>
        <w:spacing w:before="0" w:beforeAutospacing="0" w:after="0" w:afterAutospacing="0"/>
        <w:ind w:left="1440" w:right="-330"/>
        <w:jc w:val="both"/>
        <w:textAlignment w:val="baseline"/>
        <w:rPr>
          <w:rStyle w:val="eop"/>
          <w:rFonts w:ascii="Arial" w:hAnsi="Arial" w:cs="Arial"/>
        </w:rPr>
      </w:pPr>
    </w:p>
    <w:p w14:paraId="24CA6504" w14:textId="77777777" w:rsidR="00312608" w:rsidRDefault="00312608" w:rsidP="00B267A4">
      <w:pPr>
        <w:pStyle w:val="paragraph"/>
        <w:keepNext/>
        <w:spacing w:before="0" w:beforeAutospacing="0" w:after="0" w:afterAutospacing="0"/>
        <w:ind w:left="-180" w:right="-330"/>
        <w:jc w:val="both"/>
        <w:textAlignment w:val="baseline"/>
      </w:pPr>
      <w:r>
        <w:rPr>
          <w:noProof/>
        </w:rPr>
        <w:drawing>
          <wp:inline distT="0" distB="0" distL="0" distR="0" wp14:anchorId="32B0B79B" wp14:editId="15DC3DE4">
            <wp:extent cx="6021070" cy="3101340"/>
            <wp:effectExtent l="0" t="0" r="0" b="3810"/>
            <wp:docPr id="7" name="Picture 7" descr="A ben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nch in a 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9938" cy="3131662"/>
                    </a:xfrm>
                    <a:prstGeom prst="rect">
                      <a:avLst/>
                    </a:prstGeom>
                    <a:noFill/>
                    <a:ln>
                      <a:noFill/>
                    </a:ln>
                  </pic:spPr>
                </pic:pic>
              </a:graphicData>
            </a:graphic>
          </wp:inline>
        </w:drawing>
      </w:r>
    </w:p>
    <w:p w14:paraId="039214B6" w14:textId="0FD56A76" w:rsidR="00312608" w:rsidRDefault="00312608" w:rsidP="00312608">
      <w:pPr>
        <w:pStyle w:val="Caption"/>
        <w:spacing w:after="0"/>
        <w:ind w:right="-330"/>
        <w:jc w:val="both"/>
        <w:rPr>
          <w:rFonts w:ascii="Arial" w:hAnsi="Arial" w:cs="Arial"/>
          <w:i w:val="0"/>
          <w:iCs w:val="0"/>
          <w:color w:val="auto"/>
          <w:sz w:val="24"/>
          <w:szCs w:val="24"/>
        </w:rPr>
      </w:pPr>
      <w:r w:rsidRPr="00E13D5A">
        <w:rPr>
          <w:rFonts w:ascii="Arial" w:hAnsi="Arial" w:cs="Arial"/>
          <w:i w:val="0"/>
          <w:iCs w:val="0"/>
          <w:color w:val="auto"/>
          <w:sz w:val="24"/>
          <w:szCs w:val="24"/>
        </w:rPr>
        <w:t xml:space="preserve">Figure </w:t>
      </w:r>
      <w:r w:rsidRPr="00E13D5A">
        <w:rPr>
          <w:rFonts w:ascii="Arial" w:hAnsi="Arial" w:cs="Arial"/>
          <w:i w:val="0"/>
          <w:iCs w:val="0"/>
          <w:color w:val="auto"/>
          <w:sz w:val="24"/>
          <w:szCs w:val="24"/>
        </w:rPr>
        <w:fldChar w:fldCharType="begin"/>
      </w:r>
      <w:r w:rsidRPr="00E13D5A">
        <w:rPr>
          <w:rFonts w:ascii="Arial" w:hAnsi="Arial" w:cs="Arial"/>
          <w:i w:val="0"/>
          <w:iCs w:val="0"/>
          <w:color w:val="auto"/>
          <w:sz w:val="24"/>
          <w:szCs w:val="24"/>
        </w:rPr>
        <w:instrText xml:space="preserve"> SEQ Figure \* ARABIC </w:instrText>
      </w:r>
      <w:r w:rsidRPr="00E13D5A">
        <w:rPr>
          <w:rFonts w:ascii="Arial" w:hAnsi="Arial" w:cs="Arial"/>
          <w:i w:val="0"/>
          <w:iCs w:val="0"/>
          <w:color w:val="auto"/>
          <w:sz w:val="24"/>
          <w:szCs w:val="24"/>
        </w:rPr>
        <w:fldChar w:fldCharType="separate"/>
      </w:r>
      <w:r w:rsidR="00DF79EC">
        <w:rPr>
          <w:rFonts w:ascii="Arial" w:hAnsi="Arial" w:cs="Arial"/>
          <w:i w:val="0"/>
          <w:iCs w:val="0"/>
          <w:noProof/>
          <w:color w:val="auto"/>
          <w:sz w:val="24"/>
          <w:szCs w:val="24"/>
        </w:rPr>
        <w:t>2</w:t>
      </w:r>
      <w:r w:rsidRPr="00E13D5A">
        <w:rPr>
          <w:rFonts w:ascii="Arial" w:hAnsi="Arial" w:cs="Arial"/>
          <w:i w:val="0"/>
          <w:iCs w:val="0"/>
          <w:noProof/>
          <w:color w:val="auto"/>
          <w:sz w:val="24"/>
          <w:szCs w:val="24"/>
        </w:rPr>
        <w:fldChar w:fldCharType="end"/>
      </w:r>
      <w:r w:rsidRPr="00E13D5A">
        <w:rPr>
          <w:rFonts w:ascii="Arial" w:hAnsi="Arial" w:cs="Arial"/>
          <w:i w:val="0"/>
          <w:iCs w:val="0"/>
          <w:color w:val="auto"/>
          <w:sz w:val="24"/>
          <w:szCs w:val="24"/>
        </w:rPr>
        <w:t>: Internal refurbishment - April 2018</w:t>
      </w:r>
    </w:p>
    <w:p w14:paraId="16313DD2" w14:textId="77777777" w:rsidR="00547386" w:rsidRDefault="00547386" w:rsidP="00547386">
      <w:pPr>
        <w:rPr>
          <w:lang w:val="en-GB"/>
        </w:rPr>
      </w:pPr>
    </w:p>
    <w:p w14:paraId="7A1D6180" w14:textId="77777777" w:rsidR="00312608" w:rsidRDefault="00312608" w:rsidP="00B267A4">
      <w:pPr>
        <w:pStyle w:val="paragraph"/>
        <w:keepNext/>
        <w:spacing w:before="0" w:beforeAutospacing="0" w:after="0" w:afterAutospacing="0"/>
        <w:ind w:left="-180" w:right="-330"/>
        <w:jc w:val="both"/>
        <w:textAlignment w:val="baseline"/>
      </w:pPr>
      <w:r>
        <w:rPr>
          <w:noProof/>
        </w:rPr>
        <w:drawing>
          <wp:inline distT="0" distB="0" distL="0" distR="0" wp14:anchorId="1EE0E367" wp14:editId="29CE72D4">
            <wp:extent cx="5948680" cy="3627120"/>
            <wp:effectExtent l="0" t="0" r="0" b="0"/>
            <wp:docPr id="2" name="Picture 2" descr="A small white building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mall white building with a red roof&#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24072" r="842" b="37349"/>
                    <a:stretch/>
                  </pic:blipFill>
                  <pic:spPr bwMode="auto">
                    <a:xfrm>
                      <a:off x="0" y="0"/>
                      <a:ext cx="5989244" cy="3651853"/>
                    </a:xfrm>
                    <a:prstGeom prst="rect">
                      <a:avLst/>
                    </a:prstGeom>
                    <a:noFill/>
                    <a:ln>
                      <a:noFill/>
                    </a:ln>
                    <a:extLst>
                      <a:ext uri="{53640926-AAD7-44D8-BBD7-CCE9431645EC}">
                        <a14:shadowObscured xmlns:a14="http://schemas.microsoft.com/office/drawing/2010/main"/>
                      </a:ext>
                    </a:extLst>
                  </pic:spPr>
                </pic:pic>
              </a:graphicData>
            </a:graphic>
          </wp:inline>
        </w:drawing>
      </w:r>
    </w:p>
    <w:p w14:paraId="54325EE3" w14:textId="72707EF6" w:rsidR="00312608" w:rsidRDefault="00312608" w:rsidP="00312608">
      <w:pPr>
        <w:pStyle w:val="Caption"/>
        <w:spacing w:after="0"/>
        <w:ind w:right="-330"/>
        <w:jc w:val="both"/>
        <w:rPr>
          <w:rFonts w:ascii="Arial" w:hAnsi="Arial" w:cs="Arial"/>
          <w:i w:val="0"/>
          <w:iCs w:val="0"/>
          <w:color w:val="auto"/>
          <w:sz w:val="24"/>
          <w:szCs w:val="24"/>
        </w:rPr>
      </w:pPr>
      <w:r w:rsidRPr="00E13D5A">
        <w:rPr>
          <w:rFonts w:ascii="Arial" w:hAnsi="Arial" w:cs="Arial"/>
          <w:i w:val="0"/>
          <w:iCs w:val="0"/>
          <w:color w:val="auto"/>
          <w:sz w:val="24"/>
          <w:szCs w:val="24"/>
        </w:rPr>
        <w:t xml:space="preserve">Figure </w:t>
      </w:r>
      <w:r w:rsidRPr="00E13D5A">
        <w:rPr>
          <w:rFonts w:ascii="Arial" w:hAnsi="Arial" w:cs="Arial"/>
          <w:i w:val="0"/>
          <w:iCs w:val="0"/>
          <w:color w:val="auto"/>
          <w:sz w:val="24"/>
          <w:szCs w:val="24"/>
        </w:rPr>
        <w:fldChar w:fldCharType="begin"/>
      </w:r>
      <w:r w:rsidRPr="00E13D5A">
        <w:rPr>
          <w:rFonts w:ascii="Arial" w:hAnsi="Arial" w:cs="Arial"/>
          <w:i w:val="0"/>
          <w:iCs w:val="0"/>
          <w:color w:val="auto"/>
          <w:sz w:val="24"/>
          <w:szCs w:val="24"/>
        </w:rPr>
        <w:instrText xml:space="preserve"> SEQ Figure \* ARABIC </w:instrText>
      </w:r>
      <w:r w:rsidRPr="00E13D5A">
        <w:rPr>
          <w:rFonts w:ascii="Arial" w:hAnsi="Arial" w:cs="Arial"/>
          <w:i w:val="0"/>
          <w:iCs w:val="0"/>
          <w:color w:val="auto"/>
          <w:sz w:val="24"/>
          <w:szCs w:val="24"/>
        </w:rPr>
        <w:fldChar w:fldCharType="separate"/>
      </w:r>
      <w:r w:rsidR="00DF79EC">
        <w:rPr>
          <w:rFonts w:ascii="Arial" w:hAnsi="Arial" w:cs="Arial"/>
          <w:i w:val="0"/>
          <w:iCs w:val="0"/>
          <w:noProof/>
          <w:color w:val="auto"/>
          <w:sz w:val="24"/>
          <w:szCs w:val="24"/>
        </w:rPr>
        <w:t>3</w:t>
      </w:r>
      <w:r w:rsidRPr="00E13D5A">
        <w:rPr>
          <w:rFonts w:ascii="Arial" w:hAnsi="Arial" w:cs="Arial"/>
          <w:i w:val="0"/>
          <w:iCs w:val="0"/>
          <w:color w:val="auto"/>
          <w:sz w:val="24"/>
          <w:szCs w:val="24"/>
        </w:rPr>
        <w:fldChar w:fldCharType="end"/>
      </w:r>
      <w:r w:rsidRPr="00E13D5A">
        <w:rPr>
          <w:rFonts w:ascii="Arial" w:hAnsi="Arial" w:cs="Arial"/>
          <w:i w:val="0"/>
          <w:iCs w:val="0"/>
          <w:color w:val="auto"/>
          <w:sz w:val="24"/>
          <w:szCs w:val="24"/>
        </w:rPr>
        <w:t>: External refurbishment - April 2018</w:t>
      </w:r>
    </w:p>
    <w:p w14:paraId="613245E6" w14:textId="77777777" w:rsidR="00312608" w:rsidRDefault="00312608" w:rsidP="00312608">
      <w:pPr>
        <w:ind w:left="-284" w:right="-330"/>
        <w:jc w:val="both"/>
        <w:rPr>
          <w:rFonts w:ascii="Arial" w:hAnsi="Arial" w:cs="Arial"/>
          <w:szCs w:val="24"/>
        </w:rPr>
      </w:pPr>
      <w:r>
        <w:rPr>
          <w:rFonts w:ascii="Arial" w:hAnsi="Arial" w:cs="Arial"/>
          <w:szCs w:val="24"/>
        </w:rPr>
        <w:t xml:space="preserve">It should be noted that </w:t>
      </w:r>
      <w:proofErr w:type="gramStart"/>
      <w:r>
        <w:rPr>
          <w:rFonts w:ascii="Arial" w:hAnsi="Arial" w:cs="Arial"/>
          <w:szCs w:val="24"/>
        </w:rPr>
        <w:t>the majority of</w:t>
      </w:r>
      <w:proofErr w:type="gramEnd"/>
      <w:r>
        <w:rPr>
          <w:rFonts w:ascii="Arial" w:hAnsi="Arial" w:cs="Arial"/>
          <w:szCs w:val="24"/>
        </w:rPr>
        <w:t xml:space="preserve"> the scope of work is for cosmetic enhancements and there is little attention given to structural changes to increase its useful longevity. </w:t>
      </w:r>
    </w:p>
    <w:p w14:paraId="60B06371" w14:textId="77777777" w:rsidR="00312608" w:rsidRDefault="00312608" w:rsidP="00312608">
      <w:pPr>
        <w:ind w:right="-330"/>
        <w:jc w:val="both"/>
        <w:rPr>
          <w:rFonts w:ascii="Arial" w:hAnsi="Arial" w:cs="Arial"/>
          <w:b/>
          <w:bCs/>
          <w:szCs w:val="24"/>
        </w:rPr>
      </w:pPr>
    </w:p>
    <w:p w14:paraId="69E3CC8D" w14:textId="77777777" w:rsidR="00312608" w:rsidRPr="00FD7341" w:rsidRDefault="00312608" w:rsidP="00312608">
      <w:pPr>
        <w:ind w:left="-284" w:right="-330"/>
        <w:jc w:val="both"/>
        <w:rPr>
          <w:rFonts w:ascii="Arial" w:hAnsi="Arial" w:cs="Arial"/>
          <w:b/>
          <w:bCs/>
          <w:szCs w:val="24"/>
        </w:rPr>
      </w:pPr>
      <w:r>
        <w:rPr>
          <w:rFonts w:ascii="Arial" w:hAnsi="Arial" w:cs="Arial"/>
          <w:b/>
          <w:bCs/>
          <w:szCs w:val="24"/>
        </w:rPr>
        <w:t xml:space="preserve">Current Condition </w:t>
      </w:r>
    </w:p>
    <w:p w14:paraId="632B29A4" w14:textId="77777777" w:rsidR="00312608" w:rsidRDefault="00312608" w:rsidP="00312608">
      <w:pPr>
        <w:ind w:left="-284" w:right="-330"/>
        <w:jc w:val="both"/>
        <w:rPr>
          <w:rFonts w:ascii="Arial" w:hAnsi="Arial" w:cs="Arial"/>
          <w:szCs w:val="24"/>
        </w:rPr>
      </w:pPr>
    </w:p>
    <w:p w14:paraId="09E9726A"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 xml:space="preserve">In early 2023, the City of Nedlands commissioned a structural engineering firm to review and report on the current condition of the Gazebo (Attachment 1 refers). The overall condition of the Gazebo was rated as very poor.  Major damage has been caused to structural wall elements by moisture and termites. There is significant, visible damage to </w:t>
      </w:r>
      <w:proofErr w:type="gramStart"/>
      <w:r>
        <w:rPr>
          <w:rFonts w:ascii="Arial" w:hAnsi="Arial" w:cs="Arial"/>
          <w:szCs w:val="24"/>
          <w:lang w:val="en-US"/>
        </w:rPr>
        <w:t>a number of</w:t>
      </w:r>
      <w:proofErr w:type="gramEnd"/>
      <w:r>
        <w:rPr>
          <w:rFonts w:ascii="Arial" w:hAnsi="Arial" w:cs="Arial"/>
          <w:szCs w:val="24"/>
          <w:lang w:val="en-US"/>
        </w:rPr>
        <w:t xml:space="preserve"> lower structural members and the cladding of the Gazebo and termite damage has weakened the structure causing the frame to shift out of alignment.  </w:t>
      </w:r>
    </w:p>
    <w:p w14:paraId="32E59D48" w14:textId="77777777" w:rsidR="00975931" w:rsidRDefault="00975931" w:rsidP="00312608">
      <w:pPr>
        <w:ind w:left="-284" w:right="-330"/>
        <w:jc w:val="both"/>
        <w:rPr>
          <w:rFonts w:ascii="Arial" w:hAnsi="Arial" w:cs="Arial"/>
          <w:szCs w:val="24"/>
          <w:lang w:val="en-US"/>
        </w:rPr>
      </w:pPr>
    </w:p>
    <w:p w14:paraId="5BD70D52"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The roof structure is in good condition relative to the lower structure elements. Some rafters are splitting and cracking, and the battens generally are in poor condition.  The tiles are in reasonable condition and are likely to be the only truly salvageable element – however matching tiles into the future are likely be increasingly hard to source.</w:t>
      </w:r>
    </w:p>
    <w:p w14:paraId="116658BF" w14:textId="77777777" w:rsidR="00975931" w:rsidRDefault="00975931" w:rsidP="00312608">
      <w:pPr>
        <w:ind w:left="-284" w:right="-330"/>
        <w:jc w:val="both"/>
        <w:rPr>
          <w:rFonts w:ascii="Arial" w:hAnsi="Arial" w:cs="Arial"/>
          <w:szCs w:val="24"/>
          <w:lang w:val="en-US"/>
        </w:rPr>
      </w:pPr>
    </w:p>
    <w:p w14:paraId="6426E132"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 xml:space="preserve">The vertical members, including door and window framing elements, as well as corner posts and cover panels appear to be the main vertical members damaged by termites.  The wall cladding has also been damaged by termites, with further damage accelerated by moisture from irrigation and rain.  </w:t>
      </w:r>
    </w:p>
    <w:p w14:paraId="6EDF15EF" w14:textId="77777777" w:rsidR="00975931" w:rsidRDefault="00975931" w:rsidP="00312608">
      <w:pPr>
        <w:ind w:left="-284" w:right="-330"/>
        <w:jc w:val="both"/>
        <w:rPr>
          <w:rFonts w:ascii="Arial" w:hAnsi="Arial" w:cs="Arial"/>
          <w:szCs w:val="24"/>
          <w:lang w:val="en-US"/>
        </w:rPr>
      </w:pPr>
    </w:p>
    <w:p w14:paraId="429A3645" w14:textId="77777777" w:rsidR="00312608" w:rsidRDefault="00312608" w:rsidP="00ED34A0">
      <w:pPr>
        <w:ind w:left="-284" w:right="-242"/>
        <w:jc w:val="both"/>
        <w:rPr>
          <w:rFonts w:ascii="Arial" w:hAnsi="Arial" w:cs="Arial"/>
          <w:szCs w:val="24"/>
          <w:lang w:val="en-US"/>
        </w:rPr>
      </w:pPr>
      <w:r>
        <w:rPr>
          <w:rFonts w:ascii="Arial" w:hAnsi="Arial" w:cs="Arial"/>
          <w:szCs w:val="24"/>
          <w:lang w:val="en-US"/>
        </w:rPr>
        <w:t>The Concrete slab/ foundation of the structure appears in good condition, although soil and grass on the North side of the structure has built up above the slab level and around the direct buried members.  This prevents the weather step from achieving its purpose of keeping the timber structure out of the ground and water. This has led the structure to become more damaged.</w:t>
      </w:r>
    </w:p>
    <w:p w14:paraId="2375BF5E" w14:textId="77777777" w:rsidR="00975931" w:rsidRDefault="00975931" w:rsidP="00ED34A0">
      <w:pPr>
        <w:ind w:left="-284" w:right="-242"/>
        <w:jc w:val="both"/>
        <w:rPr>
          <w:rFonts w:ascii="Arial" w:hAnsi="Arial" w:cs="Arial"/>
          <w:b/>
          <w:bCs/>
          <w:szCs w:val="24"/>
        </w:rPr>
      </w:pPr>
    </w:p>
    <w:p w14:paraId="3120DF9E" w14:textId="77777777" w:rsidR="00312608" w:rsidRPr="00A610BE" w:rsidRDefault="00312608" w:rsidP="00ED34A0">
      <w:pPr>
        <w:ind w:left="-284" w:right="-242"/>
        <w:jc w:val="both"/>
        <w:rPr>
          <w:rFonts w:ascii="Arial" w:hAnsi="Arial" w:cs="Arial"/>
          <w:b/>
          <w:bCs/>
          <w:szCs w:val="24"/>
        </w:rPr>
      </w:pPr>
      <w:r w:rsidRPr="00A610BE">
        <w:rPr>
          <w:rFonts w:ascii="Arial" w:hAnsi="Arial" w:cs="Arial"/>
          <w:b/>
          <w:bCs/>
          <w:szCs w:val="24"/>
        </w:rPr>
        <w:t>Findings from this report are as follows:</w:t>
      </w:r>
    </w:p>
    <w:p w14:paraId="552F6F1D" w14:textId="77777777" w:rsidR="00312608" w:rsidRDefault="00312608" w:rsidP="00ED34A0">
      <w:pPr>
        <w:ind w:left="-284" w:right="-242"/>
        <w:jc w:val="both"/>
        <w:rPr>
          <w:rFonts w:ascii="Arial" w:hAnsi="Arial" w:cs="Arial"/>
          <w:szCs w:val="24"/>
        </w:rPr>
      </w:pPr>
    </w:p>
    <w:p w14:paraId="17C686A7" w14:textId="77777777" w:rsidR="00312608" w:rsidRDefault="00312608" w:rsidP="00ED34A0">
      <w:pPr>
        <w:ind w:left="-284" w:right="-242"/>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engaged the services of a structural engineering firm,</w:t>
      </w:r>
      <w:r w:rsidRPr="00C42248">
        <w:rPr>
          <w:rFonts w:ascii="Arial" w:hAnsi="Arial" w:cs="Arial"/>
          <w:szCs w:val="24"/>
        </w:rPr>
        <w:t xml:space="preserve"> Atelier</w:t>
      </w:r>
      <w:r w:rsidRPr="002A2E0B">
        <w:rPr>
          <w:rFonts w:ascii="Arial" w:hAnsi="Arial" w:cs="Arial"/>
          <w:szCs w:val="24"/>
        </w:rPr>
        <w:t xml:space="preserve"> JV</w:t>
      </w:r>
      <w:r>
        <w:rPr>
          <w:rFonts w:ascii="Arial" w:hAnsi="Arial" w:cs="Arial"/>
          <w:szCs w:val="24"/>
        </w:rPr>
        <w:t xml:space="preserve"> (AJV), to undertake a structural assessment of the Gazebo. This assessment (attachment 1 refers) found</w:t>
      </w:r>
      <w:r w:rsidRPr="002A2E0B">
        <w:rPr>
          <w:rFonts w:ascii="Arial" w:hAnsi="Arial" w:cs="Arial"/>
          <w:szCs w:val="24"/>
        </w:rPr>
        <w:t xml:space="preserve"> that the structural damage </w:t>
      </w:r>
      <w:r>
        <w:rPr>
          <w:rFonts w:ascii="Arial" w:hAnsi="Arial" w:cs="Arial"/>
          <w:szCs w:val="24"/>
        </w:rPr>
        <w:t>present</w:t>
      </w:r>
      <w:r w:rsidRPr="002A2E0B">
        <w:rPr>
          <w:rFonts w:ascii="Arial" w:hAnsi="Arial" w:cs="Arial"/>
          <w:szCs w:val="24"/>
        </w:rPr>
        <w:t xml:space="preserve"> is too extensive for retention</w:t>
      </w:r>
      <w:r>
        <w:rPr>
          <w:rFonts w:ascii="Arial" w:hAnsi="Arial" w:cs="Arial"/>
          <w:szCs w:val="24"/>
        </w:rPr>
        <w:t>,</w:t>
      </w:r>
      <w:r w:rsidRPr="002A2E0B">
        <w:rPr>
          <w:rFonts w:ascii="Arial" w:hAnsi="Arial" w:cs="Arial"/>
          <w:szCs w:val="24"/>
        </w:rPr>
        <w:t xml:space="preserve"> as well as</w:t>
      </w:r>
      <w:r>
        <w:rPr>
          <w:rFonts w:ascii="Arial" w:hAnsi="Arial" w:cs="Arial"/>
          <w:szCs w:val="24"/>
        </w:rPr>
        <w:t xml:space="preserve"> highlighting</w:t>
      </w:r>
      <w:r w:rsidRPr="002A2E0B">
        <w:rPr>
          <w:rFonts w:ascii="Arial" w:hAnsi="Arial" w:cs="Arial"/>
          <w:szCs w:val="24"/>
        </w:rPr>
        <w:t xml:space="preserve"> the likelihood of further damage present in the wall panel corner cavities.  AJV recommend that the </w:t>
      </w:r>
      <w:r>
        <w:rPr>
          <w:rFonts w:ascii="Arial" w:hAnsi="Arial" w:cs="Arial"/>
          <w:szCs w:val="24"/>
        </w:rPr>
        <w:t>Gazebo</w:t>
      </w:r>
      <w:r w:rsidRPr="002A2E0B">
        <w:rPr>
          <w:rFonts w:ascii="Arial" w:hAnsi="Arial" w:cs="Arial"/>
          <w:szCs w:val="24"/>
        </w:rPr>
        <w:t xml:space="preserve"> requires deconstruction and rebuilding on the existing slab structure.</w:t>
      </w:r>
    </w:p>
    <w:p w14:paraId="36286359" w14:textId="77777777" w:rsidR="00312608" w:rsidRPr="002A2E0B" w:rsidRDefault="00312608" w:rsidP="00ED34A0">
      <w:pPr>
        <w:ind w:left="-284" w:right="-242"/>
        <w:jc w:val="both"/>
        <w:rPr>
          <w:rFonts w:ascii="Arial" w:hAnsi="Arial" w:cs="Arial"/>
          <w:szCs w:val="24"/>
        </w:rPr>
      </w:pPr>
    </w:p>
    <w:p w14:paraId="46782D64" w14:textId="77777777" w:rsidR="00312608" w:rsidRDefault="00312608" w:rsidP="00ED34A0">
      <w:pPr>
        <w:ind w:left="-284" w:right="-242"/>
        <w:jc w:val="both"/>
        <w:rPr>
          <w:rFonts w:ascii="Arial" w:hAnsi="Arial" w:cs="Arial"/>
          <w:szCs w:val="24"/>
        </w:rPr>
      </w:pPr>
      <w:r>
        <w:rPr>
          <w:rFonts w:ascii="Arial" w:hAnsi="Arial" w:cs="Arial"/>
          <w:szCs w:val="24"/>
        </w:rPr>
        <w:t xml:space="preserve">The Structural assessment makes the following recommendations: </w:t>
      </w:r>
    </w:p>
    <w:p w14:paraId="0B7229ED" w14:textId="77777777" w:rsidR="00312608" w:rsidRDefault="00312608" w:rsidP="00ED34A0">
      <w:pPr>
        <w:ind w:left="-284" w:right="-242"/>
        <w:jc w:val="both"/>
        <w:rPr>
          <w:rFonts w:ascii="Arial" w:hAnsi="Arial" w:cs="Arial"/>
          <w:szCs w:val="24"/>
        </w:rPr>
      </w:pPr>
    </w:p>
    <w:p w14:paraId="35BF1F59"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 xml:space="preserve">Roof tiles and rafters </w:t>
      </w:r>
      <w:r>
        <w:rPr>
          <w:rFonts w:ascii="Arial" w:hAnsi="Arial" w:cs="Arial"/>
          <w:szCs w:val="24"/>
        </w:rPr>
        <w:t>can</w:t>
      </w:r>
      <w:r w:rsidRPr="002A2E0B">
        <w:rPr>
          <w:rFonts w:ascii="Arial" w:hAnsi="Arial" w:cs="Arial"/>
          <w:szCs w:val="24"/>
        </w:rPr>
        <w:t xml:space="preserve"> be retained and re-used for reconstruction where possible (roof timbers</w:t>
      </w:r>
      <w:r>
        <w:rPr>
          <w:rFonts w:ascii="Arial" w:hAnsi="Arial" w:cs="Arial"/>
          <w:szCs w:val="24"/>
        </w:rPr>
        <w:t xml:space="preserve"> are to be</w:t>
      </w:r>
      <w:r w:rsidRPr="002A2E0B">
        <w:rPr>
          <w:rFonts w:ascii="Arial" w:hAnsi="Arial" w:cs="Arial"/>
          <w:szCs w:val="24"/>
        </w:rPr>
        <w:t xml:space="preserve"> inspected by a qualified professional for presence of pests).</w:t>
      </w:r>
    </w:p>
    <w:p w14:paraId="0022604B"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Roof fixings are significantly corroded and require replacement.</w:t>
      </w:r>
    </w:p>
    <w:p w14:paraId="41D4D13F"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 xml:space="preserve">Roof battens appear significantly weathered and therefore require replacement. </w:t>
      </w:r>
    </w:p>
    <w:p w14:paraId="1C6C39FA"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Wall cladding is very damaged by water and pests and will require replacement.</w:t>
      </w:r>
    </w:p>
    <w:p w14:paraId="7EF8F6BF"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Timber stud and wall elements are to be fully replaced to prevent the possible retention of pest-ridden timbers being re-introduced to the new structure.</w:t>
      </w:r>
      <w:r w:rsidRPr="00F31DE6">
        <w:rPr>
          <w:rFonts w:ascii="Arial" w:hAnsi="Arial" w:cs="Arial"/>
          <w:szCs w:val="24"/>
        </w:rPr>
        <w:t xml:space="preserve"> </w:t>
      </w:r>
    </w:p>
    <w:p w14:paraId="301EEFCE" w14:textId="77777777" w:rsidR="00312608" w:rsidRDefault="00312608" w:rsidP="00ED34A0">
      <w:pPr>
        <w:pStyle w:val="ListParagraph"/>
        <w:numPr>
          <w:ilvl w:val="0"/>
          <w:numId w:val="20"/>
        </w:numPr>
        <w:ind w:left="284" w:right="-242" w:hanging="568"/>
        <w:jc w:val="both"/>
        <w:rPr>
          <w:rFonts w:ascii="Arial" w:hAnsi="Arial" w:cs="Arial"/>
          <w:szCs w:val="24"/>
        </w:rPr>
      </w:pPr>
      <w:r w:rsidRPr="00037408">
        <w:rPr>
          <w:rFonts w:ascii="Arial" w:hAnsi="Arial" w:cs="Arial"/>
          <w:szCs w:val="24"/>
        </w:rPr>
        <w:t>The surrounding park area and tree</w:t>
      </w:r>
      <w:r>
        <w:rPr>
          <w:rFonts w:ascii="Arial" w:hAnsi="Arial" w:cs="Arial"/>
          <w:szCs w:val="24"/>
        </w:rPr>
        <w:t>s</w:t>
      </w:r>
      <w:r w:rsidRPr="00037408">
        <w:rPr>
          <w:rFonts w:ascii="Arial" w:hAnsi="Arial" w:cs="Arial"/>
          <w:szCs w:val="24"/>
        </w:rPr>
        <w:t xml:space="preserve"> to be inspected for timber attacking pests.</w:t>
      </w:r>
    </w:p>
    <w:p w14:paraId="2DE27366" w14:textId="77777777" w:rsidR="00312608" w:rsidRDefault="00312608" w:rsidP="00ED34A0">
      <w:pPr>
        <w:pStyle w:val="ListParagraph"/>
        <w:numPr>
          <w:ilvl w:val="0"/>
          <w:numId w:val="20"/>
        </w:numPr>
        <w:ind w:left="284" w:right="-242" w:hanging="568"/>
        <w:jc w:val="both"/>
        <w:rPr>
          <w:rFonts w:ascii="Arial" w:hAnsi="Arial" w:cs="Arial"/>
          <w:szCs w:val="24"/>
        </w:rPr>
      </w:pPr>
      <w:r>
        <w:rPr>
          <w:rFonts w:ascii="Arial" w:hAnsi="Arial" w:cs="Arial"/>
          <w:szCs w:val="24"/>
        </w:rPr>
        <w:t>The</w:t>
      </w:r>
      <w:r w:rsidRPr="00037408">
        <w:rPr>
          <w:rFonts w:ascii="Arial" w:hAnsi="Arial" w:cs="Arial"/>
          <w:szCs w:val="24"/>
        </w:rPr>
        <w:t xml:space="preserve"> park irrigation system</w:t>
      </w:r>
      <w:r>
        <w:rPr>
          <w:rFonts w:ascii="Arial" w:hAnsi="Arial" w:cs="Arial"/>
          <w:szCs w:val="24"/>
        </w:rPr>
        <w:t xml:space="preserve"> be reviewed to minimise spray onto the structure</w:t>
      </w:r>
      <w:r w:rsidRPr="00037408">
        <w:rPr>
          <w:rFonts w:ascii="Arial" w:hAnsi="Arial" w:cs="Arial"/>
          <w:szCs w:val="24"/>
        </w:rPr>
        <w:t>.</w:t>
      </w:r>
    </w:p>
    <w:p w14:paraId="6371E76B"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Pr>
          <w:rFonts w:ascii="Arial" w:hAnsi="Arial" w:cs="Arial"/>
          <w:szCs w:val="24"/>
        </w:rPr>
        <w:t>t</w:t>
      </w:r>
      <w:r w:rsidRPr="002A2E0B">
        <w:rPr>
          <w:rFonts w:ascii="Arial" w:hAnsi="Arial" w:cs="Arial"/>
          <w:szCs w:val="24"/>
        </w:rPr>
        <w:t xml:space="preserve">he soil and grass level adjacent the shelter be brought down to below the slab level to allow a sufficient weather step to protect the future structure. </w:t>
      </w:r>
    </w:p>
    <w:p w14:paraId="23C7EC22" w14:textId="77777777" w:rsidR="00312608" w:rsidRPr="00E42D5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A certified pest barrier or protection method shall be installed to suit the new structure and deter future pest damage.</w:t>
      </w:r>
    </w:p>
    <w:p w14:paraId="47BA9C48" w14:textId="77777777" w:rsidR="00312608" w:rsidRPr="002A2E0B" w:rsidRDefault="00312608" w:rsidP="00ED34A0">
      <w:pPr>
        <w:ind w:right="-242"/>
        <w:jc w:val="both"/>
        <w:rPr>
          <w:rFonts w:ascii="Arial" w:hAnsi="Arial" w:cs="Arial"/>
          <w:szCs w:val="24"/>
        </w:rPr>
      </w:pPr>
    </w:p>
    <w:p w14:paraId="5D0A5E61" w14:textId="77777777" w:rsidR="00312608" w:rsidRPr="001B02CC" w:rsidRDefault="00312608" w:rsidP="00ED34A0">
      <w:pPr>
        <w:ind w:left="-284" w:right="-242"/>
        <w:jc w:val="both"/>
        <w:rPr>
          <w:rFonts w:ascii="Arial" w:hAnsi="Arial" w:cs="Arial"/>
          <w:szCs w:val="24"/>
        </w:rPr>
      </w:pPr>
      <w:r>
        <w:rPr>
          <w:rFonts w:ascii="Arial" w:hAnsi="Arial" w:cs="Arial"/>
          <w:szCs w:val="24"/>
        </w:rPr>
        <w:t xml:space="preserve">Given the current poor condition of the structure the </w:t>
      </w:r>
      <w:r w:rsidRPr="001B02CC">
        <w:rPr>
          <w:rFonts w:ascii="Arial" w:hAnsi="Arial" w:cs="Arial"/>
          <w:szCs w:val="24"/>
        </w:rPr>
        <w:t xml:space="preserve">City of Nedlands </w:t>
      </w:r>
      <w:r>
        <w:rPr>
          <w:rFonts w:ascii="Arial" w:hAnsi="Arial" w:cs="Arial"/>
          <w:szCs w:val="24"/>
        </w:rPr>
        <w:t xml:space="preserve">is required </w:t>
      </w:r>
      <w:r w:rsidRPr="001B02CC">
        <w:rPr>
          <w:rFonts w:ascii="Arial" w:hAnsi="Arial" w:cs="Arial"/>
          <w:szCs w:val="24"/>
        </w:rPr>
        <w:t xml:space="preserve">to </w:t>
      </w:r>
      <w:proofErr w:type="gramStart"/>
      <w:r w:rsidRPr="001B02CC">
        <w:rPr>
          <w:rFonts w:ascii="Arial" w:hAnsi="Arial" w:cs="Arial"/>
          <w:szCs w:val="24"/>
        </w:rPr>
        <w:t>make a decision</w:t>
      </w:r>
      <w:proofErr w:type="gramEnd"/>
      <w:r>
        <w:rPr>
          <w:rFonts w:ascii="Arial" w:hAnsi="Arial" w:cs="Arial"/>
          <w:szCs w:val="24"/>
        </w:rPr>
        <w:t xml:space="preserve"> regarding</w:t>
      </w:r>
      <w:r w:rsidRPr="001B02CC">
        <w:rPr>
          <w:rFonts w:ascii="Arial" w:hAnsi="Arial" w:cs="Arial"/>
          <w:szCs w:val="24"/>
        </w:rPr>
        <w:t xml:space="preserve"> </w:t>
      </w:r>
      <w:r>
        <w:rPr>
          <w:rFonts w:ascii="Arial" w:hAnsi="Arial" w:cs="Arial"/>
          <w:szCs w:val="24"/>
        </w:rPr>
        <w:t>its</w:t>
      </w:r>
      <w:r w:rsidRPr="001B02CC">
        <w:rPr>
          <w:rFonts w:ascii="Arial" w:hAnsi="Arial" w:cs="Arial"/>
          <w:szCs w:val="24"/>
        </w:rPr>
        <w:t xml:space="preserve"> long-term future. </w:t>
      </w:r>
    </w:p>
    <w:p w14:paraId="71D3A27A" w14:textId="77777777" w:rsidR="00312608" w:rsidRPr="00E947F7" w:rsidRDefault="00312608" w:rsidP="00ED34A0">
      <w:pPr>
        <w:ind w:left="-284" w:right="-242"/>
        <w:jc w:val="both"/>
        <w:rPr>
          <w:rFonts w:ascii="Arial" w:hAnsi="Arial" w:cs="Arial"/>
          <w:szCs w:val="24"/>
        </w:rPr>
      </w:pPr>
    </w:p>
    <w:p w14:paraId="5F0D0A18" w14:textId="77777777" w:rsidR="00312608" w:rsidRDefault="00312608" w:rsidP="00ED34A0">
      <w:pPr>
        <w:ind w:left="-284" w:right="-242"/>
        <w:jc w:val="both"/>
        <w:rPr>
          <w:rFonts w:ascii="Arial" w:hAnsi="Arial" w:cs="Arial"/>
          <w:szCs w:val="24"/>
        </w:rPr>
      </w:pPr>
      <w:r w:rsidRPr="001B02CC">
        <w:rPr>
          <w:rFonts w:ascii="Arial" w:hAnsi="Arial" w:cs="Arial"/>
          <w:szCs w:val="24"/>
        </w:rPr>
        <w:t>At the Ordinary Council Meeting of May 2023, a notice of motion was put which resolved the following:</w:t>
      </w:r>
    </w:p>
    <w:p w14:paraId="12492A97" w14:textId="77777777" w:rsidR="00312608" w:rsidRPr="00AD0286" w:rsidRDefault="00312608" w:rsidP="00ED34A0">
      <w:pPr>
        <w:ind w:left="-284" w:right="-242"/>
        <w:jc w:val="both"/>
        <w:rPr>
          <w:rFonts w:ascii="Arial" w:hAnsi="Arial" w:cs="Arial"/>
          <w:szCs w:val="24"/>
        </w:rPr>
      </w:pPr>
    </w:p>
    <w:p w14:paraId="1BF39D9A" w14:textId="781C6624" w:rsidR="00312608" w:rsidRDefault="00312608" w:rsidP="00ED34A0">
      <w:pPr>
        <w:pStyle w:val="NormalWeb"/>
        <w:spacing w:before="0" w:beforeAutospacing="0" w:after="0" w:afterAutospacing="0"/>
        <w:ind w:left="-284" w:right="-242"/>
        <w:jc w:val="both"/>
        <w:rPr>
          <w:rFonts w:ascii="Arial" w:hAnsi="Arial" w:cs="Arial"/>
          <w:b/>
          <w:bCs/>
          <w:color w:val="17365D" w:themeColor="text2" w:themeShade="BF"/>
        </w:rPr>
      </w:pPr>
      <w:r w:rsidRPr="00AD0286">
        <w:rPr>
          <w:rFonts w:ascii="Arial" w:hAnsi="Arial" w:cs="Arial"/>
          <w:b/>
          <w:bCs/>
          <w:color w:val="17365D" w:themeColor="text2" w:themeShade="BF"/>
          <w:sz w:val="28"/>
          <w:szCs w:val="28"/>
        </w:rPr>
        <w:t>“</w:t>
      </w:r>
      <w:r w:rsidRPr="00AD0286">
        <w:rPr>
          <w:rFonts w:ascii="Arial" w:hAnsi="Arial" w:cs="Arial"/>
          <w:b/>
          <w:bCs/>
          <w:color w:val="17365D" w:themeColor="text2" w:themeShade="BF"/>
        </w:rPr>
        <w:t>That the CEO is directed to provide a report with 3 quotes to Council by June OCM to repair the rotunda in Shirley Fyfe Park, and to protect it from further damage immediately, and to consider it for listing on the C</w:t>
      </w:r>
      <w:r w:rsidR="00715171">
        <w:rPr>
          <w:rFonts w:ascii="Arial" w:hAnsi="Arial" w:cs="Arial"/>
          <w:b/>
          <w:bCs/>
          <w:color w:val="17365D" w:themeColor="text2" w:themeShade="BF"/>
        </w:rPr>
        <w:t>ity of Nedlands</w:t>
      </w:r>
      <w:r w:rsidRPr="00AD0286">
        <w:rPr>
          <w:rFonts w:ascii="Arial" w:hAnsi="Arial" w:cs="Arial"/>
          <w:b/>
          <w:bCs/>
          <w:color w:val="17365D" w:themeColor="text2" w:themeShade="BF"/>
        </w:rPr>
        <w:t xml:space="preserve"> Heritage inventory.”</w:t>
      </w:r>
    </w:p>
    <w:p w14:paraId="6BF1E001" w14:textId="77777777" w:rsidR="00312608" w:rsidRPr="00AD0286" w:rsidRDefault="00312608" w:rsidP="00ED34A0">
      <w:pPr>
        <w:pStyle w:val="NormalWeb"/>
        <w:spacing w:before="0" w:beforeAutospacing="0" w:after="0" w:afterAutospacing="0"/>
        <w:ind w:left="-284" w:right="-242"/>
        <w:jc w:val="both"/>
        <w:rPr>
          <w:rFonts w:ascii="Arial" w:hAnsi="Arial" w:cs="Arial"/>
          <w:b/>
          <w:bCs/>
          <w:color w:val="17365D" w:themeColor="text2" w:themeShade="BF"/>
        </w:rPr>
      </w:pPr>
    </w:p>
    <w:p w14:paraId="392B7602" w14:textId="77777777" w:rsidR="00312608" w:rsidRDefault="00312608" w:rsidP="00ED34A0">
      <w:pPr>
        <w:pStyle w:val="NormalWeb"/>
        <w:spacing w:before="0" w:beforeAutospacing="0" w:after="0" w:afterAutospacing="0"/>
        <w:ind w:left="-284" w:right="-242"/>
        <w:jc w:val="right"/>
        <w:rPr>
          <w:rFonts w:ascii="Arial" w:hAnsi="Arial" w:cs="Arial"/>
          <w:b/>
          <w:color w:val="244061" w:themeColor="accent1" w:themeShade="80"/>
          <w:sz w:val="28"/>
          <w:szCs w:val="32"/>
          <w:lang w:val="en-US"/>
        </w:rPr>
      </w:pPr>
      <w:r w:rsidRPr="006956E6">
        <w:rPr>
          <w:rFonts w:ascii="Arial" w:hAnsi="Arial" w:cs="Arial"/>
          <w:b/>
          <w:bCs/>
          <w:color w:val="17365D" w:themeColor="text2" w:themeShade="BF"/>
        </w:rPr>
        <w:t>CARRIED 6/5</w:t>
      </w:r>
    </w:p>
    <w:p w14:paraId="535AF714" w14:textId="77777777" w:rsidR="00312608" w:rsidRDefault="00312608" w:rsidP="00ED34A0">
      <w:pPr>
        <w:ind w:left="-284" w:right="-242"/>
        <w:jc w:val="both"/>
        <w:rPr>
          <w:rFonts w:ascii="Arial" w:hAnsi="Arial" w:cs="Arial"/>
          <w:b/>
          <w:color w:val="244061" w:themeColor="accent1" w:themeShade="80"/>
          <w:sz w:val="28"/>
          <w:szCs w:val="32"/>
          <w:lang w:val="en-US"/>
        </w:rPr>
      </w:pPr>
    </w:p>
    <w:p w14:paraId="63C597A0" w14:textId="77777777" w:rsidR="00312608" w:rsidRPr="001F5D65" w:rsidRDefault="00312608" w:rsidP="00ED34A0">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E56BB67" w14:textId="77777777" w:rsidR="00312608" w:rsidRPr="00C1421E" w:rsidRDefault="00312608" w:rsidP="00ED34A0">
      <w:pPr>
        <w:ind w:left="-284" w:right="-242"/>
        <w:jc w:val="both"/>
        <w:rPr>
          <w:rFonts w:ascii="Arial" w:hAnsi="Arial" w:cs="Arial"/>
          <w:szCs w:val="24"/>
          <w:lang w:val="en-US"/>
        </w:rPr>
      </w:pPr>
    </w:p>
    <w:p w14:paraId="506035EF" w14:textId="77777777" w:rsidR="00312608" w:rsidRDefault="00312608" w:rsidP="00ED34A0">
      <w:pPr>
        <w:ind w:left="-284" w:right="-242"/>
        <w:jc w:val="both"/>
        <w:rPr>
          <w:rFonts w:ascii="Arial" w:hAnsi="Arial" w:cs="Arial"/>
          <w:szCs w:val="24"/>
          <w:lang w:val="en-US"/>
        </w:rPr>
      </w:pPr>
      <w:r>
        <w:rPr>
          <w:rFonts w:ascii="Arial" w:hAnsi="Arial" w:cs="Arial"/>
          <w:szCs w:val="24"/>
          <w:lang w:val="en-US"/>
        </w:rPr>
        <w:t xml:space="preserve">The following has been undertaken </w:t>
      </w:r>
      <w:proofErr w:type="gramStart"/>
      <w:r>
        <w:rPr>
          <w:rFonts w:ascii="Arial" w:hAnsi="Arial" w:cs="Arial"/>
          <w:szCs w:val="24"/>
          <w:lang w:val="en-US"/>
        </w:rPr>
        <w:t>in an effort to</w:t>
      </w:r>
      <w:proofErr w:type="gramEnd"/>
      <w:r>
        <w:rPr>
          <w:rFonts w:ascii="Arial" w:hAnsi="Arial" w:cs="Arial"/>
          <w:szCs w:val="24"/>
          <w:lang w:val="en-US"/>
        </w:rPr>
        <w:t xml:space="preserve"> address the Council Resolution:</w:t>
      </w:r>
    </w:p>
    <w:p w14:paraId="5DAD83E4" w14:textId="77777777" w:rsidR="00ED34A0" w:rsidRDefault="00ED34A0" w:rsidP="00312608">
      <w:pPr>
        <w:ind w:left="-284" w:right="-330"/>
        <w:jc w:val="both"/>
        <w:rPr>
          <w:rFonts w:ascii="Arial" w:hAnsi="Arial" w:cs="Arial"/>
          <w:b/>
          <w:bCs/>
          <w:szCs w:val="24"/>
          <w:lang w:val="en-US"/>
        </w:rPr>
      </w:pPr>
    </w:p>
    <w:p w14:paraId="63A0A015" w14:textId="77777777" w:rsidR="00312608" w:rsidRPr="00E07BEA" w:rsidRDefault="00312608" w:rsidP="00ED34A0">
      <w:pPr>
        <w:ind w:left="-284" w:right="-242"/>
        <w:jc w:val="both"/>
        <w:rPr>
          <w:rFonts w:ascii="Arial" w:hAnsi="Arial" w:cs="Arial"/>
          <w:b/>
          <w:bCs/>
          <w:szCs w:val="24"/>
          <w:lang w:val="en-US"/>
        </w:rPr>
      </w:pPr>
      <w:r w:rsidRPr="00E07BEA">
        <w:rPr>
          <w:rFonts w:ascii="Arial" w:hAnsi="Arial" w:cs="Arial"/>
          <w:b/>
          <w:bCs/>
          <w:szCs w:val="24"/>
          <w:lang w:val="en-US"/>
        </w:rPr>
        <w:t>Obtaining Quotations:</w:t>
      </w:r>
    </w:p>
    <w:p w14:paraId="242A2E9B" w14:textId="77777777" w:rsidR="00312608" w:rsidRPr="005D392C" w:rsidRDefault="00312608" w:rsidP="00ED34A0">
      <w:pPr>
        <w:pStyle w:val="paragraph"/>
        <w:spacing w:before="0" w:beforeAutospacing="0" w:after="0" w:afterAutospacing="0"/>
        <w:ind w:right="-242"/>
        <w:jc w:val="both"/>
        <w:textAlignment w:val="baseline"/>
        <w:rPr>
          <w:rFonts w:ascii="Arial" w:hAnsi="Arial" w:cs="Arial"/>
        </w:rPr>
      </w:pPr>
    </w:p>
    <w:p w14:paraId="014AB625"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r>
        <w:rPr>
          <w:rFonts w:ascii="Arial" w:hAnsi="Arial" w:cs="Arial"/>
          <w:color w:val="000000"/>
        </w:rPr>
        <w:t>On the assumption that t</w:t>
      </w:r>
      <w:r w:rsidRPr="007D5ABD">
        <w:rPr>
          <w:rFonts w:ascii="Arial" w:hAnsi="Arial" w:cs="Arial"/>
          <w:color w:val="000000"/>
        </w:rPr>
        <w:t>he aim of the project is to retain as much of the heritage value as possible</w:t>
      </w:r>
      <w:r>
        <w:rPr>
          <w:rFonts w:ascii="Arial" w:hAnsi="Arial" w:cs="Arial"/>
          <w:color w:val="000000"/>
        </w:rPr>
        <w:t xml:space="preserve">, the </w:t>
      </w:r>
      <w:proofErr w:type="gramStart"/>
      <w:r>
        <w:rPr>
          <w:rFonts w:ascii="Arial" w:hAnsi="Arial" w:cs="Arial"/>
          <w:color w:val="000000"/>
        </w:rPr>
        <w:t>City</w:t>
      </w:r>
      <w:proofErr w:type="gramEnd"/>
      <w:r>
        <w:rPr>
          <w:rFonts w:ascii="Arial" w:hAnsi="Arial" w:cs="Arial"/>
          <w:color w:val="000000"/>
        </w:rPr>
        <w:t xml:space="preserve"> initially approach</w:t>
      </w:r>
      <w:r>
        <w:rPr>
          <w:rStyle w:val="eop"/>
          <w:rFonts w:ascii="Arial" w:hAnsi="Arial" w:cs="Arial"/>
        </w:rPr>
        <w:t>ed the following:</w:t>
      </w:r>
    </w:p>
    <w:p w14:paraId="2A3A6802"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1DB4E1E8" w14:textId="77777777" w:rsidR="00312608" w:rsidRDefault="00312608" w:rsidP="00ED34A0">
      <w:pPr>
        <w:pStyle w:val="paragraph"/>
        <w:numPr>
          <w:ilvl w:val="0"/>
          <w:numId w:val="27"/>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6</w:t>
      </w:r>
      <w:r w:rsidRPr="007D5ABD">
        <w:rPr>
          <w:rStyle w:val="eop"/>
          <w:rFonts w:ascii="Arial" w:hAnsi="Arial" w:cs="Arial"/>
        </w:rPr>
        <w:t xml:space="preserve"> </w:t>
      </w:r>
      <w:r>
        <w:rPr>
          <w:rStyle w:val="eop"/>
          <w:rFonts w:ascii="Arial" w:hAnsi="Arial" w:cs="Arial"/>
        </w:rPr>
        <w:t xml:space="preserve">local </w:t>
      </w:r>
      <w:r w:rsidRPr="007D5ABD">
        <w:rPr>
          <w:rStyle w:val="eop"/>
          <w:rFonts w:ascii="Arial" w:hAnsi="Arial" w:cs="Arial"/>
        </w:rPr>
        <w:t>contractors that</w:t>
      </w:r>
      <w:r>
        <w:rPr>
          <w:rStyle w:val="eop"/>
          <w:rFonts w:ascii="Arial" w:hAnsi="Arial" w:cs="Arial"/>
        </w:rPr>
        <w:t xml:space="preserve"> advertise in the local community newspaper.</w:t>
      </w:r>
      <w:r w:rsidRPr="007D5ABD">
        <w:rPr>
          <w:rStyle w:val="eop"/>
          <w:rFonts w:ascii="Arial" w:hAnsi="Arial" w:cs="Arial"/>
        </w:rPr>
        <w:t xml:space="preserve"> </w:t>
      </w:r>
    </w:p>
    <w:p w14:paraId="3F4B43B5" w14:textId="77777777" w:rsidR="00312608" w:rsidRDefault="00312608" w:rsidP="00ED34A0">
      <w:pPr>
        <w:pStyle w:val="paragraph"/>
        <w:numPr>
          <w:ilvl w:val="0"/>
          <w:numId w:val="27"/>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 xml:space="preserve">2 previous City contractors. </w:t>
      </w:r>
    </w:p>
    <w:p w14:paraId="45713E5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2471B85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r>
        <w:rPr>
          <w:rStyle w:val="eop"/>
          <w:rFonts w:ascii="Arial" w:hAnsi="Arial" w:cs="Arial"/>
        </w:rPr>
        <w:t>With the intent to obtain a priced proposal to return the structure toward its original condition.  Feedback from approached businesses is as follows:</w:t>
      </w:r>
    </w:p>
    <w:p w14:paraId="39B9E3E8"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2B691040"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 </w:t>
      </w:r>
    </w:p>
    <w:p w14:paraId="78A1405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rPr>
        <w:t>Response by advising they do not do restorations, but happy to design and build a</w:t>
      </w:r>
      <w:r>
        <w:rPr>
          <w:rStyle w:val="eop"/>
          <w:rFonts w:ascii="Arial" w:hAnsi="Arial" w:cs="Arial"/>
        </w:rPr>
        <w:t xml:space="preserve"> new</w:t>
      </w:r>
      <w:r w:rsidRPr="007D5ABD">
        <w:rPr>
          <w:rStyle w:val="eop"/>
          <w:rFonts w:ascii="Arial" w:hAnsi="Arial" w:cs="Arial"/>
        </w:rPr>
        <w:t xml:space="preserve"> gazebo if required in future.</w:t>
      </w:r>
    </w:p>
    <w:p w14:paraId="5D2E2252"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4DE7800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II </w:t>
      </w:r>
    </w:p>
    <w:p w14:paraId="4527570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Spoke to owner who advised that he is currently semi-retired and will be fully retired in the next two months and will not be taking on new projects.</w:t>
      </w:r>
    </w:p>
    <w:p w14:paraId="114249CA"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37157E3C"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III </w:t>
      </w:r>
    </w:p>
    <w:p w14:paraId="4E9891F2"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Communication received and condition report emailed through as requested from contractor. Follow up email sent Friday 2 June 2023 to organise a meet and greet to go through a quote, no response received.</w:t>
      </w:r>
    </w:p>
    <w:p w14:paraId="4E23DC10"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50BE21E9"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IV </w:t>
      </w:r>
    </w:p>
    <w:p w14:paraId="2927C827"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Communication received and condition report emailed through as requested from contractor. Follow up email sent Friday 2 June 2023 to organise a meet and greet to go through a quote. Contractor responded they currently have COVID and has put all work on hold until he receives a negative result. Will contact when available. No response to date.</w:t>
      </w:r>
    </w:p>
    <w:p w14:paraId="76365835"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1DE2D381"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Contractor V</w:t>
      </w:r>
    </w:p>
    <w:p w14:paraId="21D8C538"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Email sent through, no response back from Contractor. Follow up email sent through Monday 12 June 2023. No response to date.</w:t>
      </w:r>
    </w:p>
    <w:p w14:paraId="1412C884"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2FA33B42"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Contractor VI</w:t>
      </w:r>
    </w:p>
    <w:p w14:paraId="24251B82" w14:textId="77777777" w:rsidR="00312608" w:rsidRPr="001E37A3" w:rsidRDefault="00312608" w:rsidP="00ED34A0">
      <w:pPr>
        <w:pStyle w:val="paragraph"/>
        <w:spacing w:before="0" w:beforeAutospacing="0" w:after="0" w:afterAutospacing="0"/>
        <w:ind w:left="-284" w:right="-242"/>
        <w:jc w:val="both"/>
        <w:textAlignment w:val="baseline"/>
        <w:rPr>
          <w:rStyle w:val="eop"/>
          <w:rFonts w:ascii="Arial" w:hAnsi="Arial" w:cs="Arial"/>
        </w:rPr>
      </w:pPr>
      <w:r>
        <w:rPr>
          <w:rStyle w:val="eop"/>
          <w:rFonts w:ascii="Arial" w:hAnsi="Arial" w:cs="Arial"/>
        </w:rPr>
        <w:t>Could only enquire through their website enquiry from online. Enquired on Wednesday, 7 June 2023, no response received.</w:t>
      </w:r>
    </w:p>
    <w:p w14:paraId="3E9D1D7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p>
    <w:p w14:paraId="2C807D3B"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VII </w:t>
      </w:r>
    </w:p>
    <w:p w14:paraId="585104D8"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Response received as they are well placed to carry out the works, they are not a licensed builder. Provided a rough estimate quote based on the scope of the work will be come in over $20k. Also gave timeline to commence works would be after February 2024.</w:t>
      </w:r>
    </w:p>
    <w:p w14:paraId="3733A617"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p>
    <w:p w14:paraId="53778F1B"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6A0340">
        <w:rPr>
          <w:rStyle w:val="eop"/>
          <w:rFonts w:ascii="Arial" w:hAnsi="Arial" w:cs="Arial"/>
          <w:b/>
          <w:bCs/>
        </w:rPr>
        <w:t xml:space="preserve">Contractor VIII </w:t>
      </w:r>
    </w:p>
    <w:p w14:paraId="2CB9D4FA"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Contractor contacted and their response: after inspecting the site, advised the Gazebo is structurally damaged beyond repair, it’s visually clear all structural components on this Gazebo are damaged beyond repair. We advise no personnel is to enter this area.</w:t>
      </w:r>
    </w:p>
    <w:p w14:paraId="702C5050" w14:textId="77777777" w:rsidR="00312608" w:rsidRPr="006A0340" w:rsidRDefault="00312608" w:rsidP="00312608">
      <w:pPr>
        <w:pStyle w:val="paragraph"/>
        <w:spacing w:before="0" w:beforeAutospacing="0" w:after="0" w:afterAutospacing="0"/>
        <w:ind w:left="-284" w:right="-330"/>
        <w:jc w:val="both"/>
        <w:textAlignment w:val="baseline"/>
        <w:rPr>
          <w:rStyle w:val="eop"/>
          <w:rFonts w:ascii="Arial" w:hAnsi="Arial" w:cs="Arial"/>
          <w:b/>
          <w:bCs/>
        </w:rPr>
      </w:pPr>
    </w:p>
    <w:p w14:paraId="6F11F091" w14:textId="77777777" w:rsidR="00312608" w:rsidRPr="002A2E0B" w:rsidRDefault="00312608" w:rsidP="00ED34A0">
      <w:pPr>
        <w:ind w:left="-284" w:right="-242"/>
        <w:jc w:val="both"/>
        <w:rPr>
          <w:rFonts w:ascii="Arial" w:hAnsi="Arial" w:cs="Arial"/>
          <w:szCs w:val="24"/>
        </w:rPr>
      </w:pPr>
      <w:r w:rsidRPr="002A2E0B">
        <w:rPr>
          <w:rFonts w:ascii="Arial" w:hAnsi="Arial" w:cs="Arial"/>
          <w:szCs w:val="24"/>
        </w:rPr>
        <w:t>In discussion with an Elected Member, an additional contractor’s details were provided to the City, who works locally and was familiar with the structure that may be able to accommodate the required works.</w:t>
      </w:r>
    </w:p>
    <w:p w14:paraId="1E46CCE9" w14:textId="77777777" w:rsidR="00312608" w:rsidRPr="002A2E0B" w:rsidRDefault="00312608" w:rsidP="00ED34A0">
      <w:pPr>
        <w:ind w:left="-284" w:right="-242"/>
        <w:jc w:val="both"/>
        <w:rPr>
          <w:rFonts w:ascii="Arial" w:hAnsi="Arial" w:cs="Arial"/>
          <w:szCs w:val="24"/>
        </w:rPr>
      </w:pPr>
    </w:p>
    <w:p w14:paraId="1D2FBF38" w14:textId="77777777" w:rsidR="00312608" w:rsidRDefault="00312608" w:rsidP="00ED34A0">
      <w:pPr>
        <w:ind w:left="-284" w:right="-242"/>
        <w:jc w:val="both"/>
        <w:rPr>
          <w:rFonts w:ascii="Arial" w:hAnsi="Arial" w:cs="Arial"/>
          <w:szCs w:val="24"/>
        </w:rPr>
      </w:pPr>
      <w:r w:rsidRPr="002A2E0B">
        <w:rPr>
          <w:rFonts w:ascii="Arial" w:hAnsi="Arial" w:cs="Arial"/>
          <w:szCs w:val="24"/>
        </w:rPr>
        <w:t xml:space="preserve">A subsequent site meeting occurred with the </w:t>
      </w:r>
      <w:proofErr w:type="gramStart"/>
      <w:r w:rsidRPr="002A2E0B">
        <w:rPr>
          <w:rFonts w:ascii="Arial" w:hAnsi="Arial" w:cs="Arial"/>
          <w:szCs w:val="24"/>
        </w:rPr>
        <w:t>City</w:t>
      </w:r>
      <w:proofErr w:type="gramEnd"/>
      <w:r w:rsidRPr="002A2E0B">
        <w:rPr>
          <w:rFonts w:ascii="Arial" w:hAnsi="Arial" w:cs="Arial"/>
          <w:szCs w:val="24"/>
        </w:rPr>
        <w:t xml:space="preserve"> and the contractor on Monday 19th June 2023 at 1:30pm. The Contractor (Contractor IX) was provided with a copy of the structural report and subsequently provided a price proposal on Sunday 25th June 2023 </w:t>
      </w:r>
      <w:r>
        <w:rPr>
          <w:rFonts w:ascii="Arial" w:hAnsi="Arial" w:cs="Arial"/>
          <w:szCs w:val="24"/>
        </w:rPr>
        <w:t>(Attachment</w:t>
      </w:r>
      <w:r w:rsidRPr="002A2E0B">
        <w:rPr>
          <w:rFonts w:ascii="Arial" w:hAnsi="Arial" w:cs="Arial"/>
          <w:szCs w:val="24"/>
        </w:rPr>
        <w:t xml:space="preserve"> </w:t>
      </w:r>
      <w:r>
        <w:rPr>
          <w:rFonts w:ascii="Arial" w:hAnsi="Arial" w:cs="Arial"/>
          <w:szCs w:val="24"/>
        </w:rPr>
        <w:t xml:space="preserve">2 refers - </w:t>
      </w:r>
      <w:r w:rsidRPr="002A2E0B">
        <w:rPr>
          <w:rFonts w:ascii="Arial" w:hAnsi="Arial" w:cs="Arial"/>
          <w:szCs w:val="24"/>
        </w:rPr>
        <w:t>Confidential).</w:t>
      </w:r>
    </w:p>
    <w:p w14:paraId="4BC78024" w14:textId="77777777" w:rsidR="00312608" w:rsidRPr="002A2E0B" w:rsidRDefault="00312608" w:rsidP="00ED34A0">
      <w:pPr>
        <w:ind w:left="-284" w:right="-242"/>
        <w:jc w:val="both"/>
        <w:rPr>
          <w:rFonts w:ascii="Arial" w:hAnsi="Arial" w:cs="Arial"/>
          <w:szCs w:val="24"/>
        </w:rPr>
      </w:pPr>
    </w:p>
    <w:p w14:paraId="3F8BB2C7" w14:textId="77777777" w:rsidR="00312608" w:rsidRDefault="00312608" w:rsidP="00ED34A0">
      <w:pPr>
        <w:ind w:left="-284" w:right="-242"/>
        <w:jc w:val="both"/>
        <w:rPr>
          <w:rFonts w:ascii="Arial" w:hAnsi="Arial" w:cs="Arial"/>
          <w:szCs w:val="24"/>
        </w:rPr>
      </w:pPr>
      <w:r w:rsidRPr="002A2E0B">
        <w:rPr>
          <w:rFonts w:ascii="Arial" w:hAnsi="Arial" w:cs="Arial"/>
          <w:szCs w:val="24"/>
        </w:rPr>
        <w:t>The Contractor indicated in their correspondence:</w:t>
      </w:r>
    </w:p>
    <w:p w14:paraId="6D5663FE" w14:textId="77777777" w:rsidR="00312608" w:rsidRPr="002A2E0B" w:rsidRDefault="00312608" w:rsidP="00ED34A0">
      <w:pPr>
        <w:ind w:left="-284" w:right="-242"/>
        <w:jc w:val="both"/>
        <w:rPr>
          <w:rFonts w:ascii="Arial" w:hAnsi="Arial" w:cs="Arial"/>
          <w:szCs w:val="24"/>
        </w:rPr>
      </w:pPr>
    </w:p>
    <w:p w14:paraId="2646F01A" w14:textId="77777777" w:rsidR="00312608" w:rsidRDefault="00312608" w:rsidP="00ED34A0">
      <w:pPr>
        <w:pStyle w:val="ListParagraph"/>
        <w:numPr>
          <w:ilvl w:val="0"/>
          <w:numId w:val="22"/>
        </w:numPr>
        <w:ind w:left="284" w:right="-242" w:hanging="568"/>
        <w:jc w:val="both"/>
        <w:rPr>
          <w:rFonts w:ascii="Arial" w:hAnsi="Arial" w:cs="Arial"/>
          <w:szCs w:val="24"/>
        </w:rPr>
      </w:pPr>
      <w:r>
        <w:rPr>
          <w:rFonts w:ascii="Arial" w:hAnsi="Arial" w:cs="Arial"/>
          <w:szCs w:val="24"/>
        </w:rPr>
        <w:t xml:space="preserve">Concern over the lean of the structure and recommended that the </w:t>
      </w:r>
      <w:proofErr w:type="gramStart"/>
      <w:r>
        <w:rPr>
          <w:rFonts w:ascii="Arial" w:hAnsi="Arial" w:cs="Arial"/>
          <w:szCs w:val="24"/>
        </w:rPr>
        <w:t>City</w:t>
      </w:r>
      <w:proofErr w:type="gramEnd"/>
      <w:r>
        <w:rPr>
          <w:rFonts w:ascii="Arial" w:hAnsi="Arial" w:cs="Arial"/>
          <w:szCs w:val="24"/>
        </w:rPr>
        <w:t xml:space="preserve"> engage a structural engineer to review and design future bracing to prevent leaning at a later date.</w:t>
      </w:r>
      <w:r w:rsidRPr="002E5F83">
        <w:rPr>
          <w:rFonts w:ascii="Arial" w:hAnsi="Arial" w:cs="Arial"/>
          <w:szCs w:val="24"/>
        </w:rPr>
        <w:t xml:space="preserve"> </w:t>
      </w:r>
    </w:p>
    <w:p w14:paraId="0A75CD6C" w14:textId="77777777" w:rsidR="00312608" w:rsidRDefault="00312608" w:rsidP="00ED34A0">
      <w:pPr>
        <w:pStyle w:val="ListParagraph"/>
        <w:numPr>
          <w:ilvl w:val="0"/>
          <w:numId w:val="22"/>
        </w:numPr>
        <w:ind w:left="284" w:right="-242" w:hanging="568"/>
        <w:jc w:val="both"/>
        <w:rPr>
          <w:rFonts w:ascii="Arial" w:hAnsi="Arial" w:cs="Arial"/>
          <w:szCs w:val="24"/>
        </w:rPr>
      </w:pPr>
      <w:r>
        <w:rPr>
          <w:rStyle w:val="eop"/>
          <w:rFonts w:ascii="Arial" w:hAnsi="Arial" w:cs="Arial"/>
          <w:szCs w:val="24"/>
        </w:rPr>
        <w:t>I</w:t>
      </w:r>
      <w:r w:rsidRPr="007D5ABD">
        <w:rPr>
          <w:rStyle w:val="eop"/>
          <w:rFonts w:ascii="Arial" w:hAnsi="Arial" w:cs="Arial"/>
          <w:szCs w:val="24"/>
        </w:rPr>
        <w:t>nstall a temporary prop under the apex of the gazebo until works can begin.</w:t>
      </w:r>
    </w:p>
    <w:p w14:paraId="64564FA5" w14:textId="77777777" w:rsidR="00312608" w:rsidRPr="006A0340" w:rsidRDefault="00312608" w:rsidP="00ED34A0">
      <w:pPr>
        <w:pStyle w:val="ListParagraph"/>
        <w:numPr>
          <w:ilvl w:val="0"/>
          <w:numId w:val="22"/>
        </w:numPr>
        <w:ind w:left="284" w:right="-242" w:hanging="568"/>
        <w:jc w:val="both"/>
        <w:rPr>
          <w:rStyle w:val="eop"/>
          <w:rFonts w:ascii="Arial" w:hAnsi="Arial" w:cs="Arial"/>
          <w:szCs w:val="24"/>
        </w:rPr>
      </w:pPr>
      <w:r>
        <w:rPr>
          <w:rFonts w:ascii="Arial" w:hAnsi="Arial" w:cs="Arial"/>
          <w:szCs w:val="24"/>
        </w:rPr>
        <w:t xml:space="preserve">Work can begin on </w:t>
      </w:r>
      <w:r w:rsidRPr="007D5ABD">
        <w:rPr>
          <w:rFonts w:ascii="Arial" w:hAnsi="Arial" w:cs="Arial"/>
          <w:szCs w:val="24"/>
        </w:rPr>
        <w:t xml:space="preserve">the Gazebo in </w:t>
      </w:r>
      <w:r>
        <w:rPr>
          <w:rFonts w:ascii="Arial" w:hAnsi="Arial" w:cs="Arial"/>
          <w:szCs w:val="24"/>
        </w:rPr>
        <w:t>seven</w:t>
      </w:r>
      <w:r w:rsidRPr="007D5ABD">
        <w:rPr>
          <w:rFonts w:ascii="Arial" w:hAnsi="Arial" w:cs="Arial"/>
          <w:szCs w:val="24"/>
        </w:rPr>
        <w:t xml:space="preserve"> weeks with the </w:t>
      </w:r>
      <w:r>
        <w:rPr>
          <w:rFonts w:ascii="Arial" w:hAnsi="Arial" w:cs="Arial"/>
          <w:szCs w:val="24"/>
        </w:rPr>
        <w:t xml:space="preserve">direct </w:t>
      </w:r>
      <w:r w:rsidRPr="007D5ABD">
        <w:rPr>
          <w:rFonts w:ascii="Arial" w:hAnsi="Arial" w:cs="Arial"/>
          <w:szCs w:val="24"/>
        </w:rPr>
        <w:t>costs being approximately $60,000 inc. GST.</w:t>
      </w:r>
      <w:r w:rsidRPr="00CF7EB6">
        <w:rPr>
          <w:rStyle w:val="eop"/>
          <w:rFonts w:ascii="Arial" w:hAnsi="Arial" w:cs="Arial"/>
          <w:szCs w:val="24"/>
        </w:rPr>
        <w:t xml:space="preserve"> </w:t>
      </w:r>
    </w:p>
    <w:p w14:paraId="5E3A5B9C" w14:textId="77777777" w:rsidR="00312608" w:rsidRDefault="00312608" w:rsidP="00ED34A0">
      <w:pPr>
        <w:pStyle w:val="ListParagraph"/>
        <w:ind w:right="-242"/>
        <w:jc w:val="both"/>
        <w:rPr>
          <w:rFonts w:ascii="Arial" w:hAnsi="Arial" w:cs="Arial"/>
          <w:szCs w:val="24"/>
        </w:rPr>
      </w:pPr>
    </w:p>
    <w:p w14:paraId="7FD9545F" w14:textId="77777777" w:rsidR="00312608" w:rsidRPr="00DA364B" w:rsidRDefault="00312608" w:rsidP="00ED34A0">
      <w:pPr>
        <w:ind w:left="-284" w:right="-242"/>
        <w:jc w:val="both"/>
        <w:rPr>
          <w:rFonts w:ascii="Arial" w:hAnsi="Arial" w:cs="Arial"/>
          <w:szCs w:val="24"/>
        </w:rPr>
      </w:pPr>
      <w:r w:rsidRPr="00DA364B">
        <w:rPr>
          <w:rFonts w:ascii="Arial" w:hAnsi="Arial" w:cs="Arial"/>
          <w:szCs w:val="24"/>
        </w:rPr>
        <w:t xml:space="preserve">As such, despite efforts to obtain three quotations from nearly ten potential providers, the </w:t>
      </w:r>
      <w:proofErr w:type="gramStart"/>
      <w:r w:rsidRPr="00DA364B">
        <w:rPr>
          <w:rFonts w:ascii="Arial" w:hAnsi="Arial" w:cs="Arial"/>
          <w:szCs w:val="24"/>
        </w:rPr>
        <w:t>City</w:t>
      </w:r>
      <w:proofErr w:type="gramEnd"/>
      <w:r w:rsidRPr="00DA364B">
        <w:rPr>
          <w:rFonts w:ascii="Arial" w:hAnsi="Arial" w:cs="Arial"/>
          <w:szCs w:val="24"/>
        </w:rPr>
        <w:t xml:space="preserve"> was unable to source </w:t>
      </w:r>
      <w:r>
        <w:rPr>
          <w:rFonts w:ascii="Arial" w:hAnsi="Arial" w:cs="Arial"/>
          <w:szCs w:val="24"/>
        </w:rPr>
        <w:t>three</w:t>
      </w:r>
      <w:r w:rsidRPr="00DA364B">
        <w:rPr>
          <w:rFonts w:ascii="Arial" w:hAnsi="Arial" w:cs="Arial"/>
          <w:szCs w:val="24"/>
        </w:rPr>
        <w:t xml:space="preserve"> within a reasonable time frame.</w:t>
      </w:r>
    </w:p>
    <w:p w14:paraId="4F86C582" w14:textId="77777777" w:rsidR="00312608" w:rsidRPr="007D5ABD" w:rsidRDefault="00312608" w:rsidP="00ED34A0">
      <w:pPr>
        <w:ind w:right="-242"/>
        <w:jc w:val="both"/>
        <w:rPr>
          <w:rFonts w:ascii="Arial" w:hAnsi="Arial" w:cs="Arial"/>
          <w:b/>
          <w:bCs/>
          <w:szCs w:val="24"/>
        </w:rPr>
      </w:pPr>
    </w:p>
    <w:p w14:paraId="0053F5F4" w14:textId="77777777" w:rsidR="00312608" w:rsidRDefault="00312608" w:rsidP="00ED34A0">
      <w:pPr>
        <w:ind w:left="-284" w:right="-242"/>
        <w:jc w:val="both"/>
        <w:rPr>
          <w:rFonts w:ascii="Arial" w:hAnsi="Arial" w:cs="Arial"/>
          <w:b/>
          <w:szCs w:val="24"/>
          <w:lang w:val="en-US"/>
        </w:rPr>
      </w:pPr>
      <w:r>
        <w:rPr>
          <w:rFonts w:ascii="Arial" w:hAnsi="Arial" w:cs="Arial"/>
          <w:b/>
          <w:szCs w:val="24"/>
          <w:lang w:val="en-US"/>
        </w:rPr>
        <w:t>Protection of the Structure:</w:t>
      </w:r>
    </w:p>
    <w:p w14:paraId="300F506F" w14:textId="77777777" w:rsidR="00312608" w:rsidRDefault="00312608" w:rsidP="00ED34A0">
      <w:pPr>
        <w:ind w:left="-284" w:right="-242"/>
        <w:jc w:val="both"/>
        <w:rPr>
          <w:rFonts w:ascii="Arial" w:hAnsi="Arial" w:cs="Arial"/>
          <w:b/>
          <w:szCs w:val="24"/>
          <w:lang w:val="en-US"/>
        </w:rPr>
      </w:pPr>
    </w:p>
    <w:p w14:paraId="568D6E0B"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Since late 2022 the City has undertaken the following to protect the structure whilst a long-term decision is made:</w:t>
      </w:r>
    </w:p>
    <w:p w14:paraId="0AC37B4F" w14:textId="77777777" w:rsidR="00312608" w:rsidRDefault="00312608" w:rsidP="00ED34A0">
      <w:pPr>
        <w:ind w:left="-284" w:right="-242"/>
        <w:jc w:val="both"/>
        <w:rPr>
          <w:rFonts w:ascii="Arial" w:hAnsi="Arial" w:cs="Arial"/>
          <w:bCs/>
          <w:szCs w:val="24"/>
          <w:lang w:val="en-US"/>
        </w:rPr>
      </w:pPr>
    </w:p>
    <w:p w14:paraId="085E3AFA" w14:textId="77777777" w:rsidR="00312608" w:rsidRPr="006A0340" w:rsidRDefault="00312608" w:rsidP="00ED34A0">
      <w:pPr>
        <w:pStyle w:val="ListParagraph"/>
        <w:numPr>
          <w:ilvl w:val="0"/>
          <w:numId w:val="22"/>
        </w:numPr>
        <w:ind w:left="284" w:right="-242" w:hanging="568"/>
        <w:jc w:val="both"/>
        <w:rPr>
          <w:rFonts w:ascii="Arial" w:hAnsi="Arial" w:cs="Arial"/>
          <w:szCs w:val="24"/>
        </w:rPr>
      </w:pPr>
      <w:r w:rsidRPr="006A0340">
        <w:rPr>
          <w:rFonts w:ascii="Arial" w:hAnsi="Arial" w:cs="Arial"/>
          <w:szCs w:val="24"/>
        </w:rPr>
        <w:t>Termite Treatment completed 5 January 2023.</w:t>
      </w:r>
    </w:p>
    <w:p w14:paraId="220941EB" w14:textId="77777777" w:rsidR="00312608" w:rsidRPr="006A0340" w:rsidRDefault="00312608" w:rsidP="00ED34A0">
      <w:pPr>
        <w:pStyle w:val="ListParagraph"/>
        <w:numPr>
          <w:ilvl w:val="0"/>
          <w:numId w:val="22"/>
        </w:numPr>
        <w:ind w:left="284" w:right="-242" w:hanging="568"/>
        <w:jc w:val="both"/>
        <w:rPr>
          <w:rFonts w:ascii="Arial" w:hAnsi="Arial" w:cs="Arial"/>
          <w:szCs w:val="24"/>
        </w:rPr>
      </w:pPr>
      <w:r w:rsidRPr="006A0340">
        <w:rPr>
          <w:rFonts w:ascii="Arial" w:hAnsi="Arial" w:cs="Arial"/>
          <w:szCs w:val="24"/>
        </w:rPr>
        <w:t>Fencing and Hoarding has been installed to prevent access.</w:t>
      </w:r>
    </w:p>
    <w:p w14:paraId="58329795" w14:textId="77777777" w:rsidR="00312608" w:rsidRDefault="00312608" w:rsidP="00ED34A0">
      <w:pPr>
        <w:ind w:right="-242"/>
        <w:jc w:val="both"/>
        <w:rPr>
          <w:rFonts w:ascii="Arial" w:hAnsi="Arial" w:cs="Arial"/>
          <w:bCs/>
          <w:szCs w:val="24"/>
          <w:lang w:val="en-US"/>
        </w:rPr>
      </w:pPr>
    </w:p>
    <w:p w14:paraId="27EE0659"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Based on recent discussions with contractors, it was proposed to prop the roof structure to ease the burden on the walls. Whilst arranging this, however, the City’s electrician has declined to remove a light in the apex of the roof due to the current compromised condition being a potential work health and safety risk.</w:t>
      </w:r>
    </w:p>
    <w:p w14:paraId="7176484A" w14:textId="77777777" w:rsidR="00312608" w:rsidRDefault="00312608" w:rsidP="00ED34A0">
      <w:pPr>
        <w:ind w:left="-284" w:right="-242"/>
        <w:jc w:val="both"/>
        <w:rPr>
          <w:rFonts w:ascii="Arial" w:hAnsi="Arial" w:cs="Arial"/>
          <w:bCs/>
          <w:szCs w:val="24"/>
          <w:lang w:val="en-US"/>
        </w:rPr>
      </w:pPr>
    </w:p>
    <w:p w14:paraId="61C0356B"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Similar concerns are likely to be raised by any company undertaking propping and thus engaging a suitable provider may prove difficult. Further, this highlights a risk to the City and any engagement with a contractor to undertake repairs must also demonstrate effective measures are in place to the safety of their employees and community.</w:t>
      </w:r>
    </w:p>
    <w:p w14:paraId="25CE3180" w14:textId="77777777" w:rsidR="00312608" w:rsidRDefault="00312608" w:rsidP="00312608">
      <w:pPr>
        <w:ind w:right="-330"/>
        <w:jc w:val="both"/>
        <w:rPr>
          <w:rFonts w:ascii="Arial" w:hAnsi="Arial" w:cs="Arial"/>
          <w:b/>
          <w:bCs/>
          <w:szCs w:val="24"/>
          <w:lang w:val="en-US"/>
        </w:rPr>
      </w:pPr>
    </w:p>
    <w:p w14:paraId="724DB6FE" w14:textId="77777777" w:rsidR="00312608" w:rsidRPr="00390038" w:rsidRDefault="00312608" w:rsidP="00312608">
      <w:pPr>
        <w:ind w:left="-284" w:right="-330"/>
        <w:jc w:val="both"/>
        <w:rPr>
          <w:rFonts w:ascii="Arial" w:hAnsi="Arial" w:cs="Arial"/>
          <w:b/>
          <w:bCs/>
          <w:szCs w:val="24"/>
          <w:lang w:val="en-US"/>
        </w:rPr>
      </w:pPr>
      <w:r w:rsidRPr="00390038">
        <w:rPr>
          <w:rFonts w:ascii="Arial" w:hAnsi="Arial" w:cs="Arial"/>
          <w:b/>
          <w:bCs/>
          <w:szCs w:val="24"/>
          <w:lang w:val="en-US"/>
        </w:rPr>
        <w:t>Potential long-term options:</w:t>
      </w:r>
    </w:p>
    <w:p w14:paraId="2A7210A8" w14:textId="77777777" w:rsidR="00312608" w:rsidRDefault="00312608" w:rsidP="00312608">
      <w:pPr>
        <w:ind w:left="-284" w:right="-330"/>
        <w:jc w:val="both"/>
        <w:rPr>
          <w:rFonts w:ascii="Arial" w:hAnsi="Arial" w:cs="Arial"/>
          <w:szCs w:val="24"/>
          <w:lang w:val="en-US"/>
        </w:rPr>
      </w:pPr>
    </w:p>
    <w:p w14:paraId="74F5C389" w14:textId="77777777" w:rsidR="00312608" w:rsidRDefault="00312608" w:rsidP="00312608">
      <w:pPr>
        <w:ind w:left="-284" w:right="-330"/>
        <w:jc w:val="both"/>
        <w:rPr>
          <w:rFonts w:ascii="Arial" w:hAnsi="Arial" w:cs="Arial"/>
          <w:szCs w:val="24"/>
          <w:lang w:val="en-US"/>
        </w:rPr>
      </w:pPr>
      <w:r w:rsidRPr="002A2E0B">
        <w:rPr>
          <w:rFonts w:ascii="Arial" w:hAnsi="Arial" w:cs="Arial"/>
          <w:bCs/>
          <w:szCs w:val="24"/>
          <w:lang w:val="en-US"/>
        </w:rPr>
        <w:t xml:space="preserve">At present there are </w:t>
      </w:r>
      <w:r w:rsidRPr="00416CD9">
        <w:rPr>
          <w:rFonts w:ascii="Arial" w:hAnsi="Arial" w:cs="Arial"/>
          <w:bCs/>
          <w:szCs w:val="24"/>
          <w:lang w:val="en-US"/>
        </w:rPr>
        <w:t xml:space="preserve">four </w:t>
      </w:r>
      <w:r w:rsidRPr="002A2E0B">
        <w:rPr>
          <w:rFonts w:ascii="Arial" w:hAnsi="Arial" w:cs="Arial"/>
          <w:bCs/>
          <w:szCs w:val="24"/>
          <w:lang w:val="en-US"/>
        </w:rPr>
        <w:t>options for Council to consider pursuing:</w:t>
      </w:r>
      <w:r w:rsidRPr="002A2E0B">
        <w:rPr>
          <w:rFonts w:ascii="Arial" w:hAnsi="Arial" w:cs="Arial"/>
          <w:szCs w:val="24"/>
          <w:lang w:val="en-US"/>
        </w:rPr>
        <w:t xml:space="preserve"> </w:t>
      </w:r>
    </w:p>
    <w:p w14:paraId="135B5C0D" w14:textId="77777777" w:rsidR="00312608" w:rsidRPr="002A2E0B" w:rsidRDefault="00312608" w:rsidP="00312608">
      <w:pPr>
        <w:pStyle w:val="ListParagraph"/>
        <w:numPr>
          <w:ilvl w:val="0"/>
          <w:numId w:val="19"/>
        </w:numPr>
        <w:ind w:right="-330"/>
        <w:jc w:val="both"/>
        <w:rPr>
          <w:rFonts w:ascii="Arial" w:hAnsi="Arial" w:cs="Arial"/>
          <w:szCs w:val="24"/>
          <w:lang w:val="en-US"/>
        </w:rPr>
      </w:pPr>
      <w:r w:rsidRPr="002A2E0B">
        <w:rPr>
          <w:rFonts w:ascii="Arial" w:hAnsi="Arial" w:cs="Arial"/>
          <w:szCs w:val="24"/>
          <w:lang w:val="en-US"/>
        </w:rPr>
        <w:t>Replacement / repair like for like.</w:t>
      </w:r>
    </w:p>
    <w:p w14:paraId="32E72D2C"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Remove and not replace.</w:t>
      </w:r>
    </w:p>
    <w:p w14:paraId="69BCD1A4"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Remove and replace with fit-for purpose, ‘off the shelf’ structure, including heritage aspects.</w:t>
      </w:r>
    </w:p>
    <w:p w14:paraId="0BC3668F"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Design of a new structure improving on material durability and including heritage aspects.</w:t>
      </w:r>
    </w:p>
    <w:p w14:paraId="62423797" w14:textId="77777777" w:rsidR="00547386" w:rsidRDefault="00547386" w:rsidP="00547386">
      <w:pPr>
        <w:rPr>
          <w:rFonts w:ascii="Arial" w:hAnsi="Arial" w:cs="Arial"/>
          <w:szCs w:val="24"/>
          <w:lang w:val="en-US"/>
        </w:rPr>
      </w:pPr>
    </w:p>
    <w:p w14:paraId="501D588A" w14:textId="77777777" w:rsidR="00312608" w:rsidRDefault="00312608" w:rsidP="00547386">
      <w:pPr>
        <w:ind w:left="-270" w:right="-242"/>
        <w:jc w:val="both"/>
        <w:rPr>
          <w:rFonts w:ascii="Arial" w:hAnsi="Arial" w:cs="Arial"/>
          <w:szCs w:val="24"/>
          <w:lang w:val="en-US"/>
        </w:rPr>
      </w:pPr>
      <w:r>
        <w:rPr>
          <w:rFonts w:ascii="Arial" w:hAnsi="Arial" w:cs="Arial"/>
          <w:szCs w:val="24"/>
          <w:lang w:val="en-US"/>
        </w:rPr>
        <w:t xml:space="preserve">Summary of these </w:t>
      </w:r>
      <w:proofErr w:type="gramStart"/>
      <w:r>
        <w:rPr>
          <w:rFonts w:ascii="Arial" w:hAnsi="Arial" w:cs="Arial"/>
          <w:szCs w:val="24"/>
          <w:lang w:val="en-US"/>
        </w:rPr>
        <w:t>are</w:t>
      </w:r>
      <w:proofErr w:type="gramEnd"/>
      <w:r>
        <w:rPr>
          <w:rFonts w:ascii="Arial" w:hAnsi="Arial" w:cs="Arial"/>
          <w:szCs w:val="24"/>
          <w:lang w:val="en-US"/>
        </w:rPr>
        <w:t xml:space="preserve"> provided below, with all costs outlined in the Financial Implications section of this report:</w:t>
      </w:r>
    </w:p>
    <w:p w14:paraId="10DA76D5" w14:textId="77777777" w:rsidR="00312608" w:rsidRDefault="00312608" w:rsidP="00312608">
      <w:pPr>
        <w:ind w:left="-284" w:right="-330"/>
        <w:jc w:val="both"/>
        <w:rPr>
          <w:rFonts w:ascii="Arial" w:hAnsi="Arial" w:cs="Arial"/>
          <w:szCs w:val="24"/>
          <w:lang w:val="en-US"/>
        </w:rPr>
      </w:pPr>
    </w:p>
    <w:tbl>
      <w:tblPr>
        <w:tblStyle w:val="TableGrid"/>
        <w:tblW w:w="9630" w:type="dxa"/>
        <w:tblInd w:w="-275" w:type="dxa"/>
        <w:tblLook w:val="04A0" w:firstRow="1" w:lastRow="0" w:firstColumn="1" w:lastColumn="0" w:noHBand="0" w:noVBand="1"/>
      </w:tblPr>
      <w:tblGrid>
        <w:gridCol w:w="1530"/>
        <w:gridCol w:w="3253"/>
        <w:gridCol w:w="4847"/>
      </w:tblGrid>
      <w:tr w:rsidR="00DC7CA0" w:rsidRPr="00AE4611" w14:paraId="2C1665B8" w14:textId="77777777" w:rsidTr="0058679A">
        <w:tc>
          <w:tcPr>
            <w:tcW w:w="9630" w:type="dxa"/>
            <w:gridSpan w:val="3"/>
            <w:shd w:val="clear" w:color="auto" w:fill="000000" w:themeFill="text1"/>
          </w:tcPr>
          <w:p w14:paraId="280D94E9" w14:textId="77777777" w:rsidR="00312608" w:rsidRPr="002A2E0B" w:rsidRDefault="00312608">
            <w:pPr>
              <w:pStyle w:val="ListParagraph"/>
              <w:ind w:left="0" w:right="-330"/>
              <w:jc w:val="both"/>
              <w:rPr>
                <w:rFonts w:ascii="Arial" w:hAnsi="Arial"/>
                <w:b/>
                <w:bCs/>
                <w:color w:val="FFFFFF" w:themeColor="background1"/>
                <w:szCs w:val="24"/>
                <w:lang w:val="en-US"/>
              </w:rPr>
            </w:pPr>
            <w:r w:rsidRPr="002A2E0B">
              <w:rPr>
                <w:rFonts w:ascii="Arial" w:hAnsi="Arial"/>
                <w:b/>
                <w:bCs/>
                <w:color w:val="FFFFFF" w:themeColor="background1"/>
                <w:szCs w:val="24"/>
                <w:lang w:val="en-US"/>
              </w:rPr>
              <w:t>OPTION 1: Replacement / repair like for like.</w:t>
            </w:r>
          </w:p>
        </w:tc>
      </w:tr>
      <w:tr w:rsidR="00DC7CA0" w14:paraId="21216804" w14:textId="77777777" w:rsidTr="0058679A">
        <w:tc>
          <w:tcPr>
            <w:tcW w:w="1530" w:type="dxa"/>
            <w:shd w:val="clear" w:color="auto" w:fill="EEECE1" w:themeFill="background2"/>
          </w:tcPr>
          <w:p w14:paraId="72490AB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100" w:type="dxa"/>
            <w:gridSpan w:val="2"/>
          </w:tcPr>
          <w:p w14:paraId="772D54F6" w14:textId="77777777" w:rsidR="00312608" w:rsidRDefault="00312608">
            <w:pPr>
              <w:ind w:right="120"/>
              <w:jc w:val="both"/>
              <w:rPr>
                <w:rFonts w:ascii="Arial" w:hAnsi="Arial"/>
                <w:szCs w:val="24"/>
                <w:lang w:val="en-US"/>
              </w:rPr>
            </w:pPr>
            <w:r>
              <w:rPr>
                <w:rFonts w:ascii="Arial" w:hAnsi="Arial"/>
                <w:szCs w:val="24"/>
                <w:lang w:val="en-US"/>
              </w:rPr>
              <w:t xml:space="preserve">The Gazebo would be surveyed and re-designed/drawn to a more modern standard where required but re-built as a heritage style structure in all other regards. This would return the structure to an all, but ‘as-new’ state and the look would be </w:t>
            </w:r>
            <w:proofErr w:type="gramStart"/>
            <w:r>
              <w:rPr>
                <w:rFonts w:ascii="Arial" w:hAnsi="Arial"/>
                <w:szCs w:val="24"/>
                <w:lang w:val="en-US"/>
              </w:rPr>
              <w:t>similar to</w:t>
            </w:r>
            <w:proofErr w:type="gramEnd"/>
            <w:r>
              <w:rPr>
                <w:rFonts w:ascii="Arial" w:hAnsi="Arial"/>
                <w:szCs w:val="24"/>
                <w:lang w:val="en-US"/>
              </w:rPr>
              <w:t xml:space="preserve"> the 2018 re-furbished outcome as seen in Figure 2 herein.  </w:t>
            </w:r>
            <w:proofErr w:type="gramStart"/>
            <w:r>
              <w:rPr>
                <w:rFonts w:ascii="Arial" w:hAnsi="Arial"/>
                <w:szCs w:val="24"/>
                <w:lang w:val="en-US"/>
              </w:rPr>
              <w:t>Fifteen year</w:t>
            </w:r>
            <w:proofErr w:type="gramEnd"/>
            <w:r>
              <w:rPr>
                <w:rFonts w:ascii="Arial" w:hAnsi="Arial"/>
                <w:szCs w:val="24"/>
                <w:lang w:val="en-US"/>
              </w:rPr>
              <w:t xml:space="preserve"> costs = </w:t>
            </w:r>
            <w:r w:rsidRPr="00534F6E">
              <w:rPr>
                <w:rFonts w:ascii="Arial" w:hAnsi="Arial"/>
                <w:b/>
                <w:bCs/>
                <w:szCs w:val="24"/>
                <w:lang w:val="en-US"/>
              </w:rPr>
              <w:t>$190,950</w:t>
            </w:r>
          </w:p>
        </w:tc>
      </w:tr>
      <w:tr w:rsidR="006D1696" w:rsidRPr="00AE4611" w14:paraId="5D4D8EC7" w14:textId="77777777" w:rsidTr="0058679A">
        <w:tc>
          <w:tcPr>
            <w:tcW w:w="4783" w:type="dxa"/>
            <w:gridSpan w:val="2"/>
            <w:shd w:val="clear" w:color="auto" w:fill="92D050"/>
          </w:tcPr>
          <w:p w14:paraId="19A024AB"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47" w:type="dxa"/>
            <w:shd w:val="clear" w:color="auto" w:fill="D99594" w:themeFill="accent2" w:themeFillTint="99"/>
          </w:tcPr>
          <w:p w14:paraId="2FAB64FA"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681342" w14:paraId="268C50AD" w14:textId="77777777" w:rsidTr="0058679A">
        <w:tc>
          <w:tcPr>
            <w:tcW w:w="4783" w:type="dxa"/>
            <w:gridSpan w:val="2"/>
          </w:tcPr>
          <w:p w14:paraId="036B5ED5"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Retains all heritage aspects save for modern enhancements for longevity.</w:t>
            </w:r>
          </w:p>
          <w:p w14:paraId="4921D27E"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Is familiar and likely to be generally well received by the community.</w:t>
            </w:r>
          </w:p>
          <w:p w14:paraId="3194FFB2" w14:textId="77777777" w:rsidR="00312608" w:rsidRPr="004B1E42"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Can provide incidental benefit of shelter to nearby park and bus users.</w:t>
            </w:r>
          </w:p>
        </w:tc>
        <w:tc>
          <w:tcPr>
            <w:tcW w:w="4847" w:type="dxa"/>
          </w:tcPr>
          <w:p w14:paraId="3C2213ED"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Relatively costly compared to off the shelf products.</w:t>
            </w:r>
          </w:p>
          <w:p w14:paraId="026330C9"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Initial flaws of passive surveillance and enclosed nature will be retained.</w:t>
            </w:r>
          </w:p>
          <w:p w14:paraId="32533FA6"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Materials, namely tiles, will become increasingly hard to source.</w:t>
            </w:r>
          </w:p>
          <w:p w14:paraId="3EBD98BA"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Materials used will have the same weaknesses of the initial structure.</w:t>
            </w:r>
          </w:p>
          <w:p w14:paraId="0A98E4C0" w14:textId="77777777" w:rsidR="00312608" w:rsidRPr="00681342"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No guarantee of the funding and long-term management to avoid history repeating.</w:t>
            </w:r>
          </w:p>
        </w:tc>
      </w:tr>
      <w:tr w:rsidR="00DC7CA0" w14:paraId="29C47723" w14:textId="77777777" w:rsidTr="0058679A">
        <w:tc>
          <w:tcPr>
            <w:tcW w:w="1530" w:type="dxa"/>
            <w:shd w:val="clear" w:color="auto" w:fill="EEECE1" w:themeFill="background2"/>
          </w:tcPr>
          <w:p w14:paraId="6FFFB5CA"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100" w:type="dxa"/>
            <w:gridSpan w:val="2"/>
          </w:tcPr>
          <w:p w14:paraId="3FEE0862" w14:textId="77777777" w:rsidR="00312608" w:rsidRDefault="00312608">
            <w:pPr>
              <w:ind w:right="127"/>
              <w:jc w:val="both"/>
              <w:rPr>
                <w:rFonts w:ascii="Arial" w:hAnsi="Arial"/>
                <w:szCs w:val="24"/>
                <w:lang w:val="en-US"/>
              </w:rPr>
            </w:pPr>
            <w:r>
              <w:rPr>
                <w:rFonts w:ascii="Arial" w:hAnsi="Arial"/>
                <w:szCs w:val="24"/>
                <w:lang w:val="en-US"/>
              </w:rPr>
              <w:t>A re-built structure is an attractive addition to the local area, but there is little support to justify significant spend on an asset for which the use and benefit beyond the heritage values can be warranted over and above other assets which are reaching the end of their useful life and are more in demand by the community for regular usage. As such this is not the recommended option.</w:t>
            </w:r>
          </w:p>
        </w:tc>
      </w:tr>
    </w:tbl>
    <w:p w14:paraId="711B43E4" w14:textId="77777777" w:rsidR="00312608" w:rsidRDefault="00312608" w:rsidP="00312608">
      <w:pPr>
        <w:ind w:left="-284" w:right="-330"/>
        <w:jc w:val="both"/>
        <w:rPr>
          <w:rFonts w:ascii="Arial" w:hAnsi="Arial" w:cs="Arial"/>
          <w:szCs w:val="24"/>
          <w:lang w:val="en-US"/>
        </w:rPr>
      </w:pPr>
    </w:p>
    <w:p w14:paraId="22338C43" w14:textId="77777777" w:rsidR="00547386" w:rsidRDefault="00547386" w:rsidP="00312608">
      <w:pPr>
        <w:ind w:left="-284" w:right="-330"/>
        <w:jc w:val="both"/>
        <w:rPr>
          <w:rFonts w:ascii="Arial" w:hAnsi="Arial" w:cs="Arial"/>
          <w:szCs w:val="24"/>
          <w:lang w:val="en-US"/>
        </w:rPr>
      </w:pPr>
    </w:p>
    <w:p w14:paraId="32489675" w14:textId="77777777" w:rsidR="00547386" w:rsidRDefault="00547386" w:rsidP="00312608">
      <w:pPr>
        <w:ind w:left="-284" w:right="-330"/>
        <w:jc w:val="both"/>
        <w:rPr>
          <w:rFonts w:ascii="Arial" w:hAnsi="Arial" w:cs="Arial"/>
          <w:szCs w:val="24"/>
          <w:lang w:val="en-US"/>
        </w:rPr>
      </w:pPr>
    </w:p>
    <w:p w14:paraId="71493A36" w14:textId="77777777" w:rsidR="00547386" w:rsidRDefault="00547386" w:rsidP="00312608">
      <w:pPr>
        <w:ind w:left="-284" w:right="-330"/>
        <w:jc w:val="both"/>
        <w:rPr>
          <w:rFonts w:ascii="Arial" w:hAnsi="Arial" w:cs="Arial"/>
          <w:szCs w:val="24"/>
          <w:lang w:val="en-US"/>
        </w:rPr>
      </w:pPr>
    </w:p>
    <w:p w14:paraId="581AD6DE" w14:textId="77777777" w:rsidR="00547386" w:rsidRDefault="00547386" w:rsidP="00312608">
      <w:pPr>
        <w:ind w:left="-284" w:right="-330"/>
        <w:jc w:val="both"/>
        <w:rPr>
          <w:rFonts w:ascii="Arial" w:hAnsi="Arial" w:cs="Arial"/>
          <w:szCs w:val="24"/>
          <w:lang w:val="en-US"/>
        </w:rPr>
      </w:pPr>
    </w:p>
    <w:tbl>
      <w:tblPr>
        <w:tblStyle w:val="TableGrid"/>
        <w:tblW w:w="9630" w:type="dxa"/>
        <w:tblInd w:w="-275" w:type="dxa"/>
        <w:tblLook w:val="04A0" w:firstRow="1" w:lastRow="0" w:firstColumn="1" w:lastColumn="0" w:noHBand="0" w:noVBand="1"/>
      </w:tblPr>
      <w:tblGrid>
        <w:gridCol w:w="1457"/>
        <w:gridCol w:w="3377"/>
        <w:gridCol w:w="4796"/>
      </w:tblGrid>
      <w:tr w:rsidR="00DC7CA0" w:rsidRPr="00AE4611" w14:paraId="39BC32DE" w14:textId="77777777" w:rsidTr="0058679A">
        <w:tc>
          <w:tcPr>
            <w:tcW w:w="9630" w:type="dxa"/>
            <w:gridSpan w:val="3"/>
            <w:shd w:val="clear" w:color="auto" w:fill="000000" w:themeFill="text1"/>
          </w:tcPr>
          <w:p w14:paraId="666E8A4A" w14:textId="77777777" w:rsidR="00312608" w:rsidRPr="002A2E0B" w:rsidRDefault="00312608">
            <w:pPr>
              <w:pStyle w:val="ListParagraph"/>
              <w:ind w:left="0" w:right="-330"/>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2</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Remove and not replace</w:t>
            </w:r>
          </w:p>
        </w:tc>
      </w:tr>
      <w:tr w:rsidR="00DC7CA0" w14:paraId="06D78834" w14:textId="77777777" w:rsidTr="0058679A">
        <w:tc>
          <w:tcPr>
            <w:tcW w:w="1350" w:type="dxa"/>
            <w:shd w:val="clear" w:color="auto" w:fill="EEECE1" w:themeFill="background2"/>
          </w:tcPr>
          <w:p w14:paraId="03F83D67"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280" w:type="dxa"/>
            <w:gridSpan w:val="2"/>
          </w:tcPr>
          <w:p w14:paraId="65584838"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with certain elements / materials and photographs retained to be included into a historic record for potential future presentation.  </w:t>
            </w:r>
            <w:proofErr w:type="gramStart"/>
            <w:r>
              <w:rPr>
                <w:rFonts w:ascii="Arial" w:hAnsi="Arial"/>
                <w:szCs w:val="24"/>
                <w:lang w:val="en-US"/>
              </w:rPr>
              <w:t>Fifteen year</w:t>
            </w:r>
            <w:proofErr w:type="gramEnd"/>
            <w:r>
              <w:rPr>
                <w:rFonts w:ascii="Arial" w:hAnsi="Arial"/>
                <w:szCs w:val="24"/>
                <w:lang w:val="en-US"/>
              </w:rPr>
              <w:t xml:space="preserve"> costs = </w:t>
            </w:r>
            <w:r w:rsidRPr="00534F6E">
              <w:rPr>
                <w:rFonts w:ascii="Arial" w:hAnsi="Arial"/>
                <w:b/>
                <w:bCs/>
                <w:szCs w:val="24"/>
                <w:lang w:val="en-US"/>
              </w:rPr>
              <w:t>$9,600</w:t>
            </w:r>
          </w:p>
        </w:tc>
      </w:tr>
      <w:tr w:rsidR="006D1696" w:rsidRPr="00AE4611" w14:paraId="064A2E94" w14:textId="77777777" w:rsidTr="0058679A">
        <w:tc>
          <w:tcPr>
            <w:tcW w:w="4783" w:type="dxa"/>
            <w:gridSpan w:val="2"/>
            <w:shd w:val="clear" w:color="auto" w:fill="92D050"/>
          </w:tcPr>
          <w:p w14:paraId="1590F00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47" w:type="dxa"/>
            <w:shd w:val="clear" w:color="auto" w:fill="D99594" w:themeFill="accent2" w:themeFillTint="99"/>
          </w:tcPr>
          <w:p w14:paraId="74554522"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681342" w14:paraId="611C2A5C" w14:textId="77777777" w:rsidTr="0058679A">
        <w:tc>
          <w:tcPr>
            <w:tcW w:w="4783" w:type="dxa"/>
            <w:gridSpan w:val="2"/>
          </w:tcPr>
          <w:p w14:paraId="66E995BE"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Decreases the cost of the asset to zero.</w:t>
            </w:r>
          </w:p>
          <w:p w14:paraId="2A2279C9"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Allows funding to be directed to other assets for the community.</w:t>
            </w:r>
          </w:p>
          <w:p w14:paraId="07A6CCBE" w14:textId="77777777" w:rsidR="00312608" w:rsidRPr="00693234" w:rsidRDefault="00312608">
            <w:pPr>
              <w:ind w:right="154"/>
              <w:jc w:val="both"/>
              <w:rPr>
                <w:rFonts w:ascii="Arial" w:hAnsi="Arial"/>
                <w:szCs w:val="24"/>
                <w:lang w:val="en-US"/>
              </w:rPr>
            </w:pPr>
          </w:p>
        </w:tc>
        <w:tc>
          <w:tcPr>
            <w:tcW w:w="4847" w:type="dxa"/>
          </w:tcPr>
          <w:p w14:paraId="25095BC2"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only fragments of historic record.</w:t>
            </w:r>
          </w:p>
          <w:p w14:paraId="7311E6EF"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Does not provide incidental shelter use in the same location.</w:t>
            </w:r>
          </w:p>
          <w:p w14:paraId="10D54747" w14:textId="77777777" w:rsidR="00312608" w:rsidRPr="00C241FB"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 xml:space="preserve">Community generally do not </w:t>
            </w:r>
            <w:proofErr w:type="spellStart"/>
            <w:r>
              <w:rPr>
                <w:rFonts w:ascii="Arial" w:hAnsi="Arial"/>
                <w:szCs w:val="24"/>
                <w:lang w:val="en-US"/>
              </w:rPr>
              <w:t>favour</w:t>
            </w:r>
            <w:proofErr w:type="spellEnd"/>
            <w:r>
              <w:rPr>
                <w:rFonts w:ascii="Arial" w:hAnsi="Arial"/>
                <w:szCs w:val="24"/>
                <w:lang w:val="en-US"/>
              </w:rPr>
              <w:t xml:space="preserve"> reduction in assets / services.</w:t>
            </w:r>
          </w:p>
        </w:tc>
      </w:tr>
      <w:tr w:rsidR="00DC7CA0" w14:paraId="1590A4D9" w14:textId="77777777" w:rsidTr="0058679A">
        <w:tc>
          <w:tcPr>
            <w:tcW w:w="1350" w:type="dxa"/>
            <w:shd w:val="clear" w:color="auto" w:fill="EEECE1" w:themeFill="background2"/>
          </w:tcPr>
          <w:p w14:paraId="1091F4C6"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280" w:type="dxa"/>
            <w:gridSpan w:val="2"/>
          </w:tcPr>
          <w:p w14:paraId="4A68123E" w14:textId="77777777" w:rsidR="00312608" w:rsidRDefault="00312608">
            <w:pPr>
              <w:ind w:right="127"/>
              <w:jc w:val="both"/>
              <w:rPr>
                <w:rFonts w:ascii="Arial" w:hAnsi="Arial"/>
                <w:szCs w:val="24"/>
                <w:lang w:val="en-US"/>
              </w:rPr>
            </w:pPr>
            <w:r>
              <w:rPr>
                <w:rFonts w:ascii="Arial" w:hAnsi="Arial"/>
                <w:szCs w:val="24"/>
                <w:lang w:val="en-US"/>
              </w:rPr>
              <w:t xml:space="preserve">Since the fencing of the location in February 2023, there has been little demand for its use or concern at its current state until it was highlighted from a heritage perspective. Therefore, there is little evidence for the need of a structure of any type in the nearby area, and any retention would be for heritage only – something the City has received limited </w:t>
            </w:r>
            <w:r w:rsidRPr="00E91A19">
              <w:rPr>
                <w:rFonts w:ascii="Arial" w:hAnsi="Arial"/>
                <w:szCs w:val="24"/>
                <w:lang w:val="en-US"/>
              </w:rPr>
              <w:t xml:space="preserve">feedback </w:t>
            </w:r>
            <w:proofErr w:type="gramStart"/>
            <w:r w:rsidRPr="00E91A19">
              <w:rPr>
                <w:rFonts w:ascii="Arial" w:hAnsi="Arial"/>
                <w:szCs w:val="24"/>
                <w:lang w:val="en-US"/>
              </w:rPr>
              <w:t>in regard to</w:t>
            </w:r>
            <w:proofErr w:type="gramEnd"/>
            <w:r w:rsidRPr="00534F6E">
              <w:rPr>
                <w:rFonts w:ascii="Arial" w:hAnsi="Arial"/>
                <w:szCs w:val="24"/>
                <w:lang w:val="en-US"/>
              </w:rPr>
              <w:t xml:space="preserve"> the gazebo being closed</w:t>
            </w:r>
            <w:r w:rsidRPr="00E91A19">
              <w:rPr>
                <w:rFonts w:ascii="Arial" w:hAnsi="Arial"/>
                <w:szCs w:val="24"/>
                <w:lang w:val="en-US"/>
              </w:rPr>
              <w:t xml:space="preserve">. </w:t>
            </w:r>
            <w:proofErr w:type="gramStart"/>
            <w:r w:rsidRPr="00E91A19">
              <w:rPr>
                <w:rFonts w:ascii="Arial" w:hAnsi="Arial"/>
                <w:szCs w:val="24"/>
                <w:lang w:val="en-US"/>
              </w:rPr>
              <w:t>In an effort to</w:t>
            </w:r>
            <w:proofErr w:type="gramEnd"/>
            <w:r>
              <w:rPr>
                <w:rFonts w:ascii="Arial" w:hAnsi="Arial"/>
                <w:szCs w:val="24"/>
                <w:lang w:val="en-US"/>
              </w:rPr>
              <w:t xml:space="preserve"> balance limited funds to where it best services the community, Council may wish to consider this as a regrettable loss in </w:t>
            </w:r>
            <w:proofErr w:type="spellStart"/>
            <w:r>
              <w:rPr>
                <w:rFonts w:ascii="Arial" w:hAnsi="Arial"/>
                <w:szCs w:val="24"/>
                <w:lang w:val="en-US"/>
              </w:rPr>
              <w:t>favour</w:t>
            </w:r>
            <w:proofErr w:type="spellEnd"/>
            <w:r>
              <w:rPr>
                <w:rFonts w:ascii="Arial" w:hAnsi="Arial"/>
                <w:szCs w:val="24"/>
                <w:lang w:val="en-US"/>
              </w:rPr>
              <w:t xml:space="preserve"> of higher quality retention elsewhere. This is not the recommended option.</w:t>
            </w:r>
          </w:p>
        </w:tc>
      </w:tr>
    </w:tbl>
    <w:p w14:paraId="489C94C7" w14:textId="77777777" w:rsidR="00312608" w:rsidRDefault="00312608" w:rsidP="00312608">
      <w:pPr>
        <w:ind w:left="-284" w:right="-330"/>
        <w:jc w:val="both"/>
        <w:rPr>
          <w:rFonts w:ascii="Arial" w:hAnsi="Arial" w:cs="Arial"/>
          <w:szCs w:val="24"/>
          <w:lang w:val="en-US"/>
        </w:rPr>
      </w:pPr>
    </w:p>
    <w:tbl>
      <w:tblPr>
        <w:tblStyle w:val="TableGrid"/>
        <w:tblW w:w="9630" w:type="dxa"/>
        <w:tblInd w:w="-275" w:type="dxa"/>
        <w:tblLook w:val="04A0" w:firstRow="1" w:lastRow="0" w:firstColumn="1" w:lastColumn="0" w:noHBand="0" w:noVBand="1"/>
      </w:tblPr>
      <w:tblGrid>
        <w:gridCol w:w="1547"/>
        <w:gridCol w:w="3244"/>
        <w:gridCol w:w="4839"/>
      </w:tblGrid>
      <w:tr w:rsidR="00DC7CA0" w:rsidRPr="00911900" w14:paraId="59EF3BC3" w14:textId="77777777" w:rsidTr="00547386">
        <w:tc>
          <w:tcPr>
            <w:tcW w:w="9630" w:type="dxa"/>
            <w:gridSpan w:val="3"/>
            <w:shd w:val="clear" w:color="auto" w:fill="000000" w:themeFill="text1"/>
          </w:tcPr>
          <w:p w14:paraId="3A0481AA" w14:textId="77777777" w:rsidR="00312608" w:rsidRPr="002A2E0B" w:rsidRDefault="00312608">
            <w:pPr>
              <w:pStyle w:val="ListParagraph"/>
              <w:ind w:left="0" w:right="127"/>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3</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 xml:space="preserve">Remove and replace with an ‘off the shelf’ gazebo with additional heritage elements </w:t>
            </w:r>
          </w:p>
        </w:tc>
      </w:tr>
      <w:tr w:rsidR="00DC7CA0" w14:paraId="1B5664CE" w14:textId="77777777" w:rsidTr="00547386">
        <w:tc>
          <w:tcPr>
            <w:tcW w:w="1547" w:type="dxa"/>
            <w:shd w:val="clear" w:color="auto" w:fill="EEECE1" w:themeFill="background2"/>
          </w:tcPr>
          <w:p w14:paraId="49D47BF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083" w:type="dxa"/>
            <w:gridSpan w:val="2"/>
          </w:tcPr>
          <w:p w14:paraId="77A54BB5"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Certain elements which can be retained. A new ‘off the shelf’ Gazebo can be installed providing the bones of a re-built gazebo to which heritage elements could be added to, to give acknowledgement to the previous form. This could be by potentially using salvaged cladding, which was replaced in 2018, introducing new cladding and copying the historic </w:t>
            </w:r>
            <w:proofErr w:type="spellStart"/>
            <w:r>
              <w:rPr>
                <w:rFonts w:ascii="Arial" w:hAnsi="Arial"/>
                <w:szCs w:val="24"/>
                <w:lang w:val="en-US"/>
              </w:rPr>
              <w:t>colour</w:t>
            </w:r>
            <w:proofErr w:type="spellEnd"/>
            <w:r>
              <w:rPr>
                <w:rFonts w:ascii="Arial" w:hAnsi="Arial"/>
                <w:szCs w:val="24"/>
                <w:lang w:val="en-US"/>
              </w:rPr>
              <w:t xml:space="preserve"> palette of white and orange. Interpretive history signage with past photos and presenting previous materials can be installed alongside the new structure – which is not uncommon with older buildings that fall beyond repair or not fit for purpose and need of significant renovation.  </w:t>
            </w:r>
            <w:proofErr w:type="gramStart"/>
            <w:r>
              <w:rPr>
                <w:rFonts w:ascii="Arial" w:hAnsi="Arial"/>
                <w:szCs w:val="24"/>
                <w:lang w:val="en-US"/>
              </w:rPr>
              <w:t>Fifteen year</w:t>
            </w:r>
            <w:proofErr w:type="gramEnd"/>
            <w:r>
              <w:rPr>
                <w:rFonts w:ascii="Arial" w:hAnsi="Arial"/>
                <w:szCs w:val="24"/>
                <w:lang w:val="en-US"/>
              </w:rPr>
              <w:t xml:space="preserve"> costs = </w:t>
            </w:r>
            <w:r w:rsidRPr="00216A4E">
              <w:rPr>
                <w:rFonts w:ascii="Arial" w:hAnsi="Arial"/>
                <w:b/>
                <w:bCs/>
                <w:szCs w:val="24"/>
                <w:lang w:val="en-US"/>
              </w:rPr>
              <w:t>$</w:t>
            </w:r>
            <w:r>
              <w:rPr>
                <w:rFonts w:ascii="Arial" w:hAnsi="Arial"/>
                <w:b/>
                <w:bCs/>
                <w:szCs w:val="24"/>
                <w:lang w:val="en-US"/>
              </w:rPr>
              <w:t>88,800</w:t>
            </w:r>
          </w:p>
        </w:tc>
      </w:tr>
      <w:tr w:rsidR="006D1696" w:rsidRPr="00AE4611" w14:paraId="08825818" w14:textId="77777777" w:rsidTr="00547386">
        <w:tc>
          <w:tcPr>
            <w:tcW w:w="4791" w:type="dxa"/>
            <w:gridSpan w:val="2"/>
            <w:shd w:val="clear" w:color="auto" w:fill="92D050"/>
          </w:tcPr>
          <w:p w14:paraId="5C65E4A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39" w:type="dxa"/>
            <w:shd w:val="clear" w:color="auto" w:fill="D99594" w:themeFill="accent2" w:themeFillTint="99"/>
          </w:tcPr>
          <w:p w14:paraId="4C021F94"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C241FB" w14:paraId="1A18F768" w14:textId="77777777" w:rsidTr="00547386">
        <w:tc>
          <w:tcPr>
            <w:tcW w:w="4791" w:type="dxa"/>
            <w:gridSpan w:val="2"/>
          </w:tcPr>
          <w:p w14:paraId="0B7A56B5"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Easy to source and install quickly.</w:t>
            </w:r>
          </w:p>
          <w:p w14:paraId="6F5D03E4"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Scale-able to budget in terms of element inclusions.</w:t>
            </w:r>
          </w:p>
          <w:p w14:paraId="5E6B2D20"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Still retains heritage elements.</w:t>
            </w:r>
          </w:p>
          <w:p w14:paraId="50AF02A9"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Increased longevity of modern materials and replacement parts.</w:t>
            </w:r>
          </w:p>
          <w:p w14:paraId="6505E5A8"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Least whole of life cost for any replacement option.</w:t>
            </w:r>
          </w:p>
          <w:p w14:paraId="2E485D30"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 xml:space="preserve">Structure / incidental usage still available to the community. </w:t>
            </w:r>
          </w:p>
          <w:p w14:paraId="292BB748" w14:textId="77777777" w:rsidR="00312608" w:rsidRDefault="00312608" w:rsidP="00312608">
            <w:pPr>
              <w:pStyle w:val="ListParagraph"/>
              <w:numPr>
                <w:ilvl w:val="0"/>
                <w:numId w:val="23"/>
              </w:numPr>
              <w:ind w:left="170" w:right="153" w:hanging="170"/>
              <w:rPr>
                <w:rFonts w:ascii="Arial" w:hAnsi="Arial"/>
                <w:szCs w:val="24"/>
                <w:lang w:val="en-US"/>
              </w:rPr>
            </w:pPr>
            <w:r>
              <w:rPr>
                <w:rFonts w:ascii="Arial" w:hAnsi="Arial"/>
                <w:szCs w:val="24"/>
                <w:lang w:val="en-US"/>
              </w:rPr>
              <w:t>Can be relocated nearby and re-oriented for better passive surveillance and community use.</w:t>
            </w:r>
          </w:p>
          <w:p w14:paraId="0D230B84" w14:textId="77777777" w:rsidR="00312608" w:rsidRPr="00693234" w:rsidRDefault="00312608">
            <w:pPr>
              <w:ind w:right="154"/>
              <w:jc w:val="both"/>
              <w:rPr>
                <w:rFonts w:ascii="Arial" w:hAnsi="Arial"/>
                <w:szCs w:val="24"/>
                <w:lang w:val="en-US"/>
              </w:rPr>
            </w:pPr>
          </w:p>
        </w:tc>
        <w:tc>
          <w:tcPr>
            <w:tcW w:w="4839" w:type="dxa"/>
          </w:tcPr>
          <w:p w14:paraId="147D8FF0"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fragments of historic record and overall aesthetic but not the structure itself</w:t>
            </w:r>
          </w:p>
          <w:p w14:paraId="30079A84"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Cost still would be at the expense of other assets which are subject to greater demand and use.</w:t>
            </w:r>
          </w:p>
          <w:p w14:paraId="2EBF99DD" w14:textId="77777777" w:rsidR="00312608" w:rsidRPr="007C394B" w:rsidRDefault="00312608">
            <w:pPr>
              <w:ind w:right="127"/>
              <w:jc w:val="both"/>
              <w:rPr>
                <w:rFonts w:ascii="Arial" w:hAnsi="Arial"/>
                <w:szCs w:val="24"/>
                <w:lang w:val="en-US"/>
              </w:rPr>
            </w:pPr>
          </w:p>
          <w:p w14:paraId="077E79F2" w14:textId="77777777" w:rsidR="00312608" w:rsidRPr="00C241FB" w:rsidRDefault="00312608">
            <w:pPr>
              <w:pStyle w:val="ListParagraph"/>
              <w:ind w:left="342" w:right="127"/>
              <w:jc w:val="both"/>
              <w:rPr>
                <w:rFonts w:ascii="Arial" w:hAnsi="Arial"/>
                <w:szCs w:val="24"/>
                <w:lang w:val="en-US"/>
              </w:rPr>
            </w:pPr>
          </w:p>
        </w:tc>
      </w:tr>
      <w:tr w:rsidR="00DC7CA0" w14:paraId="3C96075C" w14:textId="77777777" w:rsidTr="00547386">
        <w:tc>
          <w:tcPr>
            <w:tcW w:w="1547" w:type="dxa"/>
            <w:shd w:val="clear" w:color="auto" w:fill="EEECE1" w:themeFill="background2"/>
          </w:tcPr>
          <w:p w14:paraId="4AD816FD"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083" w:type="dxa"/>
            <w:gridSpan w:val="2"/>
          </w:tcPr>
          <w:p w14:paraId="5EF6C951" w14:textId="77777777" w:rsidR="00312608" w:rsidRDefault="00312608">
            <w:pPr>
              <w:ind w:right="127"/>
              <w:jc w:val="both"/>
              <w:rPr>
                <w:rFonts w:ascii="Arial" w:hAnsi="Arial"/>
                <w:szCs w:val="24"/>
                <w:lang w:val="en-US"/>
              </w:rPr>
            </w:pPr>
            <w:r>
              <w:rPr>
                <w:rFonts w:ascii="Arial" w:hAnsi="Arial"/>
                <w:szCs w:val="24"/>
                <w:lang w:val="en-US"/>
              </w:rPr>
              <w:t xml:space="preserve">With such a significant asset backlog, the City should treat every full replacement in a similar manner to a new asset. This includes ensuring the asset meets demand but is provided in a way that is sustainable long term. By their bespoke nature and age, heritage structures and buildings, are more difficult and costly to maintain. Council would be best served in ensuring assets provide the services for which they are intended for the best value possible. That said, history is important to the City and the </w:t>
            </w:r>
            <w:proofErr w:type="gramStart"/>
            <w:r>
              <w:rPr>
                <w:rFonts w:ascii="Arial" w:hAnsi="Arial"/>
                <w:szCs w:val="24"/>
                <w:lang w:val="en-US"/>
              </w:rPr>
              <w:t>community</w:t>
            </w:r>
            <w:proofErr w:type="gramEnd"/>
            <w:r>
              <w:rPr>
                <w:rFonts w:ascii="Arial" w:hAnsi="Arial"/>
                <w:szCs w:val="24"/>
                <w:lang w:val="en-US"/>
              </w:rPr>
              <w:t xml:space="preserve"> and this option goes some way to acknowledge history in a modern way. On the balance of these considerations, this option is the recommended option.</w:t>
            </w:r>
          </w:p>
        </w:tc>
      </w:tr>
    </w:tbl>
    <w:p w14:paraId="62A53394" w14:textId="77777777" w:rsidR="00312608" w:rsidRDefault="00312608" w:rsidP="00312608">
      <w:pPr>
        <w:ind w:left="-284" w:right="-330"/>
        <w:jc w:val="both"/>
        <w:rPr>
          <w:rFonts w:ascii="Arial" w:hAnsi="Arial" w:cs="Arial"/>
          <w:szCs w:val="24"/>
          <w:lang w:val="en-US"/>
        </w:rPr>
      </w:pPr>
    </w:p>
    <w:p w14:paraId="76B8A8D4" w14:textId="77777777" w:rsidR="00312608" w:rsidRDefault="00312608" w:rsidP="00312608">
      <w:pPr>
        <w:keepNext/>
        <w:ind w:left="-284" w:right="-330"/>
        <w:jc w:val="center"/>
      </w:pPr>
      <w:r>
        <w:rPr>
          <w:noProof/>
        </w:rPr>
        <w:drawing>
          <wp:inline distT="0" distB="0" distL="0" distR="0" wp14:anchorId="47CA3344" wp14:editId="7599DEAA">
            <wp:extent cx="5731510" cy="38023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802380"/>
                    </a:xfrm>
                    <a:prstGeom prst="rect">
                      <a:avLst/>
                    </a:prstGeom>
                  </pic:spPr>
                </pic:pic>
              </a:graphicData>
            </a:graphic>
          </wp:inline>
        </w:drawing>
      </w:r>
    </w:p>
    <w:p w14:paraId="2531B4B8" w14:textId="7610F74B" w:rsidR="00312608" w:rsidRPr="000A5EC5" w:rsidRDefault="00312608" w:rsidP="00312608">
      <w:pPr>
        <w:pStyle w:val="Caption"/>
        <w:spacing w:after="0"/>
        <w:jc w:val="center"/>
        <w:rPr>
          <w:rFonts w:ascii="Arial" w:hAnsi="Arial" w:cs="Arial"/>
          <w:i w:val="0"/>
          <w:iCs w:val="0"/>
          <w:color w:val="auto"/>
          <w:sz w:val="24"/>
          <w:szCs w:val="24"/>
        </w:rPr>
      </w:pPr>
      <w:r w:rsidRPr="000A5EC5">
        <w:rPr>
          <w:rFonts w:ascii="Arial" w:hAnsi="Arial" w:cs="Arial"/>
          <w:i w:val="0"/>
          <w:iCs w:val="0"/>
          <w:color w:val="auto"/>
          <w:sz w:val="24"/>
          <w:szCs w:val="24"/>
        </w:rPr>
        <w:t xml:space="preserve">Figure </w:t>
      </w:r>
      <w:r w:rsidRPr="000A5EC5">
        <w:rPr>
          <w:rFonts w:ascii="Arial" w:hAnsi="Arial" w:cs="Arial"/>
          <w:i w:val="0"/>
          <w:iCs w:val="0"/>
          <w:color w:val="auto"/>
          <w:sz w:val="24"/>
          <w:szCs w:val="24"/>
        </w:rPr>
        <w:fldChar w:fldCharType="begin"/>
      </w:r>
      <w:r w:rsidRPr="000A5EC5">
        <w:rPr>
          <w:rFonts w:ascii="Arial" w:hAnsi="Arial" w:cs="Arial"/>
          <w:i w:val="0"/>
          <w:iCs w:val="0"/>
          <w:color w:val="auto"/>
          <w:sz w:val="24"/>
          <w:szCs w:val="24"/>
        </w:rPr>
        <w:instrText xml:space="preserve"> SEQ Figure \* ARABIC </w:instrText>
      </w:r>
      <w:r w:rsidRPr="000A5EC5">
        <w:rPr>
          <w:rFonts w:ascii="Arial" w:hAnsi="Arial" w:cs="Arial"/>
          <w:i w:val="0"/>
          <w:iCs w:val="0"/>
          <w:color w:val="auto"/>
          <w:sz w:val="24"/>
          <w:szCs w:val="24"/>
        </w:rPr>
        <w:fldChar w:fldCharType="separate"/>
      </w:r>
      <w:r w:rsidR="00DF79EC">
        <w:rPr>
          <w:rFonts w:ascii="Arial" w:hAnsi="Arial" w:cs="Arial"/>
          <w:i w:val="0"/>
          <w:iCs w:val="0"/>
          <w:noProof/>
          <w:color w:val="auto"/>
          <w:sz w:val="24"/>
          <w:szCs w:val="24"/>
        </w:rPr>
        <w:t>4</w:t>
      </w:r>
      <w:r w:rsidRPr="000A5EC5">
        <w:rPr>
          <w:rFonts w:ascii="Arial" w:hAnsi="Arial" w:cs="Arial"/>
          <w:i w:val="0"/>
          <w:iCs w:val="0"/>
          <w:noProof/>
          <w:color w:val="auto"/>
          <w:sz w:val="24"/>
          <w:szCs w:val="24"/>
        </w:rPr>
        <w:fldChar w:fldCharType="end"/>
      </w:r>
      <w:r w:rsidRPr="000A5EC5">
        <w:rPr>
          <w:rFonts w:ascii="Arial" w:hAnsi="Arial" w:cs="Arial"/>
          <w:i w:val="0"/>
          <w:iCs w:val="0"/>
          <w:color w:val="auto"/>
          <w:sz w:val="24"/>
          <w:szCs w:val="24"/>
        </w:rPr>
        <w:t xml:space="preserve">: 'Brookdale' prefabricated shelter from </w:t>
      </w:r>
      <w:proofErr w:type="spellStart"/>
      <w:r w:rsidRPr="000A5EC5">
        <w:rPr>
          <w:rFonts w:ascii="Arial" w:hAnsi="Arial" w:cs="Arial"/>
          <w:i w:val="0"/>
          <w:iCs w:val="0"/>
          <w:color w:val="auto"/>
          <w:sz w:val="24"/>
          <w:szCs w:val="24"/>
        </w:rPr>
        <w:t>Exteria</w:t>
      </w:r>
      <w:proofErr w:type="spellEnd"/>
      <w:r w:rsidRPr="000A5EC5">
        <w:rPr>
          <w:rFonts w:ascii="Arial" w:hAnsi="Arial" w:cs="Arial"/>
          <w:i w:val="0"/>
          <w:iCs w:val="0"/>
          <w:color w:val="auto"/>
          <w:sz w:val="24"/>
          <w:szCs w:val="24"/>
        </w:rPr>
        <w:t xml:space="preserve"> – potential base structure for Option 3</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59"/>
      </w:tblGrid>
      <w:tr w:rsidR="00312608" w:rsidRPr="000A5EC5" w14:paraId="07278B8B" w14:textId="77777777">
        <w:tc>
          <w:tcPr>
            <w:tcW w:w="4513" w:type="dxa"/>
          </w:tcPr>
          <w:p w14:paraId="7EEEB94D" w14:textId="77777777" w:rsidR="00312608" w:rsidRPr="000A5EC5" w:rsidRDefault="00312608">
            <w:pPr>
              <w:rPr>
                <w:rFonts w:ascii="Arial" w:hAnsi="Arial"/>
                <w:sz w:val="32"/>
                <w:szCs w:val="32"/>
              </w:rPr>
            </w:pPr>
            <w:r w:rsidRPr="000A5EC5">
              <w:rPr>
                <w:rFonts w:ascii="Arial" w:hAnsi="Arial"/>
                <w:noProof/>
                <w:sz w:val="32"/>
                <w:szCs w:val="32"/>
              </w:rPr>
              <w:drawing>
                <wp:inline distT="0" distB="0" distL="0" distR="0" wp14:anchorId="0E06CE76" wp14:editId="362B2B15">
                  <wp:extent cx="2959100" cy="2219325"/>
                  <wp:effectExtent l="0" t="0" r="0" b="9525"/>
                  <wp:docPr id="4" name="Picture 4" descr="A picnic tab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nic table in a park&#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525" cy="2223394"/>
                          </a:xfrm>
                          <a:prstGeom prst="rect">
                            <a:avLst/>
                          </a:prstGeom>
                          <a:noFill/>
                          <a:ln>
                            <a:noFill/>
                          </a:ln>
                        </pic:spPr>
                      </pic:pic>
                    </a:graphicData>
                  </a:graphic>
                </wp:inline>
              </w:drawing>
            </w:r>
          </w:p>
        </w:tc>
        <w:tc>
          <w:tcPr>
            <w:tcW w:w="4513" w:type="dxa"/>
          </w:tcPr>
          <w:p w14:paraId="2747C399" w14:textId="77777777" w:rsidR="00312608" w:rsidRPr="000A5EC5" w:rsidRDefault="00312608">
            <w:pPr>
              <w:rPr>
                <w:rFonts w:ascii="Arial" w:hAnsi="Arial"/>
                <w:sz w:val="32"/>
                <w:szCs w:val="32"/>
              </w:rPr>
            </w:pPr>
            <w:r w:rsidRPr="000A5EC5">
              <w:rPr>
                <w:rFonts w:ascii="Arial" w:hAnsi="Arial"/>
                <w:noProof/>
                <w:sz w:val="32"/>
                <w:szCs w:val="32"/>
              </w:rPr>
              <w:drawing>
                <wp:inline distT="0" distB="0" distL="0" distR="0" wp14:anchorId="31209088" wp14:editId="49558B52">
                  <wp:extent cx="2958881" cy="2219325"/>
                  <wp:effectExtent l="0" t="0" r="0" b="0"/>
                  <wp:docPr id="5" name="Picture 5" descr="k200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0_0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4858" cy="2231309"/>
                          </a:xfrm>
                          <a:prstGeom prst="rect">
                            <a:avLst/>
                          </a:prstGeom>
                          <a:noFill/>
                          <a:ln>
                            <a:noFill/>
                          </a:ln>
                        </pic:spPr>
                      </pic:pic>
                    </a:graphicData>
                  </a:graphic>
                </wp:inline>
              </w:drawing>
            </w:r>
          </w:p>
        </w:tc>
      </w:tr>
    </w:tbl>
    <w:p w14:paraId="13210780" w14:textId="6CA00D75" w:rsidR="00312608" w:rsidRPr="000A5EC5" w:rsidRDefault="00312608" w:rsidP="00312608">
      <w:pPr>
        <w:pStyle w:val="Caption"/>
        <w:spacing w:after="0"/>
        <w:jc w:val="center"/>
        <w:rPr>
          <w:rFonts w:ascii="Arial" w:hAnsi="Arial" w:cs="Arial"/>
          <w:i w:val="0"/>
          <w:iCs w:val="0"/>
          <w:color w:val="auto"/>
          <w:sz w:val="24"/>
          <w:szCs w:val="24"/>
        </w:rPr>
      </w:pPr>
      <w:r w:rsidRPr="000A5EC5">
        <w:rPr>
          <w:rFonts w:ascii="Arial" w:hAnsi="Arial" w:cs="Arial"/>
          <w:i w:val="0"/>
          <w:iCs w:val="0"/>
          <w:color w:val="auto"/>
          <w:sz w:val="24"/>
          <w:szCs w:val="24"/>
        </w:rPr>
        <w:t xml:space="preserve">Figure </w:t>
      </w:r>
      <w:r w:rsidRPr="000A5EC5">
        <w:rPr>
          <w:rFonts w:ascii="Arial" w:hAnsi="Arial" w:cs="Arial"/>
          <w:i w:val="0"/>
          <w:iCs w:val="0"/>
          <w:color w:val="auto"/>
          <w:sz w:val="24"/>
          <w:szCs w:val="24"/>
        </w:rPr>
        <w:fldChar w:fldCharType="begin"/>
      </w:r>
      <w:r w:rsidRPr="000A5EC5">
        <w:rPr>
          <w:rFonts w:ascii="Arial" w:hAnsi="Arial" w:cs="Arial"/>
          <w:i w:val="0"/>
          <w:iCs w:val="0"/>
          <w:color w:val="auto"/>
          <w:sz w:val="24"/>
          <w:szCs w:val="24"/>
        </w:rPr>
        <w:instrText xml:space="preserve"> SEQ Figure \* ARABIC </w:instrText>
      </w:r>
      <w:r w:rsidRPr="000A5EC5">
        <w:rPr>
          <w:rFonts w:ascii="Arial" w:hAnsi="Arial" w:cs="Arial"/>
          <w:i w:val="0"/>
          <w:iCs w:val="0"/>
          <w:color w:val="auto"/>
          <w:sz w:val="24"/>
          <w:szCs w:val="24"/>
        </w:rPr>
        <w:fldChar w:fldCharType="separate"/>
      </w:r>
      <w:r w:rsidR="00DF79EC">
        <w:rPr>
          <w:rFonts w:ascii="Arial" w:hAnsi="Arial" w:cs="Arial"/>
          <w:i w:val="0"/>
          <w:iCs w:val="0"/>
          <w:noProof/>
          <w:color w:val="auto"/>
          <w:sz w:val="24"/>
          <w:szCs w:val="24"/>
        </w:rPr>
        <w:t>5</w:t>
      </w:r>
      <w:r w:rsidRPr="000A5EC5">
        <w:rPr>
          <w:rFonts w:ascii="Arial" w:hAnsi="Arial" w:cs="Arial"/>
          <w:i w:val="0"/>
          <w:iCs w:val="0"/>
          <w:noProof/>
          <w:color w:val="auto"/>
          <w:sz w:val="24"/>
          <w:szCs w:val="24"/>
        </w:rPr>
        <w:fldChar w:fldCharType="end"/>
      </w:r>
      <w:r w:rsidRPr="000A5EC5">
        <w:rPr>
          <w:rFonts w:ascii="Arial" w:hAnsi="Arial" w:cs="Arial"/>
          <w:i w:val="0"/>
          <w:iCs w:val="0"/>
          <w:color w:val="auto"/>
          <w:sz w:val="24"/>
          <w:szCs w:val="24"/>
        </w:rPr>
        <w:t xml:space="preserve"> &amp; 5: 'Goulburn’ prefabricated shelter from Landmark – potential base structure for Option 3 demonstrating custom cladding </w:t>
      </w:r>
      <w:proofErr w:type="gramStart"/>
      <w:r w:rsidRPr="000A5EC5">
        <w:rPr>
          <w:rFonts w:ascii="Arial" w:hAnsi="Arial" w:cs="Arial"/>
          <w:i w:val="0"/>
          <w:iCs w:val="0"/>
          <w:color w:val="auto"/>
          <w:sz w:val="24"/>
          <w:szCs w:val="24"/>
        </w:rPr>
        <w:t>arrangements</w:t>
      </w:r>
      <w:proofErr w:type="gramEnd"/>
    </w:p>
    <w:tbl>
      <w:tblPr>
        <w:tblStyle w:val="TableGrid"/>
        <w:tblW w:w="9540" w:type="dxa"/>
        <w:tblInd w:w="-275" w:type="dxa"/>
        <w:tblLook w:val="04A0" w:firstRow="1" w:lastRow="0" w:firstColumn="1" w:lastColumn="0" w:noHBand="0" w:noVBand="1"/>
      </w:tblPr>
      <w:tblGrid>
        <w:gridCol w:w="1457"/>
        <w:gridCol w:w="3343"/>
        <w:gridCol w:w="4740"/>
      </w:tblGrid>
      <w:tr w:rsidR="00DC7CA0" w:rsidRPr="00F61EE5" w14:paraId="059617E3" w14:textId="77777777" w:rsidTr="0058679A">
        <w:tc>
          <w:tcPr>
            <w:tcW w:w="9540" w:type="dxa"/>
            <w:gridSpan w:val="3"/>
            <w:shd w:val="clear" w:color="auto" w:fill="000000" w:themeFill="text1"/>
          </w:tcPr>
          <w:p w14:paraId="519CC09D" w14:textId="77777777" w:rsidR="00312608" w:rsidRPr="002A2E0B" w:rsidRDefault="00312608">
            <w:pPr>
              <w:pStyle w:val="ListParagraph"/>
              <w:ind w:left="0" w:right="127"/>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4</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 xml:space="preserve">Remove and completely re-design a new structure with all modern materials </w:t>
            </w:r>
          </w:p>
        </w:tc>
      </w:tr>
      <w:tr w:rsidR="00DC7CA0" w14:paraId="48A547A5" w14:textId="77777777" w:rsidTr="0058679A">
        <w:tc>
          <w:tcPr>
            <w:tcW w:w="1457" w:type="dxa"/>
            <w:shd w:val="clear" w:color="auto" w:fill="EEECE1" w:themeFill="background2"/>
          </w:tcPr>
          <w:p w14:paraId="6A1F1290"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083" w:type="dxa"/>
            <w:gridSpan w:val="2"/>
          </w:tcPr>
          <w:p w14:paraId="451819DF"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A new custom gazebo would be designed and built to 2023 standards and materials. It would be painted in a similar </w:t>
            </w:r>
            <w:proofErr w:type="spellStart"/>
            <w:r>
              <w:rPr>
                <w:rFonts w:ascii="Arial" w:hAnsi="Arial"/>
                <w:szCs w:val="24"/>
                <w:lang w:val="en-US"/>
              </w:rPr>
              <w:t>colour</w:t>
            </w:r>
            <w:proofErr w:type="spellEnd"/>
            <w:r>
              <w:rPr>
                <w:rFonts w:ascii="Arial" w:hAnsi="Arial"/>
                <w:szCs w:val="24"/>
                <w:lang w:val="en-US"/>
              </w:rPr>
              <w:t xml:space="preserve"> scheme to the 2018 refurbishment. </w:t>
            </w:r>
            <w:proofErr w:type="gramStart"/>
            <w:r>
              <w:rPr>
                <w:rFonts w:ascii="Arial" w:hAnsi="Arial"/>
                <w:szCs w:val="24"/>
                <w:lang w:val="en-US"/>
              </w:rPr>
              <w:t>Fifteen year</w:t>
            </w:r>
            <w:proofErr w:type="gramEnd"/>
            <w:r>
              <w:rPr>
                <w:rFonts w:ascii="Arial" w:hAnsi="Arial"/>
                <w:szCs w:val="24"/>
                <w:lang w:val="en-US"/>
              </w:rPr>
              <w:t xml:space="preserve"> costs = </w:t>
            </w:r>
            <w:r w:rsidRPr="00216A4E">
              <w:rPr>
                <w:rFonts w:ascii="Arial" w:hAnsi="Arial"/>
                <w:b/>
                <w:bCs/>
                <w:szCs w:val="24"/>
                <w:lang w:val="en-US"/>
              </w:rPr>
              <w:t>$</w:t>
            </w:r>
            <w:r>
              <w:rPr>
                <w:rFonts w:ascii="Arial" w:hAnsi="Arial"/>
                <w:b/>
                <w:bCs/>
                <w:szCs w:val="24"/>
                <w:lang w:val="en-US"/>
              </w:rPr>
              <w:t>154,800</w:t>
            </w:r>
          </w:p>
        </w:tc>
      </w:tr>
      <w:tr w:rsidR="006D1696" w:rsidRPr="00AE4611" w14:paraId="14D82B97" w14:textId="77777777" w:rsidTr="0058679A">
        <w:tc>
          <w:tcPr>
            <w:tcW w:w="4800" w:type="dxa"/>
            <w:gridSpan w:val="2"/>
            <w:shd w:val="clear" w:color="auto" w:fill="92D050"/>
          </w:tcPr>
          <w:p w14:paraId="07BA514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740" w:type="dxa"/>
            <w:shd w:val="clear" w:color="auto" w:fill="D99594" w:themeFill="accent2" w:themeFillTint="99"/>
          </w:tcPr>
          <w:p w14:paraId="11CD879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C241FB" w14:paraId="22B4DA72" w14:textId="77777777" w:rsidTr="0058679A">
        <w:tc>
          <w:tcPr>
            <w:tcW w:w="4800" w:type="dxa"/>
            <w:gridSpan w:val="2"/>
          </w:tcPr>
          <w:p w14:paraId="440CF102"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Still retains heritage elements.</w:t>
            </w:r>
          </w:p>
          <w:p w14:paraId="3F86B98F"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Increased longevity of modern materials and replacement parts.</w:t>
            </w:r>
          </w:p>
          <w:p w14:paraId="2E898901"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Structure / incidental usage still available to the community.</w:t>
            </w:r>
          </w:p>
          <w:p w14:paraId="6D59ADF9" w14:textId="77777777" w:rsidR="00312608" w:rsidRDefault="00312608" w:rsidP="00312608">
            <w:pPr>
              <w:pStyle w:val="ListParagraph"/>
              <w:numPr>
                <w:ilvl w:val="0"/>
                <w:numId w:val="23"/>
              </w:numPr>
              <w:ind w:left="170" w:right="153" w:hanging="170"/>
              <w:rPr>
                <w:rFonts w:ascii="Arial" w:hAnsi="Arial"/>
                <w:szCs w:val="24"/>
                <w:lang w:val="en-US"/>
              </w:rPr>
            </w:pPr>
            <w:r>
              <w:rPr>
                <w:rFonts w:ascii="Arial" w:hAnsi="Arial"/>
                <w:szCs w:val="24"/>
                <w:lang w:val="en-US"/>
              </w:rPr>
              <w:t>Can be relocated nearby and re-oriented for better passive surveillance and community use.</w:t>
            </w:r>
          </w:p>
          <w:p w14:paraId="247415A8" w14:textId="77777777" w:rsidR="00312608" w:rsidRPr="00693234" w:rsidRDefault="00312608">
            <w:pPr>
              <w:ind w:right="154"/>
              <w:jc w:val="both"/>
              <w:rPr>
                <w:rFonts w:ascii="Arial" w:hAnsi="Arial"/>
                <w:szCs w:val="24"/>
                <w:lang w:val="en-US"/>
              </w:rPr>
            </w:pPr>
          </w:p>
        </w:tc>
        <w:tc>
          <w:tcPr>
            <w:tcW w:w="4740" w:type="dxa"/>
          </w:tcPr>
          <w:p w14:paraId="146F8C99"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fragments of historic record and overall aesthetic but not the structure itself.</w:t>
            </w:r>
          </w:p>
          <w:p w14:paraId="167196C3"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Cost still would be at the expense of other assets which are subject to greater demand and use.</w:t>
            </w:r>
          </w:p>
          <w:p w14:paraId="1EB16DC4"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 xml:space="preserve">Will take time to design and certify, </w:t>
            </w:r>
            <w:proofErr w:type="gramStart"/>
            <w:r>
              <w:rPr>
                <w:rFonts w:ascii="Arial" w:hAnsi="Arial"/>
                <w:szCs w:val="24"/>
                <w:lang w:val="en-US"/>
              </w:rPr>
              <w:t>tender</w:t>
            </w:r>
            <w:proofErr w:type="gramEnd"/>
            <w:r>
              <w:rPr>
                <w:rFonts w:ascii="Arial" w:hAnsi="Arial"/>
                <w:szCs w:val="24"/>
                <w:lang w:val="en-US"/>
              </w:rPr>
              <w:t xml:space="preserve"> and build from custom parts.</w:t>
            </w:r>
          </w:p>
          <w:p w14:paraId="17CCB127" w14:textId="77777777" w:rsidR="00312608" w:rsidRPr="001A3396"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Likely significant capital costs relative to other options.</w:t>
            </w:r>
          </w:p>
        </w:tc>
      </w:tr>
      <w:tr w:rsidR="00DC7CA0" w14:paraId="681CE3B0" w14:textId="77777777" w:rsidTr="0058679A">
        <w:tc>
          <w:tcPr>
            <w:tcW w:w="1457" w:type="dxa"/>
            <w:shd w:val="clear" w:color="auto" w:fill="EEECE1" w:themeFill="background2"/>
          </w:tcPr>
          <w:p w14:paraId="0F2D0083"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083" w:type="dxa"/>
            <w:gridSpan w:val="2"/>
          </w:tcPr>
          <w:p w14:paraId="4C7964CD" w14:textId="77777777" w:rsidR="00312608" w:rsidRDefault="00312608">
            <w:pPr>
              <w:ind w:right="127"/>
              <w:jc w:val="both"/>
              <w:rPr>
                <w:rFonts w:ascii="Arial" w:hAnsi="Arial"/>
                <w:szCs w:val="24"/>
                <w:lang w:val="en-US"/>
              </w:rPr>
            </w:pPr>
            <w:r>
              <w:rPr>
                <w:rFonts w:ascii="Arial" w:hAnsi="Arial"/>
                <w:szCs w:val="24"/>
                <w:lang w:val="en-US"/>
              </w:rPr>
              <w:t xml:space="preserve">This option creates </w:t>
            </w:r>
            <w:proofErr w:type="gramStart"/>
            <w:r>
              <w:rPr>
                <w:rFonts w:ascii="Arial" w:hAnsi="Arial"/>
                <w:szCs w:val="24"/>
                <w:lang w:val="en-US"/>
              </w:rPr>
              <w:t>a number of</w:t>
            </w:r>
            <w:proofErr w:type="gramEnd"/>
            <w:r>
              <w:rPr>
                <w:rFonts w:ascii="Arial" w:hAnsi="Arial"/>
                <w:szCs w:val="24"/>
                <w:lang w:val="en-US"/>
              </w:rPr>
              <w:t xml:space="preserve"> benefits from other options, at a slightly greater cost. It is the officer’s opinion however that such an option does not go significantly beyond the benefit provided in Option 3. As the Gazebo is a traditional, octagonal shape, readymade alternatives which can be added to would be better value than a modernization which may have been </w:t>
            </w:r>
            <w:proofErr w:type="spellStart"/>
            <w:r>
              <w:rPr>
                <w:rFonts w:ascii="Arial" w:hAnsi="Arial"/>
                <w:szCs w:val="24"/>
                <w:lang w:val="en-US"/>
              </w:rPr>
              <w:t>favoured</w:t>
            </w:r>
            <w:proofErr w:type="spellEnd"/>
            <w:r>
              <w:rPr>
                <w:rFonts w:ascii="Arial" w:hAnsi="Arial"/>
                <w:szCs w:val="24"/>
                <w:lang w:val="en-US"/>
              </w:rPr>
              <w:t xml:space="preserve"> if the original structure was of an architectural design. This is not the recommended option.</w:t>
            </w:r>
          </w:p>
        </w:tc>
      </w:tr>
    </w:tbl>
    <w:p w14:paraId="3757C143" w14:textId="77777777" w:rsidR="00312608" w:rsidRDefault="00312608" w:rsidP="00312608">
      <w:pPr>
        <w:ind w:right="-330"/>
        <w:jc w:val="both"/>
        <w:rPr>
          <w:rFonts w:ascii="Arial" w:hAnsi="Arial" w:cs="Arial"/>
          <w:b/>
          <w:color w:val="244061" w:themeColor="accent1" w:themeShade="80"/>
          <w:sz w:val="28"/>
          <w:szCs w:val="32"/>
          <w:lang w:val="en-US"/>
        </w:rPr>
      </w:pPr>
    </w:p>
    <w:p w14:paraId="3C9DF783" w14:textId="77777777" w:rsidR="00312608" w:rsidRDefault="00312608" w:rsidP="0031260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32D4412" w14:textId="77777777" w:rsidR="00312608" w:rsidRPr="001F5D65" w:rsidRDefault="00312608" w:rsidP="00312608">
      <w:pPr>
        <w:ind w:left="-284" w:right="-330"/>
        <w:jc w:val="both"/>
        <w:rPr>
          <w:rFonts w:ascii="Arial" w:hAnsi="Arial" w:cs="Arial"/>
          <w:b/>
          <w:color w:val="244061" w:themeColor="accent1" w:themeShade="80"/>
          <w:sz w:val="28"/>
          <w:szCs w:val="32"/>
          <w:lang w:val="en-US"/>
        </w:rPr>
      </w:pPr>
    </w:p>
    <w:p w14:paraId="4A991418" w14:textId="77777777" w:rsidR="00312608" w:rsidRPr="00665012" w:rsidRDefault="00312608" w:rsidP="00312608">
      <w:pPr>
        <w:ind w:left="-284" w:right="-330"/>
        <w:jc w:val="both"/>
        <w:rPr>
          <w:rFonts w:ascii="Arial" w:hAnsi="Arial" w:cs="Arial"/>
          <w:bCs/>
          <w:szCs w:val="24"/>
          <w:lang w:val="en-US"/>
        </w:rPr>
      </w:pPr>
      <w:r w:rsidRPr="00665012">
        <w:rPr>
          <w:rFonts w:ascii="Arial" w:hAnsi="Arial" w:cs="Arial"/>
          <w:bCs/>
          <w:szCs w:val="24"/>
          <w:lang w:val="en-US"/>
        </w:rPr>
        <w:t xml:space="preserve">No consultation has occurred </w:t>
      </w:r>
      <w:proofErr w:type="gramStart"/>
      <w:r w:rsidRPr="00665012">
        <w:rPr>
          <w:rFonts w:ascii="Arial" w:hAnsi="Arial" w:cs="Arial"/>
          <w:bCs/>
          <w:szCs w:val="24"/>
          <w:lang w:val="en-US"/>
        </w:rPr>
        <w:t>with regard to</w:t>
      </w:r>
      <w:proofErr w:type="gramEnd"/>
      <w:r w:rsidRPr="00665012">
        <w:rPr>
          <w:rFonts w:ascii="Arial" w:hAnsi="Arial" w:cs="Arial"/>
          <w:bCs/>
          <w:szCs w:val="24"/>
          <w:lang w:val="en-US"/>
        </w:rPr>
        <w:t xml:space="preserve"> this report and decision.</w:t>
      </w:r>
    </w:p>
    <w:p w14:paraId="6DA4C757" w14:textId="77777777" w:rsidR="00312608" w:rsidRPr="00DA7ECA" w:rsidRDefault="00312608" w:rsidP="00312608">
      <w:pPr>
        <w:ind w:left="-284" w:right="-330"/>
        <w:jc w:val="both"/>
        <w:rPr>
          <w:rFonts w:ascii="Arial" w:hAnsi="Arial" w:cs="Arial"/>
          <w:sz w:val="28"/>
          <w:szCs w:val="28"/>
          <w:lang w:val="en-US"/>
        </w:rPr>
      </w:pPr>
    </w:p>
    <w:p w14:paraId="658040A6" w14:textId="77777777" w:rsidR="00312608" w:rsidRPr="00DA7ECA" w:rsidRDefault="00312608" w:rsidP="00312608">
      <w:pPr>
        <w:ind w:left="-284" w:right="-330"/>
        <w:jc w:val="both"/>
        <w:rPr>
          <w:rStyle w:val="eop"/>
          <w:rFonts w:ascii="Arial" w:hAnsi="Arial" w:cs="Arial"/>
          <w:sz w:val="28"/>
          <w:szCs w:val="28"/>
          <w:lang w:val="en-US"/>
        </w:rPr>
      </w:pPr>
      <w:r w:rsidRPr="00DA7ECA">
        <w:rPr>
          <w:rStyle w:val="eop"/>
          <w:rFonts w:ascii="Arial" w:hAnsi="Arial" w:cs="Arial"/>
          <w:szCs w:val="24"/>
        </w:rPr>
        <w:t>It is worth noting an interested resident has contacted City of Nedlands as she had read in the local newspaper that the City of Nedlands were demolishing the heritage structure. The resident offered to restore the Gazebo and relocate it to their property down south at no cost to the City.</w:t>
      </w:r>
    </w:p>
    <w:p w14:paraId="043D1DD0" w14:textId="77777777" w:rsidR="00312608" w:rsidRPr="00C1421E" w:rsidRDefault="00312608" w:rsidP="00312608">
      <w:pPr>
        <w:ind w:right="-330"/>
        <w:jc w:val="both"/>
        <w:rPr>
          <w:rFonts w:ascii="Arial" w:hAnsi="Arial" w:cs="Arial"/>
          <w:szCs w:val="24"/>
          <w:lang w:val="en-US"/>
        </w:rPr>
      </w:pPr>
    </w:p>
    <w:p w14:paraId="37AD718E" w14:textId="77777777" w:rsidR="00312608" w:rsidRPr="00C1421E" w:rsidRDefault="00312608" w:rsidP="00312608">
      <w:pPr>
        <w:ind w:left="-284" w:right="-330"/>
        <w:jc w:val="both"/>
        <w:rPr>
          <w:rFonts w:ascii="Arial" w:hAnsi="Arial" w:cs="Arial"/>
          <w:szCs w:val="24"/>
          <w:highlight w:val="red"/>
          <w:lang w:val="en-US"/>
        </w:rPr>
      </w:pPr>
      <w:r w:rsidRPr="001F5D65">
        <w:rPr>
          <w:rFonts w:ascii="Arial" w:hAnsi="Arial" w:cs="Arial"/>
          <w:b/>
          <w:color w:val="244061" w:themeColor="accent1" w:themeShade="80"/>
          <w:sz w:val="28"/>
          <w:szCs w:val="32"/>
          <w:lang w:val="en-US"/>
        </w:rPr>
        <w:t>Strategic Implications</w:t>
      </w:r>
    </w:p>
    <w:p w14:paraId="13EA28E2" w14:textId="77777777" w:rsidR="00312608" w:rsidRPr="00C1421E" w:rsidRDefault="00312608" w:rsidP="00312608">
      <w:pPr>
        <w:ind w:left="-284" w:right="-330"/>
        <w:jc w:val="both"/>
        <w:rPr>
          <w:rFonts w:ascii="Arial" w:hAnsi="Arial" w:cs="Arial"/>
          <w:b/>
          <w:color w:val="17365D" w:themeColor="text2" w:themeShade="BF"/>
          <w:szCs w:val="24"/>
          <w:lang w:val="en-US"/>
        </w:rPr>
      </w:pPr>
    </w:p>
    <w:p w14:paraId="192F26D8" w14:textId="77777777" w:rsidR="00312608" w:rsidRPr="00C1421E" w:rsidRDefault="00312608" w:rsidP="00312608">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40F1DD8C" w14:textId="77777777" w:rsidR="00312608" w:rsidRPr="00C1421E" w:rsidRDefault="00312608" w:rsidP="00312608">
      <w:pPr>
        <w:ind w:left="-567" w:right="-330"/>
        <w:jc w:val="both"/>
        <w:rPr>
          <w:rFonts w:ascii="Arial" w:hAnsi="Arial" w:cs="Arial"/>
          <w:szCs w:val="24"/>
          <w:lang w:val="en-US"/>
        </w:rPr>
      </w:pPr>
    </w:p>
    <w:p w14:paraId="19CD1CBA" w14:textId="77777777" w:rsidR="00312608" w:rsidRPr="00C1421E" w:rsidRDefault="00312608" w:rsidP="00312608">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6CD3CF61"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14C7A4D7" w14:textId="77777777" w:rsidR="00312608" w:rsidRPr="00C1421E" w:rsidRDefault="00312608" w:rsidP="00312608">
      <w:pPr>
        <w:ind w:left="-567" w:right="-330"/>
        <w:jc w:val="both"/>
        <w:rPr>
          <w:rFonts w:ascii="Arial" w:hAnsi="Arial" w:cs="Arial"/>
          <w:bCs/>
          <w:szCs w:val="24"/>
          <w:lang w:val="en-US"/>
        </w:rPr>
      </w:pPr>
    </w:p>
    <w:p w14:paraId="4A0B9576"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3971A30A"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578881EF" w14:textId="77777777" w:rsidR="00312608" w:rsidRDefault="00312608" w:rsidP="00312608">
      <w:pPr>
        <w:ind w:left="-567" w:right="-330"/>
        <w:jc w:val="both"/>
        <w:rPr>
          <w:rFonts w:ascii="Arial" w:hAnsi="Arial" w:cs="Arial"/>
          <w:bCs/>
          <w:szCs w:val="24"/>
          <w:lang w:val="en-US"/>
        </w:rPr>
      </w:pPr>
    </w:p>
    <w:p w14:paraId="3AE6E397" w14:textId="77777777" w:rsidR="0058679A" w:rsidRPr="00C1421E" w:rsidRDefault="0058679A" w:rsidP="00312608">
      <w:pPr>
        <w:ind w:left="-567" w:right="-330"/>
        <w:jc w:val="both"/>
        <w:rPr>
          <w:rFonts w:ascii="Arial" w:hAnsi="Arial" w:cs="Arial"/>
          <w:bCs/>
          <w:szCs w:val="24"/>
          <w:lang w:val="en-US"/>
        </w:rPr>
      </w:pPr>
    </w:p>
    <w:p w14:paraId="2AED9CB8" w14:textId="0D653299"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78A21216"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7C9CCEA0" w14:textId="77777777" w:rsidR="00312608" w:rsidRPr="00C1421E" w:rsidRDefault="00312608" w:rsidP="00312608">
      <w:pPr>
        <w:ind w:right="-330"/>
        <w:jc w:val="both"/>
        <w:rPr>
          <w:rFonts w:ascii="Arial" w:hAnsi="Arial" w:cs="Arial"/>
          <w:bCs/>
          <w:szCs w:val="24"/>
          <w:lang w:val="en-US"/>
        </w:rPr>
      </w:pPr>
    </w:p>
    <w:p w14:paraId="26AFBB0D"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3EA79CFE"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We value our precinct character and charm. Our neighborhoods are family-friendly with a strong sense of place.</w:t>
      </w:r>
    </w:p>
    <w:p w14:paraId="3F3E89C0" w14:textId="77777777" w:rsidR="00312608" w:rsidRPr="00C1421E" w:rsidRDefault="00312608" w:rsidP="00312608">
      <w:pPr>
        <w:ind w:right="-330"/>
        <w:jc w:val="both"/>
        <w:rPr>
          <w:rFonts w:ascii="Arial" w:hAnsi="Arial" w:cs="Arial"/>
          <w:bCs/>
          <w:szCs w:val="24"/>
          <w:lang w:val="en-US"/>
        </w:rPr>
      </w:pPr>
    </w:p>
    <w:p w14:paraId="5D375D8B" w14:textId="77777777" w:rsidR="00312608" w:rsidRDefault="00312608" w:rsidP="00312608">
      <w:pPr>
        <w:ind w:left="-131" w:right="-330" w:firstLine="1549"/>
        <w:jc w:val="both"/>
        <w:rPr>
          <w:rFonts w:ascii="Arial" w:hAnsi="Arial" w:cs="Arial"/>
          <w:b/>
          <w:szCs w:val="24"/>
          <w:lang w:val="en-US"/>
        </w:rPr>
      </w:pPr>
    </w:p>
    <w:p w14:paraId="300C92AF"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6D6420B5" w14:textId="0D77C26F"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3547B77E" w14:textId="77777777" w:rsidR="00312608" w:rsidRPr="00C1421E" w:rsidRDefault="00312608" w:rsidP="00312608">
      <w:pPr>
        <w:ind w:left="-284" w:right="-330"/>
        <w:jc w:val="both"/>
        <w:rPr>
          <w:rFonts w:ascii="Arial" w:hAnsi="Arial" w:cs="Arial"/>
          <w:bCs/>
          <w:szCs w:val="24"/>
          <w:lang w:val="en-US"/>
        </w:rPr>
      </w:pPr>
    </w:p>
    <w:p w14:paraId="1B571A71" w14:textId="77777777" w:rsidR="00312608" w:rsidRPr="00C1421E" w:rsidRDefault="00312608" w:rsidP="00312608">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79E2755" w14:textId="6AC7ED6A" w:rsidR="00312608" w:rsidRPr="00C1421E" w:rsidRDefault="00312608" w:rsidP="00312608">
      <w:pPr>
        <w:ind w:left="-567" w:right="-330"/>
        <w:jc w:val="both"/>
        <w:rPr>
          <w:rFonts w:ascii="Arial" w:hAnsi="Arial" w:cs="Arial"/>
          <w:b/>
          <w:color w:val="17365D" w:themeColor="text2" w:themeShade="BF"/>
          <w:szCs w:val="24"/>
          <w:lang w:val="en-US"/>
        </w:rPr>
      </w:pPr>
    </w:p>
    <w:p w14:paraId="0957D042" w14:textId="04C5DB2D" w:rsidR="00312608" w:rsidRPr="00C1421E" w:rsidRDefault="00312608" w:rsidP="00312608">
      <w:pPr>
        <w:pStyle w:val="ListParagraph"/>
        <w:numPr>
          <w:ilvl w:val="0"/>
          <w:numId w:val="11"/>
        </w:numPr>
        <w:ind w:left="284" w:right="-330"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08DD2881" w14:textId="37923CBD" w:rsidR="00312608" w:rsidRPr="00C1421E" w:rsidRDefault="00312608" w:rsidP="00312608">
      <w:pPr>
        <w:pStyle w:val="ListParagraph"/>
        <w:numPr>
          <w:ilvl w:val="0"/>
          <w:numId w:val="11"/>
        </w:numPr>
        <w:ind w:left="284" w:right="-330" w:hanging="567"/>
        <w:jc w:val="both"/>
        <w:rPr>
          <w:rFonts w:ascii="Arial" w:hAnsi="Arial" w:cs="Arial"/>
          <w:szCs w:val="24"/>
          <w:lang w:val="en-US"/>
        </w:rPr>
      </w:pPr>
      <w:r w:rsidRPr="00C1421E">
        <w:rPr>
          <w:rFonts w:ascii="Arial" w:hAnsi="Arial" w:cs="Arial"/>
          <w:szCs w:val="24"/>
          <w:lang w:val="en-US"/>
        </w:rPr>
        <w:t>Retaining remnant bushland and cultural heritage</w:t>
      </w:r>
    </w:p>
    <w:p w14:paraId="27679D01" w14:textId="0D63146A" w:rsidR="00312608" w:rsidRDefault="00312608" w:rsidP="00312608">
      <w:pPr>
        <w:ind w:right="-330"/>
        <w:jc w:val="both"/>
        <w:rPr>
          <w:rFonts w:ascii="Arial" w:hAnsi="Arial" w:cs="Arial"/>
          <w:b/>
          <w:color w:val="244061" w:themeColor="accent1" w:themeShade="80"/>
          <w:sz w:val="28"/>
          <w:szCs w:val="32"/>
          <w:lang w:val="en-US"/>
        </w:rPr>
      </w:pPr>
    </w:p>
    <w:p w14:paraId="4A172709" w14:textId="77777777" w:rsidR="00547386" w:rsidRDefault="00547386" w:rsidP="00312608">
      <w:pPr>
        <w:ind w:right="-330"/>
        <w:jc w:val="both"/>
        <w:rPr>
          <w:rFonts w:ascii="Arial" w:hAnsi="Arial" w:cs="Arial"/>
          <w:b/>
          <w:color w:val="244061" w:themeColor="accent1" w:themeShade="80"/>
          <w:sz w:val="28"/>
          <w:szCs w:val="32"/>
          <w:lang w:val="en-US"/>
        </w:rPr>
      </w:pPr>
    </w:p>
    <w:p w14:paraId="4CFEF56C" w14:textId="7C7BB707" w:rsidR="00312608" w:rsidRPr="001F5D65" w:rsidRDefault="00312608" w:rsidP="0031260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C1A03B4" w14:textId="71868F57" w:rsidR="00312608" w:rsidRPr="00C1421E" w:rsidRDefault="00312608" w:rsidP="00312608">
      <w:pPr>
        <w:ind w:left="-284" w:right="-330"/>
        <w:jc w:val="both"/>
        <w:rPr>
          <w:rFonts w:ascii="Arial" w:hAnsi="Arial" w:cs="Arial"/>
          <w:b/>
          <w:szCs w:val="24"/>
          <w:highlight w:val="yellow"/>
          <w:lang w:val="en-US"/>
        </w:rPr>
      </w:pPr>
    </w:p>
    <w:p w14:paraId="3D0CF791" w14:textId="1393C00D" w:rsidR="00312608" w:rsidRDefault="00566FA2" w:rsidP="00312608">
      <w:pPr>
        <w:ind w:left="-284" w:right="-330"/>
        <w:jc w:val="both"/>
        <w:rPr>
          <w:rFonts w:ascii="Arial" w:eastAsia="Acumin Pro" w:hAnsi="Arial" w:cs="Arial"/>
          <w:szCs w:val="24"/>
          <w:lang w:val="en-US"/>
        </w:rPr>
      </w:pPr>
      <w:r>
        <w:rPr>
          <w:noProof/>
        </w:rPr>
        <w:drawing>
          <wp:anchor distT="0" distB="0" distL="114300" distR="114300" simplePos="0" relativeHeight="251658240" behindDoc="0" locked="0" layoutInCell="1" allowOverlap="1" wp14:anchorId="71CEA16D" wp14:editId="41C9CD6C">
            <wp:simplePos x="0" y="0"/>
            <wp:positionH relativeFrom="margin">
              <wp:posOffset>-299318</wp:posOffset>
            </wp:positionH>
            <wp:positionV relativeFrom="paragraph">
              <wp:posOffset>296424</wp:posOffset>
            </wp:positionV>
            <wp:extent cx="6249670" cy="4491990"/>
            <wp:effectExtent l="0" t="0" r="0" b="3810"/>
            <wp:wrapSquare wrapText="bothSides"/>
            <wp:docPr id="844215929" name="Picture 84421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249670" cy="4491990"/>
                    </a:xfrm>
                    <a:prstGeom prst="rect">
                      <a:avLst/>
                    </a:prstGeom>
                  </pic:spPr>
                </pic:pic>
              </a:graphicData>
            </a:graphic>
            <wp14:sizeRelH relativeFrom="page">
              <wp14:pctWidth>0</wp14:pctWidth>
            </wp14:sizeRelH>
            <wp14:sizeRelV relativeFrom="page">
              <wp14:pctHeight>0</wp14:pctHeight>
            </wp14:sizeRelV>
          </wp:anchor>
        </w:drawing>
      </w:r>
      <w:r w:rsidR="00312608">
        <w:rPr>
          <w:rFonts w:ascii="Arial" w:eastAsia="Acumin Pro" w:hAnsi="Arial" w:cs="Arial"/>
          <w:szCs w:val="24"/>
          <w:lang w:val="en-US"/>
        </w:rPr>
        <w:t>The long-term financial implications for the options presented are tabled below:</w:t>
      </w:r>
    </w:p>
    <w:p w14:paraId="35825429" w14:textId="18BF7ED0"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3E3849B" w14:textId="77777777" w:rsidR="00312608" w:rsidRPr="00C1421E" w:rsidRDefault="00312608" w:rsidP="00566FA2">
      <w:pPr>
        <w:ind w:left="-284" w:right="-242"/>
        <w:jc w:val="both"/>
        <w:rPr>
          <w:rFonts w:ascii="Arial" w:hAnsi="Arial" w:cs="Arial"/>
          <w:b/>
          <w:szCs w:val="24"/>
          <w:lang w:val="en-US"/>
        </w:rPr>
      </w:pPr>
    </w:p>
    <w:p w14:paraId="2A6314BD" w14:textId="77777777" w:rsidR="00312608" w:rsidRPr="00E96FD3" w:rsidRDefault="00312608" w:rsidP="00566FA2">
      <w:pPr>
        <w:ind w:left="-284" w:right="-242"/>
        <w:jc w:val="both"/>
        <w:rPr>
          <w:rFonts w:ascii="Arial" w:hAnsi="Arial" w:cs="Arial"/>
          <w:bCs/>
          <w:szCs w:val="24"/>
          <w:lang w:val="en-US"/>
        </w:rPr>
      </w:pPr>
      <w:r>
        <w:rPr>
          <w:rFonts w:ascii="Arial" w:hAnsi="Arial" w:cs="Arial"/>
          <w:bCs/>
          <w:szCs w:val="24"/>
          <w:lang w:val="en-US"/>
        </w:rPr>
        <w:t>Depending on the decision of Council, the City officers may be required to undertake a procurement process in line with the Council’s Procurement Policy. This will add delay to undertaking any works whilst this occurs, unless Council determine that these works can occur outside the policy and process. As the works are unlikely to go beyond the tender requirements, the Council’s policy is the determining document.</w:t>
      </w:r>
    </w:p>
    <w:p w14:paraId="361F55C0" w14:textId="77777777" w:rsidR="00312608" w:rsidRPr="00547386" w:rsidRDefault="00312608" w:rsidP="00566FA2">
      <w:pPr>
        <w:ind w:left="-284" w:right="-242"/>
        <w:jc w:val="both"/>
        <w:rPr>
          <w:rFonts w:ascii="Arial" w:hAnsi="Arial" w:cs="Arial"/>
          <w:b/>
          <w:color w:val="244061" w:themeColor="accent1" w:themeShade="80"/>
          <w:szCs w:val="28"/>
          <w:lang w:val="en-US"/>
        </w:rPr>
      </w:pPr>
    </w:p>
    <w:p w14:paraId="6B297E57" w14:textId="77777777" w:rsidR="00312608" w:rsidRPr="00547386" w:rsidRDefault="00312608" w:rsidP="00566FA2">
      <w:pPr>
        <w:ind w:left="-284" w:right="-242"/>
        <w:jc w:val="both"/>
        <w:rPr>
          <w:rFonts w:ascii="Arial" w:hAnsi="Arial" w:cs="Arial"/>
          <w:b/>
          <w:color w:val="244061" w:themeColor="accent1" w:themeShade="80"/>
          <w:szCs w:val="28"/>
          <w:lang w:val="en-US"/>
        </w:rPr>
      </w:pPr>
    </w:p>
    <w:p w14:paraId="31E0B669"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C295B7" w14:textId="77777777" w:rsidR="00312608" w:rsidRPr="00C1421E" w:rsidRDefault="00312608" w:rsidP="00566FA2">
      <w:pPr>
        <w:ind w:left="-284" w:right="-242"/>
        <w:jc w:val="both"/>
        <w:rPr>
          <w:rFonts w:ascii="Arial" w:hAnsi="Arial" w:cs="Arial"/>
          <w:b/>
          <w:szCs w:val="24"/>
          <w:lang w:val="en-US"/>
        </w:rPr>
      </w:pPr>
    </w:p>
    <w:p w14:paraId="07F65078" w14:textId="77777777" w:rsidR="00312608" w:rsidRPr="00C1421E" w:rsidRDefault="00312608" w:rsidP="00566FA2">
      <w:pPr>
        <w:ind w:left="-284" w:right="-242"/>
        <w:jc w:val="both"/>
        <w:rPr>
          <w:rFonts w:ascii="Arial" w:hAnsi="Arial" w:cs="Arial"/>
          <w:bCs/>
          <w:szCs w:val="24"/>
          <w:lang w:val="en-US"/>
        </w:rPr>
      </w:pPr>
      <w:r>
        <w:rPr>
          <w:rFonts w:ascii="Arial" w:hAnsi="Arial" w:cs="Arial"/>
          <w:bCs/>
          <w:szCs w:val="24"/>
          <w:lang w:val="en-US"/>
        </w:rPr>
        <w:t>The decision of Council in respect to the structure will have implications on either financial requirements or local heritage, which will be determined based on the preferred option.</w:t>
      </w:r>
    </w:p>
    <w:p w14:paraId="0F79CDE9" w14:textId="77777777" w:rsidR="00312608" w:rsidRDefault="00312608" w:rsidP="00566FA2">
      <w:pPr>
        <w:ind w:right="-242"/>
        <w:jc w:val="both"/>
        <w:rPr>
          <w:rFonts w:ascii="Arial" w:hAnsi="Arial" w:cs="Arial"/>
          <w:szCs w:val="24"/>
        </w:rPr>
      </w:pPr>
    </w:p>
    <w:p w14:paraId="4EDD0D9B" w14:textId="77777777" w:rsidR="00312608" w:rsidRPr="00C1421E" w:rsidRDefault="00312608" w:rsidP="00566FA2">
      <w:pPr>
        <w:ind w:right="-242"/>
        <w:jc w:val="both"/>
        <w:rPr>
          <w:rFonts w:ascii="Arial" w:hAnsi="Arial" w:cs="Arial"/>
          <w:szCs w:val="24"/>
        </w:rPr>
      </w:pPr>
    </w:p>
    <w:p w14:paraId="115FC25C"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1B00F1A" w14:textId="77777777" w:rsidR="00312608" w:rsidRPr="00C1421E" w:rsidRDefault="00312608" w:rsidP="00566FA2">
      <w:pPr>
        <w:ind w:left="-284" w:right="-242"/>
        <w:jc w:val="both"/>
        <w:rPr>
          <w:rFonts w:ascii="Arial" w:hAnsi="Arial" w:cs="Arial"/>
          <w:bCs/>
          <w:szCs w:val="24"/>
          <w:lang w:val="en-US"/>
        </w:rPr>
      </w:pPr>
    </w:p>
    <w:p w14:paraId="7A401D73" w14:textId="77777777" w:rsidR="00312608" w:rsidRPr="00A27C28" w:rsidRDefault="00312608" w:rsidP="00566FA2">
      <w:pPr>
        <w:ind w:left="-284" w:right="-242"/>
        <w:jc w:val="both"/>
        <w:rPr>
          <w:rFonts w:ascii="Arial" w:hAnsi="Arial" w:cs="Arial"/>
          <w:szCs w:val="24"/>
          <w:lang w:val="en-US"/>
        </w:rPr>
      </w:pPr>
      <w:r w:rsidRPr="00A27C28">
        <w:rPr>
          <w:rFonts w:ascii="Arial" w:hAnsi="Arial" w:cs="Arial"/>
          <w:bCs/>
          <w:szCs w:val="24"/>
        </w:rPr>
        <w:t xml:space="preserve">Four options provided regarding the repair/ restructure/ new design to be built of the Shirley Fyfe </w:t>
      </w:r>
      <w:r w:rsidRPr="00A27C28">
        <w:rPr>
          <w:rFonts w:ascii="Arial" w:hAnsi="Arial" w:cs="Arial"/>
          <w:szCs w:val="24"/>
          <w:lang w:val="en-US"/>
        </w:rPr>
        <w:t>Tram Stop Rotunda/ Gazebo due to the poor condition and state of the structure, Administration has attempted to source contractors to refurbish the structure. Due to limited interest, and concern over the current state, this has proven difficult.</w:t>
      </w:r>
    </w:p>
    <w:p w14:paraId="08B6D026" w14:textId="77777777" w:rsidR="00312608" w:rsidRPr="00A27C28" w:rsidRDefault="00312608" w:rsidP="00566FA2">
      <w:pPr>
        <w:ind w:left="-284" w:right="-242"/>
        <w:jc w:val="both"/>
        <w:rPr>
          <w:rFonts w:ascii="Arial" w:hAnsi="Arial" w:cs="Arial"/>
          <w:szCs w:val="24"/>
          <w:lang w:val="en-US"/>
        </w:rPr>
      </w:pPr>
    </w:p>
    <w:p w14:paraId="685BEF95" w14:textId="77777777" w:rsidR="00312608" w:rsidRDefault="00312608" w:rsidP="00566FA2">
      <w:pPr>
        <w:ind w:left="-284" w:right="-242"/>
        <w:jc w:val="both"/>
        <w:rPr>
          <w:rFonts w:ascii="Arial" w:hAnsi="Arial" w:cs="Arial"/>
          <w:szCs w:val="24"/>
          <w:lang w:val="en-US"/>
        </w:rPr>
      </w:pPr>
      <w:r w:rsidRPr="00A27C28">
        <w:rPr>
          <w:rFonts w:ascii="Arial" w:hAnsi="Arial" w:cs="Arial"/>
          <w:szCs w:val="24"/>
          <w:lang w:val="en-US"/>
        </w:rPr>
        <w:t xml:space="preserve">As such, Administration is requesting that Council consider the options presented herein, with the recommendation for Option </w:t>
      </w:r>
      <w:r>
        <w:rPr>
          <w:rFonts w:ascii="Arial" w:hAnsi="Arial" w:cs="Arial"/>
          <w:szCs w:val="24"/>
          <w:lang w:val="en-US"/>
        </w:rPr>
        <w:t>2.</w:t>
      </w:r>
    </w:p>
    <w:p w14:paraId="2A0326A9" w14:textId="77777777" w:rsidR="00312608" w:rsidRDefault="00312608" w:rsidP="00566FA2">
      <w:pPr>
        <w:ind w:left="-284" w:right="-242"/>
        <w:jc w:val="both"/>
        <w:rPr>
          <w:rFonts w:ascii="Arial" w:hAnsi="Arial" w:cs="Arial"/>
          <w:szCs w:val="24"/>
          <w:lang w:val="en-US"/>
        </w:rPr>
      </w:pPr>
      <w:r>
        <w:rPr>
          <w:rFonts w:ascii="Arial" w:hAnsi="Arial" w:cs="Arial"/>
          <w:szCs w:val="24"/>
          <w:lang w:val="en-US"/>
        </w:rPr>
        <w:t xml:space="preserve"> </w:t>
      </w:r>
    </w:p>
    <w:p w14:paraId="55EEDAB7" w14:textId="77777777" w:rsidR="00312608" w:rsidRDefault="00312608" w:rsidP="00566FA2">
      <w:pPr>
        <w:ind w:left="-284" w:right="-242"/>
        <w:jc w:val="both"/>
        <w:rPr>
          <w:rFonts w:ascii="Arial" w:hAnsi="Arial" w:cs="Arial"/>
          <w:szCs w:val="24"/>
          <w:lang w:val="en-US"/>
        </w:rPr>
      </w:pPr>
      <w:r>
        <w:rPr>
          <w:rFonts w:ascii="Arial" w:hAnsi="Arial" w:cs="Arial"/>
          <w:szCs w:val="24"/>
          <w:lang w:val="en-US"/>
        </w:rPr>
        <w:t xml:space="preserve">Alternatively, Council may wish to retain a structure in this location, should this be the case, option 3 </w:t>
      </w:r>
      <w:r w:rsidRPr="00A27C28">
        <w:rPr>
          <w:rFonts w:ascii="Arial" w:hAnsi="Arial" w:cs="Arial"/>
          <w:szCs w:val="24"/>
          <w:lang w:val="en-US"/>
        </w:rPr>
        <w:t xml:space="preserve">seeks to strikes a balance between the asset being provided, linking to the past, modern materials and is financially </w:t>
      </w:r>
      <w:proofErr w:type="gramStart"/>
      <w:r w:rsidRPr="00A27C28">
        <w:rPr>
          <w:rFonts w:ascii="Arial" w:hAnsi="Arial" w:cs="Arial"/>
          <w:szCs w:val="24"/>
          <w:lang w:val="en-US"/>
        </w:rPr>
        <w:t>prudent</w:t>
      </w:r>
      <w:r>
        <w:rPr>
          <w:rFonts w:ascii="Arial" w:hAnsi="Arial" w:cs="Arial"/>
          <w:szCs w:val="24"/>
          <w:lang w:val="en-US"/>
        </w:rPr>
        <w:t>;</w:t>
      </w:r>
      <w:proofErr w:type="gramEnd"/>
      <w:r>
        <w:rPr>
          <w:rFonts w:ascii="Arial" w:hAnsi="Arial" w:cs="Arial"/>
          <w:szCs w:val="24"/>
          <w:lang w:val="en-US"/>
        </w:rPr>
        <w:t xml:space="preserve"> </w:t>
      </w:r>
    </w:p>
    <w:p w14:paraId="47497699" w14:textId="77777777" w:rsidR="00312608" w:rsidRDefault="00312608" w:rsidP="00566FA2">
      <w:pPr>
        <w:ind w:left="-284" w:right="-242"/>
        <w:jc w:val="both"/>
        <w:rPr>
          <w:rFonts w:ascii="Arial" w:hAnsi="Arial" w:cs="Arial"/>
          <w:szCs w:val="24"/>
          <w:lang w:val="en-US"/>
        </w:rPr>
      </w:pPr>
    </w:p>
    <w:p w14:paraId="6857966F" w14:textId="77777777" w:rsidR="00312608" w:rsidRDefault="00312608" w:rsidP="00566FA2">
      <w:pPr>
        <w:ind w:left="-284" w:right="-242"/>
        <w:jc w:val="both"/>
        <w:rPr>
          <w:rFonts w:ascii="Arial" w:hAnsi="Arial" w:cs="Arial"/>
          <w:szCs w:val="24"/>
          <w:lang w:val="en-US"/>
        </w:rPr>
      </w:pPr>
      <w:r w:rsidRPr="00DD448B">
        <w:rPr>
          <w:rFonts w:ascii="Arial" w:hAnsi="Arial" w:cs="Arial"/>
          <w:szCs w:val="24"/>
          <w:lang w:val="en-US"/>
        </w:rPr>
        <w:t xml:space="preserve">Council may propose </w:t>
      </w:r>
      <w:r>
        <w:rPr>
          <w:rFonts w:ascii="Arial" w:hAnsi="Arial" w:cs="Arial"/>
          <w:szCs w:val="24"/>
          <w:lang w:val="en-US"/>
        </w:rPr>
        <w:t xml:space="preserve">an </w:t>
      </w:r>
      <w:r w:rsidRPr="00DD448B">
        <w:rPr>
          <w:rFonts w:ascii="Arial" w:hAnsi="Arial" w:cs="Arial"/>
          <w:szCs w:val="24"/>
          <w:lang w:val="en-US"/>
        </w:rPr>
        <w:t xml:space="preserve">alternative resolution being: </w:t>
      </w:r>
    </w:p>
    <w:p w14:paraId="03330BC7" w14:textId="77777777" w:rsidR="00312608" w:rsidRPr="00DD448B" w:rsidRDefault="00312608" w:rsidP="00566FA2">
      <w:pPr>
        <w:ind w:left="-284" w:right="-242"/>
        <w:jc w:val="both"/>
        <w:rPr>
          <w:rFonts w:ascii="Arial" w:hAnsi="Arial" w:cs="Arial"/>
          <w:szCs w:val="24"/>
          <w:lang w:val="en-US"/>
        </w:rPr>
      </w:pPr>
    </w:p>
    <w:p w14:paraId="58577089" w14:textId="77777777" w:rsidR="00312608" w:rsidRDefault="00312608" w:rsidP="00566FA2">
      <w:pPr>
        <w:pStyle w:val="ListParagraph"/>
        <w:numPr>
          <w:ilvl w:val="0"/>
          <w:numId w:val="25"/>
        </w:numPr>
        <w:ind w:left="180" w:right="-242" w:hanging="450"/>
        <w:jc w:val="both"/>
        <w:rPr>
          <w:rFonts w:ascii="Arial" w:hAnsi="Arial" w:cs="Arial"/>
          <w:bCs/>
          <w:szCs w:val="24"/>
          <w:lang w:val="en-US"/>
        </w:rPr>
      </w:pPr>
      <w:r w:rsidRPr="007A45DC">
        <w:rPr>
          <w:rFonts w:ascii="Arial" w:hAnsi="Arial" w:cs="Arial"/>
          <w:bCs/>
          <w:szCs w:val="24"/>
          <w:lang w:val="en-US"/>
        </w:rPr>
        <w:t>Include in the 2023-24 financial year budget an allocation of $45,000 to remove and replace the gazebo at Shirley Fyfe Park with prefabricated structure and additional heritage elements; and</w:t>
      </w:r>
    </w:p>
    <w:p w14:paraId="2D852E29" w14:textId="77777777" w:rsidR="00312608" w:rsidRPr="007A45DC" w:rsidRDefault="00312608" w:rsidP="00566FA2">
      <w:pPr>
        <w:pStyle w:val="ListParagraph"/>
        <w:ind w:left="180" w:right="-242" w:hanging="450"/>
        <w:jc w:val="both"/>
        <w:rPr>
          <w:rFonts w:ascii="Arial" w:hAnsi="Arial" w:cs="Arial"/>
          <w:bCs/>
          <w:szCs w:val="24"/>
          <w:lang w:val="en-US"/>
        </w:rPr>
      </w:pPr>
    </w:p>
    <w:p w14:paraId="6948A512" w14:textId="77777777" w:rsidR="00312608" w:rsidRPr="007A45DC" w:rsidRDefault="00312608" w:rsidP="00566FA2">
      <w:pPr>
        <w:pStyle w:val="ListParagraph"/>
        <w:numPr>
          <w:ilvl w:val="0"/>
          <w:numId w:val="25"/>
        </w:numPr>
        <w:ind w:left="180" w:right="-242" w:hanging="450"/>
        <w:jc w:val="both"/>
        <w:rPr>
          <w:rFonts w:ascii="Arial" w:hAnsi="Arial" w:cs="Arial"/>
          <w:bCs/>
          <w:szCs w:val="24"/>
          <w:lang w:val="en-US"/>
        </w:rPr>
      </w:pPr>
      <w:r w:rsidRPr="007A45DC">
        <w:rPr>
          <w:rFonts w:ascii="Arial" w:hAnsi="Arial" w:cs="Arial"/>
          <w:bCs/>
          <w:szCs w:val="24"/>
          <w:lang w:val="en-US"/>
        </w:rPr>
        <w:t>Capture heritage information regarding the dilapidated gazebo for future record</w:t>
      </w:r>
      <w:r>
        <w:rPr>
          <w:rFonts w:ascii="Arial" w:hAnsi="Arial" w:cs="Arial"/>
          <w:bCs/>
          <w:szCs w:val="24"/>
          <w:lang w:val="en-US"/>
        </w:rPr>
        <w:t>.</w:t>
      </w:r>
      <w:r w:rsidRPr="007A45DC">
        <w:rPr>
          <w:rFonts w:ascii="Arial" w:hAnsi="Arial" w:cs="Arial"/>
          <w:bCs/>
          <w:szCs w:val="24"/>
          <w:lang w:val="en-US"/>
        </w:rPr>
        <w:t xml:space="preserve"> </w:t>
      </w:r>
    </w:p>
    <w:p w14:paraId="22F19D00" w14:textId="77777777" w:rsidR="00312608" w:rsidRDefault="00312608" w:rsidP="00566FA2">
      <w:pPr>
        <w:ind w:right="-242"/>
        <w:jc w:val="both"/>
        <w:rPr>
          <w:rFonts w:ascii="Arial" w:hAnsi="Arial" w:cs="Arial"/>
          <w:bCs/>
          <w:szCs w:val="24"/>
        </w:rPr>
      </w:pPr>
    </w:p>
    <w:p w14:paraId="461DCFE2" w14:textId="77777777" w:rsidR="00312608" w:rsidRPr="00C1421E" w:rsidRDefault="00312608" w:rsidP="00566FA2">
      <w:pPr>
        <w:ind w:right="-242"/>
        <w:jc w:val="both"/>
        <w:rPr>
          <w:rFonts w:ascii="Arial" w:hAnsi="Arial" w:cs="Arial"/>
          <w:bCs/>
          <w:szCs w:val="24"/>
        </w:rPr>
      </w:pPr>
    </w:p>
    <w:p w14:paraId="2A20CD56"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77228E5" w14:textId="77777777" w:rsidR="00312608" w:rsidRPr="00C1421E" w:rsidRDefault="00312608" w:rsidP="00566FA2">
      <w:pPr>
        <w:ind w:left="-284" w:right="-242"/>
        <w:jc w:val="both"/>
        <w:rPr>
          <w:rFonts w:ascii="Arial" w:hAnsi="Arial" w:cs="Arial"/>
          <w:b/>
          <w:szCs w:val="24"/>
          <w:lang w:val="en-US"/>
        </w:rPr>
      </w:pPr>
    </w:p>
    <w:p w14:paraId="4206598F" w14:textId="77777777" w:rsidR="00BA6EB7" w:rsidRPr="00B44C0A" w:rsidRDefault="00BA6EB7" w:rsidP="00BA6EB7">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1B9BCEFA" w14:textId="21FE2B6D" w:rsidR="007F2DB7" w:rsidRDefault="007F2DB7" w:rsidP="007F2DB7">
      <w:pPr>
        <w:ind w:left="-284" w:right="-242"/>
        <w:jc w:val="both"/>
        <w:rPr>
          <w:rFonts w:ascii="Arial" w:eastAsia="Calibri" w:hAnsi="Arial" w:cs="Arial"/>
          <w:bCs/>
          <w:szCs w:val="24"/>
          <w:lang w:val="en-US"/>
        </w:rPr>
      </w:pPr>
      <w:r>
        <w:rPr>
          <w:rFonts w:ascii="Arial" w:eastAsia="Calibri" w:hAnsi="Arial" w:cs="Arial"/>
          <w:bCs/>
          <w:szCs w:val="24"/>
          <w:lang w:val="en-US"/>
        </w:rPr>
        <w:t>Councillor McManus – can the Heritage Status please be checked?</w:t>
      </w:r>
    </w:p>
    <w:p w14:paraId="6A0B0137" w14:textId="77777777" w:rsidR="00BA6EB7" w:rsidRDefault="00BA6EB7" w:rsidP="007F2DB7">
      <w:pPr>
        <w:ind w:left="-284" w:right="-242"/>
        <w:jc w:val="both"/>
        <w:rPr>
          <w:rFonts w:ascii="Arial" w:eastAsia="Calibri" w:hAnsi="Arial" w:cs="Arial"/>
          <w:bCs/>
          <w:szCs w:val="24"/>
          <w:lang w:val="en-US"/>
        </w:rPr>
      </w:pPr>
    </w:p>
    <w:p w14:paraId="0B875DCC" w14:textId="77777777" w:rsidR="00243AE8" w:rsidRPr="00B44C0A" w:rsidRDefault="00243AE8" w:rsidP="00243AE8">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19AD68D3" w14:textId="3207398A" w:rsidR="00D674A4" w:rsidRDefault="00D674A4" w:rsidP="00D674A4">
      <w:pPr>
        <w:ind w:left="-284" w:right="-242"/>
        <w:jc w:val="both"/>
        <w:rPr>
          <w:rFonts w:ascii="Arial" w:eastAsia="Calibri" w:hAnsi="Arial" w:cs="Arial"/>
          <w:bCs/>
          <w:szCs w:val="24"/>
          <w:lang w:val="en-US"/>
        </w:rPr>
      </w:pPr>
      <w:r w:rsidRPr="00D674A4">
        <w:rPr>
          <w:rFonts w:ascii="Arial" w:eastAsia="Calibri" w:hAnsi="Arial" w:cs="Arial"/>
          <w:bCs/>
          <w:szCs w:val="24"/>
          <w:lang w:val="en-US"/>
        </w:rPr>
        <w:t xml:space="preserve">The structure is not listed on either the City of Nedlands Local Heritage List, </w:t>
      </w:r>
      <w:proofErr w:type="gramStart"/>
      <w:r w:rsidRPr="00D674A4">
        <w:rPr>
          <w:rFonts w:ascii="Arial" w:eastAsia="Calibri" w:hAnsi="Arial" w:cs="Arial"/>
          <w:bCs/>
          <w:szCs w:val="24"/>
          <w:lang w:val="en-US"/>
        </w:rPr>
        <w:t>nor</w:t>
      </w:r>
      <w:proofErr w:type="gramEnd"/>
      <w:r w:rsidRPr="00D674A4">
        <w:rPr>
          <w:rFonts w:ascii="Arial" w:eastAsia="Calibri" w:hAnsi="Arial" w:cs="Arial"/>
          <w:bCs/>
          <w:szCs w:val="24"/>
          <w:lang w:val="en-US"/>
        </w:rPr>
        <w:t xml:space="preserve"> is it listed on the City of Nedlands Local Heritage Survey</w:t>
      </w:r>
      <w:r w:rsidR="00141B4B">
        <w:rPr>
          <w:rFonts w:ascii="Arial" w:eastAsia="Calibri" w:hAnsi="Arial" w:cs="Arial"/>
          <w:bCs/>
          <w:szCs w:val="24"/>
          <w:lang w:val="en-US"/>
        </w:rPr>
        <w:t>.</w:t>
      </w:r>
      <w:r w:rsidRPr="00D674A4">
        <w:rPr>
          <w:rFonts w:ascii="Arial" w:eastAsia="Calibri" w:hAnsi="Arial" w:cs="Arial"/>
          <w:bCs/>
          <w:szCs w:val="24"/>
          <w:lang w:val="en-US"/>
        </w:rPr>
        <w:t xml:space="preserve"> </w:t>
      </w:r>
    </w:p>
    <w:p w14:paraId="05B477CB" w14:textId="77777777" w:rsidR="00675252" w:rsidRDefault="00675252" w:rsidP="00D674A4">
      <w:pPr>
        <w:ind w:left="-284" w:right="-242"/>
        <w:jc w:val="both"/>
        <w:rPr>
          <w:rFonts w:ascii="Arial" w:eastAsia="Calibri" w:hAnsi="Arial" w:cs="Arial"/>
          <w:bCs/>
          <w:szCs w:val="24"/>
          <w:lang w:val="en-US"/>
        </w:rPr>
      </w:pPr>
    </w:p>
    <w:p w14:paraId="74235DD2" w14:textId="77777777" w:rsidR="00675252" w:rsidRDefault="00675252">
      <w:pPr>
        <w:rPr>
          <w:rFonts w:ascii="Arial" w:hAnsi="Arial" w:cs="Arial"/>
          <w:b/>
          <w:bCs/>
          <w:szCs w:val="24"/>
        </w:rPr>
      </w:pPr>
      <w:r>
        <w:rPr>
          <w:rFonts w:ascii="Arial" w:hAnsi="Arial" w:cs="Arial"/>
          <w:b/>
          <w:bCs/>
          <w:szCs w:val="24"/>
        </w:rPr>
        <w:br w:type="page"/>
      </w:r>
    </w:p>
    <w:p w14:paraId="32DF661A" w14:textId="27B20981" w:rsidR="00675252" w:rsidRPr="0007581B" w:rsidRDefault="00675252" w:rsidP="00675252">
      <w:pPr>
        <w:ind w:left="-360" w:right="-334"/>
        <w:jc w:val="both"/>
        <w:rPr>
          <w:rFonts w:ascii="Arial" w:hAnsi="Arial" w:cs="Arial"/>
          <w:b/>
          <w:bCs/>
          <w:szCs w:val="24"/>
        </w:rPr>
      </w:pPr>
      <w:r w:rsidRPr="0007581B">
        <w:rPr>
          <w:rFonts w:ascii="Arial" w:hAnsi="Arial" w:cs="Arial"/>
          <w:b/>
          <w:bCs/>
          <w:szCs w:val="24"/>
        </w:rPr>
        <w:t>Background</w:t>
      </w:r>
    </w:p>
    <w:p w14:paraId="3F5CB7EE" w14:textId="77777777" w:rsidR="00675252" w:rsidRDefault="00675252" w:rsidP="00675252">
      <w:pPr>
        <w:ind w:left="-360" w:right="-334"/>
        <w:jc w:val="both"/>
        <w:rPr>
          <w:rFonts w:ascii="Arial" w:hAnsi="Arial" w:cs="Arial"/>
          <w:szCs w:val="24"/>
        </w:rPr>
      </w:pPr>
    </w:p>
    <w:p w14:paraId="6309000C" w14:textId="77777777" w:rsidR="00675252" w:rsidRDefault="00675252" w:rsidP="00675252">
      <w:pPr>
        <w:ind w:left="-360" w:right="-334"/>
        <w:jc w:val="both"/>
        <w:rPr>
          <w:rFonts w:ascii="Arial" w:hAnsi="Arial" w:cs="Arial"/>
          <w:szCs w:val="24"/>
        </w:rPr>
      </w:pPr>
      <w:r>
        <w:rPr>
          <w:rFonts w:ascii="Arial" w:hAnsi="Arial" w:cs="Arial"/>
          <w:szCs w:val="24"/>
        </w:rPr>
        <w:t xml:space="preserve">After a recent meeting between the Claremont Men’s Shed and the CEO, the Men’s Shed have reached out with an offer of restoring the Shirley Fife Gazebo.  Under this arrangement the </w:t>
      </w:r>
      <w:proofErr w:type="gramStart"/>
      <w:r>
        <w:rPr>
          <w:rFonts w:ascii="Arial" w:hAnsi="Arial" w:cs="Arial"/>
          <w:szCs w:val="24"/>
        </w:rPr>
        <w:t>City</w:t>
      </w:r>
      <w:proofErr w:type="gramEnd"/>
      <w:r>
        <w:rPr>
          <w:rFonts w:ascii="Arial" w:hAnsi="Arial" w:cs="Arial"/>
          <w:szCs w:val="24"/>
        </w:rPr>
        <w:t xml:space="preserve"> would provide the material and a donation to the Shed and the Men’s Shed the labour.  The </w:t>
      </w:r>
      <w:proofErr w:type="gramStart"/>
      <w:r>
        <w:rPr>
          <w:rFonts w:ascii="Arial" w:hAnsi="Arial" w:cs="Arial"/>
          <w:szCs w:val="24"/>
        </w:rPr>
        <w:t>City</w:t>
      </w:r>
      <w:proofErr w:type="gramEnd"/>
      <w:r>
        <w:rPr>
          <w:rFonts w:ascii="Arial" w:hAnsi="Arial" w:cs="Arial"/>
          <w:szCs w:val="24"/>
        </w:rPr>
        <w:t xml:space="preserve"> would work with the Shed to ensure the restoration is fully compliant with current standards.  </w:t>
      </w:r>
    </w:p>
    <w:p w14:paraId="6B53BD59" w14:textId="77777777" w:rsidR="00675252" w:rsidRDefault="00675252" w:rsidP="00675252">
      <w:pPr>
        <w:ind w:left="-360" w:right="-334"/>
        <w:jc w:val="both"/>
        <w:rPr>
          <w:rFonts w:ascii="Arial" w:hAnsi="Arial" w:cs="Arial"/>
          <w:szCs w:val="24"/>
        </w:rPr>
      </w:pPr>
    </w:p>
    <w:p w14:paraId="0693FC3E" w14:textId="77777777" w:rsidR="00675252" w:rsidRDefault="00675252" w:rsidP="00675252">
      <w:pPr>
        <w:ind w:left="-360" w:right="-334"/>
        <w:jc w:val="both"/>
        <w:rPr>
          <w:rFonts w:ascii="Arial" w:hAnsi="Arial" w:cs="Arial"/>
          <w:szCs w:val="24"/>
        </w:rPr>
      </w:pPr>
      <w:r>
        <w:rPr>
          <w:rFonts w:ascii="Arial" w:hAnsi="Arial" w:cs="Arial"/>
          <w:szCs w:val="24"/>
        </w:rPr>
        <w:t xml:space="preserve">This offer presents an opportunity for the </w:t>
      </w:r>
      <w:proofErr w:type="gramStart"/>
      <w:r>
        <w:rPr>
          <w:rFonts w:ascii="Arial" w:hAnsi="Arial" w:cs="Arial"/>
          <w:szCs w:val="24"/>
        </w:rPr>
        <w:t>City</w:t>
      </w:r>
      <w:proofErr w:type="gramEnd"/>
      <w:r>
        <w:rPr>
          <w:rFonts w:ascii="Arial" w:hAnsi="Arial" w:cs="Arial"/>
          <w:szCs w:val="24"/>
        </w:rPr>
        <w:t xml:space="preserve"> to undertake the refurbishment/restoration of the Gazebo at a reduce cost and act as a valuable community engagement project.  </w:t>
      </w:r>
    </w:p>
    <w:p w14:paraId="76408234" w14:textId="77777777" w:rsidR="00675252" w:rsidRDefault="00675252" w:rsidP="00675252">
      <w:pPr>
        <w:rPr>
          <w:rFonts w:ascii="Arial" w:hAnsi="Arial" w:cs="Arial"/>
          <w:szCs w:val="24"/>
        </w:rPr>
      </w:pPr>
    </w:p>
    <w:p w14:paraId="23D00120" w14:textId="77777777" w:rsidR="00675252" w:rsidRDefault="00675252" w:rsidP="00675252">
      <w:pPr>
        <w:rPr>
          <w:rFonts w:ascii="Arial" w:hAnsi="Arial" w:cs="Arial"/>
          <w:szCs w:val="24"/>
        </w:rPr>
      </w:pPr>
    </w:p>
    <w:p w14:paraId="7DC7E264" w14:textId="77777777" w:rsidR="00675252" w:rsidRPr="00675252" w:rsidRDefault="00675252" w:rsidP="00675252">
      <w:pPr>
        <w:ind w:left="-360" w:right="-334"/>
        <w:rPr>
          <w:rFonts w:ascii="Arial" w:hAnsi="Arial" w:cs="Arial"/>
          <w:b/>
          <w:bCs/>
          <w:sz w:val="28"/>
          <w:szCs w:val="28"/>
        </w:rPr>
      </w:pPr>
      <w:r w:rsidRPr="00675252">
        <w:rPr>
          <w:rFonts w:ascii="Arial" w:hAnsi="Arial" w:cs="Arial"/>
          <w:b/>
          <w:bCs/>
          <w:color w:val="244061" w:themeColor="accent1" w:themeShade="80"/>
          <w:sz w:val="28"/>
          <w:szCs w:val="28"/>
        </w:rPr>
        <w:t>Revised Officer Recommendation</w:t>
      </w:r>
      <w:r w:rsidRPr="00675252">
        <w:rPr>
          <w:rFonts w:ascii="Arial" w:hAnsi="Arial" w:cs="Arial"/>
          <w:b/>
          <w:bCs/>
          <w:sz w:val="28"/>
          <w:szCs w:val="28"/>
        </w:rPr>
        <w:t xml:space="preserve"> </w:t>
      </w:r>
    </w:p>
    <w:p w14:paraId="78451840" w14:textId="77777777" w:rsidR="00675252" w:rsidRPr="00675252" w:rsidRDefault="00675252" w:rsidP="00675252">
      <w:pPr>
        <w:ind w:left="-360" w:right="-334"/>
        <w:rPr>
          <w:rFonts w:ascii="Arial" w:hAnsi="Arial" w:cs="Arial"/>
          <w:szCs w:val="24"/>
        </w:rPr>
      </w:pPr>
    </w:p>
    <w:p w14:paraId="0DC04E42" w14:textId="77777777" w:rsidR="00675252" w:rsidRPr="00675252" w:rsidRDefault="00675252" w:rsidP="00675252">
      <w:pPr>
        <w:ind w:left="-360" w:right="-334"/>
        <w:rPr>
          <w:rFonts w:ascii="Arial" w:hAnsi="Arial" w:cs="Arial"/>
          <w:b/>
          <w:bCs/>
          <w:color w:val="244061" w:themeColor="accent1" w:themeShade="80"/>
          <w:szCs w:val="24"/>
        </w:rPr>
      </w:pPr>
      <w:r w:rsidRPr="00675252">
        <w:rPr>
          <w:rFonts w:ascii="Arial" w:hAnsi="Arial" w:cs="Arial"/>
          <w:b/>
          <w:bCs/>
          <w:color w:val="244061" w:themeColor="accent1" w:themeShade="80"/>
          <w:szCs w:val="24"/>
        </w:rPr>
        <w:t>That Council requests the CEO:</w:t>
      </w:r>
    </w:p>
    <w:p w14:paraId="2586E8F5" w14:textId="77777777" w:rsidR="00675252" w:rsidRPr="00675252" w:rsidRDefault="00675252" w:rsidP="00675252">
      <w:pPr>
        <w:ind w:left="-360" w:right="-334"/>
        <w:rPr>
          <w:rFonts w:ascii="Arial" w:hAnsi="Arial" w:cs="Arial"/>
          <w:b/>
          <w:bCs/>
          <w:color w:val="244061" w:themeColor="accent1" w:themeShade="80"/>
          <w:szCs w:val="24"/>
        </w:rPr>
      </w:pPr>
    </w:p>
    <w:p w14:paraId="43A3D492" w14:textId="77777777" w:rsidR="00675252" w:rsidRPr="00675252" w:rsidRDefault="00675252" w:rsidP="003C28D7">
      <w:pPr>
        <w:pStyle w:val="ListParagraph"/>
        <w:numPr>
          <w:ilvl w:val="0"/>
          <w:numId w:val="64"/>
        </w:numPr>
        <w:ind w:left="180" w:right="-334" w:hanging="540"/>
        <w:contextualSpacing w:val="0"/>
        <w:rPr>
          <w:rFonts w:ascii="Arial" w:hAnsi="Arial" w:cs="Arial"/>
          <w:b/>
          <w:bCs/>
          <w:color w:val="244061" w:themeColor="accent1" w:themeShade="80"/>
          <w:szCs w:val="24"/>
        </w:rPr>
      </w:pPr>
      <w:r w:rsidRPr="00675252">
        <w:rPr>
          <w:rFonts w:ascii="Arial" w:hAnsi="Arial" w:cs="Arial"/>
          <w:b/>
          <w:bCs/>
          <w:color w:val="244061" w:themeColor="accent1" w:themeShade="80"/>
          <w:szCs w:val="24"/>
        </w:rPr>
        <w:t xml:space="preserve">to </w:t>
      </w:r>
      <w:proofErr w:type="gramStart"/>
      <w:r w:rsidRPr="00675252">
        <w:rPr>
          <w:rFonts w:ascii="Arial" w:hAnsi="Arial" w:cs="Arial"/>
          <w:b/>
          <w:bCs/>
          <w:color w:val="244061" w:themeColor="accent1" w:themeShade="80"/>
          <w:szCs w:val="24"/>
        </w:rPr>
        <w:t>enter into</w:t>
      </w:r>
      <w:proofErr w:type="gramEnd"/>
      <w:r w:rsidRPr="00675252">
        <w:rPr>
          <w:rFonts w:ascii="Arial" w:hAnsi="Arial" w:cs="Arial"/>
          <w:b/>
          <w:bCs/>
          <w:color w:val="244061" w:themeColor="accent1" w:themeShade="80"/>
          <w:szCs w:val="24"/>
        </w:rPr>
        <w:t xml:space="preserve"> negotiations with the Claremont Men’s Shed to undertake the restoration of the Shirley Fife Gazebo; and</w:t>
      </w:r>
    </w:p>
    <w:p w14:paraId="7F1ECF82" w14:textId="77777777" w:rsidR="00675252" w:rsidRPr="00675252" w:rsidRDefault="00675252" w:rsidP="00675252">
      <w:pPr>
        <w:pStyle w:val="ListParagraph"/>
        <w:ind w:left="180" w:right="-334"/>
        <w:contextualSpacing w:val="0"/>
        <w:rPr>
          <w:rFonts w:ascii="Arial" w:hAnsi="Arial" w:cs="Arial"/>
          <w:b/>
          <w:bCs/>
          <w:color w:val="244061" w:themeColor="accent1" w:themeShade="80"/>
          <w:szCs w:val="24"/>
        </w:rPr>
      </w:pPr>
    </w:p>
    <w:p w14:paraId="5C0BB2B3" w14:textId="77777777" w:rsidR="00675252" w:rsidRPr="00675252" w:rsidRDefault="00675252" w:rsidP="003C28D7">
      <w:pPr>
        <w:pStyle w:val="ListParagraph"/>
        <w:numPr>
          <w:ilvl w:val="0"/>
          <w:numId w:val="64"/>
        </w:numPr>
        <w:ind w:left="180" w:right="-334" w:hanging="540"/>
        <w:contextualSpacing w:val="0"/>
        <w:rPr>
          <w:rFonts w:ascii="Arial" w:hAnsi="Arial" w:cs="Arial"/>
          <w:b/>
          <w:bCs/>
          <w:color w:val="244061" w:themeColor="accent1" w:themeShade="80"/>
          <w:szCs w:val="24"/>
        </w:rPr>
      </w:pPr>
      <w:r w:rsidRPr="00675252">
        <w:rPr>
          <w:rFonts w:ascii="Arial" w:hAnsi="Arial" w:cs="Arial"/>
          <w:b/>
          <w:bCs/>
          <w:color w:val="244061" w:themeColor="accent1" w:themeShade="80"/>
          <w:szCs w:val="24"/>
        </w:rPr>
        <w:t xml:space="preserve">If negotiations are successful, enter into an agreement for the Claremont Men’s Shed to restore the Gazebo, with the City funding: </w:t>
      </w:r>
    </w:p>
    <w:p w14:paraId="47D35C43" w14:textId="77777777" w:rsidR="00675252" w:rsidRPr="00675252" w:rsidRDefault="00675252" w:rsidP="00675252">
      <w:pPr>
        <w:ind w:right="-334"/>
        <w:rPr>
          <w:rFonts w:ascii="Arial" w:hAnsi="Arial" w:cs="Arial"/>
          <w:b/>
          <w:bCs/>
          <w:color w:val="244061" w:themeColor="accent1" w:themeShade="80"/>
          <w:szCs w:val="24"/>
        </w:rPr>
      </w:pPr>
    </w:p>
    <w:p w14:paraId="12874B03" w14:textId="77777777" w:rsidR="00675252" w:rsidRPr="00675252" w:rsidRDefault="00675252" w:rsidP="003C28D7">
      <w:pPr>
        <w:pStyle w:val="ListParagraph"/>
        <w:numPr>
          <w:ilvl w:val="1"/>
          <w:numId w:val="64"/>
        </w:numPr>
        <w:ind w:left="720" w:right="-334" w:hanging="540"/>
        <w:contextualSpacing w:val="0"/>
        <w:rPr>
          <w:rFonts w:ascii="Arial" w:hAnsi="Arial" w:cs="Arial"/>
          <w:b/>
          <w:bCs/>
          <w:color w:val="244061" w:themeColor="accent1" w:themeShade="80"/>
          <w:szCs w:val="24"/>
        </w:rPr>
      </w:pPr>
      <w:r w:rsidRPr="00675252">
        <w:rPr>
          <w:rFonts w:ascii="Arial" w:hAnsi="Arial" w:cs="Arial"/>
          <w:b/>
          <w:bCs/>
          <w:color w:val="244061" w:themeColor="accent1" w:themeShade="80"/>
          <w:szCs w:val="24"/>
        </w:rPr>
        <w:t>The cost of the materials; and</w:t>
      </w:r>
    </w:p>
    <w:p w14:paraId="6B556F4E" w14:textId="77777777" w:rsidR="00675252" w:rsidRPr="00675252" w:rsidRDefault="00675252" w:rsidP="003C28D7">
      <w:pPr>
        <w:pStyle w:val="ListParagraph"/>
        <w:numPr>
          <w:ilvl w:val="1"/>
          <w:numId w:val="64"/>
        </w:numPr>
        <w:ind w:left="720" w:right="-334" w:hanging="540"/>
        <w:contextualSpacing w:val="0"/>
        <w:rPr>
          <w:rFonts w:ascii="Arial" w:hAnsi="Arial" w:cs="Arial"/>
          <w:b/>
          <w:bCs/>
          <w:color w:val="244061" w:themeColor="accent1" w:themeShade="80"/>
          <w:szCs w:val="24"/>
        </w:rPr>
      </w:pPr>
      <w:r w:rsidRPr="00675252">
        <w:rPr>
          <w:rFonts w:ascii="Arial" w:hAnsi="Arial" w:cs="Arial"/>
          <w:b/>
          <w:bCs/>
          <w:color w:val="244061" w:themeColor="accent1" w:themeShade="80"/>
          <w:szCs w:val="24"/>
        </w:rPr>
        <w:t xml:space="preserve">A donation to the Claremont Men’s Shed.  </w:t>
      </w:r>
    </w:p>
    <w:p w14:paraId="62A36ED2" w14:textId="77777777" w:rsidR="00675252" w:rsidRPr="00D674A4" w:rsidRDefault="00675252" w:rsidP="00D674A4">
      <w:pPr>
        <w:ind w:left="-284" w:right="-242"/>
        <w:jc w:val="both"/>
        <w:rPr>
          <w:rFonts w:ascii="Arial" w:eastAsia="Calibri" w:hAnsi="Arial" w:cs="Arial"/>
          <w:bCs/>
          <w:szCs w:val="24"/>
          <w:lang w:val="en-US"/>
        </w:rPr>
      </w:pPr>
    </w:p>
    <w:p w14:paraId="38CADDFB" w14:textId="77777777" w:rsidR="00BA6EB7" w:rsidRDefault="00BA6EB7" w:rsidP="007F2DB7">
      <w:pPr>
        <w:ind w:left="-284" w:right="-242"/>
        <w:jc w:val="both"/>
        <w:rPr>
          <w:rFonts w:ascii="Arial" w:eastAsia="Calibri" w:hAnsi="Arial" w:cs="Arial"/>
          <w:bCs/>
          <w:szCs w:val="24"/>
          <w:lang w:val="en-US"/>
        </w:rPr>
      </w:pPr>
    </w:p>
    <w:p w14:paraId="3FDC43F6" w14:textId="77777777" w:rsidR="00B40CA6" w:rsidRDefault="00B40CA6" w:rsidP="00566FA2">
      <w:pPr>
        <w:ind w:left="-270" w:right="-242"/>
      </w:pPr>
    </w:p>
    <w:p w14:paraId="2D406144" w14:textId="77777777" w:rsidR="002568F9" w:rsidRDefault="002568F9">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C701F3E" w14:textId="58D2E24C" w:rsidR="00B40CA6" w:rsidRDefault="00C244F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9" w:name="_Toc143879737"/>
      <w:r>
        <w:rPr>
          <w:rFonts w:ascii="Arial" w:hAnsi="Arial" w:cs="Arial"/>
          <w:caps w:val="0"/>
          <w:color w:val="17365D" w:themeColor="text2" w:themeShade="BF"/>
          <w:u w:val="none"/>
        </w:rPr>
        <w:t xml:space="preserve">TS10.08.23 </w:t>
      </w:r>
      <w:r w:rsidR="008D71A5">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proofErr w:type="spellStart"/>
      <w:r w:rsidR="008D71A5">
        <w:rPr>
          <w:rFonts w:ascii="Arial" w:hAnsi="Arial" w:cs="Arial"/>
          <w:caps w:val="0"/>
          <w:color w:val="17365D" w:themeColor="text2" w:themeShade="BF"/>
          <w:u w:val="none"/>
        </w:rPr>
        <w:t>Tawarri</w:t>
      </w:r>
      <w:proofErr w:type="spellEnd"/>
      <w:r w:rsidR="008D71A5">
        <w:rPr>
          <w:rFonts w:ascii="Arial" w:hAnsi="Arial" w:cs="Arial"/>
          <w:caps w:val="0"/>
          <w:color w:val="17365D" w:themeColor="text2" w:themeShade="BF"/>
          <w:u w:val="none"/>
        </w:rPr>
        <w:t xml:space="preserve"> Car Park Drainage Improvement</w:t>
      </w:r>
      <w:bookmarkEnd w:id="39"/>
    </w:p>
    <w:p w14:paraId="047FB906" w14:textId="77777777" w:rsidR="008D71A5" w:rsidRDefault="008D71A5" w:rsidP="008D71A5">
      <w:pPr>
        <w:ind w:left="-270"/>
      </w:pPr>
    </w:p>
    <w:tbl>
      <w:tblPr>
        <w:tblStyle w:val="TableGrid3"/>
        <w:tblW w:w="9640" w:type="dxa"/>
        <w:tblInd w:w="-289" w:type="dxa"/>
        <w:tblLook w:val="04A0" w:firstRow="1" w:lastRow="0" w:firstColumn="1" w:lastColumn="0" w:noHBand="0" w:noVBand="1"/>
      </w:tblPr>
      <w:tblGrid>
        <w:gridCol w:w="2349"/>
        <w:gridCol w:w="7291"/>
      </w:tblGrid>
      <w:tr w:rsidR="00A71A8C" w:rsidRPr="00A71A8C" w14:paraId="74FDB319" w14:textId="77777777">
        <w:tc>
          <w:tcPr>
            <w:tcW w:w="2349" w:type="dxa"/>
          </w:tcPr>
          <w:p w14:paraId="15F7E022"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Meeting &amp; Date</w:t>
            </w:r>
          </w:p>
        </w:tc>
        <w:tc>
          <w:tcPr>
            <w:tcW w:w="7291" w:type="dxa"/>
          </w:tcPr>
          <w:p w14:paraId="615E2D53" w14:textId="77777777" w:rsidR="00A71A8C" w:rsidRPr="00A71A8C" w:rsidRDefault="00A71A8C" w:rsidP="00A71A8C">
            <w:pPr>
              <w:ind w:right="39"/>
              <w:rPr>
                <w:rFonts w:ascii="Arial" w:hAnsi="Arial" w:cs="Arial"/>
                <w:szCs w:val="24"/>
              </w:rPr>
            </w:pPr>
            <w:r w:rsidRPr="00A71A8C">
              <w:rPr>
                <w:rFonts w:ascii="Arial" w:hAnsi="Arial" w:cs="Arial"/>
                <w:szCs w:val="24"/>
              </w:rPr>
              <w:t>Council - 22 August 2023</w:t>
            </w:r>
          </w:p>
        </w:tc>
      </w:tr>
      <w:tr w:rsidR="00A71A8C" w:rsidRPr="00A71A8C" w14:paraId="4AEC1607" w14:textId="77777777">
        <w:tc>
          <w:tcPr>
            <w:tcW w:w="2349" w:type="dxa"/>
          </w:tcPr>
          <w:p w14:paraId="43CCC024"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Applicant</w:t>
            </w:r>
          </w:p>
        </w:tc>
        <w:tc>
          <w:tcPr>
            <w:tcW w:w="7291" w:type="dxa"/>
          </w:tcPr>
          <w:p w14:paraId="20F3FAE0" w14:textId="77777777" w:rsidR="00A71A8C" w:rsidRPr="00A71A8C" w:rsidRDefault="00A71A8C" w:rsidP="00A71A8C">
            <w:pPr>
              <w:ind w:right="39"/>
              <w:rPr>
                <w:rFonts w:ascii="Arial" w:hAnsi="Arial" w:cs="Arial"/>
                <w:szCs w:val="24"/>
              </w:rPr>
            </w:pPr>
            <w:r w:rsidRPr="00A71A8C">
              <w:rPr>
                <w:rFonts w:ascii="Arial" w:hAnsi="Arial" w:cs="Arial"/>
                <w:szCs w:val="24"/>
              </w:rPr>
              <w:t>City of Nedlands</w:t>
            </w:r>
          </w:p>
        </w:tc>
      </w:tr>
      <w:tr w:rsidR="00A71A8C" w:rsidRPr="00A71A8C" w14:paraId="379B6B9E" w14:textId="77777777">
        <w:tc>
          <w:tcPr>
            <w:tcW w:w="2349" w:type="dxa"/>
          </w:tcPr>
          <w:p w14:paraId="5E15DC4A" w14:textId="77777777" w:rsidR="00A71A8C" w:rsidRPr="00A71A8C" w:rsidRDefault="00A71A8C" w:rsidP="00A71A8C">
            <w:pPr>
              <w:ind w:right="110"/>
              <w:rPr>
                <w:rFonts w:ascii="Arial" w:hAnsi="Arial" w:cs="Arial"/>
                <w:b/>
                <w:bCs/>
                <w:color w:val="244061" w:themeColor="accent1" w:themeShade="80"/>
                <w:szCs w:val="24"/>
              </w:rPr>
            </w:pPr>
            <w:r w:rsidRPr="00A71A8C">
              <w:rPr>
                <w:rFonts w:ascii="Arial" w:hAnsi="Arial" w:cs="Arial"/>
                <w:b/>
                <w:bCs/>
                <w:color w:val="244061" w:themeColor="accent1" w:themeShade="80"/>
                <w:szCs w:val="24"/>
              </w:rPr>
              <w:t xml:space="preserve">Employee Disclosure under section 5.70 Local Government Act 1995 </w:t>
            </w:r>
          </w:p>
        </w:tc>
        <w:tc>
          <w:tcPr>
            <w:tcW w:w="7291" w:type="dxa"/>
          </w:tcPr>
          <w:p w14:paraId="07B0E33F" w14:textId="77777777" w:rsidR="00A71A8C" w:rsidRPr="00A71A8C" w:rsidRDefault="00A71A8C" w:rsidP="00A71A8C">
            <w:pPr>
              <w:ind w:right="39"/>
              <w:rPr>
                <w:rFonts w:ascii="Arial" w:hAnsi="Arial" w:cs="Arial"/>
                <w:szCs w:val="24"/>
                <w:lang w:eastAsia="en-AU"/>
              </w:rPr>
            </w:pPr>
          </w:p>
          <w:p w14:paraId="280A8BA1" w14:textId="77777777" w:rsidR="00A71A8C" w:rsidRPr="00A71A8C" w:rsidRDefault="00A71A8C" w:rsidP="00A71A8C">
            <w:pPr>
              <w:ind w:right="39"/>
              <w:rPr>
                <w:rFonts w:ascii="Arial" w:hAnsi="Arial" w:cs="Arial"/>
                <w:szCs w:val="24"/>
                <w:lang w:eastAsia="en-AU"/>
              </w:rPr>
            </w:pPr>
            <w:r w:rsidRPr="00A71A8C">
              <w:rPr>
                <w:rFonts w:ascii="Arial" w:hAnsi="Arial" w:cs="Arial"/>
                <w:szCs w:val="24"/>
                <w:lang w:eastAsia="en-AU"/>
              </w:rPr>
              <w:t>Nil.</w:t>
            </w:r>
          </w:p>
        </w:tc>
      </w:tr>
      <w:tr w:rsidR="00A71A8C" w:rsidRPr="00A71A8C" w14:paraId="77AEE522" w14:textId="77777777">
        <w:tc>
          <w:tcPr>
            <w:tcW w:w="2349" w:type="dxa"/>
          </w:tcPr>
          <w:p w14:paraId="607C54DA"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Report Author</w:t>
            </w:r>
          </w:p>
        </w:tc>
        <w:tc>
          <w:tcPr>
            <w:tcW w:w="7291" w:type="dxa"/>
          </w:tcPr>
          <w:p w14:paraId="1CD021D7" w14:textId="77777777" w:rsidR="00A71A8C" w:rsidRPr="00A71A8C" w:rsidRDefault="00A71A8C" w:rsidP="00A71A8C">
            <w:pPr>
              <w:ind w:right="39"/>
              <w:rPr>
                <w:rFonts w:ascii="Arial" w:hAnsi="Arial" w:cs="Arial"/>
                <w:szCs w:val="24"/>
              </w:rPr>
            </w:pPr>
            <w:r w:rsidRPr="00A71A8C">
              <w:rPr>
                <w:rFonts w:ascii="Arial" w:hAnsi="Arial" w:cs="Arial"/>
                <w:szCs w:val="24"/>
              </w:rPr>
              <w:t>Bhavesh Bhavsar – Assets Engineer</w:t>
            </w:r>
          </w:p>
        </w:tc>
      </w:tr>
      <w:tr w:rsidR="00A71A8C" w:rsidRPr="00A71A8C" w14:paraId="6964C52E" w14:textId="77777777">
        <w:tc>
          <w:tcPr>
            <w:tcW w:w="2349" w:type="dxa"/>
          </w:tcPr>
          <w:p w14:paraId="0B9933C1"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Director</w:t>
            </w:r>
          </w:p>
        </w:tc>
        <w:tc>
          <w:tcPr>
            <w:tcW w:w="7291" w:type="dxa"/>
          </w:tcPr>
          <w:p w14:paraId="0F6323E5" w14:textId="77777777" w:rsidR="00A71A8C" w:rsidRPr="00A71A8C" w:rsidRDefault="00A71A8C" w:rsidP="00A71A8C">
            <w:pPr>
              <w:ind w:right="39"/>
              <w:rPr>
                <w:rFonts w:ascii="Arial" w:hAnsi="Arial" w:cs="Arial"/>
                <w:szCs w:val="24"/>
              </w:rPr>
            </w:pPr>
            <w:r w:rsidRPr="00A71A8C">
              <w:rPr>
                <w:rFonts w:ascii="Arial" w:hAnsi="Arial" w:cs="Arial"/>
                <w:szCs w:val="24"/>
              </w:rPr>
              <w:t>Matthew MacPherson – Director Technical Services</w:t>
            </w:r>
          </w:p>
        </w:tc>
      </w:tr>
      <w:tr w:rsidR="00A71A8C" w:rsidRPr="00A71A8C" w14:paraId="66F0F472" w14:textId="77777777">
        <w:tc>
          <w:tcPr>
            <w:tcW w:w="2349" w:type="dxa"/>
          </w:tcPr>
          <w:p w14:paraId="59ED705E"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Attachments</w:t>
            </w:r>
          </w:p>
        </w:tc>
        <w:tc>
          <w:tcPr>
            <w:tcW w:w="7291" w:type="dxa"/>
          </w:tcPr>
          <w:p w14:paraId="04FCAD41" w14:textId="76CCA3D0" w:rsidR="00A71A8C" w:rsidRPr="00A71A8C" w:rsidRDefault="00A3031D" w:rsidP="00056ED1">
            <w:pPr>
              <w:numPr>
                <w:ilvl w:val="0"/>
                <w:numId w:val="52"/>
              </w:numPr>
              <w:ind w:left="351" w:right="40"/>
              <w:rPr>
                <w:rFonts w:ascii="Arial" w:hAnsi="Arial" w:cs="Arial"/>
                <w:szCs w:val="24"/>
                <w:lang w:val="en-US"/>
              </w:rPr>
            </w:pPr>
            <w:r>
              <w:rPr>
                <w:rFonts w:ascii="Arial" w:hAnsi="Arial" w:cs="Arial"/>
                <w:szCs w:val="24"/>
                <w:lang w:val="en-US"/>
              </w:rPr>
              <w:t xml:space="preserve"> </w:t>
            </w:r>
            <w:r w:rsidR="00A71A8C" w:rsidRPr="00A71A8C">
              <w:rPr>
                <w:rFonts w:ascii="Arial" w:hAnsi="Arial" w:cs="Arial"/>
                <w:szCs w:val="24"/>
                <w:lang w:val="en-US"/>
              </w:rPr>
              <w:t>Option 1 - Wetland Bio-Retention Basin</w:t>
            </w:r>
          </w:p>
          <w:p w14:paraId="6C8F47B0" w14:textId="77777777" w:rsidR="00A71A8C" w:rsidRPr="00A71A8C" w:rsidRDefault="00A71A8C" w:rsidP="00056ED1">
            <w:pPr>
              <w:numPr>
                <w:ilvl w:val="0"/>
                <w:numId w:val="52"/>
              </w:numPr>
              <w:ind w:left="425" w:right="40" w:hanging="425"/>
              <w:rPr>
                <w:rFonts w:ascii="Arial" w:hAnsi="Arial" w:cs="Arial"/>
                <w:szCs w:val="24"/>
                <w:lang w:val="en-US"/>
              </w:rPr>
            </w:pPr>
            <w:r w:rsidRPr="00A71A8C">
              <w:rPr>
                <w:rFonts w:ascii="Arial" w:hAnsi="Arial" w:cs="Arial"/>
                <w:szCs w:val="24"/>
                <w:lang w:val="en-US"/>
              </w:rPr>
              <w:t>Option 2 - Stream Bio-Swale</w:t>
            </w:r>
          </w:p>
          <w:p w14:paraId="4FBE2A2A" w14:textId="77777777" w:rsidR="00A71A8C" w:rsidRPr="00A71A8C" w:rsidRDefault="00A71A8C" w:rsidP="00056ED1">
            <w:pPr>
              <w:numPr>
                <w:ilvl w:val="0"/>
                <w:numId w:val="52"/>
              </w:numPr>
              <w:ind w:left="425" w:right="40" w:hanging="425"/>
              <w:rPr>
                <w:rFonts w:ascii="Arial" w:hAnsi="Arial" w:cs="Arial"/>
                <w:szCs w:val="24"/>
                <w:lang w:val="en-US"/>
              </w:rPr>
            </w:pPr>
            <w:r w:rsidRPr="00A71A8C">
              <w:rPr>
                <w:rFonts w:ascii="Arial" w:hAnsi="Arial" w:cs="Arial"/>
                <w:szCs w:val="24"/>
                <w:lang w:val="en-US"/>
              </w:rPr>
              <w:t>Option 3 - Central Wetland Bio-Retention Basin</w:t>
            </w:r>
          </w:p>
          <w:p w14:paraId="4D647795" w14:textId="77777777" w:rsidR="00A71A8C" w:rsidRPr="00A71A8C" w:rsidRDefault="00A71A8C" w:rsidP="00056ED1">
            <w:pPr>
              <w:numPr>
                <w:ilvl w:val="0"/>
                <w:numId w:val="52"/>
              </w:numPr>
              <w:tabs>
                <w:tab w:val="left" w:pos="2084"/>
              </w:tabs>
              <w:ind w:left="425" w:right="40" w:hanging="425"/>
              <w:rPr>
                <w:rFonts w:ascii="Arial" w:hAnsi="Arial" w:cs="Arial"/>
                <w:szCs w:val="24"/>
                <w:lang w:val="en-US"/>
              </w:rPr>
            </w:pPr>
            <w:r w:rsidRPr="00A71A8C">
              <w:rPr>
                <w:rFonts w:ascii="Arial" w:hAnsi="Arial" w:cs="Arial"/>
                <w:szCs w:val="24"/>
                <w:lang w:val="en-US"/>
              </w:rPr>
              <w:t>Option 4 - Repurpose Parking to Landscape Area</w:t>
            </w:r>
          </w:p>
          <w:p w14:paraId="224C5F4E" w14:textId="77777777" w:rsidR="00A71A8C" w:rsidRPr="00A71A8C" w:rsidRDefault="00A71A8C" w:rsidP="00056ED1">
            <w:pPr>
              <w:numPr>
                <w:ilvl w:val="0"/>
                <w:numId w:val="52"/>
              </w:numPr>
              <w:tabs>
                <w:tab w:val="left" w:pos="2084"/>
              </w:tabs>
              <w:ind w:left="425" w:right="40" w:hanging="425"/>
              <w:rPr>
                <w:rFonts w:ascii="Arial" w:hAnsi="Arial" w:cs="Arial"/>
                <w:szCs w:val="24"/>
                <w:lang w:val="en-US"/>
              </w:rPr>
            </w:pPr>
            <w:r w:rsidRPr="00A71A8C">
              <w:rPr>
                <w:rFonts w:ascii="Arial" w:hAnsi="Arial" w:cs="Arial"/>
                <w:szCs w:val="24"/>
                <w:lang w:val="en-US"/>
              </w:rPr>
              <w:t>Option 5 – Raising Carpark &amp; Roadway</w:t>
            </w:r>
          </w:p>
        </w:tc>
      </w:tr>
    </w:tbl>
    <w:p w14:paraId="44DEB3B2" w14:textId="77777777" w:rsidR="00A71A8C" w:rsidRDefault="00A71A8C" w:rsidP="00A71A8C">
      <w:pPr>
        <w:ind w:right="-330"/>
        <w:jc w:val="both"/>
        <w:rPr>
          <w:rFonts w:ascii="Arial" w:eastAsiaTheme="minorHAnsi" w:hAnsi="Arial" w:cs="Arial"/>
          <w:b/>
          <w:szCs w:val="24"/>
          <w:lang w:val="en-US"/>
        </w:rPr>
      </w:pPr>
    </w:p>
    <w:p w14:paraId="7DAA6C72" w14:textId="754E1FFC" w:rsidR="007D225E" w:rsidRPr="00147AEA" w:rsidRDefault="007D225E">
      <w:pPr>
        <w:ind w:left="-284" w:right="-330"/>
        <w:jc w:val="both"/>
        <w:rPr>
          <w:rFonts w:ascii="Arial" w:hAnsi="Arial" w:cs="Arial"/>
          <w:b/>
          <w:szCs w:val="24"/>
        </w:rPr>
      </w:pPr>
      <w:r w:rsidRPr="00081014">
        <w:rPr>
          <w:rFonts w:ascii="Arial" w:hAnsi="Arial" w:cs="Arial"/>
          <w:b/>
          <w:szCs w:val="24"/>
        </w:rPr>
        <w:t xml:space="preserve">Regulation 11(da) - </w:t>
      </w:r>
      <w:r w:rsidR="007531E1">
        <w:rPr>
          <w:rFonts w:ascii="Arial" w:hAnsi="Arial" w:cs="Arial"/>
          <w:b/>
          <w:szCs w:val="24"/>
        </w:rPr>
        <w:t>T</w:t>
      </w:r>
      <w:r w:rsidR="0078024F" w:rsidRPr="00081014">
        <w:rPr>
          <w:rFonts w:ascii="Arial" w:hAnsi="Arial" w:cs="Arial"/>
          <w:b/>
          <w:szCs w:val="24"/>
        </w:rPr>
        <w:t xml:space="preserve">o ensure maximum flexibility </w:t>
      </w:r>
      <w:r w:rsidR="00992477" w:rsidRPr="00081014">
        <w:rPr>
          <w:rFonts w:ascii="Arial" w:hAnsi="Arial" w:cs="Arial"/>
          <w:b/>
          <w:szCs w:val="24"/>
        </w:rPr>
        <w:t xml:space="preserve">of options in the future </w:t>
      </w:r>
      <w:r w:rsidR="0078024F" w:rsidRPr="00081014">
        <w:rPr>
          <w:rFonts w:ascii="Arial" w:hAnsi="Arial" w:cs="Arial"/>
          <w:b/>
          <w:szCs w:val="24"/>
        </w:rPr>
        <w:t xml:space="preserve">Council did not </w:t>
      </w:r>
      <w:r w:rsidR="00F90508" w:rsidRPr="00081014">
        <w:rPr>
          <w:rFonts w:ascii="Arial" w:hAnsi="Arial" w:cs="Arial"/>
          <w:b/>
          <w:szCs w:val="24"/>
        </w:rPr>
        <w:t>s</w:t>
      </w:r>
      <w:r w:rsidR="00992477" w:rsidRPr="00081014">
        <w:rPr>
          <w:rFonts w:ascii="Arial" w:hAnsi="Arial" w:cs="Arial"/>
          <w:b/>
          <w:szCs w:val="24"/>
        </w:rPr>
        <w:t>elect a preferred</w:t>
      </w:r>
      <w:r w:rsidR="00F90508" w:rsidRPr="00081014">
        <w:rPr>
          <w:rFonts w:ascii="Arial" w:hAnsi="Arial" w:cs="Arial"/>
          <w:b/>
          <w:szCs w:val="24"/>
        </w:rPr>
        <w:t xml:space="preserve"> design</w:t>
      </w:r>
      <w:r w:rsidR="00992477" w:rsidRPr="00081014">
        <w:rPr>
          <w:rFonts w:ascii="Arial" w:hAnsi="Arial" w:cs="Arial"/>
          <w:b/>
          <w:szCs w:val="24"/>
        </w:rPr>
        <w:t xml:space="preserve"> option</w:t>
      </w:r>
      <w:r w:rsidR="00F90508" w:rsidRPr="00081014">
        <w:rPr>
          <w:rFonts w:ascii="Arial" w:hAnsi="Arial" w:cs="Arial"/>
          <w:b/>
          <w:szCs w:val="24"/>
        </w:rPr>
        <w:t xml:space="preserve">, but rather </w:t>
      </w:r>
      <w:r w:rsidR="00B86CFF" w:rsidRPr="00081014">
        <w:rPr>
          <w:rFonts w:ascii="Arial" w:hAnsi="Arial" w:cs="Arial"/>
          <w:b/>
          <w:szCs w:val="24"/>
        </w:rPr>
        <w:t xml:space="preserve">selected the </w:t>
      </w:r>
      <w:proofErr w:type="gramStart"/>
      <w:r w:rsidR="00B86CFF" w:rsidRPr="00081014">
        <w:rPr>
          <w:rFonts w:ascii="Arial" w:hAnsi="Arial" w:cs="Arial"/>
          <w:b/>
          <w:szCs w:val="24"/>
        </w:rPr>
        <w:t>Do Nothing</w:t>
      </w:r>
      <w:proofErr w:type="gramEnd"/>
      <w:r w:rsidR="00B86CFF" w:rsidRPr="00081014">
        <w:rPr>
          <w:rFonts w:ascii="Arial" w:hAnsi="Arial" w:cs="Arial"/>
          <w:b/>
          <w:szCs w:val="24"/>
        </w:rPr>
        <w:t xml:space="preserve"> Option</w:t>
      </w:r>
      <w:r w:rsidR="00992477" w:rsidRPr="00081014">
        <w:rPr>
          <w:rFonts w:ascii="Arial" w:hAnsi="Arial" w:cs="Arial"/>
          <w:b/>
          <w:szCs w:val="24"/>
        </w:rPr>
        <w:t>.</w:t>
      </w:r>
      <w:r w:rsidR="00992477">
        <w:rPr>
          <w:rFonts w:ascii="Arial" w:hAnsi="Arial" w:cs="Arial"/>
          <w:b/>
          <w:szCs w:val="24"/>
        </w:rPr>
        <w:t xml:space="preserve"> </w:t>
      </w:r>
      <w:r w:rsidR="0078024F">
        <w:rPr>
          <w:rFonts w:ascii="Arial" w:hAnsi="Arial" w:cs="Arial"/>
          <w:b/>
          <w:szCs w:val="24"/>
        </w:rPr>
        <w:t xml:space="preserve"> </w:t>
      </w:r>
      <w:r w:rsidR="004C6D52">
        <w:rPr>
          <w:rFonts w:ascii="Arial" w:hAnsi="Arial" w:cs="Arial"/>
          <w:b/>
          <w:szCs w:val="24"/>
        </w:rPr>
        <w:t xml:space="preserve"> </w:t>
      </w:r>
    </w:p>
    <w:p w14:paraId="0E0F531E" w14:textId="77777777" w:rsidR="007D225E" w:rsidRPr="00147AEA" w:rsidRDefault="007D225E">
      <w:pPr>
        <w:ind w:left="-284" w:right="-330"/>
        <w:jc w:val="both"/>
        <w:rPr>
          <w:rFonts w:ascii="Arial" w:hAnsi="Arial" w:cs="Arial"/>
          <w:szCs w:val="24"/>
        </w:rPr>
      </w:pPr>
    </w:p>
    <w:p w14:paraId="7CF4698E" w14:textId="1BDF8CD3" w:rsidR="007D225E" w:rsidRPr="00147AEA" w:rsidRDefault="007D225E">
      <w:pPr>
        <w:ind w:left="-284" w:right="-330"/>
        <w:jc w:val="both"/>
        <w:rPr>
          <w:rFonts w:ascii="Arial" w:hAnsi="Arial" w:cs="Arial"/>
          <w:szCs w:val="24"/>
        </w:rPr>
      </w:pPr>
      <w:r w:rsidRPr="00147AEA">
        <w:rPr>
          <w:rFonts w:ascii="Arial" w:hAnsi="Arial" w:cs="Arial"/>
          <w:szCs w:val="24"/>
        </w:rPr>
        <w:t xml:space="preserve">Moved – Councillor </w:t>
      </w:r>
      <w:r w:rsidR="00997A58">
        <w:rPr>
          <w:rFonts w:ascii="Arial" w:hAnsi="Arial" w:cs="Arial"/>
          <w:szCs w:val="24"/>
        </w:rPr>
        <w:t>Youngman</w:t>
      </w:r>
    </w:p>
    <w:p w14:paraId="47826D9D" w14:textId="69365560" w:rsidR="007D225E" w:rsidRPr="00147AEA" w:rsidRDefault="007D225E">
      <w:pPr>
        <w:ind w:left="-284" w:right="-330"/>
        <w:jc w:val="both"/>
        <w:rPr>
          <w:rFonts w:ascii="Arial" w:hAnsi="Arial" w:cs="Arial"/>
          <w:szCs w:val="24"/>
        </w:rPr>
      </w:pPr>
      <w:r w:rsidRPr="00147AEA">
        <w:rPr>
          <w:rFonts w:ascii="Arial" w:hAnsi="Arial" w:cs="Arial"/>
          <w:szCs w:val="24"/>
        </w:rPr>
        <w:t xml:space="preserve">Seconded – Councillor </w:t>
      </w:r>
      <w:r w:rsidR="00997A58">
        <w:rPr>
          <w:rFonts w:ascii="Arial" w:hAnsi="Arial" w:cs="Arial"/>
          <w:szCs w:val="24"/>
        </w:rPr>
        <w:t>Amiry</w:t>
      </w:r>
    </w:p>
    <w:p w14:paraId="71B3F1C7" w14:textId="49A7F405" w:rsidR="007D225E" w:rsidRDefault="002C762D">
      <w:pPr>
        <w:ind w:left="-284" w:right="-330"/>
        <w:jc w:val="both"/>
        <w:rPr>
          <w:rFonts w:ascii="Arial" w:hAnsi="Arial" w:cs="Arial"/>
          <w:szCs w:val="24"/>
        </w:rPr>
      </w:pPr>
      <w:r>
        <w:rPr>
          <w:rFonts w:ascii="Arial" w:hAnsi="Arial" w:cs="Arial"/>
          <w:b/>
          <w:bCs/>
          <w:noProof/>
          <w:color w:val="4F81BD" w:themeColor="accent1"/>
          <w:sz w:val="28"/>
          <w:szCs w:val="28"/>
        </w:rPr>
        <mc:AlternateContent>
          <mc:Choice Requires="wps">
            <w:drawing>
              <wp:anchor distT="0" distB="0" distL="114300" distR="114300" simplePos="0" relativeHeight="251658252" behindDoc="1" locked="0" layoutInCell="1" allowOverlap="1" wp14:anchorId="6F72B7D9" wp14:editId="1ED773B3">
                <wp:simplePos x="0" y="0"/>
                <wp:positionH relativeFrom="column">
                  <wp:posOffset>-249555</wp:posOffset>
                </wp:positionH>
                <wp:positionV relativeFrom="paragraph">
                  <wp:posOffset>185420</wp:posOffset>
                </wp:positionV>
                <wp:extent cx="6278880" cy="2133600"/>
                <wp:effectExtent l="0" t="0" r="2667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213360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AAEB3F" id="Rectangle 22" o:spid="_x0000_s1026" style="position:absolute;margin-left:-19.65pt;margin-top:14.6pt;width:494.4pt;height:168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UAkwIAAKAFAAAOAAAAZHJzL2Uyb0RvYy54bWysVE1v2zAMvQ/YfxB0X22nH8uMOkXQosOA&#10;rC3WDj2rslQLk0VNUuJkv36U5LhF2+0wzAfBFMlH8onk6dm212QjnFdgGlodlJQIw6FV5rGh3+8u&#10;P8wp8YGZlmkwoqE74enZ4v2708HWYgYd6FY4giDG14NtaBeCrYvC8070zB+AFQaVElzPAorusWgd&#10;GxC918WsLE+KAVxrHXDhPd5eZCVdJHwpBQ/XUnoRiG4o5hbS6dL5EM9iccrqR8dsp/iYBvuHLHqm&#10;DAadoC5YYGTt1CuoXnEHHmQ44NAXIKXiItWA1VTli2puO2ZFqgXJ8Xaiyf8/WH61ubU3Lqbu7Qr4&#10;D4+MFIP19aSJgh9tttL10RYTJ9vE4m5iUWwD4Xh5Mvs4n8+RbI66WXV4eFImngtW792t8+GzgJ7E&#10;n4Y6fKbEHtusfIgJsHpvEqMZuFRap6fSJqUKWrXxLgmxV8S5dmTD8JUZ58KEKuHpdf8V2nx/XOIX&#10;3xvBU3tFlyw9oaEuRkgE5JpT9WGnRQylzTchiWqxylkKMAG9ju071op8XcXYb4ZOgBFZYjETdk7+&#10;D9i5gtE+uorU5pNz+bfEsvPkkSKDCZNzrwy4twA0MjpGzvZ7kjI1kaUHaHc3jjjIQ+Ytv1T4vCvm&#10;ww1zOFXYErgpwjUeUsPQUBj/KOnA/XrrPtpjs6OWkgGntKH+55o5QYn+YnAMPlVHR3Gsk3B0/HGG&#10;gnuueXiuMev+HLBFKtxJlqffaB/0/lc66O9xoSxjVFQxwzF2Q3lwe+E85O2BK4mL5TKZ4ShbFlbm&#10;1vIIHlmN7Xu3vWfOjj0ecDyuYD/RrH7R6tk2ehpYrgNIlebgideRb1wDqWfHlRX3zHM5WT0t1sVv&#10;AAAA//8DAFBLAwQUAAYACAAAACEA+Kv9puIAAAAKAQAADwAAAGRycy9kb3ducmV2LnhtbEyPwU7D&#10;MAyG70i8Q2QkLmhLaVlHS9MJIVWcmLSBNnHLGtNWNE5psq28PeYER8vf//tzsZpsL044+s6Rgtt5&#10;BAKpdqajRsHbazW7B+GDJqN7R6jgGz2sysuLQufGnWmDp21oBJeQz7WCNoQhl9LXLVrt525A4t2H&#10;G60OPI6NNKM+c7ntZRxFqbS6I77Q6gGfWqw/t0fLGl/7qmpuMMX9kjbP3W79Er2vlbq+mh4fQASc&#10;wh8Mv/qcgZKdDu5IxotewSzJEkYVxFkMgoHsLluAOChI0kUMsizk/xfKHwAAAP//AwBQSwECLQAU&#10;AAYACAAAACEAtoM4kv4AAADhAQAAEwAAAAAAAAAAAAAAAAAAAAAAW0NvbnRlbnRfVHlwZXNdLnht&#10;bFBLAQItABQABgAIAAAAIQA4/SH/1gAAAJQBAAALAAAAAAAAAAAAAAAAAC8BAABfcmVscy8ucmVs&#10;c1BLAQItABQABgAIAAAAIQBdQOUAkwIAAKAFAAAOAAAAAAAAAAAAAAAAAC4CAABkcnMvZTJvRG9j&#10;LnhtbFBLAQItABQABgAIAAAAIQD4q/2m4gAAAAoBAAAPAAAAAAAAAAAAAAAAAO0EAABkcnMvZG93&#10;bnJldi54bWxQSwUGAAAAAAQABADzAAAA/AUAAAAA&#10;" filled="f" strokecolor="#243f60 [1604]" strokeweight="2pt">
                <v:path arrowok="t"/>
              </v:rect>
            </w:pict>
          </mc:Fallback>
        </mc:AlternateContent>
      </w:r>
    </w:p>
    <w:p w14:paraId="66B31621" w14:textId="0F5BA3CF" w:rsidR="00547386" w:rsidRPr="00547386" w:rsidRDefault="00547386">
      <w:pPr>
        <w:ind w:left="-284" w:right="-330"/>
        <w:jc w:val="both"/>
        <w:rPr>
          <w:rFonts w:ascii="Arial" w:hAnsi="Arial" w:cs="Arial"/>
          <w:b/>
          <w:bCs/>
          <w:color w:val="244061" w:themeColor="accent1" w:themeShade="80"/>
          <w:sz w:val="28"/>
          <w:szCs w:val="28"/>
        </w:rPr>
      </w:pPr>
      <w:r w:rsidRPr="00547386">
        <w:rPr>
          <w:rFonts w:ascii="Arial" w:hAnsi="Arial" w:cs="Arial"/>
          <w:b/>
          <w:bCs/>
          <w:color w:val="244061" w:themeColor="accent1" w:themeShade="80"/>
          <w:sz w:val="28"/>
          <w:szCs w:val="28"/>
        </w:rPr>
        <w:t>Council Resolution</w:t>
      </w:r>
    </w:p>
    <w:p w14:paraId="0F71F2D1" w14:textId="7DC48058" w:rsidR="00547386" w:rsidRPr="00147AEA" w:rsidRDefault="00547386">
      <w:pPr>
        <w:ind w:left="-284" w:right="-330"/>
        <w:jc w:val="both"/>
        <w:rPr>
          <w:rFonts w:ascii="Arial" w:hAnsi="Arial" w:cs="Arial"/>
          <w:szCs w:val="24"/>
        </w:rPr>
      </w:pPr>
    </w:p>
    <w:p w14:paraId="61533A73" w14:textId="745AF12F" w:rsidR="00997A58" w:rsidRPr="00C02C47" w:rsidRDefault="00997A58" w:rsidP="00997A58">
      <w:pPr>
        <w:ind w:left="-270"/>
        <w:rPr>
          <w:rFonts w:ascii="Arial" w:hAnsi="Arial" w:cs="Arial"/>
          <w:b/>
          <w:bCs/>
          <w:color w:val="244061" w:themeColor="accent1" w:themeShade="80"/>
          <w:szCs w:val="24"/>
        </w:rPr>
      </w:pPr>
      <w:r w:rsidRPr="00C02C47">
        <w:rPr>
          <w:rFonts w:ascii="Arial" w:hAnsi="Arial" w:cs="Arial"/>
          <w:b/>
          <w:bCs/>
          <w:color w:val="244061" w:themeColor="accent1" w:themeShade="80"/>
          <w:szCs w:val="24"/>
        </w:rPr>
        <w:t>That Council:</w:t>
      </w:r>
    </w:p>
    <w:p w14:paraId="50F6394C" w14:textId="77777777" w:rsidR="00997A58" w:rsidRPr="00C02C47" w:rsidRDefault="00997A58" w:rsidP="00997A58">
      <w:pPr>
        <w:rPr>
          <w:rFonts w:ascii="Arial" w:hAnsi="Arial" w:cs="Arial"/>
          <w:b/>
          <w:bCs/>
          <w:color w:val="244061" w:themeColor="accent1" w:themeShade="80"/>
          <w:szCs w:val="24"/>
        </w:rPr>
      </w:pPr>
    </w:p>
    <w:p w14:paraId="11010B8D" w14:textId="49E9F343" w:rsidR="00997A58" w:rsidRPr="00C02C47" w:rsidRDefault="00997A58" w:rsidP="00997A58">
      <w:pPr>
        <w:ind w:left="360" w:hanging="630"/>
        <w:jc w:val="both"/>
        <w:rPr>
          <w:rFonts w:ascii="Arial" w:hAnsi="Arial" w:cs="Arial"/>
          <w:b/>
          <w:bCs/>
          <w:color w:val="244061" w:themeColor="accent1" w:themeShade="80"/>
          <w:szCs w:val="24"/>
        </w:rPr>
      </w:pPr>
      <w:r w:rsidRPr="00C02C47">
        <w:rPr>
          <w:rFonts w:ascii="Arial" w:hAnsi="Arial" w:cs="Arial"/>
          <w:b/>
          <w:bCs/>
          <w:color w:val="244061" w:themeColor="accent1" w:themeShade="80"/>
          <w:szCs w:val="24"/>
        </w:rPr>
        <w:t xml:space="preserve">1. </w:t>
      </w:r>
      <w:r>
        <w:rPr>
          <w:rFonts w:ascii="Arial" w:hAnsi="Arial" w:cs="Arial"/>
          <w:b/>
          <w:bCs/>
          <w:color w:val="244061" w:themeColor="accent1" w:themeShade="80"/>
          <w:szCs w:val="24"/>
        </w:rPr>
        <w:tab/>
      </w:r>
      <w:r w:rsidRPr="00C02C47">
        <w:rPr>
          <w:rFonts w:ascii="Arial" w:hAnsi="Arial" w:cs="Arial"/>
          <w:b/>
          <w:bCs/>
          <w:color w:val="244061" w:themeColor="accent1" w:themeShade="80"/>
          <w:szCs w:val="24"/>
        </w:rPr>
        <w:t xml:space="preserve">adopt Option 6 as the preferred long-term treatment for stormwater at the </w:t>
      </w:r>
      <w:proofErr w:type="spellStart"/>
      <w:r w:rsidRPr="00C02C47">
        <w:rPr>
          <w:rFonts w:ascii="Arial" w:hAnsi="Arial" w:cs="Arial"/>
          <w:b/>
          <w:bCs/>
          <w:color w:val="244061" w:themeColor="accent1" w:themeShade="80"/>
          <w:szCs w:val="24"/>
        </w:rPr>
        <w:t>Tawarri</w:t>
      </w:r>
      <w:proofErr w:type="spellEnd"/>
      <w:r w:rsidRPr="00C02C47">
        <w:rPr>
          <w:rFonts w:ascii="Arial" w:hAnsi="Arial" w:cs="Arial"/>
          <w:b/>
          <w:bCs/>
          <w:color w:val="244061" w:themeColor="accent1" w:themeShade="80"/>
          <w:szCs w:val="24"/>
        </w:rPr>
        <w:t xml:space="preserve"> Carpark, with no modification or additional drainage infrastructure being added and equating to no capital cost being incurred by the City of Nedlands; and</w:t>
      </w:r>
    </w:p>
    <w:p w14:paraId="7024EC1F" w14:textId="77777777" w:rsidR="00997A58" w:rsidRPr="00C02C47" w:rsidRDefault="00997A58" w:rsidP="00997A58">
      <w:pPr>
        <w:ind w:left="360" w:hanging="630"/>
        <w:jc w:val="both"/>
        <w:rPr>
          <w:rFonts w:ascii="Arial" w:hAnsi="Arial" w:cs="Arial"/>
          <w:b/>
          <w:bCs/>
          <w:color w:val="244061" w:themeColor="accent1" w:themeShade="80"/>
          <w:szCs w:val="24"/>
        </w:rPr>
      </w:pPr>
    </w:p>
    <w:p w14:paraId="5383618A" w14:textId="77777777" w:rsidR="00997A58" w:rsidRDefault="00997A58" w:rsidP="00997A58">
      <w:pPr>
        <w:ind w:left="360" w:hanging="630"/>
        <w:jc w:val="both"/>
        <w:rPr>
          <w:lang w:val="en-GB"/>
        </w:rPr>
      </w:pPr>
      <w:r w:rsidRPr="00C02C47">
        <w:rPr>
          <w:rFonts w:ascii="Arial" w:hAnsi="Arial" w:cs="Arial"/>
          <w:b/>
          <w:bCs/>
          <w:color w:val="244061" w:themeColor="accent1" w:themeShade="80"/>
          <w:szCs w:val="24"/>
        </w:rPr>
        <w:t xml:space="preserve">2. </w:t>
      </w:r>
      <w:r>
        <w:rPr>
          <w:rFonts w:ascii="Arial" w:hAnsi="Arial" w:cs="Arial"/>
          <w:b/>
          <w:bCs/>
          <w:color w:val="244061" w:themeColor="accent1" w:themeShade="80"/>
          <w:szCs w:val="24"/>
        </w:rPr>
        <w:tab/>
      </w:r>
      <w:r w:rsidRPr="00C02C47">
        <w:rPr>
          <w:rFonts w:ascii="Arial" w:hAnsi="Arial" w:cs="Arial"/>
          <w:b/>
          <w:bCs/>
          <w:color w:val="244061" w:themeColor="accent1" w:themeShade="80"/>
          <w:szCs w:val="24"/>
        </w:rPr>
        <w:t xml:space="preserve">request the CEO to collaborate with the </w:t>
      </w:r>
      <w:proofErr w:type="spellStart"/>
      <w:r w:rsidRPr="00C02C47">
        <w:rPr>
          <w:rFonts w:ascii="Arial" w:hAnsi="Arial" w:cs="Arial"/>
          <w:b/>
          <w:bCs/>
          <w:color w:val="244061" w:themeColor="accent1" w:themeShade="80"/>
          <w:szCs w:val="24"/>
        </w:rPr>
        <w:t>Tawarri</w:t>
      </w:r>
      <w:proofErr w:type="spellEnd"/>
      <w:r w:rsidRPr="00C02C47">
        <w:rPr>
          <w:rFonts w:ascii="Arial" w:hAnsi="Arial" w:cs="Arial"/>
          <w:b/>
          <w:bCs/>
          <w:color w:val="244061" w:themeColor="accent1" w:themeShade="80"/>
          <w:szCs w:val="24"/>
        </w:rPr>
        <w:t xml:space="preserve"> Hot Springs developer during development to mitigate the current flooding issues and propose a holistic solution that would be mutually beneficial to all parties.</w:t>
      </w:r>
    </w:p>
    <w:p w14:paraId="6D4A3EAF" w14:textId="77777777" w:rsidR="002C762D" w:rsidRDefault="002C762D">
      <w:pPr>
        <w:ind w:left="-284" w:right="-330"/>
        <w:jc w:val="right"/>
        <w:rPr>
          <w:rFonts w:ascii="Arial" w:hAnsi="Arial" w:cs="Arial"/>
          <w:b/>
          <w:szCs w:val="24"/>
        </w:rPr>
      </w:pPr>
    </w:p>
    <w:p w14:paraId="395C06D2" w14:textId="4A7E6089" w:rsidR="007D225E" w:rsidRPr="00147AEA" w:rsidRDefault="00A1485B">
      <w:pPr>
        <w:ind w:left="-284" w:right="-330"/>
        <w:jc w:val="right"/>
        <w:rPr>
          <w:rFonts w:ascii="Arial" w:hAnsi="Arial" w:cs="Arial"/>
          <w:b/>
          <w:szCs w:val="24"/>
        </w:rPr>
      </w:pPr>
      <w:r>
        <w:rPr>
          <w:rFonts w:ascii="Arial" w:hAnsi="Arial" w:cs="Arial"/>
          <w:b/>
          <w:szCs w:val="24"/>
        </w:rPr>
        <w:t>CARRIED 5/4</w:t>
      </w:r>
    </w:p>
    <w:p w14:paraId="1A7E6681" w14:textId="41F20A69" w:rsidR="007D225E" w:rsidRPr="00147AEA" w:rsidRDefault="007D225E">
      <w:pPr>
        <w:ind w:left="-284" w:right="-330"/>
        <w:jc w:val="right"/>
        <w:rPr>
          <w:rFonts w:ascii="Arial" w:hAnsi="Arial" w:cs="Arial"/>
          <w:b/>
          <w:szCs w:val="24"/>
        </w:rPr>
      </w:pPr>
      <w:r w:rsidRPr="00147AEA">
        <w:rPr>
          <w:rFonts w:ascii="Arial" w:hAnsi="Arial" w:cs="Arial"/>
          <w:b/>
          <w:szCs w:val="24"/>
        </w:rPr>
        <w:t xml:space="preserve">(Against: </w:t>
      </w:r>
      <w:r w:rsidR="00A1485B">
        <w:rPr>
          <w:rFonts w:ascii="Arial" w:hAnsi="Arial" w:cs="Arial"/>
          <w:b/>
          <w:szCs w:val="24"/>
        </w:rPr>
        <w:t xml:space="preserve">Mayor Argyle </w:t>
      </w:r>
      <w:proofErr w:type="spellStart"/>
      <w:r w:rsidRPr="00147AEA">
        <w:rPr>
          <w:rFonts w:ascii="Arial" w:hAnsi="Arial" w:cs="Arial"/>
          <w:b/>
          <w:szCs w:val="24"/>
        </w:rPr>
        <w:t>Crs</w:t>
      </w:r>
      <w:proofErr w:type="spellEnd"/>
      <w:r w:rsidRPr="00147AEA">
        <w:rPr>
          <w:rFonts w:ascii="Arial" w:hAnsi="Arial" w:cs="Arial"/>
          <w:b/>
          <w:szCs w:val="24"/>
        </w:rPr>
        <w:t xml:space="preserve">. </w:t>
      </w:r>
      <w:r w:rsidR="00A1485B">
        <w:rPr>
          <w:rFonts w:ascii="Arial" w:hAnsi="Arial" w:cs="Arial"/>
          <w:b/>
          <w:szCs w:val="24"/>
        </w:rPr>
        <w:t>McManus Smyth &amp; Bennett</w:t>
      </w:r>
      <w:r w:rsidRPr="00147AEA">
        <w:rPr>
          <w:rFonts w:ascii="Arial" w:hAnsi="Arial" w:cs="Arial"/>
          <w:b/>
          <w:szCs w:val="24"/>
        </w:rPr>
        <w:t>)</w:t>
      </w:r>
    </w:p>
    <w:p w14:paraId="4D071C94" w14:textId="25BE29B1" w:rsidR="007D225E" w:rsidRPr="00A71A8C" w:rsidRDefault="007D225E" w:rsidP="00A71A8C">
      <w:pPr>
        <w:ind w:right="-330"/>
        <w:jc w:val="both"/>
        <w:rPr>
          <w:rFonts w:ascii="Arial" w:eastAsiaTheme="minorHAnsi" w:hAnsi="Arial" w:cs="Arial"/>
          <w:b/>
          <w:szCs w:val="24"/>
          <w:lang w:val="en-US"/>
        </w:rPr>
      </w:pPr>
    </w:p>
    <w:p w14:paraId="0834FD00" w14:textId="77777777" w:rsidR="003F7503" w:rsidRDefault="003F7503" w:rsidP="00A71A8C">
      <w:pPr>
        <w:ind w:left="-567" w:right="-242"/>
        <w:jc w:val="both"/>
        <w:rPr>
          <w:rFonts w:ascii="Arial" w:eastAsiaTheme="minorHAnsi" w:hAnsi="Arial" w:cs="Arial"/>
          <w:b/>
          <w:szCs w:val="24"/>
          <w:lang w:val="en-US"/>
        </w:rPr>
      </w:pPr>
    </w:p>
    <w:p w14:paraId="31B76CDF" w14:textId="77777777" w:rsidR="003F7503" w:rsidRPr="002C762D" w:rsidRDefault="003F7503" w:rsidP="003F7503">
      <w:pPr>
        <w:ind w:left="-284" w:right="-242"/>
        <w:jc w:val="both"/>
        <w:rPr>
          <w:rFonts w:ascii="Arial" w:eastAsia="Calibri" w:hAnsi="Arial" w:cs="Arial"/>
          <w:bCs/>
          <w:color w:val="244061" w:themeColor="accent1" w:themeShade="80"/>
          <w:sz w:val="28"/>
          <w:szCs w:val="28"/>
          <w:lang w:val="en-US"/>
        </w:rPr>
      </w:pPr>
      <w:r w:rsidRPr="002C762D">
        <w:rPr>
          <w:rFonts w:ascii="Arial" w:eastAsia="Calibri" w:hAnsi="Arial" w:cs="Arial"/>
          <w:bCs/>
          <w:color w:val="244061" w:themeColor="accent1" w:themeShade="80"/>
          <w:sz w:val="28"/>
          <w:szCs w:val="28"/>
          <w:lang w:val="en-US"/>
        </w:rPr>
        <w:t>Revised Officer Recommendation</w:t>
      </w:r>
    </w:p>
    <w:p w14:paraId="64D88711" w14:textId="77777777" w:rsidR="003F7503" w:rsidRPr="002C762D" w:rsidRDefault="003F7503" w:rsidP="003F7503">
      <w:pPr>
        <w:ind w:left="-284" w:right="-242"/>
        <w:jc w:val="both"/>
        <w:rPr>
          <w:rFonts w:ascii="Arial" w:eastAsia="Calibri" w:hAnsi="Arial" w:cs="Arial"/>
          <w:bCs/>
          <w:szCs w:val="24"/>
          <w:lang w:val="en-US"/>
        </w:rPr>
      </w:pPr>
    </w:p>
    <w:p w14:paraId="61C29222" w14:textId="77777777" w:rsidR="003F7503" w:rsidRPr="002C762D" w:rsidRDefault="003F7503" w:rsidP="003F7503">
      <w:pPr>
        <w:ind w:left="-284" w:right="-242"/>
        <w:jc w:val="both"/>
        <w:rPr>
          <w:rFonts w:ascii="Arial" w:eastAsiaTheme="minorHAnsi" w:hAnsi="Arial" w:cs="Arial"/>
          <w:bCs/>
          <w:color w:val="244061" w:themeColor="accent1" w:themeShade="80"/>
          <w:szCs w:val="24"/>
          <w:lang w:val="en-US"/>
        </w:rPr>
      </w:pPr>
      <w:r w:rsidRPr="002C762D">
        <w:rPr>
          <w:rFonts w:ascii="Arial" w:eastAsiaTheme="minorHAnsi" w:hAnsi="Arial" w:cs="Arial"/>
          <w:bCs/>
          <w:color w:val="244061" w:themeColor="accent1" w:themeShade="80"/>
          <w:szCs w:val="24"/>
          <w:lang w:val="en-US"/>
        </w:rPr>
        <w:t>That Council:</w:t>
      </w:r>
    </w:p>
    <w:p w14:paraId="006CFEF8" w14:textId="77777777" w:rsidR="003F7503" w:rsidRPr="002C762D" w:rsidRDefault="003F7503" w:rsidP="003F7503">
      <w:pPr>
        <w:ind w:left="-284" w:right="-242"/>
        <w:jc w:val="both"/>
        <w:rPr>
          <w:rFonts w:ascii="Arial" w:eastAsiaTheme="minorHAnsi" w:hAnsi="Arial" w:cs="Arial"/>
          <w:bCs/>
          <w:color w:val="244061" w:themeColor="accent1" w:themeShade="80"/>
          <w:szCs w:val="24"/>
          <w:lang w:val="en-US"/>
        </w:rPr>
      </w:pPr>
    </w:p>
    <w:p w14:paraId="707E10AF" w14:textId="77777777" w:rsidR="003F7503" w:rsidRPr="002C762D" w:rsidRDefault="003F7503" w:rsidP="003F7503">
      <w:pPr>
        <w:numPr>
          <w:ilvl w:val="0"/>
          <w:numId w:val="30"/>
        </w:numPr>
        <w:spacing w:after="200" w:line="276" w:lineRule="auto"/>
        <w:ind w:left="284" w:right="-242" w:hanging="568"/>
        <w:contextualSpacing/>
        <w:jc w:val="both"/>
        <w:rPr>
          <w:rFonts w:ascii="Arial" w:eastAsiaTheme="minorHAnsi" w:hAnsi="Arial" w:cs="Arial"/>
          <w:bCs/>
          <w:color w:val="244061" w:themeColor="accent1" w:themeShade="80"/>
          <w:szCs w:val="24"/>
          <w:lang w:val="en-GB"/>
        </w:rPr>
      </w:pPr>
      <w:r w:rsidRPr="002C762D">
        <w:rPr>
          <w:rFonts w:ascii="Arial" w:eastAsiaTheme="minorHAnsi" w:hAnsi="Arial" w:cs="Arial"/>
          <w:bCs/>
          <w:color w:val="244061" w:themeColor="accent1" w:themeShade="80"/>
          <w:szCs w:val="24"/>
          <w:lang w:val="en-US"/>
        </w:rPr>
        <w:t xml:space="preserve">adopt Option 5 as the preferred long-term treatment for stormwater at the </w:t>
      </w:r>
      <w:proofErr w:type="spellStart"/>
      <w:r w:rsidRPr="002C762D">
        <w:rPr>
          <w:rFonts w:ascii="Arial" w:eastAsiaTheme="minorHAnsi" w:hAnsi="Arial" w:cs="Arial"/>
          <w:bCs/>
          <w:color w:val="244061" w:themeColor="accent1" w:themeShade="80"/>
          <w:szCs w:val="24"/>
          <w:lang w:val="en-US"/>
        </w:rPr>
        <w:t>Tawarri</w:t>
      </w:r>
      <w:proofErr w:type="spellEnd"/>
      <w:r w:rsidRPr="002C762D">
        <w:rPr>
          <w:rFonts w:ascii="Arial" w:eastAsiaTheme="minorHAnsi" w:hAnsi="Arial" w:cs="Arial"/>
          <w:bCs/>
          <w:color w:val="244061" w:themeColor="accent1" w:themeShade="80"/>
          <w:szCs w:val="24"/>
          <w:lang w:val="en-US"/>
        </w:rPr>
        <w:t xml:space="preserve"> Carpark, noting construction works are not currently programmed in the </w:t>
      </w:r>
      <w:proofErr w:type="gramStart"/>
      <w:r w:rsidRPr="002C762D">
        <w:rPr>
          <w:rFonts w:ascii="Arial" w:eastAsiaTheme="minorHAnsi" w:hAnsi="Arial" w:cs="Arial"/>
          <w:bCs/>
          <w:color w:val="244061" w:themeColor="accent1" w:themeShade="80"/>
          <w:szCs w:val="24"/>
          <w:lang w:val="en-US"/>
        </w:rPr>
        <w:t>5 year</w:t>
      </w:r>
      <w:proofErr w:type="gramEnd"/>
      <w:r w:rsidRPr="002C762D">
        <w:rPr>
          <w:rFonts w:ascii="Arial" w:eastAsiaTheme="minorHAnsi" w:hAnsi="Arial" w:cs="Arial"/>
          <w:bCs/>
          <w:color w:val="244061" w:themeColor="accent1" w:themeShade="80"/>
          <w:szCs w:val="24"/>
          <w:lang w:val="en-US"/>
        </w:rPr>
        <w:t xml:space="preserve"> Capital Works Program; and</w:t>
      </w:r>
    </w:p>
    <w:p w14:paraId="1FBF139A" w14:textId="77777777" w:rsidR="003F7503" w:rsidRPr="002C762D" w:rsidRDefault="003F7503" w:rsidP="003F7503">
      <w:pPr>
        <w:numPr>
          <w:ilvl w:val="0"/>
          <w:numId w:val="30"/>
        </w:numPr>
        <w:spacing w:after="200" w:line="276" w:lineRule="auto"/>
        <w:ind w:left="284" w:right="-242" w:hanging="568"/>
        <w:contextualSpacing/>
        <w:jc w:val="both"/>
        <w:rPr>
          <w:rFonts w:ascii="Arial" w:eastAsiaTheme="minorHAnsi" w:hAnsi="Arial" w:cs="Arial"/>
          <w:bCs/>
          <w:color w:val="244061" w:themeColor="accent1" w:themeShade="80"/>
          <w:szCs w:val="24"/>
          <w:lang w:val="en-GB"/>
        </w:rPr>
      </w:pPr>
      <w:r w:rsidRPr="002C762D">
        <w:rPr>
          <w:rFonts w:ascii="Arial" w:eastAsiaTheme="minorHAnsi" w:hAnsi="Arial" w:cs="Arial"/>
          <w:bCs/>
          <w:color w:val="244061" w:themeColor="accent1" w:themeShade="80"/>
          <w:szCs w:val="24"/>
          <w:lang w:val="en-US"/>
        </w:rPr>
        <w:t xml:space="preserve">request the CEO to work toward this treatment option in conjunction with the development works associated with the </w:t>
      </w:r>
      <w:proofErr w:type="spellStart"/>
      <w:r w:rsidRPr="002C762D">
        <w:rPr>
          <w:rFonts w:ascii="Arial" w:eastAsiaTheme="minorHAnsi" w:hAnsi="Arial" w:cs="Arial"/>
          <w:bCs/>
          <w:color w:val="244061" w:themeColor="accent1" w:themeShade="80"/>
          <w:szCs w:val="24"/>
          <w:lang w:val="en-US"/>
        </w:rPr>
        <w:t>Tawarri</w:t>
      </w:r>
      <w:proofErr w:type="spellEnd"/>
      <w:r w:rsidRPr="002C762D">
        <w:rPr>
          <w:rFonts w:ascii="Arial" w:eastAsiaTheme="minorHAnsi" w:hAnsi="Arial" w:cs="Arial"/>
          <w:bCs/>
          <w:color w:val="244061" w:themeColor="accent1" w:themeShade="80"/>
          <w:szCs w:val="24"/>
          <w:lang w:val="en-US"/>
        </w:rPr>
        <w:t xml:space="preserve"> Hot Springs development. </w:t>
      </w:r>
    </w:p>
    <w:p w14:paraId="23A951E4" w14:textId="77777777" w:rsidR="003F7503" w:rsidRPr="00A71A8C" w:rsidRDefault="003F7503" w:rsidP="00A71A8C">
      <w:pPr>
        <w:ind w:left="-567" w:right="-242"/>
        <w:jc w:val="both"/>
        <w:rPr>
          <w:rFonts w:ascii="Arial" w:eastAsiaTheme="minorHAnsi" w:hAnsi="Arial" w:cs="Arial"/>
          <w:b/>
          <w:szCs w:val="24"/>
          <w:lang w:val="en-US"/>
        </w:rPr>
      </w:pPr>
    </w:p>
    <w:p w14:paraId="1FB32EAC" w14:textId="77777777" w:rsidR="00A71A8C" w:rsidRPr="00A71A8C" w:rsidRDefault="00A71A8C" w:rsidP="00A71A8C">
      <w:pPr>
        <w:ind w:left="-567" w:right="-242"/>
        <w:jc w:val="both"/>
        <w:rPr>
          <w:rFonts w:ascii="Arial" w:eastAsiaTheme="minorHAnsi" w:hAnsi="Arial" w:cs="Arial"/>
          <w:b/>
          <w:szCs w:val="24"/>
          <w:lang w:val="en-US"/>
        </w:rPr>
      </w:pPr>
    </w:p>
    <w:p w14:paraId="38123C79" w14:textId="77777777" w:rsidR="00A71A8C" w:rsidRPr="003F7503" w:rsidRDefault="00A71A8C" w:rsidP="00A71A8C">
      <w:pPr>
        <w:ind w:left="-284" w:right="-242"/>
        <w:jc w:val="both"/>
        <w:rPr>
          <w:rFonts w:ascii="Arial" w:eastAsiaTheme="minorHAnsi" w:hAnsi="Arial" w:cs="Arial"/>
          <w:bCs/>
          <w:color w:val="244061" w:themeColor="accent1" w:themeShade="80"/>
          <w:sz w:val="28"/>
          <w:szCs w:val="32"/>
          <w:lang w:val="en-US"/>
        </w:rPr>
      </w:pPr>
      <w:r w:rsidRPr="003F7503">
        <w:rPr>
          <w:rFonts w:ascii="Arial" w:eastAsiaTheme="minorHAnsi" w:hAnsi="Arial" w:cs="Arial"/>
          <w:bCs/>
          <w:color w:val="244061" w:themeColor="accent1" w:themeShade="80"/>
          <w:sz w:val="28"/>
          <w:szCs w:val="32"/>
          <w:lang w:val="en-US"/>
        </w:rPr>
        <w:t>Recommendation</w:t>
      </w:r>
    </w:p>
    <w:p w14:paraId="2EA6CC71" w14:textId="77777777" w:rsidR="00A71A8C" w:rsidRPr="003F7503" w:rsidRDefault="00A71A8C" w:rsidP="00A71A8C">
      <w:pPr>
        <w:ind w:left="-567" w:right="-242"/>
        <w:jc w:val="both"/>
        <w:rPr>
          <w:rFonts w:ascii="Arial" w:eastAsiaTheme="minorHAnsi" w:hAnsi="Arial" w:cs="Arial"/>
          <w:bCs/>
          <w:color w:val="244061" w:themeColor="accent1" w:themeShade="80"/>
          <w:szCs w:val="24"/>
          <w:lang w:val="en-US"/>
        </w:rPr>
      </w:pPr>
    </w:p>
    <w:p w14:paraId="4FFDE6C3" w14:textId="77777777" w:rsidR="00A71A8C" w:rsidRPr="003F7503" w:rsidRDefault="00A71A8C" w:rsidP="00A71A8C">
      <w:pPr>
        <w:ind w:left="-284" w:right="-242"/>
        <w:jc w:val="both"/>
        <w:rPr>
          <w:rFonts w:ascii="Arial" w:eastAsiaTheme="minorHAnsi" w:hAnsi="Arial" w:cs="Arial"/>
          <w:bCs/>
          <w:color w:val="244061" w:themeColor="accent1" w:themeShade="80"/>
          <w:szCs w:val="24"/>
          <w:lang w:val="en-US"/>
        </w:rPr>
      </w:pPr>
      <w:r w:rsidRPr="003F7503">
        <w:rPr>
          <w:rFonts w:ascii="Arial" w:eastAsiaTheme="minorHAnsi" w:hAnsi="Arial" w:cs="Arial"/>
          <w:bCs/>
          <w:color w:val="244061" w:themeColor="accent1" w:themeShade="80"/>
          <w:szCs w:val="24"/>
          <w:lang w:val="en-US"/>
        </w:rPr>
        <w:t>That Council:</w:t>
      </w:r>
    </w:p>
    <w:p w14:paraId="5A8AAD44" w14:textId="77777777" w:rsidR="00A71A8C" w:rsidRPr="003F7503" w:rsidRDefault="00A71A8C" w:rsidP="00A71A8C">
      <w:pPr>
        <w:ind w:left="-284" w:right="-242"/>
        <w:jc w:val="both"/>
        <w:rPr>
          <w:rFonts w:ascii="Arial" w:eastAsiaTheme="minorHAnsi" w:hAnsi="Arial" w:cs="Arial"/>
          <w:bCs/>
          <w:color w:val="244061" w:themeColor="accent1" w:themeShade="80"/>
          <w:szCs w:val="24"/>
          <w:lang w:val="en-US"/>
        </w:rPr>
      </w:pPr>
    </w:p>
    <w:p w14:paraId="1525EF29" w14:textId="77777777" w:rsidR="00A71A8C" w:rsidRPr="003F7503" w:rsidRDefault="00A71A8C" w:rsidP="003C28D7">
      <w:pPr>
        <w:numPr>
          <w:ilvl w:val="0"/>
          <w:numId w:val="60"/>
        </w:numPr>
        <w:spacing w:after="200" w:line="276" w:lineRule="auto"/>
        <w:ind w:left="270" w:right="-242" w:hanging="540"/>
        <w:contextualSpacing/>
        <w:jc w:val="both"/>
        <w:rPr>
          <w:rFonts w:ascii="Arial" w:eastAsiaTheme="minorHAnsi" w:hAnsi="Arial" w:cs="Arial"/>
          <w:bCs/>
          <w:color w:val="244061" w:themeColor="accent1" w:themeShade="80"/>
          <w:szCs w:val="24"/>
          <w:lang w:val="en-GB"/>
        </w:rPr>
      </w:pPr>
      <w:r w:rsidRPr="003F7503">
        <w:rPr>
          <w:rFonts w:ascii="Arial" w:eastAsiaTheme="minorHAnsi" w:hAnsi="Arial" w:cs="Arial"/>
          <w:bCs/>
          <w:color w:val="244061" w:themeColor="accent1" w:themeShade="80"/>
          <w:szCs w:val="24"/>
          <w:lang w:val="en-US"/>
        </w:rPr>
        <w:t xml:space="preserve">adopt Option 5 as the preferred long-term treatment for stormwater at the </w:t>
      </w:r>
      <w:proofErr w:type="spellStart"/>
      <w:r w:rsidRPr="003F7503">
        <w:rPr>
          <w:rFonts w:ascii="Arial" w:eastAsiaTheme="minorHAnsi" w:hAnsi="Arial" w:cs="Arial"/>
          <w:bCs/>
          <w:color w:val="244061" w:themeColor="accent1" w:themeShade="80"/>
          <w:szCs w:val="24"/>
          <w:lang w:val="en-US"/>
        </w:rPr>
        <w:t>Tawarri</w:t>
      </w:r>
      <w:proofErr w:type="spellEnd"/>
      <w:r w:rsidRPr="003F7503">
        <w:rPr>
          <w:rFonts w:ascii="Arial" w:eastAsiaTheme="minorHAnsi" w:hAnsi="Arial" w:cs="Arial"/>
          <w:bCs/>
          <w:color w:val="244061" w:themeColor="accent1" w:themeShade="80"/>
          <w:szCs w:val="24"/>
          <w:lang w:val="en-US"/>
        </w:rPr>
        <w:t xml:space="preserve"> Carpark; and</w:t>
      </w:r>
    </w:p>
    <w:p w14:paraId="6B54A91F" w14:textId="77777777" w:rsidR="00A71A8C" w:rsidRPr="003F7503" w:rsidRDefault="00A71A8C" w:rsidP="00A71A8C">
      <w:pPr>
        <w:ind w:left="284" w:right="-242" w:hanging="568"/>
        <w:contextualSpacing/>
        <w:jc w:val="both"/>
        <w:rPr>
          <w:rFonts w:ascii="Arial" w:eastAsiaTheme="minorHAnsi" w:hAnsi="Arial" w:cs="Arial"/>
          <w:bCs/>
          <w:color w:val="244061" w:themeColor="accent1" w:themeShade="80"/>
          <w:szCs w:val="24"/>
          <w:lang w:val="en-GB"/>
        </w:rPr>
      </w:pPr>
    </w:p>
    <w:p w14:paraId="29E8F111" w14:textId="5A054ADF" w:rsidR="00A71A8C" w:rsidRPr="003F7503" w:rsidRDefault="00A71A8C" w:rsidP="003C28D7">
      <w:pPr>
        <w:numPr>
          <w:ilvl w:val="0"/>
          <w:numId w:val="60"/>
        </w:numPr>
        <w:spacing w:after="200" w:line="276" w:lineRule="auto"/>
        <w:ind w:left="284" w:right="-242" w:hanging="568"/>
        <w:contextualSpacing/>
        <w:jc w:val="both"/>
        <w:rPr>
          <w:rFonts w:ascii="Arial" w:eastAsiaTheme="minorHAnsi" w:hAnsi="Arial" w:cs="Arial"/>
          <w:bCs/>
          <w:color w:val="244061" w:themeColor="accent1" w:themeShade="80"/>
          <w:szCs w:val="24"/>
          <w:lang w:val="en-GB"/>
        </w:rPr>
      </w:pPr>
      <w:r w:rsidRPr="003F7503">
        <w:rPr>
          <w:rFonts w:ascii="Arial" w:eastAsiaTheme="minorHAnsi" w:hAnsi="Arial" w:cs="Arial"/>
          <w:bCs/>
          <w:color w:val="244061" w:themeColor="accent1" w:themeShade="80"/>
          <w:szCs w:val="24"/>
          <w:lang w:val="en-US"/>
        </w:rPr>
        <w:t xml:space="preserve">request the CEO to work toward this treatment </w:t>
      </w:r>
      <w:r w:rsidR="00350AD3" w:rsidRPr="003F7503">
        <w:rPr>
          <w:rFonts w:ascii="Arial" w:eastAsiaTheme="minorHAnsi" w:hAnsi="Arial" w:cs="Arial"/>
          <w:bCs/>
          <w:color w:val="244061" w:themeColor="accent1" w:themeShade="80"/>
          <w:szCs w:val="24"/>
          <w:lang w:val="en-US"/>
        </w:rPr>
        <w:t>option</w:t>
      </w:r>
      <w:r w:rsidRPr="003F7503">
        <w:rPr>
          <w:rFonts w:ascii="Arial" w:eastAsiaTheme="minorHAnsi" w:hAnsi="Arial" w:cs="Arial"/>
          <w:bCs/>
          <w:color w:val="244061" w:themeColor="accent1" w:themeShade="80"/>
          <w:szCs w:val="24"/>
          <w:lang w:val="en-US"/>
        </w:rPr>
        <w:t xml:space="preserve"> in conjunction with the </w:t>
      </w:r>
      <w:r w:rsidR="00350AD3" w:rsidRPr="003F7503">
        <w:rPr>
          <w:rFonts w:ascii="Arial" w:eastAsiaTheme="minorHAnsi" w:hAnsi="Arial" w:cs="Arial"/>
          <w:bCs/>
          <w:color w:val="244061" w:themeColor="accent1" w:themeShade="80"/>
          <w:szCs w:val="24"/>
          <w:lang w:val="en-US"/>
        </w:rPr>
        <w:t xml:space="preserve">development works associated with the </w:t>
      </w:r>
      <w:proofErr w:type="spellStart"/>
      <w:r w:rsidRPr="003F7503">
        <w:rPr>
          <w:rFonts w:ascii="Arial" w:eastAsiaTheme="minorHAnsi" w:hAnsi="Arial" w:cs="Arial"/>
          <w:bCs/>
          <w:color w:val="244061" w:themeColor="accent1" w:themeShade="80"/>
          <w:szCs w:val="24"/>
          <w:lang w:val="en-US"/>
        </w:rPr>
        <w:t>Tawarri</w:t>
      </w:r>
      <w:proofErr w:type="spellEnd"/>
      <w:r w:rsidRPr="003F7503">
        <w:rPr>
          <w:rFonts w:ascii="Arial" w:eastAsiaTheme="minorHAnsi" w:hAnsi="Arial" w:cs="Arial"/>
          <w:bCs/>
          <w:color w:val="244061" w:themeColor="accent1" w:themeShade="80"/>
          <w:szCs w:val="24"/>
          <w:lang w:val="en-US"/>
        </w:rPr>
        <w:t xml:space="preserve"> Hot Springs development. </w:t>
      </w:r>
    </w:p>
    <w:p w14:paraId="2727C4B3" w14:textId="77777777" w:rsidR="007D225E" w:rsidRDefault="007D225E" w:rsidP="00A71A8C">
      <w:pPr>
        <w:ind w:left="-284" w:right="-242"/>
        <w:jc w:val="both"/>
        <w:rPr>
          <w:rFonts w:ascii="Arial" w:eastAsiaTheme="minorHAnsi" w:hAnsi="Arial" w:cs="Arial"/>
          <w:b/>
          <w:color w:val="244061" w:themeColor="accent1" w:themeShade="80"/>
          <w:sz w:val="28"/>
          <w:szCs w:val="32"/>
          <w:lang w:val="en-US"/>
        </w:rPr>
      </w:pPr>
    </w:p>
    <w:p w14:paraId="07A24083" w14:textId="77777777" w:rsidR="007D225E" w:rsidRDefault="007D225E" w:rsidP="00A71A8C">
      <w:pPr>
        <w:ind w:left="-284" w:right="-242"/>
        <w:jc w:val="both"/>
        <w:rPr>
          <w:rFonts w:ascii="Arial" w:eastAsiaTheme="minorHAnsi" w:hAnsi="Arial" w:cs="Arial"/>
          <w:b/>
          <w:color w:val="244061" w:themeColor="accent1" w:themeShade="80"/>
          <w:sz w:val="28"/>
          <w:szCs w:val="32"/>
          <w:lang w:val="en-US"/>
        </w:rPr>
      </w:pPr>
    </w:p>
    <w:p w14:paraId="6D04E6F0" w14:textId="77777777" w:rsidR="007D225E" w:rsidRPr="00A71A8C" w:rsidRDefault="007D225E" w:rsidP="007D225E">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Purpose</w:t>
      </w:r>
    </w:p>
    <w:p w14:paraId="701C7760" w14:textId="77777777" w:rsidR="007D225E" w:rsidRPr="00A71A8C" w:rsidRDefault="007D225E" w:rsidP="007D225E">
      <w:pPr>
        <w:ind w:left="-567" w:right="-242"/>
        <w:jc w:val="both"/>
        <w:rPr>
          <w:rFonts w:ascii="Arial" w:eastAsiaTheme="minorHAnsi" w:hAnsi="Arial" w:cs="Arial"/>
          <w:b/>
          <w:szCs w:val="24"/>
          <w:lang w:val="en-US"/>
        </w:rPr>
      </w:pPr>
    </w:p>
    <w:p w14:paraId="0F1C9730" w14:textId="77777777" w:rsidR="007D225E" w:rsidRPr="00A71A8C" w:rsidRDefault="007D225E" w:rsidP="007D225E">
      <w:pPr>
        <w:ind w:left="-284" w:right="-242"/>
        <w:jc w:val="both"/>
        <w:rPr>
          <w:rFonts w:ascii="Arial" w:eastAsiaTheme="minorHAnsi" w:hAnsi="Arial" w:cs="Arial"/>
          <w:szCs w:val="24"/>
          <w:lang w:val="en-US"/>
        </w:rPr>
      </w:pPr>
      <w:r w:rsidRPr="00A71A8C">
        <w:rPr>
          <w:rFonts w:ascii="Arial" w:eastAsiaTheme="minorHAnsi" w:hAnsi="Arial" w:cs="Arial"/>
          <w:szCs w:val="24"/>
          <w:lang w:val="en-US"/>
        </w:rPr>
        <w:t xml:space="preserve">The purpose of this report is to provide a response to the September 27, 2022, Council Resolution (22.3) on presenting probable solutions to resolve flooding at the </w:t>
      </w:r>
      <w:proofErr w:type="spellStart"/>
      <w:r w:rsidRPr="00A71A8C">
        <w:rPr>
          <w:rFonts w:ascii="Arial" w:eastAsiaTheme="minorHAnsi" w:hAnsi="Arial" w:cs="Arial"/>
          <w:szCs w:val="24"/>
          <w:lang w:val="en-US"/>
        </w:rPr>
        <w:t>Tawarri</w:t>
      </w:r>
      <w:proofErr w:type="spellEnd"/>
      <w:r w:rsidRPr="00A71A8C">
        <w:rPr>
          <w:rFonts w:ascii="Arial" w:eastAsiaTheme="minorHAnsi" w:hAnsi="Arial" w:cs="Arial"/>
          <w:szCs w:val="24"/>
          <w:lang w:val="en-US"/>
        </w:rPr>
        <w:t xml:space="preserve"> car park. This report has several options for Council to consider including concept drawings, design specifications, cost estimates, and information on the benefits and drawbacks.</w:t>
      </w:r>
    </w:p>
    <w:p w14:paraId="2CE7F18E" w14:textId="77777777" w:rsidR="007D225E" w:rsidRDefault="007D225E" w:rsidP="00A71A8C">
      <w:pPr>
        <w:ind w:left="-284" w:right="-242"/>
        <w:jc w:val="both"/>
        <w:rPr>
          <w:rFonts w:ascii="Arial" w:eastAsiaTheme="minorHAnsi" w:hAnsi="Arial" w:cs="Arial"/>
          <w:b/>
          <w:color w:val="244061" w:themeColor="accent1" w:themeShade="80"/>
          <w:sz w:val="28"/>
          <w:szCs w:val="32"/>
          <w:lang w:val="en-US"/>
        </w:rPr>
      </w:pPr>
    </w:p>
    <w:p w14:paraId="50C69311" w14:textId="77777777" w:rsidR="007D225E" w:rsidRDefault="007D225E" w:rsidP="00A71A8C">
      <w:pPr>
        <w:ind w:left="-284" w:right="-242"/>
        <w:jc w:val="both"/>
        <w:rPr>
          <w:rFonts w:ascii="Arial" w:eastAsiaTheme="minorHAnsi" w:hAnsi="Arial" w:cs="Arial"/>
          <w:b/>
          <w:color w:val="244061" w:themeColor="accent1" w:themeShade="80"/>
          <w:sz w:val="28"/>
          <w:szCs w:val="32"/>
          <w:lang w:val="en-US"/>
        </w:rPr>
      </w:pPr>
    </w:p>
    <w:p w14:paraId="0DEE3331" w14:textId="592A8F41"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Voting Requirement</w:t>
      </w:r>
    </w:p>
    <w:p w14:paraId="062E88C4"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42416FE4" w14:textId="77777777" w:rsidR="00A71A8C" w:rsidRPr="00A71A8C" w:rsidRDefault="00A71A8C" w:rsidP="00A71A8C">
      <w:pPr>
        <w:ind w:left="-284" w:right="-242"/>
        <w:jc w:val="both"/>
        <w:rPr>
          <w:rFonts w:ascii="Arial" w:eastAsiaTheme="minorHAnsi" w:hAnsi="Arial" w:cs="Arial"/>
          <w:color w:val="000000" w:themeColor="text1"/>
          <w:szCs w:val="24"/>
          <w:lang w:val="en-GB"/>
        </w:rPr>
      </w:pPr>
      <w:r w:rsidRPr="00A71A8C">
        <w:rPr>
          <w:rFonts w:ascii="Arial" w:eastAsiaTheme="minorHAnsi" w:hAnsi="Arial" w:cs="Arial"/>
          <w:color w:val="000000" w:themeColor="text1"/>
          <w:szCs w:val="24"/>
          <w:lang w:val="en-GB"/>
        </w:rPr>
        <w:t xml:space="preserve">Simple Majority. </w:t>
      </w:r>
    </w:p>
    <w:p w14:paraId="636E4981"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1906C53D"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33C973CD" w14:textId="77777777" w:rsidR="00A71A8C" w:rsidRPr="00A71A8C" w:rsidRDefault="00A71A8C" w:rsidP="00A71A8C">
      <w:pPr>
        <w:ind w:left="-284" w:right="-242"/>
        <w:jc w:val="both"/>
        <w:rPr>
          <w:rFonts w:ascii="Arial" w:eastAsiaTheme="minorHAnsi" w:hAnsi="Arial" w:cs="Arial"/>
          <w:color w:val="000000" w:themeColor="text1"/>
          <w:szCs w:val="24"/>
          <w:lang w:val="en-GB"/>
        </w:rPr>
      </w:pPr>
      <w:r w:rsidRPr="00A71A8C">
        <w:rPr>
          <w:rFonts w:ascii="Arial" w:eastAsiaTheme="minorHAnsi" w:hAnsi="Arial" w:cs="Arial"/>
          <w:b/>
          <w:color w:val="244061" w:themeColor="accent1" w:themeShade="80"/>
          <w:sz w:val="28"/>
          <w:szCs w:val="32"/>
          <w:lang w:val="en-US"/>
        </w:rPr>
        <w:t xml:space="preserve">Background </w:t>
      </w:r>
    </w:p>
    <w:p w14:paraId="526C539E" w14:textId="77777777" w:rsidR="00A71A8C" w:rsidRPr="00A71A8C" w:rsidRDefault="00A71A8C" w:rsidP="00A71A8C">
      <w:pPr>
        <w:ind w:left="-284" w:right="-242"/>
        <w:jc w:val="both"/>
        <w:rPr>
          <w:rFonts w:ascii="Arial" w:eastAsiaTheme="minorHAnsi" w:hAnsi="Arial" w:cs="Arial"/>
          <w:b/>
          <w:szCs w:val="24"/>
          <w:lang w:val="en-US"/>
        </w:rPr>
      </w:pPr>
    </w:p>
    <w:p w14:paraId="20D0AD91" w14:textId="77777777" w:rsid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At the 27 September 2022 Ordinary Council Meeting, Council resolved to “Request the CEO to present a report to Council at the December Ordinary Council Meeting detailing solutions to the flooding in the </w:t>
      </w:r>
      <w:proofErr w:type="spellStart"/>
      <w:r w:rsidRPr="00A71A8C">
        <w:rPr>
          <w:rFonts w:ascii="Arial" w:eastAsiaTheme="minorHAnsi" w:hAnsi="Arial" w:cs="Arial"/>
          <w:bCs/>
          <w:szCs w:val="24"/>
          <w:lang w:val="en-US"/>
        </w:rPr>
        <w:t>Tawarri</w:t>
      </w:r>
      <w:proofErr w:type="spellEnd"/>
      <w:r w:rsidRPr="00A71A8C">
        <w:rPr>
          <w:rFonts w:ascii="Arial" w:eastAsiaTheme="minorHAnsi" w:hAnsi="Arial" w:cs="Arial"/>
          <w:bCs/>
          <w:szCs w:val="24"/>
          <w:lang w:val="en-US"/>
        </w:rPr>
        <w:t xml:space="preserve"> car park including increased </w:t>
      </w:r>
      <w:proofErr w:type="spellStart"/>
      <w:r w:rsidRPr="00A71A8C">
        <w:rPr>
          <w:rFonts w:ascii="Arial" w:eastAsiaTheme="minorHAnsi" w:hAnsi="Arial" w:cs="Arial"/>
          <w:bCs/>
          <w:szCs w:val="24"/>
          <w:lang w:val="en-US"/>
        </w:rPr>
        <w:t>soakwell</w:t>
      </w:r>
      <w:proofErr w:type="spellEnd"/>
      <w:r w:rsidRPr="00A71A8C">
        <w:rPr>
          <w:rFonts w:ascii="Arial" w:eastAsiaTheme="minorHAnsi" w:hAnsi="Arial" w:cs="Arial"/>
          <w:bCs/>
          <w:szCs w:val="24"/>
          <w:lang w:val="en-US"/>
        </w:rPr>
        <w:t xml:space="preserve"> capacity at the current location, additional </w:t>
      </w:r>
      <w:proofErr w:type="spellStart"/>
      <w:r w:rsidRPr="00A71A8C">
        <w:rPr>
          <w:rFonts w:ascii="Arial" w:eastAsiaTheme="minorHAnsi" w:hAnsi="Arial" w:cs="Arial"/>
          <w:bCs/>
          <w:szCs w:val="24"/>
          <w:lang w:val="en-US"/>
        </w:rPr>
        <w:t>soakwells</w:t>
      </w:r>
      <w:proofErr w:type="spellEnd"/>
      <w:r w:rsidRPr="00A71A8C">
        <w:rPr>
          <w:rFonts w:ascii="Arial" w:eastAsiaTheme="minorHAnsi" w:hAnsi="Arial" w:cs="Arial"/>
          <w:bCs/>
          <w:szCs w:val="24"/>
          <w:lang w:val="en-US"/>
        </w:rPr>
        <w:t xml:space="preserve">, raising the roadway, or any other solutions.” </w:t>
      </w:r>
    </w:p>
    <w:p w14:paraId="0E0565B4" w14:textId="77777777" w:rsidR="001E7EE6" w:rsidRPr="00A71A8C" w:rsidRDefault="001E7EE6" w:rsidP="00A71A8C">
      <w:pPr>
        <w:ind w:left="-284" w:right="-242"/>
        <w:jc w:val="both"/>
        <w:rPr>
          <w:rFonts w:ascii="Arial" w:eastAsiaTheme="minorHAnsi" w:hAnsi="Arial" w:cs="Arial"/>
          <w:bCs/>
          <w:szCs w:val="24"/>
          <w:lang w:val="en-US"/>
        </w:rPr>
      </w:pPr>
    </w:p>
    <w:p w14:paraId="7A59AAC0"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Administration presented a report to Council at the 13 December 2022 Ordinary Council Meeting detailing the probable cause(s) and contributing factors to the drainage issues at the </w:t>
      </w:r>
      <w:proofErr w:type="spellStart"/>
      <w:r w:rsidRPr="00A71A8C">
        <w:rPr>
          <w:rFonts w:ascii="Arial" w:eastAsiaTheme="minorHAnsi" w:hAnsi="Arial" w:cs="Arial"/>
          <w:bCs/>
          <w:szCs w:val="24"/>
          <w:lang w:val="en-US"/>
        </w:rPr>
        <w:t>Tawarri</w:t>
      </w:r>
      <w:proofErr w:type="spellEnd"/>
      <w:r w:rsidRPr="00A71A8C">
        <w:rPr>
          <w:rFonts w:ascii="Arial" w:eastAsiaTheme="minorHAnsi" w:hAnsi="Arial" w:cs="Arial"/>
          <w:bCs/>
          <w:szCs w:val="24"/>
          <w:lang w:val="en-US"/>
        </w:rPr>
        <w:t xml:space="preserve"> car park and provided probable solutions to resolve this flooding. A comparison between the proposed solutions were presented taking into consideration the complexity of work, magnitude of cost, the </w:t>
      </w:r>
      <w:proofErr w:type="gramStart"/>
      <w:r w:rsidRPr="00A71A8C">
        <w:rPr>
          <w:rFonts w:ascii="Arial" w:eastAsiaTheme="minorHAnsi" w:hAnsi="Arial" w:cs="Arial"/>
          <w:bCs/>
          <w:szCs w:val="24"/>
          <w:lang w:val="en-US"/>
        </w:rPr>
        <w:t>benefits</w:t>
      </w:r>
      <w:proofErr w:type="gramEnd"/>
      <w:r w:rsidRPr="00A71A8C">
        <w:rPr>
          <w:rFonts w:ascii="Arial" w:eastAsiaTheme="minorHAnsi" w:hAnsi="Arial" w:cs="Arial"/>
          <w:bCs/>
          <w:szCs w:val="24"/>
          <w:lang w:val="en-US"/>
        </w:rPr>
        <w:t xml:space="preserve"> and drawbacks for Council consideration.</w:t>
      </w:r>
    </w:p>
    <w:p w14:paraId="5CF878F7" w14:textId="77777777" w:rsidR="00A71A8C" w:rsidRPr="00A71A8C" w:rsidRDefault="00A71A8C" w:rsidP="00A71A8C">
      <w:pPr>
        <w:ind w:left="-284" w:right="-242"/>
        <w:jc w:val="both"/>
        <w:rPr>
          <w:rFonts w:ascii="Arial" w:eastAsiaTheme="minorHAnsi" w:hAnsi="Arial" w:cs="Arial"/>
          <w:bCs/>
          <w:szCs w:val="24"/>
          <w:lang w:val="en-US"/>
        </w:rPr>
      </w:pPr>
    </w:p>
    <w:p w14:paraId="434592CB"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The Administration proposed three options considering interim to long-term implications and requested further investigation be conducted to determine the most effective solution. The proposed options by the Administration were:</w:t>
      </w:r>
    </w:p>
    <w:p w14:paraId="5F1D4146" w14:textId="77777777" w:rsidR="00A71A8C" w:rsidRPr="00A71A8C" w:rsidRDefault="00A71A8C" w:rsidP="00A71A8C">
      <w:pPr>
        <w:ind w:left="-284" w:right="-242"/>
        <w:jc w:val="both"/>
        <w:rPr>
          <w:rFonts w:ascii="Arial" w:eastAsiaTheme="minorHAnsi" w:hAnsi="Arial" w:cs="Arial"/>
          <w:bCs/>
          <w:szCs w:val="24"/>
          <w:lang w:val="en-US"/>
        </w:rPr>
      </w:pPr>
    </w:p>
    <w:p w14:paraId="005DF7DF"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1:</w:t>
      </w:r>
      <w:r w:rsidRPr="00A71A8C">
        <w:rPr>
          <w:rFonts w:ascii="Arial" w:eastAsiaTheme="minorHAnsi" w:hAnsi="Arial" w:cs="Arial"/>
          <w:bCs/>
          <w:szCs w:val="24"/>
          <w:lang w:val="en-US"/>
        </w:rPr>
        <w:t xml:space="preserve"> Raising of roadway from the </w:t>
      </w:r>
      <w:proofErr w:type="spellStart"/>
      <w:r w:rsidRPr="00A71A8C">
        <w:rPr>
          <w:rFonts w:ascii="Arial" w:eastAsiaTheme="minorHAnsi" w:hAnsi="Arial" w:cs="Arial"/>
          <w:bCs/>
          <w:szCs w:val="24"/>
          <w:lang w:val="en-US"/>
        </w:rPr>
        <w:t>Tawarri</w:t>
      </w:r>
      <w:proofErr w:type="spellEnd"/>
      <w:r w:rsidRPr="00A71A8C">
        <w:rPr>
          <w:rFonts w:ascii="Arial" w:eastAsiaTheme="minorHAnsi" w:hAnsi="Arial" w:cs="Arial"/>
          <w:bCs/>
          <w:szCs w:val="24"/>
          <w:lang w:val="en-US"/>
        </w:rPr>
        <w:t xml:space="preserve"> Car Park to the Perth Flying Squadron Yacht Club entry.</w:t>
      </w:r>
    </w:p>
    <w:p w14:paraId="429F22CE"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2:</w:t>
      </w:r>
      <w:r w:rsidRPr="00A71A8C">
        <w:rPr>
          <w:rFonts w:ascii="Arial" w:eastAsiaTheme="minorHAnsi" w:hAnsi="Arial" w:cs="Arial"/>
          <w:bCs/>
          <w:szCs w:val="24"/>
          <w:lang w:val="en-US"/>
        </w:rPr>
        <w:t xml:space="preserve"> Provision of stormwater collection, treatment, and disposal to the Swan River.</w:t>
      </w:r>
    </w:p>
    <w:p w14:paraId="6E070110" w14:textId="77777777" w:rsidR="00A71A8C" w:rsidRPr="00A71A8C" w:rsidRDefault="00A71A8C" w:rsidP="00A71A8C">
      <w:pPr>
        <w:ind w:left="-284" w:right="-242"/>
        <w:jc w:val="both"/>
        <w:rPr>
          <w:rFonts w:ascii="Arial" w:eastAsiaTheme="minorHAnsi" w:hAnsi="Arial" w:cs="Arial"/>
          <w:bCs/>
          <w:szCs w:val="24"/>
          <w:lang w:val="en-US"/>
        </w:rPr>
      </w:pPr>
    </w:p>
    <w:p w14:paraId="1DC0C6EA"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3:</w:t>
      </w:r>
      <w:r w:rsidRPr="00A71A8C">
        <w:rPr>
          <w:rFonts w:ascii="Arial" w:eastAsiaTheme="minorHAnsi" w:hAnsi="Arial" w:cs="Arial"/>
          <w:bCs/>
          <w:szCs w:val="24"/>
          <w:lang w:val="en-US"/>
        </w:rPr>
        <w:t xml:space="preserve"> Do nothing and maintain the current status quo.</w:t>
      </w:r>
    </w:p>
    <w:p w14:paraId="079BBB7B" w14:textId="77777777" w:rsidR="00A71A8C" w:rsidRPr="00A71A8C" w:rsidRDefault="00A71A8C" w:rsidP="00A71A8C">
      <w:pPr>
        <w:ind w:right="-242"/>
        <w:jc w:val="both"/>
        <w:rPr>
          <w:rFonts w:ascii="Arial" w:eastAsiaTheme="minorHAnsi" w:hAnsi="Arial" w:cs="Arial"/>
          <w:bCs/>
          <w:szCs w:val="24"/>
          <w:lang w:val="en-US"/>
        </w:rPr>
      </w:pPr>
      <w:bookmarkStart w:id="40" w:name="_Hlk139965204"/>
    </w:p>
    <w:p w14:paraId="10843896" w14:textId="77777777" w:rsid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At the 13 December 2022 Ordinary Council Meeting, Council resolved to</w:t>
      </w:r>
      <w:r>
        <w:rPr>
          <w:rFonts w:ascii="Arial" w:eastAsiaTheme="minorHAnsi" w:hAnsi="Arial" w:cs="Arial"/>
          <w:bCs/>
          <w:szCs w:val="24"/>
          <w:lang w:val="en-US"/>
        </w:rPr>
        <w:t>:</w:t>
      </w:r>
    </w:p>
    <w:p w14:paraId="0F560FAC" w14:textId="77777777" w:rsidR="00A71A8C" w:rsidRDefault="00A71A8C" w:rsidP="00A71A8C">
      <w:pPr>
        <w:ind w:left="-284" w:right="-242"/>
        <w:jc w:val="both"/>
        <w:rPr>
          <w:rFonts w:ascii="Arial" w:eastAsiaTheme="minorHAnsi" w:hAnsi="Arial" w:cs="Arial"/>
          <w:bCs/>
          <w:szCs w:val="24"/>
          <w:lang w:val="en-US"/>
        </w:rPr>
      </w:pPr>
    </w:p>
    <w:p w14:paraId="7C740132" w14:textId="3B7B96D4" w:rsidR="00A71A8C" w:rsidRPr="00A71A8C" w:rsidRDefault="00A71A8C" w:rsidP="00A71A8C">
      <w:pPr>
        <w:ind w:left="-284" w:right="-242"/>
        <w:jc w:val="both"/>
        <w:rPr>
          <w:rFonts w:ascii="Arial" w:eastAsiaTheme="minorHAnsi" w:hAnsi="Arial" w:cs="Arial"/>
          <w:bCs/>
          <w:szCs w:val="24"/>
          <w:highlight w:val="yellow"/>
          <w:lang w:val="en-US"/>
        </w:rPr>
      </w:pPr>
      <w:r w:rsidRPr="00A71A8C">
        <w:rPr>
          <w:rFonts w:ascii="Arial" w:eastAsiaTheme="minorHAnsi" w:hAnsi="Arial" w:cs="Arial"/>
          <w:bCs/>
          <w:szCs w:val="24"/>
          <w:lang w:val="en-US"/>
        </w:rPr>
        <w:t xml:space="preserve"> “That Council request the CEO to further investigate the suitability of the proposed options and present a report to Council at the April 2023 Ordinary Council Meeting detailing preferred options, concept designs, and estimated costs. Options are to include consideration of a reed bed, living stream and other solutions to filter the runoff and that only in extreme events the stormwater is discharged into the Swan River.”</w:t>
      </w:r>
    </w:p>
    <w:bookmarkEnd w:id="40"/>
    <w:p w14:paraId="095EDF1E"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17A2306F"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Administration engaged a hydrology consultant and presented two feasible concept solutions with high-level cost estimates, </w:t>
      </w:r>
      <w:proofErr w:type="gramStart"/>
      <w:r w:rsidRPr="00A71A8C">
        <w:rPr>
          <w:rFonts w:ascii="Arial" w:eastAsiaTheme="minorHAnsi" w:hAnsi="Arial" w:cs="Arial"/>
          <w:bCs/>
          <w:szCs w:val="24"/>
          <w:lang w:val="en-US"/>
        </w:rPr>
        <w:t>benefits</w:t>
      </w:r>
      <w:proofErr w:type="gramEnd"/>
      <w:r w:rsidRPr="00A71A8C">
        <w:rPr>
          <w:rFonts w:ascii="Arial" w:eastAsiaTheme="minorHAnsi" w:hAnsi="Arial" w:cs="Arial"/>
          <w:bCs/>
          <w:szCs w:val="24"/>
          <w:lang w:val="en-US"/>
        </w:rPr>
        <w:t xml:space="preserve"> and drawbacks at the May 30, 2023.  Council Briefing session.  The presented options were as follows:</w:t>
      </w:r>
    </w:p>
    <w:p w14:paraId="4428BE15" w14:textId="77777777" w:rsidR="00A71A8C" w:rsidRPr="00A71A8C" w:rsidRDefault="00A71A8C" w:rsidP="00A71A8C">
      <w:pPr>
        <w:ind w:left="-284" w:right="-242"/>
        <w:jc w:val="both"/>
        <w:rPr>
          <w:rFonts w:ascii="Arial" w:eastAsiaTheme="minorHAnsi" w:hAnsi="Arial" w:cs="Arial"/>
          <w:bCs/>
          <w:szCs w:val="24"/>
          <w:lang w:val="en-US"/>
        </w:rPr>
      </w:pPr>
    </w:p>
    <w:p w14:paraId="6A110876" w14:textId="698B0C4D" w:rsidR="00A71A8C" w:rsidRDefault="00A71A8C" w:rsidP="00A71A8C">
      <w:pPr>
        <w:spacing w:after="60"/>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1: Wetland/Bio-Retention Basin to lawned area southeast of car park (see</w:t>
      </w:r>
      <w:r>
        <w:rPr>
          <w:rFonts w:ascii="Arial" w:eastAsiaTheme="minorHAnsi" w:hAnsi="Arial" w:cs="Arial"/>
          <w:bCs/>
          <w:szCs w:val="24"/>
          <w:lang w:val="en-US"/>
        </w:rPr>
        <w:t xml:space="preserve"> </w:t>
      </w:r>
      <w:r w:rsidRPr="00A71A8C">
        <w:rPr>
          <w:rFonts w:ascii="Arial" w:eastAsiaTheme="minorHAnsi" w:hAnsi="Arial" w:cs="Arial"/>
          <w:bCs/>
          <w:szCs w:val="24"/>
          <w:lang w:val="en-US"/>
        </w:rPr>
        <w:t>attachment 1)</w:t>
      </w:r>
      <w:r w:rsidR="00594B2B">
        <w:rPr>
          <w:rFonts w:ascii="Arial" w:eastAsiaTheme="minorHAnsi" w:hAnsi="Arial" w:cs="Arial"/>
          <w:bCs/>
          <w:szCs w:val="24"/>
          <w:lang w:val="en-US"/>
        </w:rPr>
        <w:t>.</w:t>
      </w:r>
      <w:r w:rsidRPr="00A71A8C">
        <w:rPr>
          <w:rFonts w:ascii="Arial" w:eastAsiaTheme="minorHAnsi" w:hAnsi="Arial" w:cs="Arial"/>
          <w:bCs/>
          <w:szCs w:val="24"/>
          <w:lang w:val="en-US"/>
        </w:rPr>
        <w:t xml:space="preserve"> </w:t>
      </w:r>
    </w:p>
    <w:p w14:paraId="6F6ACE70" w14:textId="77777777" w:rsidR="00594B2B" w:rsidRPr="00A71A8C" w:rsidRDefault="00594B2B" w:rsidP="00A71A8C">
      <w:pPr>
        <w:spacing w:after="60"/>
        <w:ind w:left="-284" w:right="-242"/>
        <w:jc w:val="both"/>
        <w:rPr>
          <w:rFonts w:ascii="Arial" w:eastAsiaTheme="minorHAnsi" w:hAnsi="Arial" w:cs="Arial"/>
          <w:bCs/>
          <w:szCs w:val="24"/>
          <w:lang w:val="en-US"/>
        </w:rPr>
      </w:pPr>
    </w:p>
    <w:p w14:paraId="2A7E9918" w14:textId="6CD9A114"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2 - Stream/Bio-Swale with water treatment and river discharge (see attachment 2)</w:t>
      </w:r>
      <w:r w:rsidR="00594B2B">
        <w:rPr>
          <w:rFonts w:ascii="Arial" w:eastAsiaTheme="minorHAnsi" w:hAnsi="Arial" w:cs="Arial"/>
          <w:bCs/>
          <w:szCs w:val="24"/>
          <w:lang w:val="en-US"/>
        </w:rPr>
        <w:t>.</w:t>
      </w:r>
    </w:p>
    <w:p w14:paraId="55C3FBB8" w14:textId="77777777" w:rsidR="00A71A8C" w:rsidRPr="00A71A8C" w:rsidRDefault="00A71A8C" w:rsidP="00A71A8C">
      <w:pPr>
        <w:ind w:left="-284" w:right="-242"/>
        <w:jc w:val="both"/>
        <w:rPr>
          <w:rFonts w:ascii="Arial" w:eastAsiaTheme="minorHAnsi" w:hAnsi="Arial" w:cs="Arial"/>
          <w:b/>
          <w:szCs w:val="24"/>
          <w:highlight w:val="yellow"/>
          <w:lang w:val="en-US"/>
        </w:rPr>
      </w:pPr>
    </w:p>
    <w:p w14:paraId="5A9C9F0E"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At this briefing, Council requested the Administration to investigate the feasibility of two additional options: </w:t>
      </w:r>
    </w:p>
    <w:p w14:paraId="0EAC995C" w14:textId="666BF08A" w:rsidR="00A71A8C" w:rsidRDefault="00A71A8C" w:rsidP="00A71A8C">
      <w:pPr>
        <w:spacing w:after="60"/>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3: Wetland/bio-retention basin to the central parking area</w:t>
      </w:r>
      <w:r w:rsidR="00594B2B">
        <w:rPr>
          <w:rFonts w:ascii="Arial" w:eastAsiaTheme="minorHAnsi" w:hAnsi="Arial" w:cs="Arial"/>
          <w:bCs/>
          <w:szCs w:val="24"/>
          <w:lang w:val="en-US"/>
        </w:rPr>
        <w:t>.</w:t>
      </w:r>
    </w:p>
    <w:p w14:paraId="1FCBE9EB" w14:textId="77777777" w:rsidR="00594B2B" w:rsidRPr="00A71A8C" w:rsidRDefault="00594B2B" w:rsidP="00A71A8C">
      <w:pPr>
        <w:spacing w:after="60"/>
        <w:ind w:left="-284" w:right="-242"/>
        <w:jc w:val="both"/>
        <w:rPr>
          <w:rFonts w:ascii="Arial" w:eastAsiaTheme="minorHAnsi" w:hAnsi="Arial" w:cs="Arial"/>
          <w:bCs/>
          <w:szCs w:val="24"/>
          <w:lang w:val="en-US"/>
        </w:rPr>
      </w:pPr>
    </w:p>
    <w:p w14:paraId="0E841725"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4: Converting a southeast portion of the existing parking area to wetland area and allow overland flow for natural infiltration.</w:t>
      </w:r>
    </w:p>
    <w:p w14:paraId="7C78AD2C" w14:textId="77777777" w:rsidR="00A71A8C" w:rsidRPr="00A71A8C" w:rsidRDefault="00A71A8C" w:rsidP="00A71A8C">
      <w:pPr>
        <w:ind w:left="-284" w:right="-242"/>
        <w:jc w:val="both"/>
        <w:rPr>
          <w:rFonts w:ascii="Arial" w:eastAsiaTheme="minorHAnsi" w:hAnsi="Arial" w:cs="Arial"/>
          <w:bCs/>
          <w:szCs w:val="24"/>
          <w:lang w:val="en-US"/>
        </w:rPr>
      </w:pPr>
    </w:p>
    <w:p w14:paraId="3C985CCF" w14:textId="77777777" w:rsidR="00A71A8C" w:rsidRPr="00A71A8C" w:rsidRDefault="00A71A8C" w:rsidP="00A71A8C">
      <w:pPr>
        <w:ind w:left="-284" w:right="-242"/>
        <w:jc w:val="both"/>
        <w:rPr>
          <w:rFonts w:ascii="Arial" w:eastAsiaTheme="minorHAnsi" w:hAnsi="Arial" w:cs="Arial"/>
          <w:bCs/>
          <w:szCs w:val="24"/>
          <w:lang w:val="en-US"/>
        </w:rPr>
      </w:pPr>
    </w:p>
    <w:p w14:paraId="3C2D335D"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Discussion</w:t>
      </w:r>
    </w:p>
    <w:p w14:paraId="2D18392C" w14:textId="77777777" w:rsidR="00A71A8C" w:rsidRPr="00A71A8C" w:rsidRDefault="00A71A8C" w:rsidP="00A71A8C">
      <w:pPr>
        <w:ind w:left="-284" w:right="-242"/>
        <w:jc w:val="both"/>
        <w:rPr>
          <w:rFonts w:ascii="Arial" w:eastAsiaTheme="minorHAnsi" w:hAnsi="Arial" w:cs="Arial"/>
          <w:szCs w:val="24"/>
          <w:lang w:val="en-US"/>
        </w:rPr>
      </w:pPr>
    </w:p>
    <w:p w14:paraId="15562447"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w:t>
      </w:r>
      <w:proofErr w:type="spellStart"/>
      <w:r w:rsidRPr="00A71A8C">
        <w:rPr>
          <w:rFonts w:ascii="Arial" w:eastAsiaTheme="minorHAnsi" w:hAnsi="Arial" w:cs="Arial"/>
          <w:bCs/>
          <w:szCs w:val="24"/>
          <w:lang w:val="en-US"/>
        </w:rPr>
        <w:t>Tawarri</w:t>
      </w:r>
      <w:proofErr w:type="spellEnd"/>
      <w:r w:rsidRPr="00A71A8C">
        <w:rPr>
          <w:rFonts w:ascii="Arial" w:eastAsiaTheme="minorHAnsi" w:hAnsi="Arial" w:cs="Arial"/>
          <w:bCs/>
          <w:szCs w:val="24"/>
          <w:lang w:val="en-US"/>
        </w:rPr>
        <w:t xml:space="preserve"> car park provides additional access to the Beaton Park for community recreational activity including Jo Wheatley All Abilities Play Space. It provides a dedicated bus parking bay and 26 car parking bays. This car parking space is suitable considering the traffic and parking requirements, however, improvement in the design and provision of drainage infrastructure is required, with due consideration to the proximity to the Swan River and high-water table throughout the year. </w:t>
      </w:r>
    </w:p>
    <w:p w14:paraId="24BA82B9" w14:textId="77777777" w:rsidR="00A71A8C" w:rsidRPr="00A71A8C" w:rsidRDefault="00A71A8C" w:rsidP="00A71A8C">
      <w:pPr>
        <w:ind w:left="-284" w:right="-330"/>
        <w:jc w:val="both"/>
        <w:rPr>
          <w:rFonts w:ascii="Arial" w:eastAsiaTheme="minorHAnsi" w:hAnsi="Arial" w:cs="Arial"/>
          <w:bCs/>
          <w:szCs w:val="24"/>
          <w:highlight w:val="yellow"/>
          <w:lang w:val="en-US"/>
        </w:rPr>
      </w:pPr>
    </w:p>
    <w:p w14:paraId="2235BF43"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Administration with the hydrologic consultant has prepared four proposed solution options, including concept sketches, design requirements, specifications, indicative magnitude of cost, and anticipated advantages and disadvantages. Given that all proposed solutions are within the river protection zone, </w:t>
      </w:r>
      <w:proofErr w:type="spellStart"/>
      <w:r w:rsidRPr="00A71A8C">
        <w:rPr>
          <w:rFonts w:ascii="Arial" w:eastAsiaTheme="minorHAnsi" w:hAnsi="Arial" w:cs="Arial"/>
          <w:bCs/>
          <w:szCs w:val="24"/>
          <w:lang w:val="en-US"/>
        </w:rPr>
        <w:t>formalised</w:t>
      </w:r>
      <w:proofErr w:type="spellEnd"/>
      <w:r w:rsidRPr="00A71A8C">
        <w:rPr>
          <w:rFonts w:ascii="Arial" w:eastAsiaTheme="minorHAnsi" w:hAnsi="Arial" w:cs="Arial"/>
          <w:bCs/>
          <w:szCs w:val="24"/>
          <w:lang w:val="en-US"/>
        </w:rPr>
        <w:t xml:space="preserve"> </w:t>
      </w:r>
      <w:proofErr w:type="gramStart"/>
      <w:r w:rsidRPr="00A71A8C">
        <w:rPr>
          <w:rFonts w:ascii="Arial" w:eastAsiaTheme="minorHAnsi" w:hAnsi="Arial" w:cs="Arial"/>
          <w:bCs/>
          <w:szCs w:val="24"/>
          <w:lang w:val="en-US"/>
        </w:rPr>
        <w:t>designs</w:t>
      </w:r>
      <w:proofErr w:type="gramEnd"/>
      <w:r w:rsidRPr="00A71A8C">
        <w:rPr>
          <w:rFonts w:ascii="Arial" w:eastAsiaTheme="minorHAnsi" w:hAnsi="Arial" w:cs="Arial"/>
          <w:bCs/>
          <w:szCs w:val="24"/>
          <w:lang w:val="en-US"/>
        </w:rPr>
        <w:t xml:space="preserve"> and submission for approval to the Department of Biodiversity, Conservation, and Attractions (DBCA) will be required. </w:t>
      </w:r>
    </w:p>
    <w:p w14:paraId="02F72ED5" w14:textId="77777777" w:rsidR="00A71A8C" w:rsidRPr="00A71A8C" w:rsidRDefault="00A71A8C" w:rsidP="00A71A8C">
      <w:pPr>
        <w:ind w:left="-284" w:right="-242"/>
        <w:jc w:val="both"/>
        <w:rPr>
          <w:rFonts w:ascii="Arial" w:eastAsiaTheme="minorHAnsi" w:hAnsi="Arial" w:cs="Arial"/>
          <w:bCs/>
          <w:szCs w:val="24"/>
          <w:lang w:val="en-US"/>
        </w:rPr>
      </w:pPr>
    </w:p>
    <w:p w14:paraId="053A3194" w14:textId="77777777" w:rsidR="00287DA3" w:rsidRDefault="00287DA3">
      <w:pPr>
        <w:rPr>
          <w:rFonts w:ascii="Arial" w:eastAsiaTheme="minorHAnsi" w:hAnsi="Arial" w:cs="Arial"/>
          <w:bCs/>
          <w:szCs w:val="24"/>
          <w:lang w:val="en-US"/>
        </w:rPr>
      </w:pPr>
      <w:r>
        <w:rPr>
          <w:rFonts w:ascii="Arial" w:eastAsiaTheme="minorHAnsi" w:hAnsi="Arial" w:cs="Arial"/>
          <w:bCs/>
          <w:szCs w:val="24"/>
          <w:lang w:val="en-US"/>
        </w:rPr>
        <w:br w:type="page"/>
      </w:r>
    </w:p>
    <w:p w14:paraId="5FCC4B69" w14:textId="00A641E2"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options for Council consideration are as follows: </w:t>
      </w:r>
    </w:p>
    <w:p w14:paraId="3B75F787" w14:textId="77777777" w:rsidR="00A71A8C" w:rsidRPr="00A71A8C" w:rsidRDefault="00A71A8C" w:rsidP="00A71A8C">
      <w:pPr>
        <w:ind w:left="-284" w:right="-242"/>
        <w:jc w:val="both"/>
        <w:rPr>
          <w:rFonts w:ascii="Arial" w:eastAsiaTheme="minorHAnsi" w:hAnsi="Arial" w:cs="Arial"/>
          <w:bCs/>
          <w:szCs w:val="24"/>
          <w:lang w:val="en-US"/>
        </w:rPr>
      </w:pPr>
    </w:p>
    <w:p w14:paraId="37A5D49A"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1 – Wetland / Bio-Retention Basin (refer to Attachment 1)</w:t>
      </w:r>
    </w:p>
    <w:p w14:paraId="6FD9FAA0" w14:textId="77777777" w:rsidR="00A71A8C" w:rsidRPr="00A71A8C" w:rsidRDefault="00A71A8C" w:rsidP="00A71A8C">
      <w:pPr>
        <w:ind w:left="-284" w:right="-242"/>
        <w:jc w:val="both"/>
        <w:rPr>
          <w:rFonts w:ascii="Arial" w:eastAsiaTheme="minorHAnsi" w:hAnsi="Arial" w:cs="Arial"/>
          <w:b/>
          <w:szCs w:val="24"/>
          <w:lang w:val="en-US"/>
        </w:rPr>
      </w:pPr>
    </w:p>
    <w:p w14:paraId="1870AE6F" w14:textId="77777777" w:rsidR="00A71A8C" w:rsidRPr="00A71A8C" w:rsidRDefault="00A71A8C" w:rsidP="00A71A8C">
      <w:pPr>
        <w:ind w:left="-284" w:right="-242"/>
        <w:jc w:val="both"/>
        <w:rPr>
          <w:rFonts w:ascii="Arial" w:eastAsiaTheme="minorHAnsi" w:hAnsi="Arial" w:cs="Arial"/>
          <w:bCs/>
          <w:szCs w:val="24"/>
          <w:lang w:val="en-US"/>
        </w:rPr>
      </w:pPr>
      <w:proofErr w:type="spellStart"/>
      <w:r w:rsidRPr="00A71A8C">
        <w:rPr>
          <w:rFonts w:ascii="Arial" w:eastAsiaTheme="minorHAnsi" w:hAnsi="Arial" w:cs="Arial"/>
          <w:bCs/>
          <w:szCs w:val="24"/>
          <w:lang w:val="en-US"/>
        </w:rPr>
        <w:t>Regrading</w:t>
      </w:r>
      <w:proofErr w:type="spellEnd"/>
      <w:r w:rsidRPr="00A71A8C">
        <w:rPr>
          <w:rFonts w:ascii="Arial" w:eastAsiaTheme="minorHAnsi" w:hAnsi="Arial" w:cs="Arial"/>
          <w:bCs/>
          <w:szCs w:val="24"/>
          <w:lang w:val="en-US"/>
        </w:rPr>
        <w:t xml:space="preserve"> a portion of the car parking to enable overland flow to additional drainage infrastructure and a newly created wetland area for natural infiltration of stormwater. The intended wetland area proposes retention of the current natural vegetation with additional planting of further vegetation to provide shade, maintain low water temperatures, and support mosquito predator species (frogs, bats, and dragonflies).</w:t>
      </w:r>
    </w:p>
    <w:p w14:paraId="35E097CA"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042BF475"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2 – Stream / Bio-Swale (refer to Attachment 2)</w:t>
      </w:r>
    </w:p>
    <w:p w14:paraId="254DD857"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 xml:space="preserve"> </w:t>
      </w:r>
    </w:p>
    <w:p w14:paraId="36713F0C" w14:textId="77777777" w:rsidR="00A71A8C" w:rsidRPr="00A71A8C" w:rsidRDefault="00A71A8C" w:rsidP="00A71A8C">
      <w:pPr>
        <w:ind w:left="-284" w:right="-242"/>
        <w:jc w:val="both"/>
        <w:rPr>
          <w:rFonts w:ascii="Arial" w:eastAsiaTheme="minorHAnsi" w:hAnsi="Arial" w:cs="Arial"/>
          <w:bCs/>
          <w:szCs w:val="24"/>
          <w:highlight w:val="yellow"/>
          <w:lang w:val="en-US"/>
        </w:rPr>
      </w:pPr>
      <w:proofErr w:type="spellStart"/>
      <w:r w:rsidRPr="00A71A8C">
        <w:rPr>
          <w:rFonts w:ascii="Arial" w:eastAsiaTheme="minorHAnsi" w:hAnsi="Arial" w:cs="Arial"/>
          <w:bCs/>
          <w:szCs w:val="24"/>
          <w:lang w:val="en-US"/>
        </w:rPr>
        <w:t>Regrading</w:t>
      </w:r>
      <w:proofErr w:type="spellEnd"/>
      <w:r w:rsidRPr="00A71A8C">
        <w:rPr>
          <w:rFonts w:ascii="Arial" w:eastAsiaTheme="minorHAnsi" w:hAnsi="Arial" w:cs="Arial"/>
          <w:bCs/>
          <w:szCs w:val="24"/>
          <w:lang w:val="en-US"/>
        </w:rPr>
        <w:t xml:space="preserve"> a portion of the car parking to allow overland flow to additional drainage infrastructure and a proposed living stream facilitating treatment of stormwater prior to discharge to the Swan River. </w:t>
      </w:r>
      <w:proofErr w:type="gramStart"/>
      <w:r w:rsidRPr="00A71A8C">
        <w:rPr>
          <w:rFonts w:ascii="Arial" w:eastAsiaTheme="minorHAnsi" w:hAnsi="Arial" w:cs="Arial"/>
          <w:bCs/>
          <w:szCs w:val="24"/>
          <w:lang w:val="en-US"/>
        </w:rPr>
        <w:t>Similar to</w:t>
      </w:r>
      <w:proofErr w:type="gramEnd"/>
      <w:r w:rsidRPr="00A71A8C">
        <w:rPr>
          <w:rFonts w:ascii="Arial" w:eastAsiaTheme="minorHAnsi" w:hAnsi="Arial" w:cs="Arial"/>
          <w:bCs/>
          <w:szCs w:val="24"/>
          <w:lang w:val="en-US"/>
        </w:rPr>
        <w:t xml:space="preserve"> Option 1, preservation of the existing and additional vegetation is proposed with the living stream vegetation aiding in the appropriate treatment of stormwater prior to discharge to the Swan River. It is anticipated that significantly more design, investigation, and liaison with DBCA will be required for approval given the conditions for discharge of stormwater into the Swan River.</w:t>
      </w:r>
    </w:p>
    <w:p w14:paraId="318C871A"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7727BED1"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3 – Central Wetland / Bio-Retention Basin (refer to Attachment 3)</w:t>
      </w:r>
    </w:p>
    <w:p w14:paraId="4AD057FA" w14:textId="77777777" w:rsidR="00A71A8C" w:rsidRPr="00A71A8C" w:rsidRDefault="00A71A8C" w:rsidP="00A71A8C">
      <w:pPr>
        <w:ind w:left="-284" w:right="-242"/>
        <w:jc w:val="both"/>
        <w:rPr>
          <w:rFonts w:ascii="Arial" w:eastAsiaTheme="minorHAnsi" w:hAnsi="Arial" w:cs="Arial"/>
          <w:b/>
          <w:szCs w:val="24"/>
          <w:lang w:val="en-US"/>
        </w:rPr>
      </w:pPr>
    </w:p>
    <w:p w14:paraId="35CBFBFF" w14:textId="77777777" w:rsidR="00A71A8C" w:rsidRPr="00A71A8C" w:rsidRDefault="00A71A8C" w:rsidP="00A71A8C">
      <w:pPr>
        <w:ind w:left="-284" w:right="-242"/>
        <w:jc w:val="both"/>
        <w:rPr>
          <w:rFonts w:ascii="Arial" w:eastAsiaTheme="minorHAnsi" w:hAnsi="Arial" w:cs="Arial"/>
          <w:bCs/>
          <w:szCs w:val="24"/>
          <w:lang w:val="en-US"/>
        </w:rPr>
      </w:pPr>
      <w:proofErr w:type="spellStart"/>
      <w:r w:rsidRPr="00A71A8C">
        <w:rPr>
          <w:rFonts w:ascii="Arial" w:eastAsiaTheme="minorHAnsi" w:hAnsi="Arial" w:cs="Arial"/>
          <w:bCs/>
          <w:szCs w:val="24"/>
          <w:lang w:val="en-US"/>
        </w:rPr>
        <w:t>Regrading</w:t>
      </w:r>
      <w:proofErr w:type="spellEnd"/>
      <w:r w:rsidRPr="00A71A8C">
        <w:rPr>
          <w:rFonts w:ascii="Arial" w:eastAsiaTheme="minorHAnsi" w:hAnsi="Arial" w:cs="Arial"/>
          <w:bCs/>
          <w:szCs w:val="24"/>
          <w:lang w:val="en-US"/>
        </w:rPr>
        <w:t xml:space="preserve"> a larger portion of the car parking to enable overland flow to the proposed central wetland for natural infiltration without the need for additional drainage infrastructure. This concept also suggests planting new trees and plants in the proposed wetland to offer shade, maintain lower water temperatures, and sustain mosquito predator species.</w:t>
      </w:r>
    </w:p>
    <w:p w14:paraId="6D8F27DF"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27F985B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 xml:space="preserve">Option 4 – </w:t>
      </w:r>
      <w:bookmarkStart w:id="41" w:name="_Hlk140141330"/>
      <w:r w:rsidRPr="00A71A8C">
        <w:rPr>
          <w:rFonts w:ascii="Arial" w:eastAsiaTheme="minorHAnsi" w:hAnsi="Arial" w:cs="Arial"/>
          <w:b/>
          <w:szCs w:val="24"/>
          <w:lang w:val="en-US"/>
        </w:rPr>
        <w:t>Repurpose Parking to Landscape Area</w:t>
      </w:r>
      <w:bookmarkEnd w:id="41"/>
      <w:r w:rsidRPr="00A71A8C">
        <w:rPr>
          <w:rFonts w:ascii="Arial" w:eastAsiaTheme="minorHAnsi" w:hAnsi="Arial" w:cs="Arial"/>
          <w:b/>
          <w:szCs w:val="24"/>
          <w:lang w:val="en-US"/>
        </w:rPr>
        <w:t xml:space="preserve"> (refer to Attachment 4)</w:t>
      </w:r>
    </w:p>
    <w:p w14:paraId="2A8C2A2E"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5E3AF8FB"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Conversion of a considerable portion of car parking to a newly created wetland area, allowing natural infiltration of stormwater to a larger footprint. This option drastically limits available parking spaces which would not meet community needs and would require the relocation of the of bays </w:t>
      </w:r>
      <w:proofErr w:type="spellStart"/>
      <w:r w:rsidRPr="00A71A8C">
        <w:rPr>
          <w:rFonts w:ascii="Arial" w:eastAsiaTheme="minorHAnsi" w:hAnsi="Arial" w:cs="Arial"/>
          <w:bCs/>
          <w:szCs w:val="24"/>
          <w:lang w:val="en-US"/>
        </w:rPr>
        <w:t>utilised</w:t>
      </w:r>
      <w:proofErr w:type="spellEnd"/>
      <w:r w:rsidRPr="00A71A8C">
        <w:rPr>
          <w:rFonts w:ascii="Arial" w:eastAsiaTheme="minorHAnsi" w:hAnsi="Arial" w:cs="Arial"/>
          <w:bCs/>
          <w:szCs w:val="24"/>
          <w:lang w:val="en-US"/>
        </w:rPr>
        <w:t xml:space="preserve"> for bus parking and park waste collection.</w:t>
      </w:r>
    </w:p>
    <w:p w14:paraId="176E9FF6" w14:textId="77777777" w:rsidR="00A71A8C" w:rsidRPr="00A71A8C" w:rsidRDefault="00A71A8C" w:rsidP="00A71A8C">
      <w:pPr>
        <w:ind w:left="-284" w:right="-242"/>
        <w:jc w:val="both"/>
        <w:rPr>
          <w:rFonts w:ascii="Arial" w:eastAsiaTheme="minorHAnsi" w:hAnsi="Arial" w:cs="Arial"/>
          <w:bCs/>
          <w:szCs w:val="24"/>
          <w:lang w:val="en-US"/>
        </w:rPr>
      </w:pPr>
    </w:p>
    <w:p w14:paraId="09FB4DA1"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Approval from the Department of Planning, Lands and Heritage (DPLH) will be required </w:t>
      </w:r>
      <w:proofErr w:type="gramStart"/>
      <w:r w:rsidRPr="00A71A8C">
        <w:rPr>
          <w:rFonts w:ascii="Arial" w:eastAsiaTheme="minorHAnsi" w:hAnsi="Arial" w:cs="Arial"/>
          <w:bCs/>
          <w:szCs w:val="24"/>
          <w:lang w:val="en-US"/>
        </w:rPr>
        <w:t>in order to</w:t>
      </w:r>
      <w:proofErr w:type="gramEnd"/>
      <w:r w:rsidRPr="00A71A8C">
        <w:rPr>
          <w:rFonts w:ascii="Arial" w:eastAsiaTheme="minorHAnsi" w:hAnsi="Arial" w:cs="Arial"/>
          <w:bCs/>
          <w:szCs w:val="24"/>
          <w:lang w:val="en-US"/>
        </w:rPr>
        <w:t xml:space="preserve"> amend the use of this land parcel from road purpose to natural area. The Administration anticipates that the Department would not be supportive of this proposal.</w:t>
      </w:r>
    </w:p>
    <w:p w14:paraId="08DDC1E1" w14:textId="77777777" w:rsidR="00A71A8C" w:rsidRPr="00A71A8C" w:rsidRDefault="00A71A8C" w:rsidP="00A71A8C">
      <w:pPr>
        <w:ind w:left="-284" w:right="-242"/>
        <w:jc w:val="both"/>
        <w:rPr>
          <w:rFonts w:ascii="Arial" w:eastAsiaTheme="minorHAnsi" w:hAnsi="Arial" w:cs="Arial"/>
          <w:bCs/>
          <w:szCs w:val="24"/>
          <w:lang w:val="en-US"/>
        </w:rPr>
      </w:pPr>
    </w:p>
    <w:p w14:paraId="3E63848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5 – Raising Carpark &amp; Roadway (refer to Attachment 5)</w:t>
      </w:r>
    </w:p>
    <w:p w14:paraId="0AE09DFE" w14:textId="77777777" w:rsidR="00A71A8C" w:rsidRPr="00A71A8C" w:rsidRDefault="00A71A8C" w:rsidP="00A71A8C">
      <w:pPr>
        <w:ind w:left="-284" w:right="-242"/>
        <w:jc w:val="both"/>
        <w:rPr>
          <w:rFonts w:ascii="Arial" w:eastAsiaTheme="minorHAnsi" w:hAnsi="Arial" w:cs="Arial"/>
          <w:b/>
          <w:szCs w:val="24"/>
          <w:lang w:val="en-US"/>
        </w:rPr>
      </w:pPr>
    </w:p>
    <w:p w14:paraId="6619D66A"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 xml:space="preserve">Raising of roadway from the </w:t>
      </w:r>
      <w:proofErr w:type="spellStart"/>
      <w:r w:rsidRPr="00A71A8C">
        <w:rPr>
          <w:rFonts w:ascii="Arial" w:eastAsiaTheme="minorHAnsi" w:hAnsi="Arial" w:cs="Arial"/>
          <w:szCs w:val="24"/>
          <w:lang w:val="en-US"/>
        </w:rPr>
        <w:t>Tawarri</w:t>
      </w:r>
      <w:proofErr w:type="spellEnd"/>
      <w:r w:rsidRPr="00A71A8C">
        <w:rPr>
          <w:rFonts w:ascii="Arial" w:eastAsiaTheme="minorHAnsi" w:hAnsi="Arial" w:cs="Arial"/>
          <w:szCs w:val="24"/>
          <w:lang w:val="en-US"/>
        </w:rPr>
        <w:t xml:space="preserve"> Car Park to the Perth Flying Squadron Yacht Club entry. A concept sketch for this option was prepared by the Administration to allow for additional formal parking along the Esplanade and ties in with the works that were proposed by the </w:t>
      </w:r>
      <w:proofErr w:type="spellStart"/>
      <w:r w:rsidRPr="00A71A8C">
        <w:rPr>
          <w:rFonts w:ascii="Arial" w:eastAsiaTheme="minorHAnsi" w:hAnsi="Arial" w:cs="Arial"/>
          <w:szCs w:val="24"/>
          <w:lang w:val="en-US"/>
        </w:rPr>
        <w:t>Tawarri</w:t>
      </w:r>
      <w:proofErr w:type="spellEnd"/>
      <w:r w:rsidRPr="00A71A8C">
        <w:rPr>
          <w:rFonts w:ascii="Arial" w:eastAsiaTheme="minorHAnsi" w:hAnsi="Arial" w:cs="Arial"/>
          <w:szCs w:val="24"/>
          <w:lang w:val="en-US"/>
        </w:rPr>
        <w:t xml:space="preserve"> Hot Springs development. </w:t>
      </w:r>
    </w:p>
    <w:p w14:paraId="084382BE" w14:textId="77777777" w:rsidR="00A71A8C" w:rsidRPr="00A71A8C" w:rsidRDefault="00A71A8C" w:rsidP="00A71A8C">
      <w:pPr>
        <w:ind w:left="-284" w:right="-242"/>
        <w:jc w:val="both"/>
        <w:rPr>
          <w:rFonts w:ascii="Arial" w:eastAsiaTheme="minorHAnsi" w:hAnsi="Arial" w:cs="Arial"/>
          <w:szCs w:val="24"/>
          <w:lang w:val="en-US"/>
        </w:rPr>
      </w:pPr>
    </w:p>
    <w:p w14:paraId="20FB6B86"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This concept also targets existing drainage issues at parking spaces along the Esplanade, drainage issues at the south-east corner of the carpark and improves drainage capacity by grading the carpark away from the current trapped low point along with additional drainage infrastructure along the proposed road section. Further, raising of the land level along the foreshore is currently under consideration as a potential treatment for future foreshore management in the long term, and this approach would lend itself to matching increased ground level along the entire Esplanade.</w:t>
      </w:r>
    </w:p>
    <w:p w14:paraId="6858A581" w14:textId="77777777" w:rsidR="00A71A8C" w:rsidRPr="00A71A8C" w:rsidRDefault="00A71A8C" w:rsidP="00A71A8C">
      <w:pPr>
        <w:ind w:left="-284" w:right="-242"/>
        <w:jc w:val="both"/>
        <w:rPr>
          <w:rFonts w:ascii="Arial" w:eastAsiaTheme="minorHAnsi" w:hAnsi="Arial" w:cs="Arial"/>
          <w:szCs w:val="24"/>
          <w:lang w:val="en-US"/>
        </w:rPr>
      </w:pPr>
    </w:p>
    <w:p w14:paraId="2BD23E0D"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It is anticipated that this option would be significantly higher capital cost compared to other proposed solutions, however, would allow a more wholistic approach to the renewal of the infrastructure and mitigating the drainage issues. There may also be opportunities for this to be staged.</w:t>
      </w:r>
    </w:p>
    <w:p w14:paraId="3BA339B0" w14:textId="77777777" w:rsidR="00A71A8C" w:rsidRPr="00A71A8C" w:rsidRDefault="00A71A8C" w:rsidP="00A71A8C">
      <w:pPr>
        <w:ind w:left="-284" w:right="-242"/>
        <w:jc w:val="both"/>
        <w:rPr>
          <w:rFonts w:ascii="Arial" w:eastAsiaTheme="minorHAnsi" w:hAnsi="Arial" w:cs="Arial"/>
          <w:bCs/>
          <w:szCs w:val="24"/>
          <w:lang w:val="en-US"/>
        </w:rPr>
      </w:pPr>
    </w:p>
    <w:p w14:paraId="7FE8DAE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szCs w:val="24"/>
          <w:lang w:val="en-US"/>
        </w:rPr>
        <w:t xml:space="preserve">If this option becomes the preferred solution, then detailed investigation and designs will need to be completed to ensure the works will </w:t>
      </w:r>
      <w:bookmarkStart w:id="42" w:name="_Int_ZWEI4kmW"/>
      <w:r w:rsidRPr="00A71A8C">
        <w:rPr>
          <w:rFonts w:ascii="Arial" w:eastAsiaTheme="minorHAnsi" w:hAnsi="Arial" w:cs="Arial"/>
          <w:szCs w:val="24"/>
          <w:lang w:val="en-US"/>
        </w:rPr>
        <w:t>remediate</w:t>
      </w:r>
      <w:bookmarkEnd w:id="42"/>
      <w:r w:rsidRPr="00A71A8C">
        <w:rPr>
          <w:rFonts w:ascii="Arial" w:eastAsiaTheme="minorHAnsi" w:hAnsi="Arial" w:cs="Arial"/>
          <w:szCs w:val="24"/>
          <w:lang w:val="en-US"/>
        </w:rPr>
        <w:t xml:space="preserve"> the drainage issues currently experienced on the site.   </w:t>
      </w:r>
    </w:p>
    <w:p w14:paraId="23235C3D" w14:textId="77777777" w:rsidR="00A71A8C" w:rsidRPr="00A71A8C" w:rsidRDefault="00A71A8C" w:rsidP="00A71A8C">
      <w:pPr>
        <w:ind w:left="-284" w:right="-242"/>
        <w:jc w:val="both"/>
        <w:rPr>
          <w:rFonts w:ascii="Arial" w:eastAsiaTheme="minorHAnsi" w:hAnsi="Arial" w:cs="Arial"/>
          <w:b/>
          <w:szCs w:val="24"/>
          <w:lang w:val="en-US"/>
        </w:rPr>
      </w:pPr>
    </w:p>
    <w:p w14:paraId="1E96552C"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6 – Do Nothing and maintain status quo.</w:t>
      </w:r>
    </w:p>
    <w:p w14:paraId="084E37A1" w14:textId="77777777" w:rsidR="00A71A8C" w:rsidRPr="00A71A8C" w:rsidRDefault="00A71A8C" w:rsidP="00A71A8C">
      <w:pPr>
        <w:ind w:left="-284" w:right="-242"/>
        <w:jc w:val="both"/>
        <w:rPr>
          <w:rFonts w:ascii="Arial" w:eastAsiaTheme="minorHAnsi" w:hAnsi="Arial" w:cs="Arial"/>
          <w:bCs/>
          <w:szCs w:val="24"/>
          <w:lang w:val="en-US"/>
        </w:rPr>
      </w:pPr>
    </w:p>
    <w:p w14:paraId="3BB8C945"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The status quo would be maintained with no modification or additional drainage infrastructure being added and equating in no capital cost being incurred to the City. Given the condition and remaining useful life of the current infrastructure assets it is not recommended to have disposal / renewal activities completed prematurely.</w:t>
      </w:r>
    </w:p>
    <w:p w14:paraId="3B0E353B" w14:textId="77777777" w:rsidR="00A71A8C" w:rsidRPr="00A71A8C" w:rsidRDefault="00A71A8C" w:rsidP="00A71A8C">
      <w:pPr>
        <w:ind w:left="-284" w:right="-242"/>
        <w:jc w:val="both"/>
        <w:rPr>
          <w:rFonts w:ascii="Arial" w:eastAsiaTheme="minorHAnsi" w:hAnsi="Arial" w:cs="Arial"/>
          <w:bCs/>
          <w:szCs w:val="24"/>
          <w:lang w:val="en-US"/>
        </w:rPr>
      </w:pPr>
    </w:p>
    <w:p w14:paraId="2B1CF81E"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Cs/>
          <w:szCs w:val="24"/>
          <w:lang w:val="en-US"/>
        </w:rPr>
        <w:t xml:space="preserve">The Administration would collaborate with the </w:t>
      </w:r>
      <w:proofErr w:type="spellStart"/>
      <w:r w:rsidRPr="00A71A8C">
        <w:rPr>
          <w:rFonts w:ascii="Arial" w:eastAsiaTheme="minorHAnsi" w:hAnsi="Arial" w:cs="Arial"/>
          <w:bCs/>
          <w:szCs w:val="24"/>
          <w:lang w:val="en-US"/>
        </w:rPr>
        <w:t>Tawarri</w:t>
      </w:r>
      <w:proofErr w:type="spellEnd"/>
      <w:r w:rsidRPr="00A71A8C">
        <w:rPr>
          <w:rFonts w:ascii="Arial" w:eastAsiaTheme="minorHAnsi" w:hAnsi="Arial" w:cs="Arial"/>
          <w:bCs/>
          <w:szCs w:val="24"/>
          <w:lang w:val="en-US"/>
        </w:rPr>
        <w:t xml:space="preserve"> Hot Springs developer during development to mitigate the current flooding issues and propose a holistic solution that would be mutually beneficial to all parties.</w:t>
      </w:r>
    </w:p>
    <w:p w14:paraId="481AB74E" w14:textId="77777777" w:rsidR="00A71A8C" w:rsidRDefault="00A71A8C" w:rsidP="00A71A8C">
      <w:pPr>
        <w:ind w:left="-284" w:right="-242"/>
        <w:jc w:val="both"/>
        <w:rPr>
          <w:rFonts w:ascii="Arial" w:eastAsiaTheme="minorHAnsi" w:hAnsi="Arial" w:cs="Arial"/>
          <w:b/>
          <w:color w:val="244061" w:themeColor="accent1" w:themeShade="80"/>
          <w:sz w:val="28"/>
          <w:szCs w:val="32"/>
          <w:lang w:val="en-US"/>
        </w:rPr>
      </w:pPr>
    </w:p>
    <w:p w14:paraId="4D8994C7" w14:textId="77777777" w:rsidR="00287DA3" w:rsidRPr="00A71A8C" w:rsidRDefault="00287DA3" w:rsidP="00A71A8C">
      <w:pPr>
        <w:ind w:left="-284" w:right="-242"/>
        <w:jc w:val="both"/>
        <w:rPr>
          <w:rFonts w:ascii="Arial" w:eastAsiaTheme="minorHAnsi" w:hAnsi="Arial" w:cs="Arial"/>
          <w:b/>
          <w:color w:val="244061" w:themeColor="accent1" w:themeShade="80"/>
          <w:sz w:val="28"/>
          <w:szCs w:val="32"/>
          <w:lang w:val="en-US"/>
        </w:rPr>
      </w:pPr>
    </w:p>
    <w:p w14:paraId="43F716C8"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Consultation</w:t>
      </w:r>
    </w:p>
    <w:p w14:paraId="7931E2A0" w14:textId="77777777" w:rsidR="00A71A8C" w:rsidRPr="00A71A8C" w:rsidRDefault="00A71A8C" w:rsidP="00A71A8C">
      <w:pPr>
        <w:ind w:left="-284" w:right="-242"/>
        <w:jc w:val="both"/>
        <w:rPr>
          <w:rFonts w:ascii="Arial" w:eastAsiaTheme="minorHAnsi" w:hAnsi="Arial" w:cs="Arial"/>
          <w:b/>
          <w:szCs w:val="24"/>
          <w:lang w:val="en-US"/>
        </w:rPr>
      </w:pPr>
    </w:p>
    <w:p w14:paraId="09D00A84"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Consultation with internal stakeholders was conducted, and feedback was sought to ensure a holistic approach to the proposed solutions. Further engagement with both internal and external stakeholders (DBCA and DPLH) will be required, depending on the preferred proposed solution.</w:t>
      </w:r>
    </w:p>
    <w:p w14:paraId="0D301D22" w14:textId="77777777" w:rsidR="00A71A8C" w:rsidRPr="00A71A8C" w:rsidRDefault="00A71A8C" w:rsidP="00A71A8C">
      <w:pPr>
        <w:ind w:left="-284" w:right="-242"/>
        <w:jc w:val="both"/>
        <w:rPr>
          <w:rFonts w:ascii="Arial" w:eastAsiaTheme="minorHAnsi" w:hAnsi="Arial" w:cs="Arial"/>
          <w:szCs w:val="24"/>
          <w:lang w:val="en-US"/>
        </w:rPr>
      </w:pPr>
    </w:p>
    <w:p w14:paraId="09DA5727" w14:textId="77777777" w:rsidR="00A71A8C" w:rsidRPr="00A71A8C" w:rsidRDefault="00A71A8C" w:rsidP="00A71A8C">
      <w:pPr>
        <w:ind w:left="-284" w:right="-242"/>
        <w:jc w:val="both"/>
        <w:rPr>
          <w:rFonts w:ascii="Arial" w:eastAsiaTheme="minorHAnsi" w:hAnsi="Arial" w:cs="Arial"/>
          <w:b/>
          <w:bCs/>
          <w:color w:val="244061" w:themeColor="accent1" w:themeShade="80"/>
          <w:sz w:val="28"/>
          <w:szCs w:val="28"/>
          <w:lang w:val="en-US"/>
        </w:rPr>
      </w:pPr>
    </w:p>
    <w:p w14:paraId="184E36AE"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Strategic Implications</w:t>
      </w:r>
    </w:p>
    <w:p w14:paraId="0B947DF1" w14:textId="77777777" w:rsidR="00A71A8C" w:rsidRPr="00A71A8C" w:rsidRDefault="00A71A8C" w:rsidP="00A71A8C">
      <w:pPr>
        <w:ind w:left="-284" w:right="-242"/>
        <w:jc w:val="both"/>
        <w:rPr>
          <w:rFonts w:ascii="Arial" w:eastAsiaTheme="minorHAnsi" w:hAnsi="Arial" w:cs="Arial"/>
          <w:szCs w:val="24"/>
          <w:highlight w:val="red"/>
          <w:lang w:val="en-US"/>
        </w:rPr>
      </w:pPr>
    </w:p>
    <w:p w14:paraId="5AB03A06"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 xml:space="preserve">This item relates to the following elements from the City’s Strategic Community Plan. </w:t>
      </w:r>
    </w:p>
    <w:p w14:paraId="35AEF037" w14:textId="77777777" w:rsidR="00A71A8C" w:rsidRPr="00A71A8C" w:rsidRDefault="00A71A8C" w:rsidP="00A71A8C">
      <w:pPr>
        <w:ind w:left="-284" w:right="-242"/>
        <w:jc w:val="both"/>
        <w:rPr>
          <w:rFonts w:ascii="Arial" w:eastAsiaTheme="minorHAnsi" w:hAnsi="Arial" w:cs="Arial"/>
          <w:szCs w:val="24"/>
          <w:lang w:val="en-US"/>
        </w:rPr>
      </w:pPr>
    </w:p>
    <w:p w14:paraId="1342475F"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b/>
          <w:color w:val="17365D" w:themeColor="text2" w:themeShade="BF"/>
          <w:szCs w:val="24"/>
          <w:lang w:val="en-US"/>
        </w:rPr>
        <w:t>Vision</w:t>
      </w:r>
      <w:r w:rsidRPr="00A71A8C">
        <w:rPr>
          <w:rFonts w:ascii="Arial" w:eastAsiaTheme="minorHAnsi" w:hAnsi="Arial" w:cs="Arial"/>
          <w:szCs w:val="24"/>
          <w:lang w:val="en-US"/>
        </w:rPr>
        <w:t xml:space="preserve"> </w:t>
      </w:r>
      <w:r w:rsidRPr="00A71A8C">
        <w:rPr>
          <w:rFonts w:ascii="Arial" w:eastAsiaTheme="minorHAnsi" w:hAnsi="Arial" w:cs="Arial"/>
          <w:szCs w:val="24"/>
          <w:lang w:val="en-GB"/>
        </w:rPr>
        <w:tab/>
      </w:r>
      <w:r w:rsidRPr="00A71A8C">
        <w:rPr>
          <w:rFonts w:ascii="Arial" w:eastAsiaTheme="minorHAnsi" w:hAnsi="Arial" w:cs="Arial"/>
          <w:szCs w:val="24"/>
          <w:lang w:val="en-GB"/>
        </w:rPr>
        <w:tab/>
      </w:r>
      <w:r w:rsidRPr="00A71A8C">
        <w:rPr>
          <w:rFonts w:ascii="Arial" w:eastAsiaTheme="minorHAnsi" w:hAnsi="Arial" w:cs="Arial"/>
          <w:szCs w:val="24"/>
          <w:lang w:val="en-US"/>
        </w:rPr>
        <w:t xml:space="preserve">Our city will be an </w:t>
      </w:r>
      <w:proofErr w:type="gramStart"/>
      <w:r w:rsidRPr="00A71A8C">
        <w:rPr>
          <w:rFonts w:ascii="Arial" w:eastAsiaTheme="minorHAnsi" w:hAnsi="Arial" w:cs="Arial"/>
          <w:szCs w:val="24"/>
          <w:lang w:val="en-US"/>
        </w:rPr>
        <w:t>environmentally-sensitive</w:t>
      </w:r>
      <w:proofErr w:type="gramEnd"/>
      <w:r w:rsidRPr="00A71A8C">
        <w:rPr>
          <w:rFonts w:ascii="Arial" w:eastAsiaTheme="minorHAnsi" w:hAnsi="Arial" w:cs="Arial"/>
          <w:szCs w:val="24"/>
          <w:lang w:val="en-US"/>
        </w:rPr>
        <w:t>, beautiful and inclusive place.</w:t>
      </w:r>
    </w:p>
    <w:p w14:paraId="70B8D5BC" w14:textId="77777777" w:rsidR="00A71A8C" w:rsidRPr="00A71A8C" w:rsidRDefault="00A71A8C" w:rsidP="00A71A8C">
      <w:pPr>
        <w:ind w:left="-567" w:right="-242"/>
        <w:jc w:val="both"/>
        <w:rPr>
          <w:rFonts w:ascii="Arial" w:eastAsiaTheme="minorHAnsi" w:hAnsi="Arial" w:cs="Arial"/>
          <w:szCs w:val="24"/>
          <w:lang w:val="en-US"/>
        </w:rPr>
      </w:pPr>
    </w:p>
    <w:p w14:paraId="7DEC7F69"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color w:val="17365D" w:themeColor="text2" w:themeShade="BF"/>
          <w:szCs w:val="24"/>
          <w:lang w:val="en-US"/>
        </w:rPr>
        <w:t>Values</w:t>
      </w:r>
      <w:r w:rsidRPr="00A71A8C">
        <w:rPr>
          <w:rFonts w:ascii="Arial" w:eastAsiaTheme="minorHAnsi" w:hAnsi="Arial" w:cs="Arial"/>
          <w:bCs/>
          <w:szCs w:val="24"/>
          <w:lang w:val="en-US"/>
        </w:rPr>
        <w:tab/>
      </w:r>
      <w:r w:rsidRPr="00A71A8C">
        <w:rPr>
          <w:rFonts w:ascii="Arial" w:eastAsiaTheme="minorHAnsi" w:hAnsi="Arial" w:cs="Arial"/>
          <w:bCs/>
          <w:szCs w:val="24"/>
          <w:lang w:val="en-US"/>
        </w:rPr>
        <w:tab/>
      </w:r>
      <w:r w:rsidRPr="00A71A8C">
        <w:rPr>
          <w:rFonts w:ascii="Arial" w:eastAsiaTheme="minorHAnsi" w:hAnsi="Arial" w:cs="Arial"/>
          <w:b/>
          <w:szCs w:val="24"/>
          <w:lang w:val="en-US"/>
        </w:rPr>
        <w:t xml:space="preserve">Healthy and Safe </w:t>
      </w:r>
    </w:p>
    <w:p w14:paraId="74E0D18F"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Our City has clean, safe </w:t>
      </w:r>
      <w:proofErr w:type="spellStart"/>
      <w:r w:rsidRPr="00A71A8C">
        <w:rPr>
          <w:rFonts w:ascii="Arial" w:eastAsiaTheme="minorHAnsi" w:hAnsi="Arial" w:cs="Arial"/>
          <w:bCs/>
          <w:szCs w:val="24"/>
          <w:lang w:val="en-US"/>
        </w:rPr>
        <w:t>neighbourhoods</w:t>
      </w:r>
      <w:proofErr w:type="spellEnd"/>
      <w:r w:rsidRPr="00A71A8C">
        <w:rPr>
          <w:rFonts w:ascii="Arial" w:eastAsiaTheme="minorHAnsi" w:hAnsi="Arial" w:cs="Arial"/>
          <w:bCs/>
          <w:szCs w:val="24"/>
          <w:lang w:val="en-US"/>
        </w:rPr>
        <w:t xml:space="preserve"> where public health is protected and promoted.</w:t>
      </w:r>
    </w:p>
    <w:p w14:paraId="6FD442DF" w14:textId="77777777" w:rsidR="00A71A8C" w:rsidRPr="00A71A8C" w:rsidRDefault="00A71A8C" w:rsidP="00A71A8C">
      <w:pPr>
        <w:ind w:left="-567" w:right="-242"/>
        <w:jc w:val="both"/>
        <w:rPr>
          <w:rFonts w:ascii="Arial" w:eastAsiaTheme="minorHAnsi" w:hAnsi="Arial" w:cs="Arial"/>
          <w:bCs/>
          <w:szCs w:val="24"/>
          <w:lang w:val="en-US"/>
        </w:rPr>
      </w:pPr>
    </w:p>
    <w:p w14:paraId="3D1662D1"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Natural and Built Environment</w:t>
      </w:r>
    </w:p>
    <w:p w14:paraId="1ED9C4DE"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We protect our enhanced, engaging community spaces, heritage, the natural </w:t>
      </w:r>
      <w:proofErr w:type="gramStart"/>
      <w:r w:rsidRPr="00A71A8C">
        <w:rPr>
          <w:rFonts w:ascii="Arial" w:eastAsiaTheme="minorHAnsi" w:hAnsi="Arial" w:cs="Arial"/>
          <w:bCs/>
          <w:szCs w:val="24"/>
          <w:lang w:val="en-US"/>
        </w:rPr>
        <w:t>environment</w:t>
      </w:r>
      <w:proofErr w:type="gramEnd"/>
      <w:r w:rsidRPr="00A71A8C">
        <w:rPr>
          <w:rFonts w:ascii="Arial" w:eastAsiaTheme="minorHAnsi" w:hAnsi="Arial" w:cs="Arial"/>
          <w:bCs/>
          <w:szCs w:val="24"/>
          <w:lang w:val="en-US"/>
        </w:rPr>
        <w:t xml:space="preserve"> and our biodiversity through well-planned and managed development.</w:t>
      </w:r>
    </w:p>
    <w:p w14:paraId="2362436E" w14:textId="77777777" w:rsidR="00A71A8C" w:rsidRPr="00A71A8C" w:rsidRDefault="00A71A8C" w:rsidP="00A71A8C">
      <w:pPr>
        <w:ind w:left="-567" w:right="-242"/>
        <w:jc w:val="both"/>
        <w:rPr>
          <w:rFonts w:ascii="Arial" w:eastAsiaTheme="minorHAnsi" w:hAnsi="Arial" w:cs="Arial"/>
          <w:bCs/>
          <w:szCs w:val="24"/>
          <w:lang w:val="en-US"/>
        </w:rPr>
      </w:pPr>
    </w:p>
    <w:p w14:paraId="0BC19114"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High standard of services</w:t>
      </w:r>
    </w:p>
    <w:p w14:paraId="1BE775FF"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We have local services delivered to a high standard that take the needs of our diverse community into account.</w:t>
      </w:r>
    </w:p>
    <w:p w14:paraId="19A6874A" w14:textId="77777777" w:rsidR="00A71A8C" w:rsidRPr="00A71A8C" w:rsidRDefault="00A71A8C" w:rsidP="00A71A8C">
      <w:pPr>
        <w:ind w:left="-567" w:right="-242"/>
        <w:jc w:val="both"/>
        <w:rPr>
          <w:rFonts w:ascii="Arial" w:eastAsiaTheme="minorHAnsi" w:hAnsi="Arial" w:cs="Arial"/>
          <w:bCs/>
          <w:szCs w:val="24"/>
          <w:lang w:val="en-US"/>
        </w:rPr>
      </w:pPr>
    </w:p>
    <w:p w14:paraId="24A0D895"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Governance and Civic Leadership</w:t>
      </w:r>
    </w:p>
    <w:p w14:paraId="49A19688"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718C768" w14:textId="77777777" w:rsidR="00A71A8C" w:rsidRPr="00A71A8C" w:rsidRDefault="00A71A8C" w:rsidP="00A71A8C">
      <w:pPr>
        <w:ind w:left="1440" w:right="-242"/>
        <w:jc w:val="both"/>
        <w:rPr>
          <w:rFonts w:ascii="Arial" w:eastAsiaTheme="minorHAnsi" w:hAnsi="Arial" w:cs="Arial"/>
          <w:bCs/>
          <w:szCs w:val="24"/>
          <w:lang w:val="en-US"/>
        </w:rPr>
      </w:pPr>
    </w:p>
    <w:p w14:paraId="6CA6BF1D"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Communities</w:t>
      </w:r>
    </w:p>
    <w:p w14:paraId="53FEAFAC"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A71A8C">
        <w:rPr>
          <w:rFonts w:ascii="Arial" w:eastAsiaTheme="minorHAnsi" w:hAnsi="Arial" w:cs="Arial"/>
          <w:bCs/>
          <w:szCs w:val="24"/>
          <w:lang w:val="en-US"/>
        </w:rPr>
        <w:t>sport</w:t>
      </w:r>
      <w:proofErr w:type="gramEnd"/>
      <w:r w:rsidRPr="00A71A8C">
        <w:rPr>
          <w:rFonts w:ascii="Arial" w:eastAsiaTheme="minorHAnsi" w:hAnsi="Arial" w:cs="Arial"/>
          <w:bCs/>
          <w:szCs w:val="24"/>
          <w:lang w:val="en-US"/>
        </w:rPr>
        <w:t xml:space="preserve"> and recreation. We have protected amenity, respected our history and </w:t>
      </w:r>
      <w:proofErr w:type="gramStart"/>
      <w:r w:rsidRPr="00A71A8C">
        <w:rPr>
          <w:rFonts w:ascii="Arial" w:eastAsiaTheme="minorHAnsi" w:hAnsi="Arial" w:cs="Arial"/>
          <w:bCs/>
          <w:szCs w:val="24"/>
          <w:lang w:val="en-US"/>
        </w:rPr>
        <w:t>have</w:t>
      </w:r>
      <w:proofErr w:type="gramEnd"/>
      <w:r w:rsidRPr="00A71A8C">
        <w:rPr>
          <w:rFonts w:ascii="Arial" w:eastAsiaTheme="minorHAnsi" w:hAnsi="Arial" w:cs="Arial"/>
          <w:bCs/>
          <w:szCs w:val="24"/>
          <w:lang w:val="en-US"/>
        </w:rPr>
        <w:t xml:space="preserve"> strong community leadership.</w:t>
      </w:r>
    </w:p>
    <w:p w14:paraId="6CA6484D" w14:textId="77777777" w:rsidR="00A71A8C" w:rsidRPr="00A71A8C" w:rsidRDefault="00A71A8C" w:rsidP="00A71A8C">
      <w:pPr>
        <w:ind w:left="-567" w:right="-242"/>
        <w:jc w:val="both"/>
        <w:rPr>
          <w:rFonts w:ascii="Arial" w:eastAsiaTheme="minorHAnsi" w:hAnsi="Arial" w:cs="Arial"/>
          <w:bCs/>
          <w:szCs w:val="24"/>
          <w:lang w:val="en-US"/>
        </w:rPr>
      </w:pPr>
    </w:p>
    <w:p w14:paraId="4230A49D" w14:textId="77777777" w:rsidR="00A71A8C" w:rsidRPr="00A71A8C" w:rsidRDefault="00A71A8C" w:rsidP="00A71A8C">
      <w:pPr>
        <w:ind w:left="-284" w:right="-242"/>
        <w:jc w:val="both"/>
        <w:rPr>
          <w:rFonts w:ascii="Arial" w:eastAsiaTheme="minorHAnsi" w:hAnsi="Arial" w:cs="Arial"/>
          <w:b/>
          <w:bCs/>
          <w:color w:val="17365D" w:themeColor="text2" w:themeShade="BF"/>
          <w:szCs w:val="24"/>
          <w:lang w:val="en-US"/>
        </w:rPr>
      </w:pPr>
      <w:r w:rsidRPr="00A71A8C">
        <w:rPr>
          <w:rFonts w:ascii="Arial" w:eastAsia="Acumin Pro" w:hAnsi="Arial" w:cs="Arial"/>
          <w:b/>
          <w:bCs/>
          <w:color w:val="17365D" w:themeColor="text2" w:themeShade="BF"/>
          <w:szCs w:val="24"/>
          <w:lang w:val="en-US"/>
        </w:rPr>
        <w:t>Priority</w:t>
      </w:r>
      <w:r w:rsidRPr="00A71A8C">
        <w:rPr>
          <w:rFonts w:ascii="Arial" w:eastAsiaTheme="minorHAnsi" w:hAnsi="Arial" w:cs="Arial"/>
          <w:b/>
          <w:bCs/>
          <w:color w:val="17365D" w:themeColor="text2" w:themeShade="BF"/>
          <w:szCs w:val="24"/>
          <w:lang w:val="en-US"/>
        </w:rPr>
        <w:t xml:space="preserve"> Area</w:t>
      </w:r>
    </w:p>
    <w:p w14:paraId="5F27F193" w14:textId="77777777" w:rsidR="00A71A8C" w:rsidRPr="00A71A8C" w:rsidRDefault="00A71A8C" w:rsidP="00A71A8C">
      <w:pPr>
        <w:ind w:left="-567" w:right="-242"/>
        <w:jc w:val="both"/>
        <w:rPr>
          <w:rFonts w:ascii="Arial" w:eastAsiaTheme="minorHAnsi" w:hAnsi="Arial" w:cs="Arial"/>
          <w:b/>
          <w:color w:val="17365D" w:themeColor="text2" w:themeShade="BF"/>
          <w:szCs w:val="24"/>
          <w:lang w:val="en-US"/>
        </w:rPr>
      </w:pPr>
    </w:p>
    <w:p w14:paraId="1A6B8CBD"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Urban form - protecting our quality living environment.</w:t>
      </w:r>
    </w:p>
    <w:p w14:paraId="2B02FD90"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 xml:space="preserve">Renewal of community infrastructure such as roads, footpaths, </w:t>
      </w:r>
      <w:proofErr w:type="gramStart"/>
      <w:r w:rsidRPr="00A71A8C">
        <w:rPr>
          <w:rFonts w:ascii="Arial" w:eastAsiaTheme="minorHAnsi" w:hAnsi="Arial" w:cs="Arial"/>
          <w:szCs w:val="24"/>
          <w:lang w:val="en-US"/>
        </w:rPr>
        <w:t>community</w:t>
      </w:r>
      <w:proofErr w:type="gramEnd"/>
      <w:r w:rsidRPr="00A71A8C">
        <w:rPr>
          <w:rFonts w:ascii="Arial" w:eastAsiaTheme="minorHAnsi" w:hAnsi="Arial" w:cs="Arial"/>
          <w:szCs w:val="24"/>
          <w:lang w:val="en-US"/>
        </w:rPr>
        <w:t xml:space="preserve"> and sports facilities.</w:t>
      </w:r>
    </w:p>
    <w:p w14:paraId="2CC63B0E"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Providing for sport and recreation</w:t>
      </w:r>
    </w:p>
    <w:p w14:paraId="4BD45556"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Managing parking</w:t>
      </w:r>
    </w:p>
    <w:p w14:paraId="2BDAA87F" w14:textId="77777777" w:rsidR="00A71A8C" w:rsidRDefault="00A71A8C" w:rsidP="00A71A8C">
      <w:pPr>
        <w:ind w:right="-242"/>
        <w:jc w:val="both"/>
        <w:rPr>
          <w:rFonts w:ascii="Arial" w:eastAsiaTheme="minorHAnsi" w:hAnsi="Arial" w:cs="Arial"/>
          <w:b/>
          <w:color w:val="244061" w:themeColor="accent1" w:themeShade="80"/>
          <w:sz w:val="28"/>
          <w:szCs w:val="32"/>
          <w:lang w:val="en-US"/>
        </w:rPr>
      </w:pPr>
    </w:p>
    <w:p w14:paraId="2CCE4C43" w14:textId="77777777" w:rsidR="00287DA3" w:rsidRPr="00A71A8C" w:rsidRDefault="00287DA3" w:rsidP="00A71A8C">
      <w:pPr>
        <w:ind w:right="-242"/>
        <w:jc w:val="both"/>
        <w:rPr>
          <w:rFonts w:ascii="Arial" w:eastAsiaTheme="minorHAnsi" w:hAnsi="Arial" w:cs="Arial"/>
          <w:b/>
          <w:color w:val="244061" w:themeColor="accent1" w:themeShade="80"/>
          <w:sz w:val="28"/>
          <w:szCs w:val="32"/>
          <w:lang w:val="en-US"/>
        </w:rPr>
      </w:pPr>
    </w:p>
    <w:p w14:paraId="6616AB2A"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Budget/Financial Implications</w:t>
      </w:r>
    </w:p>
    <w:p w14:paraId="0EB14633" w14:textId="77777777" w:rsidR="00A71A8C" w:rsidRPr="00A71A8C" w:rsidRDefault="00A71A8C" w:rsidP="00A71A8C">
      <w:pPr>
        <w:ind w:left="-284" w:right="-242"/>
        <w:jc w:val="both"/>
        <w:rPr>
          <w:rFonts w:ascii="Arial" w:eastAsiaTheme="minorHAnsi" w:hAnsi="Arial" w:cs="Arial"/>
          <w:b/>
          <w:szCs w:val="24"/>
          <w:highlight w:val="yellow"/>
          <w:lang w:val="en-US"/>
        </w:rPr>
      </w:pPr>
    </w:p>
    <w:p w14:paraId="41DEC122"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Dependent on the option that Council endorses, detailed design work will be required to progress towards implementable solution. The Administration would fund the detailed design development from the current year’s operational budget, however, an adjustment at Mid-Year review would be require funding the implementation of the proposed solution. The indicative magnitude of cost for implementation of each solution is as follows: </w:t>
      </w:r>
    </w:p>
    <w:p w14:paraId="19A40E72" w14:textId="77777777" w:rsidR="00A71A8C" w:rsidRPr="00A71A8C" w:rsidRDefault="00A71A8C" w:rsidP="00A71A8C">
      <w:pPr>
        <w:ind w:left="-284" w:right="-242"/>
        <w:jc w:val="both"/>
        <w:rPr>
          <w:rFonts w:ascii="Arial" w:eastAsiaTheme="minorHAnsi" w:hAnsi="Arial" w:cs="Arial"/>
          <w:bCs/>
          <w:szCs w:val="24"/>
          <w:lang w:val="en-US"/>
        </w:rPr>
      </w:pPr>
    </w:p>
    <w:tbl>
      <w:tblPr>
        <w:tblStyle w:val="TableGrid3"/>
        <w:tblW w:w="9626" w:type="dxa"/>
        <w:tblInd w:w="-275" w:type="dxa"/>
        <w:tblLook w:val="04A0" w:firstRow="1" w:lastRow="0" w:firstColumn="1" w:lastColumn="0" w:noHBand="0" w:noVBand="1"/>
      </w:tblPr>
      <w:tblGrid>
        <w:gridCol w:w="1265"/>
        <w:gridCol w:w="5951"/>
        <w:gridCol w:w="2410"/>
      </w:tblGrid>
      <w:tr w:rsidR="00A71A8C" w:rsidRPr="00A71A8C" w14:paraId="65B90303" w14:textId="77777777" w:rsidTr="00594B2B">
        <w:tc>
          <w:tcPr>
            <w:tcW w:w="1265" w:type="dxa"/>
          </w:tcPr>
          <w:p w14:paraId="45CADDC4"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Option</w:t>
            </w:r>
          </w:p>
        </w:tc>
        <w:tc>
          <w:tcPr>
            <w:tcW w:w="5951" w:type="dxa"/>
          </w:tcPr>
          <w:p w14:paraId="12AA8471"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 xml:space="preserve">Description </w:t>
            </w:r>
          </w:p>
        </w:tc>
        <w:tc>
          <w:tcPr>
            <w:tcW w:w="2410" w:type="dxa"/>
          </w:tcPr>
          <w:p w14:paraId="32A7AD88"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Magnitude of Cost</w:t>
            </w:r>
          </w:p>
        </w:tc>
      </w:tr>
      <w:tr w:rsidR="00A71A8C" w:rsidRPr="00A71A8C" w14:paraId="3E71B043" w14:textId="77777777" w:rsidTr="00594B2B">
        <w:tc>
          <w:tcPr>
            <w:tcW w:w="1265" w:type="dxa"/>
          </w:tcPr>
          <w:p w14:paraId="05B5644F"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One</w:t>
            </w:r>
          </w:p>
        </w:tc>
        <w:tc>
          <w:tcPr>
            <w:tcW w:w="5951" w:type="dxa"/>
          </w:tcPr>
          <w:p w14:paraId="1AD5D27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Wetland / Bio-Retention Basin (Attachment 1)</w:t>
            </w:r>
          </w:p>
        </w:tc>
        <w:tc>
          <w:tcPr>
            <w:tcW w:w="2410" w:type="dxa"/>
          </w:tcPr>
          <w:p w14:paraId="17F8CA32"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$75,000</w:t>
            </w:r>
          </w:p>
        </w:tc>
      </w:tr>
      <w:tr w:rsidR="00A71A8C" w:rsidRPr="00A71A8C" w14:paraId="57F6328B" w14:textId="77777777" w:rsidTr="00594B2B">
        <w:tc>
          <w:tcPr>
            <w:tcW w:w="1265" w:type="dxa"/>
          </w:tcPr>
          <w:p w14:paraId="2A83DAD9"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Two</w:t>
            </w:r>
          </w:p>
        </w:tc>
        <w:tc>
          <w:tcPr>
            <w:tcW w:w="5951" w:type="dxa"/>
          </w:tcPr>
          <w:p w14:paraId="1F6F8EE0"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Stream / Bio-Swale (Attachment 2)</w:t>
            </w:r>
          </w:p>
        </w:tc>
        <w:tc>
          <w:tcPr>
            <w:tcW w:w="2410" w:type="dxa"/>
          </w:tcPr>
          <w:p w14:paraId="15C8EB43"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$100,000</w:t>
            </w:r>
          </w:p>
        </w:tc>
      </w:tr>
      <w:tr w:rsidR="00A71A8C" w:rsidRPr="00A71A8C" w14:paraId="12ADE557" w14:textId="77777777" w:rsidTr="00594B2B">
        <w:tc>
          <w:tcPr>
            <w:tcW w:w="1265" w:type="dxa"/>
          </w:tcPr>
          <w:p w14:paraId="1AFDEA19"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Three</w:t>
            </w:r>
          </w:p>
        </w:tc>
        <w:tc>
          <w:tcPr>
            <w:tcW w:w="5951" w:type="dxa"/>
          </w:tcPr>
          <w:p w14:paraId="1A0A6E44"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Central Wetland / Bio-Retention Basin (Attachment 3)</w:t>
            </w:r>
          </w:p>
        </w:tc>
        <w:tc>
          <w:tcPr>
            <w:tcW w:w="2410" w:type="dxa"/>
          </w:tcPr>
          <w:p w14:paraId="1D34EE7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$70,000</w:t>
            </w:r>
          </w:p>
        </w:tc>
      </w:tr>
      <w:tr w:rsidR="00A71A8C" w:rsidRPr="00A71A8C" w14:paraId="55088D3C" w14:textId="77777777" w:rsidTr="00594B2B">
        <w:tc>
          <w:tcPr>
            <w:tcW w:w="1265" w:type="dxa"/>
          </w:tcPr>
          <w:p w14:paraId="3443E95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Four</w:t>
            </w:r>
          </w:p>
        </w:tc>
        <w:tc>
          <w:tcPr>
            <w:tcW w:w="5951" w:type="dxa"/>
          </w:tcPr>
          <w:p w14:paraId="2C5C5573"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Repurpose Parking to Landscape Area (Attachment 4)</w:t>
            </w:r>
          </w:p>
        </w:tc>
        <w:tc>
          <w:tcPr>
            <w:tcW w:w="2410" w:type="dxa"/>
          </w:tcPr>
          <w:p w14:paraId="6D46ED3F"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$85,000</w:t>
            </w:r>
          </w:p>
        </w:tc>
      </w:tr>
      <w:tr w:rsidR="00A71A8C" w:rsidRPr="00A71A8C" w14:paraId="0BEBF241" w14:textId="77777777" w:rsidTr="00594B2B">
        <w:tc>
          <w:tcPr>
            <w:tcW w:w="1265" w:type="dxa"/>
          </w:tcPr>
          <w:p w14:paraId="441F20AC"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Five</w:t>
            </w:r>
          </w:p>
        </w:tc>
        <w:tc>
          <w:tcPr>
            <w:tcW w:w="5951" w:type="dxa"/>
          </w:tcPr>
          <w:p w14:paraId="79353335"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Raising Carpark &amp; Roadway</w:t>
            </w:r>
          </w:p>
        </w:tc>
        <w:tc>
          <w:tcPr>
            <w:tcW w:w="2410" w:type="dxa"/>
          </w:tcPr>
          <w:p w14:paraId="08FA7876"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$1,500,000</w:t>
            </w:r>
          </w:p>
        </w:tc>
      </w:tr>
      <w:tr w:rsidR="00A71A8C" w:rsidRPr="00A71A8C" w14:paraId="38DD1C90" w14:textId="77777777" w:rsidTr="00594B2B">
        <w:tc>
          <w:tcPr>
            <w:tcW w:w="1265" w:type="dxa"/>
          </w:tcPr>
          <w:p w14:paraId="75B9619B"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Six</w:t>
            </w:r>
          </w:p>
        </w:tc>
        <w:tc>
          <w:tcPr>
            <w:tcW w:w="5951" w:type="dxa"/>
          </w:tcPr>
          <w:p w14:paraId="63E267C6"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Do Nothing and maintain status quo.</w:t>
            </w:r>
          </w:p>
        </w:tc>
        <w:tc>
          <w:tcPr>
            <w:tcW w:w="2410" w:type="dxa"/>
          </w:tcPr>
          <w:p w14:paraId="7FB4097E"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$0</w:t>
            </w:r>
          </w:p>
        </w:tc>
      </w:tr>
    </w:tbl>
    <w:p w14:paraId="159D8879"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57893A5C"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4690C24C"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Legislative and Policy Implications</w:t>
      </w:r>
    </w:p>
    <w:p w14:paraId="3A7AC682" w14:textId="77777777" w:rsidR="00A71A8C" w:rsidRPr="00A71A8C" w:rsidRDefault="00A71A8C" w:rsidP="00A71A8C">
      <w:pPr>
        <w:ind w:left="-284" w:right="-242"/>
        <w:jc w:val="both"/>
        <w:rPr>
          <w:rFonts w:ascii="Arial" w:eastAsiaTheme="minorHAnsi" w:hAnsi="Arial" w:cs="Arial"/>
          <w:b/>
          <w:szCs w:val="24"/>
          <w:lang w:val="en-US"/>
        </w:rPr>
      </w:pPr>
    </w:p>
    <w:p w14:paraId="131E4E75" w14:textId="77777777" w:rsidR="00A71A8C" w:rsidRPr="00A71A8C" w:rsidRDefault="00B926C5" w:rsidP="00A71A8C">
      <w:pPr>
        <w:numPr>
          <w:ilvl w:val="0"/>
          <w:numId w:val="28"/>
        </w:numPr>
        <w:spacing w:after="200" w:line="276" w:lineRule="auto"/>
        <w:ind w:left="142" w:right="-242" w:hanging="426"/>
        <w:contextualSpacing/>
        <w:jc w:val="both"/>
        <w:rPr>
          <w:rFonts w:ascii="Arial" w:eastAsiaTheme="minorHAnsi" w:hAnsi="Arial" w:cs="Arial"/>
          <w:szCs w:val="24"/>
          <w:lang w:val="en-US"/>
        </w:rPr>
      </w:pPr>
      <w:hyperlink r:id="rId33" w:history="1">
        <w:r w:rsidR="00A71A8C" w:rsidRPr="00A71A8C">
          <w:rPr>
            <w:rFonts w:ascii="Arial" w:eastAsiaTheme="minorHAnsi" w:hAnsi="Arial" w:cs="Arial"/>
            <w:bCs/>
            <w:color w:val="0000FF" w:themeColor="hyperlink"/>
            <w:szCs w:val="24"/>
            <w:u w:val="single"/>
            <w:lang w:val="en-US"/>
          </w:rPr>
          <w:t>Community Engagement Council Policy</w:t>
        </w:r>
      </w:hyperlink>
      <w:r w:rsidR="00A71A8C" w:rsidRPr="00A71A8C">
        <w:rPr>
          <w:rFonts w:ascii="Arial" w:eastAsiaTheme="minorHAnsi" w:hAnsi="Arial" w:cs="Arial"/>
          <w:bCs/>
          <w:szCs w:val="24"/>
          <w:lang w:val="en-US"/>
        </w:rPr>
        <w:t xml:space="preserve"> – the City is required to consult with stakeholders on all proposals and new initiatives in accordance with Council’s policy.</w:t>
      </w:r>
    </w:p>
    <w:p w14:paraId="0CB4A132" w14:textId="77777777" w:rsidR="00A71A8C" w:rsidRPr="00A71A8C" w:rsidRDefault="00B926C5" w:rsidP="00A71A8C">
      <w:pPr>
        <w:numPr>
          <w:ilvl w:val="0"/>
          <w:numId w:val="28"/>
        </w:numPr>
        <w:spacing w:after="200" w:line="276" w:lineRule="auto"/>
        <w:ind w:left="142" w:right="-242" w:hanging="426"/>
        <w:contextualSpacing/>
        <w:jc w:val="both"/>
        <w:rPr>
          <w:rFonts w:ascii="Arial" w:eastAsiaTheme="minorHAnsi" w:hAnsi="Arial" w:cs="Arial"/>
          <w:bCs/>
          <w:smallCaps/>
          <w:szCs w:val="24"/>
          <w:lang w:val="en-US"/>
        </w:rPr>
      </w:pPr>
      <w:hyperlink r:id="rId34" w:history="1">
        <w:r w:rsidR="00A71A8C" w:rsidRPr="00A71A8C">
          <w:rPr>
            <w:rFonts w:ascii="Arial" w:eastAsiaTheme="minorHAnsi" w:hAnsi="Arial" w:cs="Arial"/>
            <w:bCs/>
            <w:color w:val="0000FF" w:themeColor="hyperlink"/>
            <w:szCs w:val="24"/>
            <w:u w:val="single"/>
            <w:lang w:val="en-US"/>
          </w:rPr>
          <w:t>Planning for Stormwater Management Affecting the Swan Canning Development Control Area – Corporate policy statement no. 49</w:t>
        </w:r>
      </w:hyperlink>
      <w:r w:rsidR="00A71A8C" w:rsidRPr="00A71A8C">
        <w:rPr>
          <w:rFonts w:ascii="Arial" w:eastAsiaTheme="minorHAnsi" w:hAnsi="Arial" w:cs="Arial"/>
          <w:bCs/>
          <w:szCs w:val="24"/>
          <w:lang w:val="en-US"/>
        </w:rPr>
        <w:t xml:space="preserve"> – The City is </w:t>
      </w:r>
      <w:r w:rsidR="00A71A8C" w:rsidRPr="00A71A8C">
        <w:rPr>
          <w:rFonts w:ascii="Arial" w:eastAsiaTheme="minorHAnsi" w:hAnsi="Arial" w:cs="Arial"/>
          <w:bCs/>
          <w:color w:val="000000" w:themeColor="text1"/>
          <w:szCs w:val="24"/>
          <w:lang w:val="en-GB" w:eastAsia="en-AU"/>
        </w:rPr>
        <w:t>obligated to:</w:t>
      </w:r>
    </w:p>
    <w:p w14:paraId="0898A19B" w14:textId="77777777" w:rsidR="00A71A8C" w:rsidRPr="00A71A8C" w:rsidRDefault="00A71A8C" w:rsidP="00A71A8C">
      <w:pPr>
        <w:spacing w:after="200" w:line="276" w:lineRule="auto"/>
        <w:ind w:left="720" w:right="-242"/>
        <w:contextualSpacing/>
        <w:jc w:val="both"/>
        <w:rPr>
          <w:rFonts w:ascii="Arial" w:eastAsiaTheme="minorHAnsi" w:hAnsi="Arial" w:cs="Arial"/>
          <w:bCs/>
          <w:smallCaps/>
          <w:szCs w:val="24"/>
          <w:lang w:val="en-US"/>
        </w:rPr>
      </w:pPr>
    </w:p>
    <w:p w14:paraId="627C71C0" w14:textId="77777777" w:rsidR="00A71A8C" w:rsidRPr="00A71A8C" w:rsidRDefault="00A71A8C" w:rsidP="00594B2B">
      <w:pPr>
        <w:numPr>
          <w:ilvl w:val="0"/>
          <w:numId w:val="29"/>
        </w:numPr>
        <w:spacing w:after="200" w:line="276" w:lineRule="auto"/>
        <w:ind w:left="720" w:right="-242" w:hanging="540"/>
        <w:contextualSpacing/>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 xml:space="preserve">Not result in further water quality degradation of the </w:t>
      </w:r>
      <w:proofErr w:type="gramStart"/>
      <w:r w:rsidRPr="00A71A8C">
        <w:rPr>
          <w:rFonts w:ascii="Arial" w:eastAsiaTheme="minorHAnsi" w:hAnsi="Arial" w:cs="Arial"/>
          <w:color w:val="000000" w:themeColor="text1"/>
          <w:szCs w:val="24"/>
        </w:rPr>
        <w:t>Swan Canning river</w:t>
      </w:r>
      <w:proofErr w:type="gramEnd"/>
      <w:r w:rsidRPr="00A71A8C">
        <w:rPr>
          <w:rFonts w:ascii="Arial" w:eastAsiaTheme="minorHAnsi" w:hAnsi="Arial" w:cs="Arial"/>
          <w:color w:val="000000" w:themeColor="text1"/>
          <w:szCs w:val="24"/>
        </w:rPr>
        <w:t xml:space="preserve"> system, and where possible, improve the situation; and</w:t>
      </w:r>
    </w:p>
    <w:p w14:paraId="5B24C6AA" w14:textId="77777777" w:rsidR="00A71A8C" w:rsidRPr="00A71A8C" w:rsidRDefault="00A71A8C" w:rsidP="00594B2B">
      <w:pPr>
        <w:numPr>
          <w:ilvl w:val="0"/>
          <w:numId w:val="29"/>
        </w:numPr>
        <w:spacing w:after="200" w:line="276" w:lineRule="auto"/>
        <w:ind w:left="720" w:right="-242" w:hanging="540"/>
        <w:contextualSpacing/>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Protect and enhance the ecological health, community benefits and amenity of the river system.</w:t>
      </w:r>
    </w:p>
    <w:p w14:paraId="2CE64186" w14:textId="77777777" w:rsidR="00A71A8C" w:rsidRPr="00A71A8C" w:rsidRDefault="00A71A8C" w:rsidP="00A71A8C">
      <w:pPr>
        <w:ind w:left="142" w:right="-242"/>
        <w:contextualSpacing/>
        <w:jc w:val="both"/>
        <w:rPr>
          <w:rFonts w:ascii="Arial" w:eastAsiaTheme="minorHAnsi" w:hAnsi="Arial" w:cs="Arial"/>
          <w:bCs/>
          <w:smallCaps/>
          <w:szCs w:val="24"/>
          <w:lang w:val="en-US"/>
        </w:rPr>
      </w:pPr>
    </w:p>
    <w:p w14:paraId="186C7C63" w14:textId="77777777" w:rsidR="00A71A8C" w:rsidRPr="00A71A8C" w:rsidRDefault="00A71A8C" w:rsidP="00A71A8C">
      <w:pPr>
        <w:ind w:left="142" w:right="-242"/>
        <w:contextualSpacing/>
        <w:jc w:val="both"/>
        <w:rPr>
          <w:rFonts w:ascii="Arial" w:eastAsiaTheme="minorHAnsi" w:hAnsi="Arial" w:cs="Arial"/>
          <w:bCs/>
          <w:smallCaps/>
          <w:szCs w:val="24"/>
          <w:lang w:val="en-US"/>
        </w:rPr>
      </w:pPr>
    </w:p>
    <w:p w14:paraId="14EC991D"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Decision Implications</w:t>
      </w:r>
    </w:p>
    <w:p w14:paraId="53BABB63"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3DB3943D" w14:textId="77777777" w:rsidR="00A71A8C" w:rsidRPr="00A71A8C" w:rsidRDefault="00A71A8C" w:rsidP="00A71A8C">
      <w:pPr>
        <w:ind w:left="-284" w:right="-242"/>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 xml:space="preserve">Based on the preferred solution, further investigation, detailed design, and external stakeholder approval will be required as detailed in the option descriptions above. The implementation of any of these proposed solutions will result in the removal of funding from other capital work projects.  </w:t>
      </w:r>
    </w:p>
    <w:p w14:paraId="2D4AC8BF" w14:textId="77777777" w:rsidR="00A71A8C" w:rsidRPr="00A71A8C" w:rsidRDefault="00A71A8C" w:rsidP="00A71A8C">
      <w:pPr>
        <w:ind w:left="-284" w:right="-242"/>
        <w:jc w:val="both"/>
        <w:rPr>
          <w:rFonts w:ascii="Arial" w:eastAsiaTheme="minorHAnsi" w:hAnsi="Arial" w:cs="Arial"/>
          <w:color w:val="000000" w:themeColor="text1"/>
          <w:szCs w:val="24"/>
        </w:rPr>
      </w:pPr>
    </w:p>
    <w:p w14:paraId="29040009" w14:textId="77777777" w:rsidR="00A71A8C" w:rsidRPr="00A71A8C" w:rsidRDefault="00A71A8C" w:rsidP="00A71A8C">
      <w:pPr>
        <w:ind w:left="-284" w:right="-242"/>
        <w:jc w:val="both"/>
        <w:rPr>
          <w:rFonts w:ascii="Arial" w:eastAsiaTheme="minorHAnsi" w:hAnsi="Arial" w:cs="Arial"/>
          <w:color w:val="000000" w:themeColor="text1"/>
          <w:szCs w:val="24"/>
        </w:rPr>
      </w:pPr>
    </w:p>
    <w:p w14:paraId="19821909"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Conclusion</w:t>
      </w:r>
    </w:p>
    <w:p w14:paraId="2F0737DA" w14:textId="77777777" w:rsidR="00A71A8C" w:rsidRPr="00A71A8C" w:rsidRDefault="00A71A8C" w:rsidP="00A71A8C">
      <w:pPr>
        <w:ind w:left="-284" w:right="-242"/>
        <w:jc w:val="both"/>
        <w:rPr>
          <w:rFonts w:ascii="Arial" w:eastAsiaTheme="minorHAnsi" w:hAnsi="Arial" w:cs="Arial"/>
          <w:bCs/>
          <w:szCs w:val="24"/>
          <w:lang w:val="en-US"/>
        </w:rPr>
      </w:pPr>
    </w:p>
    <w:p w14:paraId="42F667E8" w14:textId="77777777" w:rsidR="00A71A8C" w:rsidRPr="00A71A8C" w:rsidRDefault="00A71A8C" w:rsidP="00A71A8C">
      <w:pPr>
        <w:ind w:left="-284" w:right="-242"/>
        <w:jc w:val="both"/>
        <w:rPr>
          <w:rFonts w:ascii="Arial" w:eastAsiaTheme="minorHAnsi" w:hAnsi="Arial" w:cs="Arial"/>
          <w:color w:val="000000" w:themeColor="text1"/>
          <w:szCs w:val="24"/>
          <w:lang w:val="en-US"/>
        </w:rPr>
      </w:pPr>
      <w:r w:rsidRPr="00A71A8C">
        <w:rPr>
          <w:rFonts w:ascii="Arial" w:eastAsiaTheme="minorHAnsi" w:hAnsi="Arial" w:cs="Arial"/>
          <w:color w:val="000000" w:themeColor="text1"/>
          <w:szCs w:val="24"/>
          <w:lang w:val="en-US"/>
        </w:rPr>
        <w:t xml:space="preserve">The Administration presented six potential solutions for improving the drainage at the </w:t>
      </w:r>
      <w:proofErr w:type="spellStart"/>
      <w:r w:rsidRPr="00A71A8C">
        <w:rPr>
          <w:rFonts w:ascii="Arial" w:eastAsiaTheme="minorHAnsi" w:hAnsi="Arial" w:cs="Arial"/>
          <w:color w:val="000000" w:themeColor="text1"/>
          <w:szCs w:val="24"/>
          <w:lang w:val="en-US"/>
        </w:rPr>
        <w:t>Tawarri</w:t>
      </w:r>
      <w:proofErr w:type="spellEnd"/>
      <w:r w:rsidRPr="00A71A8C">
        <w:rPr>
          <w:rFonts w:ascii="Arial" w:eastAsiaTheme="minorHAnsi" w:hAnsi="Arial" w:cs="Arial"/>
          <w:color w:val="000000" w:themeColor="text1"/>
          <w:szCs w:val="24"/>
          <w:lang w:val="en-US"/>
        </w:rPr>
        <w:t xml:space="preserve"> Carpark, considering </w:t>
      </w:r>
      <w:r w:rsidRPr="00A71A8C">
        <w:rPr>
          <w:rFonts w:ascii="Arial" w:eastAsiaTheme="minorHAnsi" w:hAnsi="Arial" w:cs="Arial"/>
          <w:szCs w:val="24"/>
          <w:lang w:val="en-US"/>
        </w:rPr>
        <w:t>design requirements, specifications, indicative magnitude of cost, and anticipated advantages and disadvantages</w:t>
      </w:r>
      <w:r w:rsidRPr="00A71A8C">
        <w:rPr>
          <w:rFonts w:ascii="Arial" w:eastAsiaTheme="minorHAnsi" w:hAnsi="Arial" w:cs="Arial"/>
          <w:color w:val="000000" w:themeColor="text1"/>
          <w:szCs w:val="24"/>
          <w:lang w:val="en-US"/>
        </w:rPr>
        <w:t xml:space="preserve">. Further </w:t>
      </w:r>
      <w:r w:rsidRPr="00A71A8C">
        <w:rPr>
          <w:rFonts w:ascii="Arial" w:eastAsiaTheme="minorHAnsi" w:hAnsi="Arial" w:cs="Arial"/>
          <w:szCs w:val="24"/>
          <w:lang w:val="en-US"/>
        </w:rPr>
        <w:t>detailed design work and investigation will be required to progress towards implementable solution.</w:t>
      </w:r>
    </w:p>
    <w:p w14:paraId="01FD1497"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650B8825" w14:textId="77777777" w:rsidR="00A71A8C" w:rsidRPr="00A71A8C" w:rsidRDefault="00A71A8C" w:rsidP="00A71A8C">
      <w:pPr>
        <w:ind w:left="-284" w:right="-242"/>
        <w:jc w:val="both"/>
        <w:rPr>
          <w:rFonts w:ascii="Arial" w:eastAsiaTheme="minorHAnsi" w:hAnsi="Arial" w:cs="Arial"/>
          <w:color w:val="000000" w:themeColor="text1"/>
          <w:szCs w:val="24"/>
          <w:lang w:val="en-US"/>
        </w:rPr>
      </w:pPr>
      <w:r w:rsidRPr="00A71A8C">
        <w:rPr>
          <w:rFonts w:ascii="Arial" w:eastAsiaTheme="minorHAnsi" w:hAnsi="Arial" w:cs="Arial"/>
          <w:color w:val="000000" w:themeColor="text1"/>
          <w:szCs w:val="24"/>
          <w:lang w:val="en-US"/>
        </w:rPr>
        <w:t xml:space="preserve">The Administration recommends that Council instruct the CEO to proceed with Option 5 – long term level height increases, allowing the Administration to investigate and resolve this issue in collaboration with developer during the </w:t>
      </w:r>
      <w:proofErr w:type="spellStart"/>
      <w:r w:rsidRPr="00A71A8C">
        <w:rPr>
          <w:rFonts w:ascii="Arial" w:eastAsiaTheme="minorHAnsi" w:hAnsi="Arial" w:cs="Arial"/>
          <w:color w:val="000000" w:themeColor="text1"/>
          <w:szCs w:val="24"/>
          <w:lang w:val="en-US"/>
        </w:rPr>
        <w:t>Tawarri</w:t>
      </w:r>
      <w:proofErr w:type="spellEnd"/>
      <w:r w:rsidRPr="00A71A8C">
        <w:rPr>
          <w:rFonts w:ascii="Arial" w:eastAsiaTheme="minorHAnsi" w:hAnsi="Arial" w:cs="Arial"/>
          <w:color w:val="000000" w:themeColor="text1"/>
          <w:szCs w:val="24"/>
          <w:lang w:val="en-US"/>
        </w:rPr>
        <w:t xml:space="preserve"> Hot Springs development. </w:t>
      </w:r>
    </w:p>
    <w:p w14:paraId="0672E27E"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0067A73C"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238769C3"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Further Information</w:t>
      </w:r>
    </w:p>
    <w:p w14:paraId="1CF123D4"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10270D71" w14:textId="77777777" w:rsidR="0085548B" w:rsidRPr="00B44C0A" w:rsidRDefault="0085548B" w:rsidP="0085548B">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645D8899" w14:textId="77777777" w:rsidR="00163B9B" w:rsidRDefault="00163B9B" w:rsidP="00163B9B">
      <w:pPr>
        <w:ind w:left="-284" w:right="-242"/>
        <w:jc w:val="both"/>
        <w:rPr>
          <w:rFonts w:ascii="Arial" w:eastAsia="Calibri" w:hAnsi="Arial" w:cs="Arial"/>
          <w:bCs/>
          <w:szCs w:val="24"/>
          <w:lang w:val="en-US"/>
        </w:rPr>
      </w:pPr>
      <w:r>
        <w:rPr>
          <w:rFonts w:ascii="Arial" w:eastAsia="Calibri" w:hAnsi="Arial" w:cs="Arial"/>
          <w:bCs/>
          <w:szCs w:val="24"/>
          <w:lang w:val="en-US"/>
        </w:rPr>
        <w:t>Councillor Senathirajah – can officers consider a revised officer recommendation that doesn’t specify a proposed solution however encourages the CEO to work towards an outcome in conjunction with the development.</w:t>
      </w:r>
    </w:p>
    <w:p w14:paraId="672F8192" w14:textId="77777777" w:rsidR="00897C04" w:rsidRDefault="00897C04" w:rsidP="00897C04">
      <w:pPr>
        <w:ind w:left="-284" w:right="-242"/>
        <w:jc w:val="both"/>
        <w:rPr>
          <w:rFonts w:ascii="Arial" w:eastAsia="Calibri" w:hAnsi="Arial" w:cs="Arial"/>
          <w:b/>
          <w:color w:val="244061" w:themeColor="accent1" w:themeShade="80"/>
          <w:szCs w:val="24"/>
          <w:lang w:val="en-US"/>
        </w:rPr>
      </w:pPr>
    </w:p>
    <w:p w14:paraId="06A677F6" w14:textId="248A994E" w:rsidR="00897C04" w:rsidRPr="00B44C0A" w:rsidRDefault="00897C04" w:rsidP="00897C04">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10D704B2" w14:textId="77777777" w:rsidR="00233A5A" w:rsidRPr="00B44C0A" w:rsidRDefault="00233A5A" w:rsidP="00897C04">
      <w:pPr>
        <w:ind w:left="-284" w:right="-242"/>
        <w:jc w:val="both"/>
        <w:rPr>
          <w:rFonts w:ascii="Arial" w:eastAsia="Calibri" w:hAnsi="Arial" w:cs="Arial"/>
          <w:b/>
          <w:color w:val="244061" w:themeColor="accent1" w:themeShade="80"/>
          <w:szCs w:val="24"/>
          <w:lang w:val="en-US"/>
        </w:rPr>
      </w:pPr>
    </w:p>
    <w:p w14:paraId="3B54CFD1" w14:textId="35E1EBA4" w:rsidR="00897C04" w:rsidRDefault="003A4D38" w:rsidP="00897C04">
      <w:pPr>
        <w:ind w:left="-284" w:right="-242"/>
        <w:jc w:val="both"/>
        <w:rPr>
          <w:rFonts w:ascii="Arial" w:eastAsia="Calibri" w:hAnsi="Arial" w:cs="Arial"/>
          <w:bCs/>
          <w:szCs w:val="24"/>
          <w:lang w:val="en-US"/>
        </w:rPr>
      </w:pPr>
      <w:r>
        <w:rPr>
          <w:rFonts w:ascii="Arial" w:eastAsia="Calibri" w:hAnsi="Arial" w:cs="Arial"/>
          <w:bCs/>
          <w:szCs w:val="24"/>
          <w:lang w:val="en-US"/>
        </w:rPr>
        <w:t>D</w:t>
      </w:r>
      <w:r w:rsidR="00E92FB3">
        <w:rPr>
          <w:rFonts w:ascii="Arial" w:eastAsia="Calibri" w:hAnsi="Arial" w:cs="Arial"/>
          <w:bCs/>
          <w:szCs w:val="24"/>
          <w:lang w:val="en-US"/>
        </w:rPr>
        <w:t xml:space="preserve">ue to the nature </w:t>
      </w:r>
      <w:r w:rsidR="00233A5A">
        <w:rPr>
          <w:rFonts w:ascii="Arial" w:eastAsia="Calibri" w:hAnsi="Arial" w:cs="Arial"/>
          <w:bCs/>
          <w:szCs w:val="24"/>
          <w:lang w:val="en-US"/>
        </w:rPr>
        <w:t xml:space="preserve">of the issue in this location and the potential cost implications of both design and construction Administration would prefer a Council endorsed position to guide future investigation and design works. </w:t>
      </w:r>
    </w:p>
    <w:p w14:paraId="688D1921" w14:textId="77777777" w:rsidR="00867652" w:rsidRDefault="00867652" w:rsidP="00897C04">
      <w:pPr>
        <w:ind w:left="-284" w:right="-242"/>
        <w:jc w:val="both"/>
        <w:rPr>
          <w:rFonts w:ascii="Arial" w:eastAsia="Calibri" w:hAnsi="Arial" w:cs="Arial"/>
          <w:bCs/>
          <w:szCs w:val="24"/>
          <w:lang w:val="en-US"/>
        </w:rPr>
      </w:pPr>
    </w:p>
    <w:p w14:paraId="02E27E90" w14:textId="05CCE425" w:rsidR="00867652" w:rsidRDefault="00861FFB" w:rsidP="00897C04">
      <w:pPr>
        <w:ind w:left="-284" w:right="-242"/>
        <w:jc w:val="both"/>
        <w:rPr>
          <w:rFonts w:ascii="Arial" w:eastAsia="Calibri" w:hAnsi="Arial" w:cs="Arial"/>
          <w:bCs/>
          <w:szCs w:val="24"/>
          <w:lang w:val="en-US"/>
        </w:rPr>
      </w:pPr>
      <w:r>
        <w:rPr>
          <w:rFonts w:ascii="Arial" w:eastAsia="Calibri" w:hAnsi="Arial" w:cs="Arial"/>
          <w:bCs/>
          <w:szCs w:val="24"/>
          <w:lang w:val="en-US"/>
        </w:rPr>
        <w:t>N</w:t>
      </w:r>
      <w:r w:rsidR="00867652">
        <w:rPr>
          <w:rFonts w:ascii="Arial" w:eastAsia="Calibri" w:hAnsi="Arial" w:cs="Arial"/>
          <w:bCs/>
          <w:szCs w:val="24"/>
          <w:lang w:val="en-US"/>
        </w:rPr>
        <w:t xml:space="preserve">ot having an endorsed </w:t>
      </w:r>
      <w:r>
        <w:rPr>
          <w:rFonts w:ascii="Arial" w:eastAsia="Calibri" w:hAnsi="Arial" w:cs="Arial"/>
          <w:bCs/>
          <w:szCs w:val="24"/>
          <w:lang w:val="en-US"/>
        </w:rPr>
        <w:t xml:space="preserve">preferred option will increase the likelihood of </w:t>
      </w:r>
      <w:r w:rsidR="00400EAE">
        <w:rPr>
          <w:rFonts w:ascii="Arial" w:eastAsia="Calibri" w:hAnsi="Arial" w:cs="Arial"/>
          <w:bCs/>
          <w:szCs w:val="24"/>
          <w:lang w:val="en-US"/>
        </w:rPr>
        <w:t xml:space="preserve">further abortive design and investigation.  </w:t>
      </w:r>
      <w:r w:rsidR="001213C3">
        <w:rPr>
          <w:rFonts w:ascii="Arial" w:eastAsia="Calibri" w:hAnsi="Arial" w:cs="Arial"/>
          <w:bCs/>
          <w:szCs w:val="24"/>
          <w:lang w:val="en-US"/>
        </w:rPr>
        <w:t xml:space="preserve">If </w:t>
      </w:r>
      <w:r w:rsidR="005669B2">
        <w:rPr>
          <w:rFonts w:ascii="Arial" w:eastAsia="Calibri" w:hAnsi="Arial" w:cs="Arial"/>
          <w:bCs/>
          <w:szCs w:val="24"/>
          <w:lang w:val="en-US"/>
        </w:rPr>
        <w:t>not,</w:t>
      </w:r>
      <w:r w:rsidR="001213C3">
        <w:rPr>
          <w:rFonts w:ascii="Arial" w:eastAsia="Calibri" w:hAnsi="Arial" w:cs="Arial"/>
          <w:bCs/>
          <w:szCs w:val="24"/>
          <w:lang w:val="en-US"/>
        </w:rPr>
        <w:t xml:space="preserve"> preferred option is endorsed </w:t>
      </w:r>
      <w:r w:rsidR="00400EAE">
        <w:rPr>
          <w:rFonts w:ascii="Arial" w:eastAsia="Calibri" w:hAnsi="Arial" w:cs="Arial"/>
          <w:bCs/>
          <w:szCs w:val="24"/>
          <w:lang w:val="en-US"/>
        </w:rPr>
        <w:t xml:space="preserve">Administration would be required to continue to investigate multiple </w:t>
      </w:r>
      <w:r w:rsidR="005517AA">
        <w:rPr>
          <w:rFonts w:ascii="Arial" w:eastAsia="Calibri" w:hAnsi="Arial" w:cs="Arial"/>
          <w:bCs/>
          <w:szCs w:val="24"/>
          <w:lang w:val="en-US"/>
        </w:rPr>
        <w:t>options</w:t>
      </w:r>
      <w:r w:rsidR="00400EAE">
        <w:rPr>
          <w:rFonts w:ascii="Arial" w:eastAsia="Calibri" w:hAnsi="Arial" w:cs="Arial"/>
          <w:bCs/>
          <w:szCs w:val="24"/>
          <w:lang w:val="en-US"/>
        </w:rPr>
        <w:t xml:space="preserve"> rather </w:t>
      </w:r>
      <w:r w:rsidR="003A4D38">
        <w:rPr>
          <w:rFonts w:ascii="Arial" w:eastAsia="Calibri" w:hAnsi="Arial" w:cs="Arial"/>
          <w:bCs/>
          <w:szCs w:val="24"/>
          <w:lang w:val="en-US"/>
        </w:rPr>
        <w:t xml:space="preserve">than focus time and expenditure on the development of a single preferred option.  </w:t>
      </w:r>
    </w:p>
    <w:p w14:paraId="35CFA24E" w14:textId="77777777" w:rsidR="00AC64B7" w:rsidRDefault="00AC64B7" w:rsidP="00897C04">
      <w:pPr>
        <w:ind w:left="-284" w:right="-242"/>
        <w:jc w:val="both"/>
        <w:rPr>
          <w:rFonts w:ascii="Arial" w:eastAsia="Calibri" w:hAnsi="Arial" w:cs="Arial"/>
          <w:bCs/>
          <w:szCs w:val="24"/>
          <w:lang w:val="en-US"/>
        </w:rPr>
      </w:pPr>
    </w:p>
    <w:p w14:paraId="00B23D2B" w14:textId="30B6ACF9" w:rsidR="00AC64B7" w:rsidRPr="003F7503" w:rsidRDefault="00AC64B7" w:rsidP="00897C04">
      <w:pPr>
        <w:ind w:left="-284" w:right="-242"/>
        <w:jc w:val="both"/>
        <w:rPr>
          <w:rFonts w:ascii="Arial" w:eastAsia="Calibri" w:hAnsi="Arial" w:cs="Arial"/>
          <w:b/>
          <w:color w:val="244061" w:themeColor="accent1" w:themeShade="80"/>
          <w:szCs w:val="24"/>
          <w:lang w:val="en-US"/>
        </w:rPr>
      </w:pPr>
      <w:r w:rsidRPr="003F7503">
        <w:rPr>
          <w:rFonts w:ascii="Arial" w:eastAsia="Calibri" w:hAnsi="Arial" w:cs="Arial"/>
          <w:b/>
          <w:color w:val="244061" w:themeColor="accent1" w:themeShade="80"/>
          <w:szCs w:val="24"/>
          <w:lang w:val="en-US"/>
        </w:rPr>
        <w:t>Revised Officer Recommendation</w:t>
      </w:r>
    </w:p>
    <w:p w14:paraId="4D70E844" w14:textId="77777777" w:rsidR="00FA2E15" w:rsidRDefault="00FA2E15" w:rsidP="00897C04">
      <w:pPr>
        <w:ind w:left="-284" w:right="-242"/>
        <w:jc w:val="both"/>
        <w:rPr>
          <w:rFonts w:ascii="Arial" w:eastAsia="Calibri" w:hAnsi="Arial" w:cs="Arial"/>
          <w:bCs/>
          <w:szCs w:val="24"/>
          <w:lang w:val="en-US"/>
        </w:rPr>
      </w:pPr>
    </w:p>
    <w:p w14:paraId="4DCD9A74" w14:textId="77777777" w:rsidR="00FA2E15" w:rsidRPr="00A71A8C" w:rsidRDefault="00FA2E15" w:rsidP="00FA2E15">
      <w:pPr>
        <w:ind w:left="-284" w:right="-242"/>
        <w:jc w:val="both"/>
        <w:rPr>
          <w:rFonts w:ascii="Arial" w:eastAsiaTheme="minorHAnsi" w:hAnsi="Arial" w:cs="Arial"/>
          <w:b/>
          <w:color w:val="244061" w:themeColor="accent1" w:themeShade="80"/>
          <w:szCs w:val="24"/>
          <w:lang w:val="en-US"/>
        </w:rPr>
      </w:pPr>
      <w:r w:rsidRPr="00A71A8C">
        <w:rPr>
          <w:rFonts w:ascii="Arial" w:eastAsiaTheme="minorHAnsi" w:hAnsi="Arial" w:cs="Arial"/>
          <w:b/>
          <w:color w:val="244061" w:themeColor="accent1" w:themeShade="80"/>
          <w:szCs w:val="24"/>
          <w:lang w:val="en-US"/>
        </w:rPr>
        <w:t>That Council:</w:t>
      </w:r>
    </w:p>
    <w:p w14:paraId="63AB2A28" w14:textId="77777777" w:rsidR="00FA2E15" w:rsidRPr="00A71A8C" w:rsidRDefault="00FA2E15" w:rsidP="00FA2E15">
      <w:pPr>
        <w:ind w:left="-284" w:right="-242"/>
        <w:jc w:val="both"/>
        <w:rPr>
          <w:rFonts w:ascii="Arial" w:eastAsiaTheme="minorHAnsi" w:hAnsi="Arial" w:cs="Arial"/>
          <w:b/>
          <w:color w:val="244061" w:themeColor="accent1" w:themeShade="80"/>
          <w:szCs w:val="24"/>
          <w:lang w:val="en-US"/>
        </w:rPr>
      </w:pPr>
    </w:p>
    <w:p w14:paraId="387D2E74" w14:textId="48EC010A" w:rsidR="00FA2E15" w:rsidRPr="00A71A8C" w:rsidRDefault="00FA2E15" w:rsidP="003C28D7">
      <w:pPr>
        <w:numPr>
          <w:ilvl w:val="0"/>
          <w:numId w:val="61"/>
        </w:numPr>
        <w:spacing w:after="200" w:line="276" w:lineRule="auto"/>
        <w:ind w:left="360" w:right="-242" w:hanging="630"/>
        <w:contextualSpacing/>
        <w:jc w:val="both"/>
        <w:rPr>
          <w:rFonts w:ascii="Arial" w:eastAsiaTheme="minorHAnsi" w:hAnsi="Arial" w:cs="Arial"/>
          <w:b/>
          <w:color w:val="244061" w:themeColor="accent1" w:themeShade="80"/>
          <w:szCs w:val="24"/>
          <w:lang w:val="en-GB"/>
        </w:rPr>
      </w:pPr>
      <w:r w:rsidRPr="00A71A8C">
        <w:rPr>
          <w:rFonts w:ascii="Arial" w:eastAsiaTheme="minorHAnsi" w:hAnsi="Arial" w:cs="Arial"/>
          <w:b/>
          <w:color w:val="244061" w:themeColor="accent1" w:themeShade="80"/>
          <w:szCs w:val="24"/>
          <w:lang w:val="en-US"/>
        </w:rPr>
        <w:t xml:space="preserve">adopt Option 5 as the preferred long-term treatment for stormwater at the </w:t>
      </w:r>
      <w:proofErr w:type="spellStart"/>
      <w:r w:rsidRPr="00A71A8C">
        <w:rPr>
          <w:rFonts w:ascii="Arial" w:eastAsiaTheme="minorHAnsi" w:hAnsi="Arial" w:cs="Arial"/>
          <w:b/>
          <w:color w:val="244061" w:themeColor="accent1" w:themeShade="80"/>
          <w:szCs w:val="24"/>
          <w:lang w:val="en-US"/>
        </w:rPr>
        <w:t>Tawarri</w:t>
      </w:r>
      <w:proofErr w:type="spellEnd"/>
      <w:r w:rsidRPr="00A71A8C">
        <w:rPr>
          <w:rFonts w:ascii="Arial" w:eastAsiaTheme="minorHAnsi" w:hAnsi="Arial" w:cs="Arial"/>
          <w:b/>
          <w:color w:val="244061" w:themeColor="accent1" w:themeShade="80"/>
          <w:szCs w:val="24"/>
          <w:lang w:val="en-US"/>
        </w:rPr>
        <w:t xml:space="preserve"> Carpark</w:t>
      </w:r>
      <w:r>
        <w:rPr>
          <w:rFonts w:ascii="Arial" w:eastAsiaTheme="minorHAnsi" w:hAnsi="Arial" w:cs="Arial"/>
          <w:b/>
          <w:color w:val="244061" w:themeColor="accent1" w:themeShade="80"/>
          <w:szCs w:val="24"/>
          <w:lang w:val="en-US"/>
        </w:rPr>
        <w:t xml:space="preserve">, noting construction works are not currently programmed in the </w:t>
      </w:r>
      <w:proofErr w:type="gramStart"/>
      <w:r>
        <w:rPr>
          <w:rFonts w:ascii="Arial" w:eastAsiaTheme="minorHAnsi" w:hAnsi="Arial" w:cs="Arial"/>
          <w:b/>
          <w:color w:val="244061" w:themeColor="accent1" w:themeShade="80"/>
          <w:szCs w:val="24"/>
          <w:lang w:val="en-US"/>
        </w:rPr>
        <w:t>5 year</w:t>
      </w:r>
      <w:proofErr w:type="gramEnd"/>
      <w:r>
        <w:rPr>
          <w:rFonts w:ascii="Arial" w:eastAsiaTheme="minorHAnsi" w:hAnsi="Arial" w:cs="Arial"/>
          <w:b/>
          <w:color w:val="244061" w:themeColor="accent1" w:themeShade="80"/>
          <w:szCs w:val="24"/>
          <w:lang w:val="en-US"/>
        </w:rPr>
        <w:t xml:space="preserve"> Capital Works Program</w:t>
      </w:r>
      <w:r w:rsidRPr="00A71A8C">
        <w:rPr>
          <w:rFonts w:ascii="Arial" w:eastAsiaTheme="minorHAnsi" w:hAnsi="Arial" w:cs="Arial"/>
          <w:b/>
          <w:color w:val="244061" w:themeColor="accent1" w:themeShade="80"/>
          <w:szCs w:val="24"/>
          <w:lang w:val="en-US"/>
        </w:rPr>
        <w:t>; and</w:t>
      </w:r>
    </w:p>
    <w:p w14:paraId="356BDD86" w14:textId="77777777" w:rsidR="00FA2E15" w:rsidRPr="00A71A8C" w:rsidRDefault="00FA2E15" w:rsidP="00FA2E15">
      <w:pPr>
        <w:ind w:left="284" w:right="-242" w:hanging="568"/>
        <w:contextualSpacing/>
        <w:jc w:val="both"/>
        <w:rPr>
          <w:rFonts w:ascii="Arial" w:eastAsiaTheme="minorHAnsi" w:hAnsi="Arial" w:cs="Arial"/>
          <w:b/>
          <w:color w:val="244061" w:themeColor="accent1" w:themeShade="80"/>
          <w:szCs w:val="24"/>
          <w:lang w:val="en-GB"/>
        </w:rPr>
      </w:pPr>
    </w:p>
    <w:p w14:paraId="061E3F2A" w14:textId="77777777" w:rsidR="00FA2E15" w:rsidRPr="00A71A8C" w:rsidRDefault="00FA2E15" w:rsidP="003C28D7">
      <w:pPr>
        <w:numPr>
          <w:ilvl w:val="0"/>
          <w:numId w:val="61"/>
        </w:numPr>
        <w:spacing w:after="200" w:line="276" w:lineRule="auto"/>
        <w:ind w:left="284" w:right="-242" w:hanging="568"/>
        <w:contextualSpacing/>
        <w:jc w:val="both"/>
        <w:rPr>
          <w:rFonts w:ascii="Arial" w:eastAsiaTheme="minorHAnsi" w:hAnsi="Arial" w:cs="Arial"/>
          <w:b/>
          <w:color w:val="244061" w:themeColor="accent1" w:themeShade="80"/>
          <w:szCs w:val="24"/>
          <w:lang w:val="en-GB"/>
        </w:rPr>
      </w:pPr>
      <w:r w:rsidRPr="00A71A8C">
        <w:rPr>
          <w:rFonts w:ascii="Arial" w:eastAsiaTheme="minorHAnsi" w:hAnsi="Arial" w:cs="Arial"/>
          <w:b/>
          <w:color w:val="244061" w:themeColor="accent1" w:themeShade="80"/>
          <w:szCs w:val="24"/>
          <w:lang w:val="en-US"/>
        </w:rPr>
        <w:t xml:space="preserve">request the CEO to work toward this treatment </w:t>
      </w:r>
      <w:r>
        <w:rPr>
          <w:rFonts w:ascii="Arial" w:eastAsiaTheme="minorHAnsi" w:hAnsi="Arial" w:cs="Arial"/>
          <w:b/>
          <w:color w:val="244061" w:themeColor="accent1" w:themeShade="80"/>
          <w:szCs w:val="24"/>
          <w:lang w:val="en-US"/>
        </w:rPr>
        <w:t>option</w:t>
      </w:r>
      <w:r w:rsidRPr="00A71A8C">
        <w:rPr>
          <w:rFonts w:ascii="Arial" w:eastAsiaTheme="minorHAnsi" w:hAnsi="Arial" w:cs="Arial"/>
          <w:b/>
          <w:color w:val="244061" w:themeColor="accent1" w:themeShade="80"/>
          <w:szCs w:val="24"/>
          <w:lang w:val="en-US"/>
        </w:rPr>
        <w:t xml:space="preserve"> in conjunction with the </w:t>
      </w:r>
      <w:r>
        <w:rPr>
          <w:rFonts w:ascii="Arial" w:eastAsiaTheme="minorHAnsi" w:hAnsi="Arial" w:cs="Arial"/>
          <w:b/>
          <w:color w:val="244061" w:themeColor="accent1" w:themeShade="80"/>
          <w:szCs w:val="24"/>
          <w:lang w:val="en-US"/>
        </w:rPr>
        <w:t xml:space="preserve">development works associated with the </w:t>
      </w:r>
      <w:proofErr w:type="spellStart"/>
      <w:r w:rsidRPr="00A71A8C">
        <w:rPr>
          <w:rFonts w:ascii="Arial" w:eastAsiaTheme="minorHAnsi" w:hAnsi="Arial" w:cs="Arial"/>
          <w:b/>
          <w:color w:val="244061" w:themeColor="accent1" w:themeShade="80"/>
          <w:szCs w:val="24"/>
          <w:lang w:val="en-US"/>
        </w:rPr>
        <w:t>Tawarri</w:t>
      </w:r>
      <w:proofErr w:type="spellEnd"/>
      <w:r w:rsidRPr="00A71A8C">
        <w:rPr>
          <w:rFonts w:ascii="Arial" w:eastAsiaTheme="minorHAnsi" w:hAnsi="Arial" w:cs="Arial"/>
          <w:b/>
          <w:color w:val="244061" w:themeColor="accent1" w:themeShade="80"/>
          <w:szCs w:val="24"/>
          <w:lang w:val="en-US"/>
        </w:rPr>
        <w:t xml:space="preserve"> Hot Springs development. </w:t>
      </w:r>
    </w:p>
    <w:p w14:paraId="0F4A34C1" w14:textId="77777777" w:rsidR="00B40CA6" w:rsidRDefault="00B40CA6"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FD115A0" w14:textId="4004B887"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3" w:name="_Toc143879738"/>
      <w:r w:rsidRPr="06878A34">
        <w:rPr>
          <w:rFonts w:ascii="Arial" w:hAnsi="Arial" w:cs="Arial"/>
          <w:caps w:val="0"/>
          <w:color w:val="17365D" w:themeColor="text2" w:themeShade="BF"/>
          <w:u w:val="none"/>
        </w:rPr>
        <w:t xml:space="preserve">Divisional Reports - </w:t>
      </w:r>
      <w:r w:rsidR="00F50013" w:rsidRPr="06878A34">
        <w:rPr>
          <w:rFonts w:ascii="Arial" w:hAnsi="Arial" w:cs="Arial"/>
          <w:caps w:val="0"/>
          <w:color w:val="17365D" w:themeColor="text2" w:themeShade="BF"/>
          <w:u w:val="none"/>
        </w:rPr>
        <w:t>Community Services &amp; Development Report No’s CSD</w:t>
      </w:r>
      <w:r w:rsidR="002A44B5" w:rsidRPr="06878A34">
        <w:rPr>
          <w:rFonts w:ascii="Arial" w:hAnsi="Arial" w:cs="Arial"/>
          <w:caps w:val="0"/>
          <w:color w:val="17365D" w:themeColor="text2" w:themeShade="BF"/>
          <w:u w:val="none"/>
        </w:rPr>
        <w:t>05.08.23</w:t>
      </w:r>
      <w:r w:rsidR="00F50013" w:rsidRPr="06878A34">
        <w:rPr>
          <w:rFonts w:ascii="Arial" w:hAnsi="Arial" w:cs="Arial"/>
          <w:caps w:val="0"/>
          <w:color w:val="17365D" w:themeColor="text2" w:themeShade="BF"/>
          <w:u w:val="none"/>
        </w:rPr>
        <w:t xml:space="preserve"> to CSD</w:t>
      </w:r>
      <w:r w:rsidR="002A44B5" w:rsidRPr="06878A34">
        <w:rPr>
          <w:rFonts w:ascii="Arial" w:hAnsi="Arial" w:cs="Arial"/>
          <w:caps w:val="0"/>
          <w:color w:val="17365D" w:themeColor="text2" w:themeShade="BF"/>
          <w:u w:val="none"/>
        </w:rPr>
        <w:t>06.08.23</w:t>
      </w:r>
      <w:bookmarkEnd w:id="43"/>
      <w:r w:rsidR="00F50013" w:rsidRPr="06878A34">
        <w:rPr>
          <w:rFonts w:ascii="Arial" w:hAnsi="Arial" w:cs="Arial"/>
          <w:caps w:val="0"/>
          <w:color w:val="17365D" w:themeColor="text2" w:themeShade="BF"/>
          <w:u w:val="none"/>
        </w:rPr>
        <w:t xml:space="preserve"> </w:t>
      </w:r>
    </w:p>
    <w:p w14:paraId="4A5D13E5" w14:textId="1A5847A5" w:rsidR="00F50013" w:rsidRDefault="00F50013" w:rsidP="00067FD3">
      <w:pPr>
        <w:pStyle w:val="CouncilHeading"/>
      </w:pPr>
    </w:p>
    <w:p w14:paraId="2CD691C1" w14:textId="1759FA8D"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4" w:name="_Toc143879739"/>
      <w:r>
        <w:rPr>
          <w:rFonts w:ascii="Arial" w:hAnsi="Arial" w:cs="Arial"/>
          <w:caps w:val="0"/>
          <w:color w:val="17365D" w:themeColor="text2" w:themeShade="BF"/>
          <w:u w:val="none"/>
        </w:rPr>
        <w:t xml:space="preserve">CSD05.08.23 </w:t>
      </w:r>
      <w:r w:rsidR="00EF4382">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EF4382">
        <w:rPr>
          <w:rFonts w:ascii="Arial" w:hAnsi="Arial" w:cs="Arial"/>
          <w:caps w:val="0"/>
          <w:color w:val="17365D" w:themeColor="text2" w:themeShade="BF"/>
          <w:u w:val="none"/>
        </w:rPr>
        <w:t>Club Night Light Application – College Park Lower Oval Sports Floodlighting</w:t>
      </w:r>
      <w:bookmarkEnd w:id="44"/>
    </w:p>
    <w:p w14:paraId="45DBCA4B" w14:textId="77777777" w:rsidR="00EF4382" w:rsidRDefault="00EF4382" w:rsidP="00EF4382"/>
    <w:tbl>
      <w:tblPr>
        <w:tblStyle w:val="TableGrid2"/>
        <w:tblW w:w="9640" w:type="dxa"/>
        <w:tblInd w:w="-289" w:type="dxa"/>
        <w:tblLook w:val="04A0" w:firstRow="1" w:lastRow="0" w:firstColumn="1" w:lastColumn="0" w:noHBand="0" w:noVBand="1"/>
      </w:tblPr>
      <w:tblGrid>
        <w:gridCol w:w="2349"/>
        <w:gridCol w:w="7291"/>
      </w:tblGrid>
      <w:tr w:rsidR="00CD169B" w:rsidRPr="00CD169B" w14:paraId="1F833FCC" w14:textId="77777777">
        <w:tc>
          <w:tcPr>
            <w:tcW w:w="2349" w:type="dxa"/>
          </w:tcPr>
          <w:p w14:paraId="36D1A910"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Meeting &amp; Date</w:t>
            </w:r>
          </w:p>
        </w:tc>
        <w:tc>
          <w:tcPr>
            <w:tcW w:w="7291" w:type="dxa"/>
          </w:tcPr>
          <w:p w14:paraId="244FABEC" w14:textId="77777777" w:rsidR="00CD169B" w:rsidRPr="00CD169B" w:rsidRDefault="00CD169B" w:rsidP="00CD169B">
            <w:pPr>
              <w:ind w:right="39"/>
              <w:rPr>
                <w:rFonts w:ascii="Arial" w:hAnsi="Arial" w:cs="Arial"/>
                <w:szCs w:val="24"/>
              </w:rPr>
            </w:pPr>
            <w:r w:rsidRPr="00CD169B">
              <w:rPr>
                <w:rFonts w:ascii="Arial" w:hAnsi="Arial" w:cs="Arial"/>
                <w:szCs w:val="24"/>
              </w:rPr>
              <w:t>Council Meeting – 22 August 2023</w:t>
            </w:r>
          </w:p>
        </w:tc>
      </w:tr>
      <w:tr w:rsidR="00CD169B" w:rsidRPr="00CD169B" w14:paraId="63EA86D4" w14:textId="77777777">
        <w:tc>
          <w:tcPr>
            <w:tcW w:w="2349" w:type="dxa"/>
          </w:tcPr>
          <w:p w14:paraId="09333E65"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Applicant</w:t>
            </w:r>
          </w:p>
        </w:tc>
        <w:tc>
          <w:tcPr>
            <w:tcW w:w="7291" w:type="dxa"/>
          </w:tcPr>
          <w:p w14:paraId="0DED4E89" w14:textId="77777777" w:rsidR="00CD169B" w:rsidRPr="00CD169B" w:rsidRDefault="00CD169B" w:rsidP="00CD169B">
            <w:pPr>
              <w:ind w:right="39"/>
              <w:rPr>
                <w:rFonts w:ascii="Arial" w:hAnsi="Arial" w:cs="Arial"/>
                <w:szCs w:val="24"/>
              </w:rPr>
            </w:pPr>
            <w:r w:rsidRPr="00CD169B">
              <w:rPr>
                <w:rFonts w:ascii="Arial" w:hAnsi="Arial" w:cs="Arial"/>
                <w:szCs w:val="24"/>
              </w:rPr>
              <w:t xml:space="preserve">City of Nedlands </w:t>
            </w:r>
          </w:p>
        </w:tc>
      </w:tr>
      <w:tr w:rsidR="00CD169B" w:rsidRPr="00CD169B" w14:paraId="29504BD8" w14:textId="77777777">
        <w:trPr>
          <w:trHeight w:val="1541"/>
        </w:trPr>
        <w:tc>
          <w:tcPr>
            <w:tcW w:w="2349" w:type="dxa"/>
          </w:tcPr>
          <w:p w14:paraId="37436189" w14:textId="77777777" w:rsidR="00CD169B" w:rsidRPr="00CD169B" w:rsidRDefault="00CD169B" w:rsidP="00CD169B">
            <w:pPr>
              <w:ind w:right="110"/>
              <w:rPr>
                <w:rFonts w:ascii="Arial" w:hAnsi="Arial" w:cs="Arial"/>
                <w:b/>
                <w:bCs/>
                <w:color w:val="244061" w:themeColor="accent1" w:themeShade="80"/>
                <w:szCs w:val="24"/>
              </w:rPr>
            </w:pPr>
            <w:r w:rsidRPr="00CD169B">
              <w:rPr>
                <w:rFonts w:ascii="Arial" w:hAnsi="Arial" w:cs="Arial"/>
                <w:b/>
                <w:bCs/>
                <w:color w:val="244061" w:themeColor="accent1" w:themeShade="80"/>
                <w:szCs w:val="24"/>
              </w:rPr>
              <w:t xml:space="preserve">Employee Disclosure under section 5.70 Local Government Act 1995 </w:t>
            </w:r>
          </w:p>
        </w:tc>
        <w:tc>
          <w:tcPr>
            <w:tcW w:w="7291" w:type="dxa"/>
          </w:tcPr>
          <w:p w14:paraId="2F019B8A" w14:textId="77777777" w:rsidR="00CD169B" w:rsidRPr="00CD169B" w:rsidRDefault="00CD169B" w:rsidP="00CD169B">
            <w:pPr>
              <w:ind w:right="39"/>
              <w:rPr>
                <w:rFonts w:ascii="Arial" w:hAnsi="Arial" w:cs="Arial"/>
                <w:szCs w:val="24"/>
                <w:lang w:eastAsia="en-AU"/>
              </w:rPr>
            </w:pPr>
          </w:p>
          <w:p w14:paraId="6BB8BDA5" w14:textId="77777777" w:rsidR="00CD169B" w:rsidRPr="00CD169B" w:rsidRDefault="00CD169B" w:rsidP="00CD169B">
            <w:pPr>
              <w:ind w:right="39"/>
              <w:rPr>
                <w:rFonts w:ascii="Arial" w:hAnsi="Arial" w:cs="Arial"/>
                <w:szCs w:val="24"/>
                <w:lang w:eastAsia="en-AU"/>
              </w:rPr>
            </w:pPr>
            <w:r w:rsidRPr="00CD169B">
              <w:rPr>
                <w:rFonts w:ascii="Arial" w:hAnsi="Arial" w:cs="Arial"/>
                <w:szCs w:val="24"/>
                <w:lang w:eastAsia="en-AU"/>
              </w:rPr>
              <w:t xml:space="preserve">Nil. </w:t>
            </w:r>
          </w:p>
        </w:tc>
      </w:tr>
      <w:tr w:rsidR="00CD169B" w:rsidRPr="00CD169B" w14:paraId="63FDA443" w14:textId="77777777">
        <w:tc>
          <w:tcPr>
            <w:tcW w:w="2349" w:type="dxa"/>
          </w:tcPr>
          <w:p w14:paraId="087A5C56"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Report Author</w:t>
            </w:r>
          </w:p>
        </w:tc>
        <w:tc>
          <w:tcPr>
            <w:tcW w:w="7291" w:type="dxa"/>
          </w:tcPr>
          <w:p w14:paraId="593511ED" w14:textId="77777777" w:rsidR="00CD169B" w:rsidRPr="00CD169B" w:rsidRDefault="00CD169B" w:rsidP="00CD169B">
            <w:pPr>
              <w:ind w:right="39"/>
              <w:rPr>
                <w:rFonts w:ascii="Arial" w:hAnsi="Arial" w:cs="Arial"/>
                <w:szCs w:val="24"/>
              </w:rPr>
            </w:pPr>
            <w:r w:rsidRPr="00CD169B">
              <w:rPr>
                <w:rFonts w:ascii="Arial" w:hAnsi="Arial" w:cs="Arial"/>
                <w:szCs w:val="24"/>
              </w:rPr>
              <w:t xml:space="preserve">Rose Stewart - A/Coordinator Community Development </w:t>
            </w:r>
          </w:p>
        </w:tc>
      </w:tr>
      <w:tr w:rsidR="00CD169B" w:rsidRPr="00CD169B" w14:paraId="7D3E56D2" w14:textId="77777777">
        <w:tc>
          <w:tcPr>
            <w:tcW w:w="2349" w:type="dxa"/>
          </w:tcPr>
          <w:p w14:paraId="14937F26"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CEO</w:t>
            </w:r>
          </w:p>
        </w:tc>
        <w:tc>
          <w:tcPr>
            <w:tcW w:w="7291" w:type="dxa"/>
          </w:tcPr>
          <w:p w14:paraId="7981A25A" w14:textId="77777777" w:rsidR="00CD169B" w:rsidRPr="00CD169B" w:rsidRDefault="00CD169B" w:rsidP="00CD169B">
            <w:pPr>
              <w:ind w:right="39"/>
              <w:rPr>
                <w:rFonts w:ascii="Arial" w:hAnsi="Arial" w:cs="Arial"/>
                <w:szCs w:val="24"/>
              </w:rPr>
            </w:pPr>
            <w:r w:rsidRPr="00CD169B">
              <w:rPr>
                <w:rFonts w:ascii="Arial" w:hAnsi="Arial" w:cs="Arial"/>
                <w:szCs w:val="24"/>
              </w:rPr>
              <w:t xml:space="preserve">Bill Parker </w:t>
            </w:r>
          </w:p>
        </w:tc>
      </w:tr>
      <w:tr w:rsidR="00CD169B" w:rsidRPr="00CD169B" w14:paraId="3D1E018B" w14:textId="77777777">
        <w:tc>
          <w:tcPr>
            <w:tcW w:w="2349" w:type="dxa"/>
          </w:tcPr>
          <w:p w14:paraId="5B95A781"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Attachments</w:t>
            </w:r>
          </w:p>
        </w:tc>
        <w:tc>
          <w:tcPr>
            <w:tcW w:w="7291" w:type="dxa"/>
          </w:tcPr>
          <w:p w14:paraId="62D12BC3" w14:textId="77777777" w:rsidR="00CD169B" w:rsidRDefault="00CD169B" w:rsidP="00CD169B">
            <w:pPr>
              <w:numPr>
                <w:ilvl w:val="0"/>
                <w:numId w:val="16"/>
              </w:numPr>
              <w:ind w:left="378" w:right="39"/>
              <w:contextualSpacing/>
              <w:rPr>
                <w:rFonts w:ascii="Arial" w:hAnsi="Arial" w:cs="Arial"/>
                <w:szCs w:val="24"/>
                <w:lang w:val="en-US"/>
              </w:rPr>
            </w:pPr>
            <w:r w:rsidRPr="00CD169B">
              <w:rPr>
                <w:rFonts w:ascii="Arial" w:hAnsi="Arial" w:cs="Arial"/>
                <w:szCs w:val="24"/>
                <w:lang w:val="en-US"/>
              </w:rPr>
              <w:t>Preliminary Lighting Design</w:t>
            </w:r>
            <w:r w:rsidR="00CA388A">
              <w:rPr>
                <w:rFonts w:ascii="Arial" w:hAnsi="Arial" w:cs="Arial"/>
                <w:szCs w:val="24"/>
                <w:lang w:val="en-US"/>
              </w:rPr>
              <w:t xml:space="preserve"> </w:t>
            </w:r>
          </w:p>
          <w:p w14:paraId="1747EB63" w14:textId="5561543A" w:rsidR="00CA388A" w:rsidRPr="00CD169B" w:rsidRDefault="00CA388A" w:rsidP="00CD169B">
            <w:pPr>
              <w:numPr>
                <w:ilvl w:val="0"/>
                <w:numId w:val="16"/>
              </w:numPr>
              <w:ind w:left="378" w:right="39"/>
              <w:contextualSpacing/>
              <w:rPr>
                <w:rFonts w:ascii="Arial" w:hAnsi="Arial" w:cs="Arial"/>
                <w:szCs w:val="24"/>
                <w:lang w:val="en-US"/>
              </w:rPr>
            </w:pPr>
            <w:r>
              <w:rPr>
                <w:rFonts w:ascii="Arial" w:hAnsi="Arial" w:cs="Arial"/>
                <w:szCs w:val="24"/>
                <w:lang w:val="en-US"/>
              </w:rPr>
              <w:t>Application (to be circulated with Council Agenda)</w:t>
            </w:r>
          </w:p>
        </w:tc>
      </w:tr>
    </w:tbl>
    <w:p w14:paraId="432DFD66" w14:textId="77777777" w:rsidR="00CD169B" w:rsidRDefault="00CD169B" w:rsidP="00CD169B">
      <w:pPr>
        <w:ind w:right="-330"/>
        <w:jc w:val="both"/>
        <w:rPr>
          <w:rFonts w:ascii="Arial" w:eastAsiaTheme="minorHAnsi" w:hAnsi="Arial" w:cs="Arial"/>
          <w:b/>
          <w:szCs w:val="24"/>
          <w:lang w:val="en-US"/>
        </w:rPr>
      </w:pPr>
    </w:p>
    <w:p w14:paraId="58D7742F" w14:textId="769DA35E" w:rsidR="007D225E" w:rsidRPr="00147AEA" w:rsidRDefault="007D225E">
      <w:pPr>
        <w:ind w:left="-284" w:right="-330"/>
        <w:jc w:val="both"/>
        <w:rPr>
          <w:rFonts w:ascii="Arial" w:hAnsi="Arial" w:cs="Arial"/>
          <w:b/>
          <w:szCs w:val="24"/>
        </w:rPr>
      </w:pPr>
      <w:r w:rsidRPr="007531E1">
        <w:rPr>
          <w:rFonts w:ascii="Arial" w:hAnsi="Arial" w:cs="Arial"/>
          <w:b/>
          <w:szCs w:val="24"/>
        </w:rPr>
        <w:t xml:space="preserve">Regulation 11(da) - </w:t>
      </w:r>
      <w:r w:rsidR="003D35CD">
        <w:rPr>
          <w:rFonts w:ascii="Arial" w:hAnsi="Arial" w:cs="Arial"/>
          <w:b/>
          <w:szCs w:val="24"/>
        </w:rPr>
        <w:t xml:space="preserve">To manage expectations, Council </w:t>
      </w:r>
      <w:r w:rsidR="003D35CD" w:rsidRPr="650A2744">
        <w:rPr>
          <w:rFonts w:ascii="Arial" w:hAnsi="Arial" w:cs="Arial"/>
          <w:b/>
          <w:bCs/>
        </w:rPr>
        <w:t>wa</w:t>
      </w:r>
      <w:r w:rsidR="612C1A3B" w:rsidRPr="650A2744">
        <w:rPr>
          <w:rFonts w:ascii="Arial" w:hAnsi="Arial" w:cs="Arial"/>
          <w:b/>
          <w:bCs/>
        </w:rPr>
        <w:t>n</w:t>
      </w:r>
      <w:r w:rsidR="003D35CD" w:rsidRPr="650A2744">
        <w:rPr>
          <w:rFonts w:ascii="Arial" w:hAnsi="Arial" w:cs="Arial"/>
          <w:b/>
          <w:bCs/>
        </w:rPr>
        <w:t>ted</w:t>
      </w:r>
      <w:r w:rsidR="003D35CD">
        <w:rPr>
          <w:rFonts w:ascii="Arial" w:hAnsi="Arial" w:cs="Arial"/>
          <w:b/>
          <w:szCs w:val="24"/>
        </w:rPr>
        <w:t xml:space="preserve"> to ensure that the applicant was aware that a cash </w:t>
      </w:r>
      <w:r w:rsidR="00155E05">
        <w:rPr>
          <w:rFonts w:ascii="Arial" w:hAnsi="Arial" w:cs="Arial"/>
          <w:b/>
          <w:szCs w:val="24"/>
        </w:rPr>
        <w:t xml:space="preserve">contribution in 2023/24 from the City of Nedlands was not possible. </w:t>
      </w:r>
    </w:p>
    <w:p w14:paraId="5C910251" w14:textId="77777777" w:rsidR="007D225E" w:rsidRPr="00147AEA" w:rsidRDefault="007D225E">
      <w:pPr>
        <w:ind w:left="-284" w:right="-330"/>
        <w:jc w:val="both"/>
        <w:rPr>
          <w:rFonts w:ascii="Arial" w:hAnsi="Arial" w:cs="Arial"/>
          <w:szCs w:val="24"/>
        </w:rPr>
      </w:pPr>
    </w:p>
    <w:p w14:paraId="4212D60F" w14:textId="39160EA0" w:rsidR="007D225E" w:rsidRPr="00147AEA" w:rsidRDefault="007D225E">
      <w:pPr>
        <w:ind w:left="-284" w:right="-330"/>
        <w:jc w:val="both"/>
        <w:rPr>
          <w:rFonts w:ascii="Arial" w:hAnsi="Arial" w:cs="Arial"/>
          <w:szCs w:val="24"/>
        </w:rPr>
      </w:pPr>
      <w:r w:rsidRPr="00147AEA">
        <w:rPr>
          <w:rFonts w:ascii="Arial" w:hAnsi="Arial" w:cs="Arial"/>
          <w:szCs w:val="24"/>
        </w:rPr>
        <w:t xml:space="preserve">Moved – Councillor </w:t>
      </w:r>
      <w:r w:rsidR="001543D2">
        <w:rPr>
          <w:rFonts w:ascii="Arial" w:hAnsi="Arial" w:cs="Arial"/>
          <w:szCs w:val="24"/>
        </w:rPr>
        <w:t>Smyth</w:t>
      </w:r>
    </w:p>
    <w:p w14:paraId="67AAE838" w14:textId="1C8B5609" w:rsidR="007D225E" w:rsidRPr="00147AEA" w:rsidRDefault="007D225E">
      <w:pPr>
        <w:ind w:left="-284" w:right="-330"/>
        <w:jc w:val="both"/>
        <w:rPr>
          <w:rFonts w:ascii="Arial" w:hAnsi="Arial" w:cs="Arial"/>
          <w:szCs w:val="24"/>
        </w:rPr>
      </w:pPr>
      <w:r w:rsidRPr="00147AEA">
        <w:rPr>
          <w:rFonts w:ascii="Arial" w:hAnsi="Arial" w:cs="Arial"/>
          <w:szCs w:val="24"/>
        </w:rPr>
        <w:t xml:space="preserve">Seconded – Councillor </w:t>
      </w:r>
      <w:r w:rsidR="001543D2">
        <w:rPr>
          <w:rFonts w:ascii="Arial" w:hAnsi="Arial" w:cs="Arial"/>
          <w:szCs w:val="24"/>
        </w:rPr>
        <w:t>Youngman</w:t>
      </w:r>
    </w:p>
    <w:p w14:paraId="229BA654" w14:textId="77777777" w:rsidR="007D225E" w:rsidRPr="00147AEA" w:rsidRDefault="007D225E">
      <w:pPr>
        <w:ind w:left="-284" w:right="-330"/>
        <w:jc w:val="both"/>
        <w:rPr>
          <w:rFonts w:ascii="Arial" w:hAnsi="Arial" w:cs="Arial"/>
          <w:szCs w:val="24"/>
        </w:rPr>
      </w:pPr>
    </w:p>
    <w:p w14:paraId="4848B344" w14:textId="19B5A61C" w:rsidR="007D225E" w:rsidRDefault="007D22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r w:rsidR="00B66AA8">
        <w:rPr>
          <w:rFonts w:ascii="Arial" w:hAnsi="Arial" w:cs="Arial"/>
          <w:b/>
          <w:color w:val="1F3864"/>
          <w:szCs w:val="24"/>
        </w:rPr>
        <w:t xml:space="preserve"> with the addition of a clause 3 as follo</w:t>
      </w:r>
      <w:r w:rsidR="001543D2">
        <w:rPr>
          <w:rFonts w:ascii="Arial" w:hAnsi="Arial" w:cs="Arial"/>
          <w:b/>
          <w:color w:val="1F3864"/>
          <w:szCs w:val="24"/>
        </w:rPr>
        <w:t>w</w:t>
      </w:r>
      <w:r w:rsidR="00B66AA8">
        <w:rPr>
          <w:rFonts w:ascii="Arial" w:hAnsi="Arial" w:cs="Arial"/>
          <w:b/>
          <w:color w:val="1F3864"/>
          <w:szCs w:val="24"/>
        </w:rPr>
        <w:t>s:</w:t>
      </w:r>
    </w:p>
    <w:p w14:paraId="1FE43A6D" w14:textId="77777777" w:rsidR="00B66AA8" w:rsidRDefault="00B66AA8">
      <w:pPr>
        <w:ind w:left="-284" w:right="-330"/>
        <w:jc w:val="both"/>
        <w:rPr>
          <w:rFonts w:ascii="Arial" w:hAnsi="Arial" w:cs="Arial"/>
          <w:b/>
          <w:color w:val="1F3864"/>
          <w:szCs w:val="24"/>
        </w:rPr>
      </w:pPr>
    </w:p>
    <w:p w14:paraId="016D249F" w14:textId="77777777" w:rsidR="001543D2" w:rsidRPr="000C32E4" w:rsidRDefault="001543D2" w:rsidP="001543D2">
      <w:pPr>
        <w:ind w:left="270" w:hanging="540"/>
        <w:jc w:val="both"/>
        <w:rPr>
          <w:rFonts w:ascii="Arial" w:hAnsi="Arial" w:cs="Arial"/>
          <w:b/>
          <w:bCs/>
          <w:color w:val="244061" w:themeColor="accent1" w:themeShade="80"/>
          <w:szCs w:val="24"/>
          <w:lang w:val="en-GB"/>
        </w:rPr>
      </w:pPr>
      <w:r w:rsidRPr="000C32E4">
        <w:rPr>
          <w:rFonts w:ascii="Arial" w:hAnsi="Arial" w:cs="Arial"/>
          <w:b/>
          <w:bCs/>
          <w:color w:val="244061" w:themeColor="accent1" w:themeShade="80"/>
          <w:szCs w:val="24"/>
          <w:lang w:val="en-GB"/>
        </w:rPr>
        <w:t xml:space="preserve">3. </w:t>
      </w:r>
      <w:r>
        <w:rPr>
          <w:rFonts w:ascii="Arial" w:hAnsi="Arial" w:cs="Arial"/>
          <w:b/>
          <w:bCs/>
          <w:color w:val="244061" w:themeColor="accent1" w:themeShade="80"/>
          <w:szCs w:val="24"/>
          <w:lang w:val="en-GB"/>
        </w:rPr>
        <w:tab/>
      </w:r>
      <w:r w:rsidRPr="000C32E4">
        <w:rPr>
          <w:rFonts w:ascii="Arial" w:hAnsi="Arial" w:cs="Arial"/>
          <w:b/>
          <w:bCs/>
          <w:color w:val="244061" w:themeColor="accent1" w:themeShade="80"/>
          <w:szCs w:val="24"/>
          <w:lang w:val="en-GB"/>
        </w:rPr>
        <w:t>confirms that should the application for grant funding be successful, the City of Nedlands will be unable to make a cash contribution in 2023/24</w:t>
      </w:r>
      <w:r>
        <w:rPr>
          <w:rFonts w:ascii="Arial" w:hAnsi="Arial" w:cs="Arial"/>
          <w:b/>
          <w:bCs/>
          <w:color w:val="244061" w:themeColor="accent1" w:themeShade="80"/>
          <w:szCs w:val="24"/>
          <w:lang w:val="en-GB"/>
        </w:rPr>
        <w:t>.</w:t>
      </w:r>
    </w:p>
    <w:p w14:paraId="1C22E30D" w14:textId="77777777" w:rsidR="001543D2" w:rsidRPr="00422EC0" w:rsidRDefault="001543D2">
      <w:pPr>
        <w:ind w:left="-284" w:right="-330"/>
        <w:jc w:val="both"/>
        <w:rPr>
          <w:rFonts w:ascii="Arial" w:hAnsi="Arial" w:cs="Arial"/>
          <w:b/>
          <w:color w:val="1F3864"/>
          <w:szCs w:val="24"/>
        </w:rPr>
      </w:pPr>
    </w:p>
    <w:p w14:paraId="57AAF981" w14:textId="57A46DBC" w:rsidR="007D225E" w:rsidRPr="00147AEA" w:rsidRDefault="00D4770E">
      <w:pPr>
        <w:ind w:left="-284" w:right="-330"/>
        <w:jc w:val="right"/>
        <w:rPr>
          <w:rFonts w:ascii="Arial" w:hAnsi="Arial" w:cs="Arial"/>
          <w:b/>
          <w:szCs w:val="24"/>
        </w:rPr>
      </w:pPr>
      <w:r>
        <w:rPr>
          <w:rFonts w:ascii="Arial" w:hAnsi="Arial" w:cs="Arial"/>
          <w:b/>
          <w:szCs w:val="24"/>
        </w:rPr>
        <w:t>CARRIED 5/4</w:t>
      </w:r>
    </w:p>
    <w:p w14:paraId="5532AD5E" w14:textId="33C94096" w:rsidR="007D225E" w:rsidRPr="00147AEA" w:rsidRDefault="007D225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D4770E">
        <w:rPr>
          <w:rFonts w:ascii="Arial" w:hAnsi="Arial" w:cs="Arial"/>
          <w:b/>
          <w:szCs w:val="24"/>
        </w:rPr>
        <w:t>Brackenridge Senathirajah McManus &amp; Bennett</w:t>
      </w:r>
      <w:r w:rsidRPr="00147AEA">
        <w:rPr>
          <w:rFonts w:ascii="Arial" w:hAnsi="Arial" w:cs="Arial"/>
          <w:b/>
          <w:szCs w:val="24"/>
        </w:rPr>
        <w:t>)</w:t>
      </w:r>
    </w:p>
    <w:p w14:paraId="4DCF6CE7" w14:textId="1BEC71D3" w:rsidR="007D225E" w:rsidRPr="00CD169B" w:rsidRDefault="007D225E" w:rsidP="00CD169B">
      <w:pPr>
        <w:ind w:right="-330"/>
        <w:jc w:val="both"/>
        <w:rPr>
          <w:rFonts w:ascii="Arial" w:eastAsiaTheme="minorHAnsi" w:hAnsi="Arial" w:cs="Arial"/>
          <w:b/>
          <w:szCs w:val="24"/>
          <w:lang w:val="en-US"/>
        </w:rPr>
      </w:pPr>
    </w:p>
    <w:p w14:paraId="232266EB" w14:textId="428B9402" w:rsidR="00CD169B" w:rsidRDefault="003021F7" w:rsidP="00CD169B">
      <w:pPr>
        <w:ind w:left="-284" w:right="-242"/>
        <w:jc w:val="both"/>
        <w:rPr>
          <w:rFonts w:ascii="Arial" w:eastAsiaTheme="minorHAnsi" w:hAnsi="Arial" w:cs="Arial"/>
          <w:szCs w:val="32"/>
          <w:lang w:val="en-US"/>
        </w:rPr>
      </w:pPr>
      <w:r>
        <w:rPr>
          <w:rFonts w:ascii="Arial" w:eastAsiaTheme="minorHAnsi" w:hAnsi="Arial" w:cs="Arial"/>
          <w:b/>
          <w:noProof/>
          <w:color w:val="244061" w:themeColor="accent1" w:themeShade="80"/>
          <w:sz w:val="28"/>
          <w:szCs w:val="32"/>
          <w:lang w:val="en-US"/>
        </w:rPr>
        <mc:AlternateContent>
          <mc:Choice Requires="wps">
            <w:drawing>
              <wp:anchor distT="0" distB="0" distL="114300" distR="114300" simplePos="0" relativeHeight="251658253" behindDoc="1" locked="0" layoutInCell="1" allowOverlap="1" wp14:anchorId="766B05B6" wp14:editId="0E81E7D4">
                <wp:simplePos x="0" y="0"/>
                <wp:positionH relativeFrom="column">
                  <wp:posOffset>-249555</wp:posOffset>
                </wp:positionH>
                <wp:positionV relativeFrom="paragraph">
                  <wp:posOffset>181610</wp:posOffset>
                </wp:positionV>
                <wp:extent cx="6278880" cy="1958340"/>
                <wp:effectExtent l="0" t="0" r="26670"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195834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596FA5" id="Rectangle 23" o:spid="_x0000_s1026" style="position:absolute;margin-left:-19.65pt;margin-top:14.3pt;width:494.4pt;height:154.2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ORkwIAAKAFAAAOAAAAZHJzL2Uyb0RvYy54bWysVE1v2zAMvQ/YfxB0Xx1n/UiNOkXQosOA&#10;rA3WDj2rslQLk0VNUuJkv76U5LhF2+0wzAfBFMlH8onk2fm202QjnFdgaloeTCgRhkOjzGNNf9xd&#10;fZpR4gMzDdNgRE13wtPz+ccPZ72txBRa0I1wBEGMr3pb0zYEWxWF563omD8AKwwqJbiOBRTdY9E4&#10;1iN6p4vpZHJc9OAa64AL7/H2MivpPOFLKXi4kdKLQHRNMbeQTpfOh3gW8zNWPTpmW8WHNNg/ZNEx&#10;ZTDoCHXJAiNrp95AdYo78CDDAYeuACkVF6kGrKacvKrmtmVWpFqQHG9Hmvz/g+XXm1u7cjF1b5fA&#10;f3pkpOitr0ZNFPxgs5Wui7aYONkmFncji2IbCMfL4+nJbDZDsjnqytOj2efDxHPBqr27dT58EdCR&#10;+FNTh8+U2GObpQ8xAVbtTWI0A1dK6/RU2qRUQasm3iUh9oq40I5sGL4y41yYUCY8ve6+QZPvjyb4&#10;xfdG8NRe0SVLz2ioixESAbnmVH3YaRFDafNdSKIarHKaAoxAb2P7ljUiX5cx9ruhE2BElljMiJ2T&#10;/wN2rmCwj64itfnoPPlbYtl59EiRwYTRuVMG3HsAGhkdImf7PUmZmsjSAzS7lSMO8pB5y68UPu+S&#10;+bBiDqcKWwI3RbjBQ2roawrDHyUtuN/v3Ud7bHbUUtLjlNbU/1ozJyjRXw2OwWl5iM1FQhIOj06m&#10;KLiXmoeXGrPuLgBbpMSdZHn6jfZB73+lg+4eF8oiRkUVMxxj15QHtxcuQt4euJK4WCySGY6yZWFp&#10;bi2P4JHV2L5323vm7NDjAcfjGvYTzapXrZ5to6eBxTqAVGkOnnkd+MY1kHp2WFlxz7yUk9XzYp0/&#10;AQAA//8DAFBLAwQUAAYACAAAACEA/fd/duIAAAAKAQAADwAAAGRycy9kb3ducmV2LnhtbEyPwU7D&#10;MAyG70i8Q2QkLmhLWKFbS9MJIVWcmLQxbeKWtaataJzSZFt5+5kTHC1//+/P2XK0nTjh4FtHGu6n&#10;CgRS6aqWag3b92KyAOGDocp0jlDDD3pY5tdXmUkrd6Y1njahFlxCPjUamhD6VEpfNmiNn7oeiXef&#10;brAm8DjUshrMmcttJ2dKxdKalvhCY3p8abD82hwta3zvi6K+wxj3c1q/trvVm/pYaX17Mz4/gQg4&#10;hj8YfvU5Azk7HdyRKi86DZMoiRjVMFvEIBhIHpJHEAcNUTRXIPNM/n8hvwAAAP//AwBQSwECLQAU&#10;AAYACAAAACEAtoM4kv4AAADhAQAAEwAAAAAAAAAAAAAAAAAAAAAAW0NvbnRlbnRfVHlwZXNdLnht&#10;bFBLAQItABQABgAIAAAAIQA4/SH/1gAAAJQBAAALAAAAAAAAAAAAAAAAAC8BAABfcmVscy8ucmVs&#10;c1BLAQItABQABgAIAAAAIQAgitORkwIAAKAFAAAOAAAAAAAAAAAAAAAAAC4CAABkcnMvZTJvRG9j&#10;LnhtbFBLAQItABQABgAIAAAAIQD993924gAAAAoBAAAPAAAAAAAAAAAAAAAAAO0EAABkcnMvZG93&#10;bnJldi54bWxQSwUGAAAAAAQABADzAAAA/AUAAAAA&#10;" filled="f" strokecolor="#243f60 [1604]" strokeweight="2pt">
                <v:path arrowok="t"/>
              </v:rect>
            </w:pict>
          </mc:Fallback>
        </mc:AlternateContent>
      </w:r>
    </w:p>
    <w:p w14:paraId="47AE9FC7" w14:textId="549DF5A3" w:rsidR="00CD466A" w:rsidRPr="00CD169B" w:rsidRDefault="00CD466A" w:rsidP="00CD466A">
      <w:pPr>
        <w:ind w:left="-284" w:right="-242"/>
        <w:jc w:val="both"/>
        <w:rPr>
          <w:rFonts w:ascii="Arial" w:eastAsiaTheme="minorHAnsi" w:hAnsi="Arial" w:cs="Arial"/>
          <w:szCs w:val="32"/>
          <w:lang w:val="en-US"/>
        </w:rPr>
      </w:pPr>
      <w:r>
        <w:rPr>
          <w:rFonts w:ascii="Arial" w:eastAsiaTheme="minorHAnsi" w:hAnsi="Arial" w:cs="Arial"/>
          <w:b/>
          <w:color w:val="244061" w:themeColor="accent1" w:themeShade="80"/>
          <w:sz w:val="28"/>
          <w:szCs w:val="32"/>
          <w:lang w:val="en-US"/>
        </w:rPr>
        <w:t>Council Resolution</w:t>
      </w:r>
    </w:p>
    <w:p w14:paraId="11346C5D" w14:textId="77777777" w:rsidR="00CD466A" w:rsidRPr="00CD169B" w:rsidRDefault="00CD466A" w:rsidP="00CD466A">
      <w:pPr>
        <w:ind w:left="-567" w:right="-242"/>
        <w:jc w:val="both"/>
        <w:rPr>
          <w:rFonts w:ascii="Arial" w:eastAsiaTheme="minorHAnsi" w:hAnsi="Arial" w:cs="Arial"/>
          <w:b/>
          <w:color w:val="244061" w:themeColor="accent1" w:themeShade="80"/>
          <w:szCs w:val="24"/>
          <w:lang w:val="en-US"/>
        </w:rPr>
      </w:pPr>
    </w:p>
    <w:p w14:paraId="232DE1CF" w14:textId="77777777" w:rsidR="00CD466A" w:rsidRPr="00CD169B" w:rsidRDefault="00CD466A" w:rsidP="00CD466A">
      <w:pPr>
        <w:ind w:left="-284" w:right="-242"/>
        <w:jc w:val="both"/>
        <w:rPr>
          <w:rFonts w:ascii="Arial" w:eastAsiaTheme="minorHAnsi" w:hAnsi="Arial" w:cs="Arial"/>
          <w:b/>
          <w:color w:val="244061" w:themeColor="accent1" w:themeShade="80"/>
          <w:szCs w:val="24"/>
          <w:highlight w:val="yellow"/>
          <w:lang w:val="en-US"/>
        </w:rPr>
      </w:pPr>
      <w:r w:rsidRPr="00CD169B">
        <w:rPr>
          <w:rFonts w:ascii="Arial" w:eastAsiaTheme="minorHAnsi" w:hAnsi="Arial" w:cs="Arial"/>
          <w:b/>
          <w:color w:val="244061" w:themeColor="accent1" w:themeShade="80"/>
          <w:szCs w:val="24"/>
          <w:lang w:val="en-US"/>
        </w:rPr>
        <w:t>That Council:</w:t>
      </w:r>
    </w:p>
    <w:p w14:paraId="323C9A9E" w14:textId="77777777" w:rsidR="00CD466A" w:rsidRPr="00CD169B" w:rsidRDefault="00CD466A" w:rsidP="00CD466A">
      <w:pPr>
        <w:ind w:right="-242"/>
        <w:jc w:val="both"/>
        <w:rPr>
          <w:rFonts w:ascii="Arial" w:eastAsiaTheme="minorHAnsi" w:hAnsi="Arial" w:cs="Arial"/>
          <w:b/>
          <w:szCs w:val="32"/>
          <w:lang w:val="en-US"/>
        </w:rPr>
      </w:pPr>
    </w:p>
    <w:p w14:paraId="5A045FC3" w14:textId="77777777" w:rsidR="00CD466A" w:rsidRPr="00CD169B" w:rsidRDefault="00CD466A" w:rsidP="00CD466A">
      <w:pPr>
        <w:numPr>
          <w:ilvl w:val="0"/>
          <w:numId w:val="15"/>
        </w:numPr>
        <w:spacing w:after="200" w:line="276" w:lineRule="auto"/>
        <w:ind w:left="284" w:right="-242" w:hanging="568"/>
        <w:contextualSpacing/>
        <w:jc w:val="both"/>
        <w:rPr>
          <w:rFonts w:ascii="Arial" w:eastAsiaTheme="minorHAnsi" w:hAnsi="Arial" w:cs="Arial"/>
          <w:b/>
          <w:color w:val="244061" w:themeColor="accent1" w:themeShade="80"/>
          <w:szCs w:val="32"/>
          <w:lang w:val="en-US"/>
        </w:rPr>
      </w:pPr>
      <w:r w:rsidRPr="00CD169B">
        <w:rPr>
          <w:rFonts w:ascii="Arial" w:eastAsiaTheme="minorHAnsi" w:hAnsi="Arial" w:cs="Arial"/>
          <w:b/>
          <w:color w:val="244061" w:themeColor="accent1" w:themeShade="80"/>
          <w:szCs w:val="32"/>
          <w:lang w:val="en-US"/>
        </w:rPr>
        <w:t xml:space="preserve">advises Department of Local Government, </w:t>
      </w:r>
      <w:proofErr w:type="gramStart"/>
      <w:r w:rsidRPr="00CD169B">
        <w:rPr>
          <w:rFonts w:ascii="Arial" w:eastAsiaTheme="minorHAnsi" w:hAnsi="Arial" w:cs="Arial"/>
          <w:b/>
          <w:color w:val="244061" w:themeColor="accent1" w:themeShade="80"/>
          <w:szCs w:val="32"/>
          <w:lang w:val="en-US"/>
        </w:rPr>
        <w:t>Sport</w:t>
      </w:r>
      <w:proofErr w:type="gramEnd"/>
      <w:r w:rsidRPr="00CD169B">
        <w:rPr>
          <w:rFonts w:ascii="Arial" w:eastAsiaTheme="minorHAnsi" w:hAnsi="Arial" w:cs="Arial"/>
          <w:b/>
          <w:color w:val="244061" w:themeColor="accent1" w:themeShade="80"/>
          <w:szCs w:val="32"/>
          <w:lang w:val="en-US"/>
        </w:rPr>
        <w:t xml:space="preserve"> and Cultural Industries (DLGSCI) that it has ranked and rated the application to the Club Night Lights Program Small Grants Round as follows: </w:t>
      </w:r>
    </w:p>
    <w:p w14:paraId="74DA96CD" w14:textId="77777777" w:rsidR="00CD466A" w:rsidRPr="00CD169B" w:rsidRDefault="00CD466A" w:rsidP="00CD466A">
      <w:pPr>
        <w:ind w:left="426" w:right="-242" w:hanging="426"/>
        <w:jc w:val="both"/>
        <w:rPr>
          <w:rFonts w:ascii="Arial" w:eastAsiaTheme="minorHAnsi" w:hAnsi="Arial" w:cs="Arial"/>
          <w:b/>
          <w:color w:val="244061" w:themeColor="accent1" w:themeShade="80"/>
          <w:szCs w:val="32"/>
          <w:lang w:val="en-US"/>
        </w:rPr>
      </w:pPr>
    </w:p>
    <w:p w14:paraId="00D823F2" w14:textId="77777777" w:rsidR="00CD466A" w:rsidRPr="00CD169B" w:rsidRDefault="00CD466A" w:rsidP="00CD466A">
      <w:pPr>
        <w:numPr>
          <w:ilvl w:val="0"/>
          <w:numId w:val="14"/>
        </w:numPr>
        <w:spacing w:after="200" w:line="276" w:lineRule="auto"/>
        <w:ind w:left="851" w:right="-242" w:hanging="567"/>
        <w:contextualSpacing/>
        <w:jc w:val="both"/>
        <w:rPr>
          <w:rFonts w:ascii="Arial" w:eastAsiaTheme="minorHAnsi" w:hAnsi="Arial" w:cs="Arial"/>
          <w:b/>
          <w:color w:val="244061" w:themeColor="accent1" w:themeShade="80"/>
          <w:szCs w:val="32"/>
          <w:lang w:val="en-US"/>
        </w:rPr>
      </w:pPr>
      <w:r w:rsidRPr="00CD169B">
        <w:rPr>
          <w:rFonts w:ascii="Arial" w:eastAsiaTheme="minorHAnsi" w:hAnsi="Arial" w:cs="Arial"/>
          <w:b/>
          <w:color w:val="244061" w:themeColor="accent1" w:themeShade="80"/>
          <w:szCs w:val="32"/>
          <w:lang w:val="en-US"/>
        </w:rPr>
        <w:t xml:space="preserve">City of Nedlands – Sports Floodlight Upgrade, College Park Lower Oval: </w:t>
      </w:r>
      <w:proofErr w:type="gramStart"/>
      <w:r w:rsidRPr="00CD169B">
        <w:rPr>
          <w:rFonts w:ascii="Arial" w:eastAsiaTheme="minorHAnsi" w:hAnsi="Arial" w:cs="Arial"/>
          <w:b/>
          <w:color w:val="244061" w:themeColor="accent1" w:themeShade="80"/>
          <w:szCs w:val="32"/>
          <w:lang w:val="en-US"/>
        </w:rPr>
        <w:t>Well</w:t>
      </w:r>
      <w:proofErr w:type="gramEnd"/>
      <w:r w:rsidRPr="00CD169B">
        <w:rPr>
          <w:rFonts w:ascii="Arial" w:eastAsiaTheme="minorHAnsi" w:hAnsi="Arial" w:cs="Arial"/>
          <w:b/>
          <w:color w:val="244061" w:themeColor="accent1" w:themeShade="80"/>
          <w:szCs w:val="32"/>
          <w:lang w:val="en-US"/>
        </w:rPr>
        <w:t xml:space="preserve"> planned and needed by the municipality (A Rating); and</w:t>
      </w:r>
    </w:p>
    <w:p w14:paraId="7EE7BCEC" w14:textId="77777777" w:rsidR="00CD466A" w:rsidRPr="00CD169B" w:rsidRDefault="00CD466A" w:rsidP="00CD466A">
      <w:pPr>
        <w:ind w:left="720" w:right="-242"/>
        <w:contextualSpacing/>
        <w:jc w:val="both"/>
        <w:rPr>
          <w:rFonts w:ascii="Arial" w:eastAsiaTheme="minorHAnsi" w:hAnsi="Arial" w:cs="Arial"/>
          <w:b/>
          <w:color w:val="244061" w:themeColor="accent1" w:themeShade="80"/>
          <w:szCs w:val="32"/>
          <w:lang w:val="en-US"/>
        </w:rPr>
      </w:pPr>
    </w:p>
    <w:p w14:paraId="1B47AAEA" w14:textId="2B131B60" w:rsidR="00CD466A" w:rsidRDefault="007531E1" w:rsidP="00CD466A">
      <w:pPr>
        <w:numPr>
          <w:ilvl w:val="0"/>
          <w:numId w:val="15"/>
        </w:numPr>
        <w:spacing w:after="200" w:line="276" w:lineRule="auto"/>
        <w:ind w:left="284" w:right="-242" w:hanging="568"/>
        <w:contextualSpacing/>
        <w:jc w:val="both"/>
        <w:rPr>
          <w:rFonts w:ascii="Arial" w:eastAsiaTheme="minorHAnsi" w:hAnsi="Arial" w:cs="Arial"/>
          <w:b/>
          <w:color w:val="244061" w:themeColor="accent1" w:themeShade="80"/>
          <w:szCs w:val="32"/>
          <w:lang w:val="en-US"/>
        </w:rPr>
      </w:pPr>
      <w:r>
        <w:rPr>
          <w:rFonts w:ascii="Arial" w:hAnsi="Arial" w:cs="Arial"/>
          <w:b/>
          <w:bCs/>
          <w:noProof/>
          <w:color w:val="244061" w:themeColor="accent1" w:themeShade="80"/>
          <w:szCs w:val="24"/>
          <w:lang w:val="en-GB"/>
        </w:rPr>
        <mc:AlternateContent>
          <mc:Choice Requires="wps">
            <w:drawing>
              <wp:anchor distT="0" distB="0" distL="114300" distR="114300" simplePos="0" relativeHeight="251658254" behindDoc="1" locked="0" layoutInCell="1" allowOverlap="1" wp14:anchorId="03F19A8E" wp14:editId="587C97BE">
                <wp:simplePos x="0" y="0"/>
                <wp:positionH relativeFrom="column">
                  <wp:posOffset>-234315</wp:posOffset>
                </wp:positionH>
                <wp:positionV relativeFrom="paragraph">
                  <wp:posOffset>-145415</wp:posOffset>
                </wp:positionV>
                <wp:extent cx="6278880" cy="1074420"/>
                <wp:effectExtent l="0" t="0" r="26670" b="1143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107442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6F9E83" id="Rectangle 24" o:spid="_x0000_s1026" style="position:absolute;margin-left:-18.45pt;margin-top:-11.45pt;width:494.4pt;height:84.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wkgIAAKAFAAAOAAAAZHJzL2Uyb0RvYy54bWysVFFP3DAMfp+0/xDlfbQ9HXCr6KETiGnS&#10;jaHBxHNIExotjbMkd73br5+T9AoCtodpfYjq2P5sf7F9dr7rNdkK5xWYhlZHJSXCcGiVeWzo97ur&#10;DwtKfGCmZRqMaOheeHq+fP/ubLC1mEEHuhWOIIjx9WAb2oVg66LwvBM980dghUGlBNezgKJ7LFrH&#10;BkTvdTEry5NiANdaB1x4j7eXWUmXCV9KwcNXKb0IRDcUcwvpdOl8iGexPGP1o2O2U3xMg/1DFj1T&#10;BoNOUJcsMLJx6hVUr7gDDzIccegLkFJxkWrAaqryRTW3HbMi1YLkeDvR5P8fLL/e3tobF1P3dg38&#10;h0dGisH6etJEwY82O+n6aIuJk11icT+xKHaBcLw8mZ0uFgskm6OuKk/n81niuWD1wd06Hz4J6En8&#10;aajDZ0rsse3ah5gAqw8mMZqBK6V1eiptUqqgVRvvkhB7RVxoR7YMX5lxLkyoEp7e9F+gzffHJX7x&#10;vRE8tVd0ydITGupihERArjlVH/ZaxFDafBOSqBarnKUAE9Dr2L5jrcjXVYz9ZugEGJElFjNh5+T/&#10;gJ0rGO2jq0htPjmXf0ssO08eKTKYMDn3yoB7C0Ajo2PkbH8gKVMTWXqAdn/jiIM8ZN7yK4XPu2Y+&#10;3DCHU4UtgZsifMVDahgaCuMfJR24X2/dR3tsdtRSMuCUNtT/3DAnKNGfDY7Bx2o+j2OdhPnxKXYa&#10;cc81D881ZtNfALZIhTvJ8vQb7YM+/EoH/T0ulFWMiipmOMZuKA/uIFyEvD1wJXGxWiUzHGXLwtrc&#10;Wh7BI6uxfe9298zZsccDjsc1HCaa1S9aPdtGTwOrTQCp0hw88TryjWsg9ey4suKeeS4nq6fFuvwN&#10;AAD//wMAUEsDBBQABgAIAAAAIQBLbHIg4QAAAAsBAAAPAAAAZHJzL2Rvd25yZXYueG1sTI9BT8JA&#10;EIXvJv6HzZh4MbClaJHaLTEkDSdJQAPxtnTHtqE7W7oL1H/veNLbm8w3b97LFoNtxQV73zhSMBlH&#10;IJBKZxqqFHy8F6NnED5oMrp1hAq+0cMiv73JdGrclTZ42YZKsAn5VCuoQ+hSKX1Zo9V+7Dok3n25&#10;3urAY19J0+srm9tWxlGUSKsb4g+17nBZY3ncni3HOO2LonrABPcz2qya3fot+lwrdX83vL6ACDiE&#10;Pxh+4/MN5Jzp4M5kvGgVjKbJnFEWccyCifnThMWB0cdkCjLP5P8O+Q8AAAD//wMAUEsBAi0AFAAG&#10;AAgAAAAhALaDOJL+AAAA4QEAABMAAAAAAAAAAAAAAAAAAAAAAFtDb250ZW50X1R5cGVzXS54bWxQ&#10;SwECLQAUAAYACAAAACEAOP0h/9YAAACUAQAACwAAAAAAAAAAAAAAAAAvAQAAX3JlbHMvLnJlbHNQ&#10;SwECLQAUAAYACAAAACEAxhcf8JICAACgBQAADgAAAAAAAAAAAAAAAAAuAgAAZHJzL2Uyb0RvYy54&#10;bWxQSwECLQAUAAYACAAAACEAS2xyIOEAAAALAQAADwAAAAAAAAAAAAAAAADsBAAAZHJzL2Rvd25y&#10;ZXYueG1sUEsFBgAAAAAEAAQA8wAAAPoFAAAAAA==&#10;" filled="f" strokecolor="#243f60 [1604]" strokeweight="2pt">
                <v:path arrowok="t"/>
              </v:rect>
            </w:pict>
          </mc:Fallback>
        </mc:AlternateContent>
      </w:r>
      <w:r w:rsidR="00CD466A" w:rsidRPr="00CD169B">
        <w:rPr>
          <w:rFonts w:ascii="Arial" w:eastAsiaTheme="minorHAnsi" w:hAnsi="Arial" w:cs="Arial"/>
          <w:b/>
          <w:color w:val="244061" w:themeColor="accent1" w:themeShade="80"/>
          <w:szCs w:val="32"/>
          <w:lang w:val="en-US"/>
        </w:rPr>
        <w:t>endorses the application to DLGSCI on the condition that all necessary statutory approvals are obtained by the applicant</w:t>
      </w:r>
      <w:r w:rsidR="00CD466A">
        <w:rPr>
          <w:rFonts w:ascii="Arial" w:eastAsiaTheme="minorHAnsi" w:hAnsi="Arial" w:cs="Arial"/>
          <w:b/>
          <w:color w:val="244061" w:themeColor="accent1" w:themeShade="80"/>
          <w:szCs w:val="32"/>
          <w:lang w:val="en-US"/>
        </w:rPr>
        <w:t>; and</w:t>
      </w:r>
    </w:p>
    <w:p w14:paraId="14303597" w14:textId="20CB1C8D" w:rsidR="00CD466A" w:rsidRPr="00CD466A" w:rsidRDefault="00CD466A" w:rsidP="00CD466A">
      <w:pPr>
        <w:pStyle w:val="ListParagraph"/>
        <w:numPr>
          <w:ilvl w:val="0"/>
          <w:numId w:val="15"/>
        </w:numPr>
        <w:jc w:val="both"/>
        <w:rPr>
          <w:rFonts w:ascii="Arial" w:hAnsi="Arial" w:cs="Arial"/>
          <w:b/>
          <w:bCs/>
          <w:color w:val="244061" w:themeColor="accent1" w:themeShade="80"/>
          <w:szCs w:val="24"/>
          <w:lang w:val="en-GB"/>
        </w:rPr>
      </w:pPr>
      <w:r w:rsidRPr="00CD466A">
        <w:rPr>
          <w:rFonts w:ascii="Arial" w:hAnsi="Arial" w:cs="Arial"/>
          <w:b/>
          <w:bCs/>
          <w:color w:val="244061" w:themeColor="accent1" w:themeShade="80"/>
          <w:szCs w:val="24"/>
          <w:lang w:val="en-GB"/>
        </w:rPr>
        <w:t>confirms that should the application for grant funding be successful, the City of Nedlands will be unable to make a cash contribution in 2023/24.</w:t>
      </w:r>
    </w:p>
    <w:p w14:paraId="7D7F3564" w14:textId="77777777" w:rsidR="00CD466A" w:rsidRPr="00CD169B" w:rsidRDefault="00CD466A" w:rsidP="00CD466A">
      <w:pPr>
        <w:spacing w:after="200" w:line="276" w:lineRule="auto"/>
        <w:ind w:left="284" w:right="-242"/>
        <w:contextualSpacing/>
        <w:jc w:val="both"/>
        <w:rPr>
          <w:rFonts w:ascii="Arial" w:eastAsiaTheme="minorHAnsi" w:hAnsi="Arial" w:cs="Arial"/>
          <w:b/>
          <w:color w:val="244061" w:themeColor="accent1" w:themeShade="80"/>
          <w:szCs w:val="32"/>
          <w:lang w:val="en-US"/>
        </w:rPr>
      </w:pPr>
    </w:p>
    <w:p w14:paraId="57D76B4F" w14:textId="77777777" w:rsidR="003021F7" w:rsidRDefault="003021F7" w:rsidP="00CD169B">
      <w:pPr>
        <w:ind w:left="-284" w:right="-242"/>
        <w:jc w:val="both"/>
        <w:rPr>
          <w:rFonts w:ascii="Arial" w:eastAsiaTheme="minorHAnsi" w:hAnsi="Arial" w:cs="Arial"/>
          <w:bCs/>
          <w:color w:val="244061" w:themeColor="accent1" w:themeShade="80"/>
          <w:sz w:val="28"/>
          <w:szCs w:val="32"/>
          <w:lang w:val="en-US"/>
        </w:rPr>
      </w:pPr>
    </w:p>
    <w:p w14:paraId="2EF77F1E" w14:textId="77777777" w:rsidR="00CD169B" w:rsidRPr="00CD466A" w:rsidRDefault="00CD169B" w:rsidP="00CD169B">
      <w:pPr>
        <w:ind w:left="-284" w:right="-242"/>
        <w:jc w:val="both"/>
        <w:rPr>
          <w:rFonts w:ascii="Arial" w:eastAsiaTheme="minorHAnsi" w:hAnsi="Arial" w:cs="Arial"/>
          <w:bCs/>
          <w:szCs w:val="32"/>
          <w:lang w:val="en-US"/>
        </w:rPr>
      </w:pPr>
      <w:r w:rsidRPr="00CD466A">
        <w:rPr>
          <w:rFonts w:ascii="Arial" w:eastAsiaTheme="minorHAnsi" w:hAnsi="Arial" w:cs="Arial"/>
          <w:bCs/>
          <w:color w:val="244061" w:themeColor="accent1" w:themeShade="80"/>
          <w:sz w:val="28"/>
          <w:szCs w:val="32"/>
          <w:lang w:val="en-US"/>
        </w:rPr>
        <w:t>Recommendation</w:t>
      </w:r>
    </w:p>
    <w:p w14:paraId="67D45D51" w14:textId="77777777" w:rsidR="00CD169B" w:rsidRPr="00CD466A" w:rsidRDefault="00CD169B" w:rsidP="00CD169B">
      <w:pPr>
        <w:ind w:left="-567" w:right="-242"/>
        <w:jc w:val="both"/>
        <w:rPr>
          <w:rFonts w:ascii="Arial" w:eastAsiaTheme="minorHAnsi" w:hAnsi="Arial" w:cs="Arial"/>
          <w:bCs/>
          <w:color w:val="244061" w:themeColor="accent1" w:themeShade="80"/>
          <w:szCs w:val="24"/>
          <w:lang w:val="en-US"/>
        </w:rPr>
      </w:pPr>
    </w:p>
    <w:p w14:paraId="590CC7D6" w14:textId="77777777" w:rsidR="00CD169B" w:rsidRPr="00CD466A" w:rsidRDefault="00CD169B" w:rsidP="00CD169B">
      <w:pPr>
        <w:ind w:left="-284" w:right="-242"/>
        <w:jc w:val="both"/>
        <w:rPr>
          <w:rFonts w:ascii="Arial" w:eastAsiaTheme="minorHAnsi" w:hAnsi="Arial" w:cs="Arial"/>
          <w:bCs/>
          <w:color w:val="244061" w:themeColor="accent1" w:themeShade="80"/>
          <w:szCs w:val="24"/>
          <w:highlight w:val="yellow"/>
          <w:lang w:val="en-US"/>
        </w:rPr>
      </w:pPr>
      <w:r w:rsidRPr="00CD466A">
        <w:rPr>
          <w:rFonts w:ascii="Arial" w:eastAsiaTheme="minorHAnsi" w:hAnsi="Arial" w:cs="Arial"/>
          <w:bCs/>
          <w:color w:val="244061" w:themeColor="accent1" w:themeShade="80"/>
          <w:szCs w:val="24"/>
          <w:lang w:val="en-US"/>
        </w:rPr>
        <w:t>That Council:</w:t>
      </w:r>
    </w:p>
    <w:p w14:paraId="5A5B4DA8" w14:textId="77777777" w:rsidR="00CD169B" w:rsidRPr="00CD466A" w:rsidRDefault="00CD169B" w:rsidP="00CD169B">
      <w:pPr>
        <w:ind w:right="-242"/>
        <w:jc w:val="both"/>
        <w:rPr>
          <w:rFonts w:ascii="Arial" w:eastAsiaTheme="minorHAnsi" w:hAnsi="Arial" w:cs="Arial"/>
          <w:bCs/>
          <w:szCs w:val="32"/>
          <w:lang w:val="en-US"/>
        </w:rPr>
      </w:pPr>
    </w:p>
    <w:p w14:paraId="7BBF1BF7" w14:textId="77777777" w:rsidR="00CD169B" w:rsidRPr="00CD466A" w:rsidRDefault="00CD169B" w:rsidP="00CD466A">
      <w:pPr>
        <w:numPr>
          <w:ilvl w:val="0"/>
          <w:numId w:val="69"/>
        </w:numPr>
        <w:spacing w:after="200" w:line="276" w:lineRule="auto"/>
        <w:ind w:left="284" w:right="-242" w:hanging="568"/>
        <w:contextualSpacing/>
        <w:jc w:val="both"/>
        <w:rPr>
          <w:rFonts w:ascii="Arial" w:eastAsiaTheme="minorHAnsi" w:hAnsi="Arial" w:cs="Arial"/>
          <w:bCs/>
          <w:color w:val="244061" w:themeColor="accent1" w:themeShade="80"/>
          <w:szCs w:val="32"/>
          <w:lang w:val="en-US"/>
        </w:rPr>
      </w:pPr>
      <w:r w:rsidRPr="00CD466A">
        <w:rPr>
          <w:rFonts w:ascii="Arial" w:eastAsiaTheme="minorHAnsi" w:hAnsi="Arial" w:cs="Arial"/>
          <w:bCs/>
          <w:color w:val="244061" w:themeColor="accent1" w:themeShade="80"/>
          <w:szCs w:val="32"/>
          <w:lang w:val="en-US"/>
        </w:rPr>
        <w:t xml:space="preserve">advises Department of Local Government, </w:t>
      </w:r>
      <w:proofErr w:type="gramStart"/>
      <w:r w:rsidRPr="00CD466A">
        <w:rPr>
          <w:rFonts w:ascii="Arial" w:eastAsiaTheme="minorHAnsi" w:hAnsi="Arial" w:cs="Arial"/>
          <w:bCs/>
          <w:color w:val="244061" w:themeColor="accent1" w:themeShade="80"/>
          <w:szCs w:val="32"/>
          <w:lang w:val="en-US"/>
        </w:rPr>
        <w:t>Sport</w:t>
      </w:r>
      <w:proofErr w:type="gramEnd"/>
      <w:r w:rsidRPr="00CD466A">
        <w:rPr>
          <w:rFonts w:ascii="Arial" w:eastAsiaTheme="minorHAnsi" w:hAnsi="Arial" w:cs="Arial"/>
          <w:bCs/>
          <w:color w:val="244061" w:themeColor="accent1" w:themeShade="80"/>
          <w:szCs w:val="32"/>
          <w:lang w:val="en-US"/>
        </w:rPr>
        <w:t xml:space="preserve"> and Cultural Industries (DLGSCI) that it has ranked and rated the application to the Club Night Lights Program Small Grants Round as follows: </w:t>
      </w:r>
    </w:p>
    <w:p w14:paraId="6DA0CF2F" w14:textId="77777777" w:rsidR="00CD169B" w:rsidRPr="00CD466A" w:rsidRDefault="00CD169B" w:rsidP="00CD169B">
      <w:pPr>
        <w:ind w:left="426" w:right="-242" w:hanging="426"/>
        <w:jc w:val="both"/>
        <w:rPr>
          <w:rFonts w:ascii="Arial" w:eastAsiaTheme="minorHAnsi" w:hAnsi="Arial" w:cs="Arial"/>
          <w:bCs/>
          <w:color w:val="244061" w:themeColor="accent1" w:themeShade="80"/>
          <w:szCs w:val="32"/>
          <w:lang w:val="en-US"/>
        </w:rPr>
      </w:pPr>
    </w:p>
    <w:p w14:paraId="4D393309" w14:textId="77777777" w:rsidR="00CD169B" w:rsidRPr="00CD466A" w:rsidRDefault="00CD169B" w:rsidP="00CD466A">
      <w:pPr>
        <w:numPr>
          <w:ilvl w:val="0"/>
          <w:numId w:val="70"/>
        </w:numPr>
        <w:spacing w:after="200" w:line="276" w:lineRule="auto"/>
        <w:ind w:right="-242" w:hanging="450"/>
        <w:contextualSpacing/>
        <w:jc w:val="both"/>
        <w:rPr>
          <w:rFonts w:ascii="Arial" w:eastAsiaTheme="minorHAnsi" w:hAnsi="Arial" w:cs="Arial"/>
          <w:bCs/>
          <w:color w:val="244061" w:themeColor="accent1" w:themeShade="80"/>
          <w:szCs w:val="32"/>
          <w:lang w:val="en-US"/>
        </w:rPr>
      </w:pPr>
      <w:r w:rsidRPr="00CD466A">
        <w:rPr>
          <w:rFonts w:ascii="Arial" w:eastAsiaTheme="minorHAnsi" w:hAnsi="Arial" w:cs="Arial"/>
          <w:bCs/>
          <w:color w:val="244061" w:themeColor="accent1" w:themeShade="80"/>
          <w:szCs w:val="32"/>
          <w:lang w:val="en-US"/>
        </w:rPr>
        <w:t xml:space="preserve">City of Nedlands – Sports Floodlight Upgrade, College Park Lower Oval: </w:t>
      </w:r>
      <w:proofErr w:type="gramStart"/>
      <w:r w:rsidRPr="00CD466A">
        <w:rPr>
          <w:rFonts w:ascii="Arial" w:eastAsiaTheme="minorHAnsi" w:hAnsi="Arial" w:cs="Arial"/>
          <w:bCs/>
          <w:color w:val="244061" w:themeColor="accent1" w:themeShade="80"/>
          <w:szCs w:val="32"/>
          <w:lang w:val="en-US"/>
        </w:rPr>
        <w:t>Well</w:t>
      </w:r>
      <w:proofErr w:type="gramEnd"/>
      <w:r w:rsidRPr="00CD466A">
        <w:rPr>
          <w:rFonts w:ascii="Arial" w:eastAsiaTheme="minorHAnsi" w:hAnsi="Arial" w:cs="Arial"/>
          <w:bCs/>
          <w:color w:val="244061" w:themeColor="accent1" w:themeShade="80"/>
          <w:szCs w:val="32"/>
          <w:lang w:val="en-US"/>
        </w:rPr>
        <w:t xml:space="preserve"> planned and needed by the municipality (A Rating); and</w:t>
      </w:r>
    </w:p>
    <w:p w14:paraId="2667CEF1" w14:textId="77777777" w:rsidR="00CD169B" w:rsidRPr="00CD466A" w:rsidRDefault="00CD169B" w:rsidP="00CD169B">
      <w:pPr>
        <w:ind w:left="720" w:right="-242"/>
        <w:contextualSpacing/>
        <w:jc w:val="both"/>
        <w:rPr>
          <w:rFonts w:ascii="Arial" w:eastAsiaTheme="minorHAnsi" w:hAnsi="Arial" w:cs="Arial"/>
          <w:bCs/>
          <w:color w:val="244061" w:themeColor="accent1" w:themeShade="80"/>
          <w:szCs w:val="32"/>
          <w:lang w:val="en-US"/>
        </w:rPr>
      </w:pPr>
    </w:p>
    <w:p w14:paraId="777AB1E3" w14:textId="77777777" w:rsidR="00CD169B" w:rsidRPr="00CD466A" w:rsidRDefault="00CD169B" w:rsidP="00CD466A">
      <w:pPr>
        <w:numPr>
          <w:ilvl w:val="0"/>
          <w:numId w:val="69"/>
        </w:numPr>
        <w:spacing w:after="200" w:line="276" w:lineRule="auto"/>
        <w:ind w:left="284" w:right="-242" w:hanging="568"/>
        <w:contextualSpacing/>
        <w:jc w:val="both"/>
        <w:rPr>
          <w:rFonts w:ascii="Arial" w:eastAsiaTheme="minorHAnsi" w:hAnsi="Arial" w:cs="Arial"/>
          <w:bCs/>
          <w:color w:val="244061" w:themeColor="accent1" w:themeShade="80"/>
          <w:szCs w:val="32"/>
          <w:lang w:val="en-US"/>
        </w:rPr>
      </w:pPr>
      <w:r w:rsidRPr="00CD466A">
        <w:rPr>
          <w:rFonts w:ascii="Arial" w:eastAsiaTheme="minorHAnsi" w:hAnsi="Arial" w:cs="Arial"/>
          <w:bCs/>
          <w:color w:val="244061" w:themeColor="accent1" w:themeShade="80"/>
          <w:szCs w:val="32"/>
          <w:lang w:val="en-US"/>
        </w:rPr>
        <w:t xml:space="preserve">endorses the application to DLGSCI on the condition that all necessary statutory approvals are obtained by the applicant. </w:t>
      </w:r>
    </w:p>
    <w:p w14:paraId="39075677" w14:textId="77777777" w:rsidR="00CD169B" w:rsidRPr="00CD169B" w:rsidRDefault="00CD169B" w:rsidP="00CD169B">
      <w:pPr>
        <w:ind w:right="-242"/>
        <w:jc w:val="both"/>
        <w:rPr>
          <w:rFonts w:ascii="Arial" w:eastAsiaTheme="minorHAnsi" w:hAnsi="Arial" w:cs="Arial"/>
          <w:b/>
          <w:szCs w:val="24"/>
          <w:lang w:val="en-US"/>
        </w:rPr>
      </w:pPr>
    </w:p>
    <w:p w14:paraId="37DB8A33" w14:textId="77777777" w:rsidR="008F1DD2" w:rsidRPr="00CD169B" w:rsidRDefault="008F1DD2" w:rsidP="00CD169B">
      <w:pPr>
        <w:ind w:right="-242"/>
        <w:jc w:val="both"/>
        <w:rPr>
          <w:rFonts w:ascii="Arial" w:eastAsiaTheme="minorHAnsi" w:hAnsi="Arial" w:cs="Arial"/>
          <w:b/>
          <w:bCs/>
          <w:szCs w:val="24"/>
          <w:lang w:val="en-US"/>
        </w:rPr>
      </w:pPr>
    </w:p>
    <w:p w14:paraId="05449C47" w14:textId="77777777" w:rsidR="007D225E" w:rsidRPr="00CD169B" w:rsidRDefault="007D225E" w:rsidP="007D225E">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Purpose</w:t>
      </w:r>
    </w:p>
    <w:p w14:paraId="342C14F4" w14:textId="77777777" w:rsidR="007D225E" w:rsidRPr="00CD169B" w:rsidRDefault="007D225E" w:rsidP="007D225E">
      <w:pPr>
        <w:ind w:left="-284" w:right="-242"/>
        <w:jc w:val="both"/>
        <w:rPr>
          <w:rFonts w:ascii="Arial" w:eastAsiaTheme="minorHAnsi" w:hAnsi="Arial" w:cs="Arial"/>
          <w:b/>
          <w:color w:val="244061" w:themeColor="accent1" w:themeShade="80"/>
          <w:sz w:val="28"/>
          <w:szCs w:val="32"/>
          <w:lang w:val="en-US"/>
        </w:rPr>
      </w:pPr>
    </w:p>
    <w:p w14:paraId="1A2CA138" w14:textId="77777777" w:rsidR="007D225E" w:rsidRPr="00CD169B" w:rsidRDefault="007D225E" w:rsidP="007D225E">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This item seeks Council’s endorsement of a grant application to the Department of Local Government, </w:t>
      </w:r>
      <w:proofErr w:type="gramStart"/>
      <w:r w:rsidRPr="00CD169B">
        <w:rPr>
          <w:rFonts w:ascii="Arial" w:eastAsiaTheme="minorHAnsi" w:hAnsi="Arial" w:cs="Arial"/>
          <w:szCs w:val="32"/>
          <w:lang w:val="en-US"/>
        </w:rPr>
        <w:t>Sport</w:t>
      </w:r>
      <w:proofErr w:type="gramEnd"/>
      <w:r w:rsidRPr="00CD169B">
        <w:rPr>
          <w:rFonts w:ascii="Arial" w:eastAsiaTheme="minorHAnsi" w:hAnsi="Arial" w:cs="Arial"/>
          <w:szCs w:val="32"/>
          <w:lang w:val="en-US"/>
        </w:rPr>
        <w:t xml:space="preserve"> and Cultural Industries (DLGSCI) to the Club Night Lights Program (CNLP) Small Grants Round for an upgrade to the sports floodlighting at College Park Lower Oval.</w:t>
      </w:r>
    </w:p>
    <w:p w14:paraId="3D31AD3F" w14:textId="77777777" w:rsidR="007D225E" w:rsidRPr="00CD169B" w:rsidRDefault="007D225E" w:rsidP="007D225E">
      <w:pPr>
        <w:tabs>
          <w:tab w:val="left" w:pos="7020"/>
        </w:tabs>
        <w:ind w:right="-242"/>
        <w:jc w:val="both"/>
        <w:rPr>
          <w:rFonts w:ascii="Arial" w:eastAsiaTheme="minorHAnsi" w:hAnsi="Arial" w:cs="Arial"/>
          <w:szCs w:val="32"/>
          <w:lang w:val="en-US"/>
        </w:rPr>
      </w:pPr>
    </w:p>
    <w:p w14:paraId="35D023CD" w14:textId="77777777" w:rsidR="007D225E" w:rsidRPr="00CD169B" w:rsidRDefault="007D225E" w:rsidP="007D225E">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Submissions to DLGSCI’s CNLP Small Grants Round close on 31 August 2023. Submissions must be accompanied by a formal Council resolution. Therefore, it is important that Council </w:t>
      </w:r>
      <w:proofErr w:type="gramStart"/>
      <w:r w:rsidRPr="00CD169B">
        <w:rPr>
          <w:rFonts w:ascii="Arial" w:eastAsiaTheme="minorHAnsi" w:hAnsi="Arial" w:cs="Arial"/>
          <w:szCs w:val="24"/>
          <w:lang w:val="en-US"/>
        </w:rPr>
        <w:t>make a decision</w:t>
      </w:r>
      <w:proofErr w:type="gramEnd"/>
      <w:r w:rsidRPr="00CD169B">
        <w:rPr>
          <w:rFonts w:ascii="Arial" w:eastAsiaTheme="minorHAnsi" w:hAnsi="Arial" w:cs="Arial"/>
          <w:szCs w:val="24"/>
          <w:lang w:val="en-US"/>
        </w:rPr>
        <w:t xml:space="preserve"> at the Council meeting on 22 August 2023.</w:t>
      </w:r>
    </w:p>
    <w:p w14:paraId="6B21A85B" w14:textId="77777777" w:rsidR="007D225E" w:rsidRDefault="007D225E" w:rsidP="00CD169B">
      <w:pPr>
        <w:ind w:left="-284" w:right="-242"/>
        <w:jc w:val="both"/>
        <w:rPr>
          <w:rFonts w:ascii="Arial" w:eastAsiaTheme="minorHAnsi" w:hAnsi="Arial" w:cs="Arial"/>
          <w:b/>
          <w:color w:val="244061" w:themeColor="accent1" w:themeShade="80"/>
          <w:sz w:val="28"/>
          <w:szCs w:val="32"/>
          <w:lang w:val="en-US"/>
        </w:rPr>
      </w:pPr>
    </w:p>
    <w:p w14:paraId="78AD55CD" w14:textId="77777777" w:rsidR="007D225E" w:rsidRDefault="007D225E" w:rsidP="00CD169B">
      <w:pPr>
        <w:ind w:left="-284" w:right="-242"/>
        <w:jc w:val="both"/>
        <w:rPr>
          <w:rFonts w:ascii="Arial" w:eastAsiaTheme="minorHAnsi" w:hAnsi="Arial" w:cs="Arial"/>
          <w:b/>
          <w:color w:val="244061" w:themeColor="accent1" w:themeShade="80"/>
          <w:sz w:val="28"/>
          <w:szCs w:val="32"/>
          <w:lang w:val="en-US"/>
        </w:rPr>
      </w:pPr>
    </w:p>
    <w:p w14:paraId="406AE2CF" w14:textId="75DAEF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Voting Requirement</w:t>
      </w:r>
    </w:p>
    <w:p w14:paraId="5F8BF01F" w14:textId="77777777" w:rsidR="00CD169B" w:rsidRPr="00CD169B" w:rsidRDefault="00CD169B" w:rsidP="00CD169B">
      <w:pPr>
        <w:ind w:left="-284" w:right="-242"/>
        <w:jc w:val="both"/>
        <w:rPr>
          <w:rFonts w:ascii="Arial" w:eastAsiaTheme="minorHAnsi" w:hAnsi="Arial" w:cs="Arial"/>
          <w:color w:val="000000" w:themeColor="text1"/>
          <w:szCs w:val="24"/>
          <w:lang w:val="en-GB"/>
        </w:rPr>
      </w:pPr>
    </w:p>
    <w:p w14:paraId="1687B5B3" w14:textId="77777777" w:rsidR="00CD169B" w:rsidRPr="00CD169B" w:rsidRDefault="00CD169B" w:rsidP="00CD169B">
      <w:pPr>
        <w:ind w:left="-284" w:right="-242"/>
        <w:jc w:val="both"/>
        <w:rPr>
          <w:rFonts w:ascii="Arial" w:eastAsiaTheme="minorHAnsi" w:hAnsi="Arial" w:cs="Arial"/>
          <w:color w:val="000000" w:themeColor="text1"/>
          <w:szCs w:val="24"/>
          <w:lang w:val="en-GB"/>
        </w:rPr>
      </w:pPr>
      <w:r w:rsidRPr="00CD169B">
        <w:rPr>
          <w:rFonts w:ascii="Arial" w:eastAsiaTheme="minorHAnsi" w:hAnsi="Arial" w:cs="Arial"/>
          <w:color w:val="000000" w:themeColor="text1"/>
          <w:szCs w:val="24"/>
          <w:lang w:val="en-GB"/>
        </w:rPr>
        <w:t xml:space="preserve">Simple Majority. </w:t>
      </w:r>
    </w:p>
    <w:p w14:paraId="6F523EBC" w14:textId="77777777" w:rsidR="00CD169B" w:rsidRPr="00CD169B" w:rsidRDefault="00CD169B" w:rsidP="00CD169B">
      <w:pPr>
        <w:ind w:left="-284" w:right="-242"/>
        <w:jc w:val="both"/>
        <w:rPr>
          <w:rFonts w:ascii="Arial" w:eastAsiaTheme="minorHAnsi" w:hAnsi="Arial" w:cs="Arial"/>
          <w:color w:val="000000" w:themeColor="text1"/>
          <w:szCs w:val="24"/>
          <w:lang w:val="en-GB"/>
        </w:rPr>
      </w:pPr>
    </w:p>
    <w:p w14:paraId="413DA0AB" w14:textId="77777777" w:rsidR="00CD169B" w:rsidRPr="00CD169B" w:rsidRDefault="00CD169B" w:rsidP="00CD169B">
      <w:pPr>
        <w:ind w:left="-284" w:right="-242"/>
        <w:jc w:val="both"/>
        <w:rPr>
          <w:rFonts w:ascii="Arial" w:eastAsiaTheme="minorHAnsi" w:hAnsi="Arial" w:cs="Arial"/>
          <w:bCs/>
          <w:szCs w:val="24"/>
          <w:lang w:val="en-US"/>
        </w:rPr>
      </w:pPr>
    </w:p>
    <w:p w14:paraId="74498906"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Background</w:t>
      </w:r>
    </w:p>
    <w:p w14:paraId="441AA144"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4CA991BB"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 xml:space="preserve">Club Night Lights Grant Program </w:t>
      </w:r>
    </w:p>
    <w:p w14:paraId="20489F95" w14:textId="77777777" w:rsidR="00CD169B" w:rsidRPr="00CD169B" w:rsidRDefault="00CD169B" w:rsidP="00CD169B">
      <w:pPr>
        <w:ind w:left="-284" w:right="-242"/>
        <w:jc w:val="both"/>
        <w:rPr>
          <w:rFonts w:ascii="Arial" w:eastAsiaTheme="minorHAnsi" w:hAnsi="Arial" w:cs="Arial"/>
          <w:b/>
          <w:szCs w:val="28"/>
          <w:lang w:val="en-US"/>
        </w:rPr>
      </w:pPr>
    </w:p>
    <w:p w14:paraId="1D1ED925" w14:textId="77777777" w:rsidR="00CD169B" w:rsidRPr="00CD169B" w:rsidRDefault="00CD169B" w:rsidP="00CD169B">
      <w:pPr>
        <w:ind w:left="-284" w:right="-242"/>
        <w:jc w:val="both"/>
        <w:rPr>
          <w:rFonts w:ascii="Arial" w:eastAsiaTheme="minorHAnsi" w:hAnsi="Arial" w:cs="Arial"/>
          <w:szCs w:val="24"/>
          <w:lang w:val="en-GB"/>
        </w:rPr>
      </w:pPr>
      <w:r w:rsidRPr="00CD169B">
        <w:rPr>
          <w:rFonts w:ascii="Arial" w:eastAsiaTheme="minorHAnsi" w:hAnsi="Arial" w:cs="Arial"/>
          <w:szCs w:val="24"/>
          <w:lang w:val="en-GB"/>
        </w:rPr>
        <w:t xml:space="preserve">DLGSCI administers the CNLP. The purpose of the program is to provide financial assistance to community groups and local governments to develop sports floodlighting infrastructure. The program aims to maintain or increase participation in sport and recreation with an emphasis on physical activity, through rational development of good quality, well-designed and well-utilised facilities. Applications to the CNLP Small Grant Round are eligible to receive funding to cover up to half the project, up to a limit of $200,000 in total funding. </w:t>
      </w:r>
    </w:p>
    <w:p w14:paraId="437D14E4" w14:textId="77777777" w:rsidR="00CD169B" w:rsidRPr="00CD169B" w:rsidRDefault="00CD169B" w:rsidP="00CD169B">
      <w:pPr>
        <w:ind w:left="-284" w:right="-242"/>
        <w:jc w:val="both"/>
        <w:rPr>
          <w:rFonts w:ascii="Arial" w:eastAsiaTheme="minorHAnsi" w:hAnsi="Arial" w:cs="Arial"/>
          <w:szCs w:val="24"/>
          <w:lang w:val="en-GB"/>
        </w:rPr>
      </w:pPr>
    </w:p>
    <w:p w14:paraId="30974E5D" w14:textId="77777777" w:rsidR="00CD169B" w:rsidRPr="00CD169B" w:rsidRDefault="00CD169B" w:rsidP="00CD169B">
      <w:pPr>
        <w:ind w:left="-284" w:right="-242"/>
        <w:jc w:val="both"/>
        <w:rPr>
          <w:rFonts w:ascii="Arial" w:eastAsiaTheme="minorHAnsi" w:hAnsi="Arial" w:cs="Arial"/>
          <w:szCs w:val="24"/>
          <w:lang w:val="en-GB"/>
        </w:rPr>
      </w:pPr>
      <w:r w:rsidRPr="00CD169B">
        <w:rPr>
          <w:rFonts w:ascii="Arial" w:eastAsiaTheme="minorHAnsi" w:hAnsi="Arial" w:cs="Arial"/>
          <w:szCs w:val="24"/>
          <w:lang w:val="en-GB"/>
        </w:rPr>
        <w:t xml:space="preserve">For applications to be supported by DLGSCI, they must first be supported by the relevant local government. </w:t>
      </w:r>
    </w:p>
    <w:p w14:paraId="37A60FF7" w14:textId="77777777" w:rsidR="00CD169B" w:rsidRPr="00CD169B" w:rsidRDefault="00CD169B" w:rsidP="00CD169B">
      <w:pPr>
        <w:ind w:left="-284" w:right="-242"/>
        <w:jc w:val="both"/>
        <w:rPr>
          <w:rFonts w:ascii="Arial" w:eastAsiaTheme="minorHAnsi" w:hAnsi="Arial" w:cs="Arial"/>
          <w:szCs w:val="24"/>
          <w:lang w:val="en-GB"/>
        </w:rPr>
      </w:pPr>
    </w:p>
    <w:p w14:paraId="78BF49D3" w14:textId="77777777" w:rsidR="00CD169B" w:rsidRPr="00CD169B" w:rsidRDefault="00CD169B" w:rsidP="00CD169B">
      <w:pPr>
        <w:ind w:left="-284" w:right="-242"/>
        <w:jc w:val="both"/>
        <w:rPr>
          <w:rFonts w:ascii="Arial" w:eastAsiaTheme="minorHAnsi" w:hAnsi="Arial" w:cs="Arial"/>
          <w:b/>
          <w:bCs/>
          <w:szCs w:val="24"/>
          <w:lang w:val="en-US"/>
        </w:rPr>
      </w:pPr>
      <w:r w:rsidRPr="00CD169B">
        <w:rPr>
          <w:rFonts w:ascii="Arial" w:eastAsiaTheme="minorHAnsi" w:hAnsi="Arial" w:cs="Arial"/>
          <w:b/>
          <w:bCs/>
          <w:szCs w:val="24"/>
          <w:lang w:val="en-US"/>
        </w:rPr>
        <w:t xml:space="preserve">College Park </w:t>
      </w:r>
    </w:p>
    <w:p w14:paraId="5D800E59" w14:textId="77777777" w:rsidR="00CD169B" w:rsidRPr="00CD169B" w:rsidRDefault="00CD169B" w:rsidP="00CD169B">
      <w:pPr>
        <w:ind w:left="-284" w:right="-242"/>
        <w:jc w:val="both"/>
        <w:rPr>
          <w:rFonts w:ascii="Arial" w:eastAsiaTheme="minorHAnsi" w:hAnsi="Arial" w:cs="Arial"/>
          <w:b/>
          <w:bCs/>
          <w:szCs w:val="24"/>
          <w:lang w:val="en-US"/>
        </w:rPr>
      </w:pPr>
    </w:p>
    <w:p w14:paraId="14B35F5A" w14:textId="671084BA" w:rsidR="00CD169B" w:rsidRPr="00CD169B" w:rsidRDefault="00CD169B" w:rsidP="00CD169B">
      <w:pPr>
        <w:spacing w:after="200"/>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College Park is a well-used community reserve managed by the City. The main users of the reserve are Claremont Junior Football Club, UWA Nedlands Football Club, Westside Wolves Hockey Club, Claremont Nedlands Junior Cricket Club, Western Suburbs Cricket Club and Kaos Ultimate Frisbee Club. The reserve is used by other ad hoc hirers on a casual basis including various schools, personal </w:t>
      </w:r>
      <w:proofErr w:type="gramStart"/>
      <w:r w:rsidRPr="00CD169B">
        <w:rPr>
          <w:rFonts w:ascii="Arial" w:eastAsiaTheme="minorHAnsi" w:hAnsi="Arial" w:cs="Arial"/>
          <w:szCs w:val="24"/>
          <w:lang w:val="en-US"/>
        </w:rPr>
        <w:t>trainers</w:t>
      </w:r>
      <w:proofErr w:type="gramEnd"/>
      <w:r w:rsidRPr="00CD169B">
        <w:rPr>
          <w:rFonts w:ascii="Arial" w:eastAsiaTheme="minorHAnsi" w:hAnsi="Arial" w:cs="Arial"/>
          <w:szCs w:val="24"/>
          <w:lang w:val="en-US"/>
        </w:rPr>
        <w:t xml:space="preserve"> and recreation groups. It is also a popular passive recreation space for dog walkers and general community members. </w:t>
      </w:r>
    </w:p>
    <w:p w14:paraId="405DAC34" w14:textId="69126D19" w:rsidR="00CD169B" w:rsidRPr="00CD169B" w:rsidRDefault="00CD169B" w:rsidP="00CD169B">
      <w:pPr>
        <w:spacing w:after="200"/>
        <w:ind w:left="-284" w:right="-242"/>
        <w:jc w:val="both"/>
        <w:rPr>
          <w:rFonts w:ascii="Arial" w:eastAsiaTheme="minorHAnsi" w:hAnsi="Arial" w:cs="Arial"/>
          <w:szCs w:val="32"/>
          <w:lang w:val="en-US"/>
        </w:rPr>
      </w:pPr>
      <w:r w:rsidRPr="00CD169B">
        <w:rPr>
          <w:rFonts w:ascii="Arial" w:eastAsiaTheme="minorHAnsi" w:hAnsi="Arial" w:cs="Arial"/>
          <w:b/>
          <w:bCs/>
          <w:szCs w:val="24"/>
          <w:lang w:val="en-US"/>
        </w:rPr>
        <w:t xml:space="preserve">Claremont Junior Football Club </w:t>
      </w:r>
    </w:p>
    <w:p w14:paraId="64A41CAE" w14:textId="7FC0BEDD"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Claremont Junior Football Club (CJFC) is a longstanding club within the City. It is based at College Park. The Club have a management license of the John Leckie Clubrooms and hire the space for 6 months of the year. The Club hire the grounds on a seasonal basis. </w:t>
      </w:r>
    </w:p>
    <w:p w14:paraId="06ED3E98" w14:textId="77777777" w:rsidR="00CD169B" w:rsidRPr="00CD169B" w:rsidRDefault="00CD169B" w:rsidP="00CD169B">
      <w:pPr>
        <w:ind w:left="-284" w:right="-242"/>
        <w:jc w:val="both"/>
        <w:rPr>
          <w:rFonts w:ascii="Arial" w:eastAsiaTheme="minorHAnsi" w:hAnsi="Arial" w:cs="Arial"/>
          <w:szCs w:val="24"/>
          <w:lang w:val="en-US"/>
        </w:rPr>
      </w:pPr>
    </w:p>
    <w:p w14:paraId="5686F89A"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CJFC would like to upgrade the sports lighting at College Park, which is its home ground.</w:t>
      </w:r>
    </w:p>
    <w:p w14:paraId="12FC0C4E" w14:textId="77777777" w:rsidR="00CD169B" w:rsidRPr="00CD169B" w:rsidRDefault="00CD169B" w:rsidP="00CD169B">
      <w:pPr>
        <w:ind w:left="-284" w:right="-242"/>
        <w:jc w:val="both"/>
        <w:rPr>
          <w:rFonts w:ascii="Arial" w:eastAsiaTheme="minorHAnsi" w:hAnsi="Arial" w:cs="Arial"/>
          <w:szCs w:val="24"/>
          <w:lang w:val="en-US"/>
        </w:rPr>
      </w:pPr>
    </w:p>
    <w:p w14:paraId="6A70D670" w14:textId="77777777" w:rsidR="00CD169B" w:rsidRPr="00CD169B" w:rsidRDefault="00CD169B" w:rsidP="00CD169B">
      <w:pPr>
        <w:ind w:left="-284" w:right="-242"/>
        <w:jc w:val="both"/>
        <w:rPr>
          <w:rFonts w:ascii="Arial" w:eastAsiaTheme="minorHAnsi" w:hAnsi="Arial" w:cs="Arial"/>
          <w:b/>
          <w:bCs/>
          <w:color w:val="000000"/>
          <w:szCs w:val="24"/>
          <w:lang w:val="en-GB"/>
        </w:rPr>
      </w:pPr>
      <w:r w:rsidRPr="00CD169B">
        <w:rPr>
          <w:rFonts w:ascii="Arial" w:eastAsiaTheme="minorHAnsi" w:hAnsi="Arial" w:cs="Arial"/>
          <w:b/>
          <w:bCs/>
          <w:color w:val="000000"/>
          <w:szCs w:val="24"/>
          <w:lang w:val="en-GB"/>
        </w:rPr>
        <w:t xml:space="preserve">Sports Lighting in General </w:t>
      </w:r>
    </w:p>
    <w:p w14:paraId="05DF792F"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6938A22A" w14:textId="77777777" w:rsidR="00CD169B" w:rsidRPr="00CD169B" w:rsidRDefault="00CD169B" w:rsidP="00CD169B">
      <w:pPr>
        <w:spacing w:after="200" w:line="276" w:lineRule="auto"/>
        <w:ind w:left="-284" w:right="-242"/>
        <w:jc w:val="both"/>
        <w:rPr>
          <w:rFonts w:ascii="Arial" w:eastAsiaTheme="minorHAnsi" w:hAnsi="Arial" w:cs="Arial"/>
          <w:color w:val="000000"/>
          <w:szCs w:val="24"/>
          <w:highlight w:val="yellow"/>
          <w:lang w:val="en-GB"/>
        </w:rPr>
      </w:pPr>
      <w:r w:rsidRPr="00CD169B">
        <w:rPr>
          <w:rFonts w:ascii="Arial" w:eastAsiaTheme="minorHAnsi" w:hAnsi="Arial" w:cs="Arial"/>
          <w:color w:val="000000" w:themeColor="text1"/>
          <w:szCs w:val="24"/>
          <w:lang w:val="en-GB"/>
        </w:rPr>
        <w:t xml:space="preserve">There are ten sporting ovals located within the </w:t>
      </w:r>
      <w:proofErr w:type="gramStart"/>
      <w:r w:rsidRPr="00CD169B">
        <w:rPr>
          <w:rFonts w:ascii="Arial" w:eastAsiaTheme="minorHAnsi" w:hAnsi="Arial" w:cs="Arial"/>
          <w:color w:val="000000" w:themeColor="text1"/>
          <w:szCs w:val="24"/>
          <w:lang w:val="en-GB"/>
        </w:rPr>
        <w:t>City</w:t>
      </w:r>
      <w:proofErr w:type="gramEnd"/>
      <w:r w:rsidRPr="00CD169B">
        <w:rPr>
          <w:rFonts w:ascii="Arial" w:eastAsiaTheme="minorHAnsi" w:hAnsi="Arial" w:cs="Arial"/>
          <w:color w:val="000000" w:themeColor="text1"/>
          <w:szCs w:val="24"/>
          <w:lang w:val="en-GB"/>
        </w:rPr>
        <w:t xml:space="preserve">. These are located at Allen Park, Swanbourne, College Park, David Cruickshank Reserve, </w:t>
      </w:r>
      <w:proofErr w:type="spellStart"/>
      <w:r w:rsidRPr="00CD169B">
        <w:rPr>
          <w:rFonts w:ascii="Arial" w:eastAsiaTheme="minorHAnsi" w:hAnsi="Arial" w:cs="Arial"/>
          <w:color w:val="000000" w:themeColor="text1"/>
          <w:szCs w:val="24"/>
          <w:lang w:val="en-GB"/>
        </w:rPr>
        <w:t>Melvista</w:t>
      </w:r>
      <w:proofErr w:type="spellEnd"/>
      <w:r w:rsidRPr="00CD169B">
        <w:rPr>
          <w:rFonts w:ascii="Arial" w:eastAsiaTheme="minorHAnsi" w:hAnsi="Arial" w:cs="Arial"/>
          <w:color w:val="000000" w:themeColor="text1"/>
          <w:szCs w:val="24"/>
          <w:lang w:val="en-GB"/>
        </w:rPr>
        <w:t xml:space="preserve"> Oval, Mt Claremont Oval, Charles Court Reserve, and Highview Park. Of these, only Allen Park Lower Oval has sports lighting that meets the Australian Standards for matches (100 Lux). The lights at Allen Park Lower Oval were upgraded through the Club Night Lights Program in 2018.</w:t>
      </w:r>
    </w:p>
    <w:p w14:paraId="3CB217E6" w14:textId="77777777" w:rsidR="00CD169B" w:rsidRDefault="00CD169B" w:rsidP="00CD169B">
      <w:pPr>
        <w:spacing w:after="200" w:line="276" w:lineRule="auto"/>
        <w:ind w:left="-284" w:right="-242"/>
        <w:jc w:val="both"/>
        <w:rPr>
          <w:rFonts w:ascii="Arial" w:eastAsiaTheme="minorHAnsi" w:hAnsi="Arial" w:cs="Arial"/>
          <w:color w:val="000000"/>
          <w:szCs w:val="24"/>
          <w:lang w:val="en-GB"/>
        </w:rPr>
      </w:pPr>
      <w:r w:rsidRPr="00CD169B">
        <w:rPr>
          <w:rFonts w:ascii="Arial" w:eastAsiaTheme="minorHAnsi" w:hAnsi="Arial" w:cs="Arial"/>
          <w:color w:val="000000"/>
          <w:szCs w:val="24"/>
          <w:lang w:val="en-GB"/>
        </w:rPr>
        <w:t>There is a high demand for sport lighting as it illuminates the field of play, is safer and facilitates night matches.</w:t>
      </w:r>
    </w:p>
    <w:p w14:paraId="174BA8F3" w14:textId="77777777" w:rsidR="00CD169B" w:rsidRPr="00CD169B" w:rsidRDefault="00CD169B" w:rsidP="00CD169B">
      <w:pPr>
        <w:ind w:left="-284" w:right="-242"/>
        <w:jc w:val="both"/>
        <w:rPr>
          <w:rFonts w:ascii="Arial" w:eastAsiaTheme="minorHAnsi" w:hAnsi="Arial" w:cs="Arial"/>
          <w:b/>
          <w:bCs/>
          <w:szCs w:val="24"/>
          <w:lang w:val="en-US"/>
        </w:rPr>
      </w:pPr>
      <w:r w:rsidRPr="00CD169B">
        <w:rPr>
          <w:rFonts w:ascii="Arial" w:eastAsiaTheme="minorHAnsi" w:hAnsi="Arial" w:cs="Arial"/>
          <w:b/>
          <w:bCs/>
          <w:szCs w:val="24"/>
          <w:lang w:val="en-US"/>
        </w:rPr>
        <w:t xml:space="preserve">Existing sports lighting at College Park Lower </w:t>
      </w:r>
    </w:p>
    <w:p w14:paraId="4C9D3650" w14:textId="77777777" w:rsidR="00CD169B" w:rsidRPr="00CD169B" w:rsidRDefault="00CD169B" w:rsidP="00CD169B">
      <w:pPr>
        <w:ind w:left="-284" w:right="-242"/>
        <w:jc w:val="both"/>
        <w:rPr>
          <w:rFonts w:ascii="Arial" w:eastAsiaTheme="minorHAnsi" w:hAnsi="Arial" w:cs="Arial"/>
          <w:b/>
          <w:bCs/>
          <w:szCs w:val="24"/>
          <w:lang w:val="en-US"/>
        </w:rPr>
      </w:pPr>
    </w:p>
    <w:p w14:paraId="46397234"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 existing sports lighting at College Park was installed in 2008 and consists of four light poles, which are approx. 25m tall. The Claremont Junior Football Club commissioned a lighting report in 2021 which identified that </w:t>
      </w:r>
      <w:r w:rsidRPr="00CD169B">
        <w:rPr>
          <w:rFonts w:ascii="Arial" w:eastAsiaTheme="minorHAnsi" w:hAnsi="Arial" w:cs="Arial"/>
          <w:color w:val="000000" w:themeColor="text1"/>
          <w:szCs w:val="24"/>
          <w:lang w:val="en-GB"/>
        </w:rPr>
        <w:t xml:space="preserve">the current lighting at College Park is no longer fit for purpose under the Australian Standards. The average lux level of the existing lights is 9.68 lux which was is below the recommended Lux levels for both training (50 lux) and matches (100 lux).  </w:t>
      </w:r>
    </w:p>
    <w:p w14:paraId="24DF183F" w14:textId="77777777" w:rsidR="00CD169B" w:rsidRPr="00CD169B" w:rsidRDefault="00CD169B" w:rsidP="00CD169B">
      <w:pPr>
        <w:ind w:left="-284" w:right="-242"/>
        <w:jc w:val="both"/>
        <w:rPr>
          <w:rFonts w:ascii="Arial" w:eastAsiaTheme="minorHAnsi" w:hAnsi="Arial" w:cs="Arial"/>
          <w:b/>
          <w:szCs w:val="28"/>
          <w:lang w:val="en-US"/>
        </w:rPr>
      </w:pPr>
    </w:p>
    <w:p w14:paraId="1DB1FD2F" w14:textId="77777777" w:rsidR="00CD169B" w:rsidRPr="00CD169B" w:rsidRDefault="00CD169B" w:rsidP="00CD169B">
      <w:pPr>
        <w:ind w:left="-284" w:right="-242"/>
        <w:jc w:val="both"/>
        <w:rPr>
          <w:rFonts w:ascii="Arial" w:eastAsiaTheme="minorHAnsi" w:hAnsi="Arial" w:cs="Arial"/>
          <w:bCs/>
          <w:szCs w:val="28"/>
          <w:lang w:val="en-US"/>
        </w:rPr>
      </w:pPr>
      <w:r w:rsidRPr="00CD169B">
        <w:rPr>
          <w:rFonts w:ascii="Arial" w:eastAsiaTheme="minorHAnsi" w:hAnsi="Arial" w:cs="Arial"/>
          <w:bCs/>
          <w:szCs w:val="28"/>
          <w:lang w:val="en-US"/>
        </w:rPr>
        <w:t xml:space="preserve">The existing sports lighting is no longer fit for purpose. This has the following impact: </w:t>
      </w:r>
    </w:p>
    <w:p w14:paraId="504AB4D0" w14:textId="77777777" w:rsidR="00CD169B" w:rsidRPr="00CD169B" w:rsidRDefault="00CD169B" w:rsidP="00CD169B">
      <w:pPr>
        <w:ind w:left="-284" w:right="-242"/>
        <w:jc w:val="both"/>
        <w:rPr>
          <w:rFonts w:ascii="Arial" w:eastAsiaTheme="minorHAnsi" w:hAnsi="Arial" w:cs="Arial"/>
          <w:b/>
          <w:szCs w:val="28"/>
          <w:lang w:val="en-US"/>
        </w:rPr>
      </w:pPr>
    </w:p>
    <w:p w14:paraId="5D076701"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color w:val="000000"/>
          <w:szCs w:val="24"/>
          <w:lang w:val="en-GB"/>
        </w:rPr>
      </w:pPr>
      <w:r w:rsidRPr="00CD169B">
        <w:rPr>
          <w:rFonts w:ascii="Arial" w:eastAsiaTheme="minorHAnsi" w:hAnsi="Arial" w:cs="Arial"/>
          <w:b/>
          <w:bCs/>
          <w:color w:val="000000" w:themeColor="text1"/>
          <w:szCs w:val="24"/>
          <w:lang w:val="en-GB"/>
        </w:rPr>
        <w:t xml:space="preserve">Community Safety: </w:t>
      </w:r>
      <w:r w:rsidRPr="00CD169B">
        <w:rPr>
          <w:rFonts w:ascii="Arial" w:eastAsiaTheme="minorHAnsi" w:hAnsi="Arial" w:cs="Arial"/>
          <w:color w:val="000000" w:themeColor="text1"/>
          <w:szCs w:val="24"/>
          <w:lang w:val="en-GB"/>
        </w:rPr>
        <w:t xml:space="preserve">The current levels of illumination pose a safety risk. </w:t>
      </w:r>
    </w:p>
    <w:p w14:paraId="00076A3C"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color w:val="000000"/>
          <w:szCs w:val="24"/>
          <w:lang w:val="en-GB"/>
        </w:rPr>
      </w:pPr>
      <w:r w:rsidRPr="00CD169B">
        <w:rPr>
          <w:rFonts w:ascii="Arial" w:eastAsiaTheme="minorHAnsi" w:hAnsi="Arial" w:cs="Arial"/>
          <w:b/>
          <w:bCs/>
          <w:color w:val="000000"/>
          <w:szCs w:val="24"/>
          <w:lang w:val="en-GB"/>
        </w:rPr>
        <w:t>Limits on use:</w:t>
      </w:r>
      <w:r w:rsidRPr="00CD169B">
        <w:rPr>
          <w:rFonts w:ascii="Arial" w:eastAsiaTheme="minorHAnsi" w:hAnsi="Arial" w:cs="Arial"/>
          <w:color w:val="000000"/>
          <w:szCs w:val="24"/>
          <w:lang w:val="en-GB"/>
        </w:rPr>
        <w:t xml:space="preserve"> The limited lighting restricts training to mainly daylight hours. This is particularly limiting for winter sports, such as football, as there are less daylight hours.  </w:t>
      </w:r>
    </w:p>
    <w:p w14:paraId="37831D3F"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bCs/>
          <w:color w:val="000000"/>
          <w:szCs w:val="24"/>
          <w:lang w:val="en-GB"/>
        </w:rPr>
      </w:pPr>
      <w:r w:rsidRPr="00CD169B">
        <w:rPr>
          <w:rFonts w:ascii="Arial" w:eastAsiaTheme="minorHAnsi" w:hAnsi="Arial" w:cs="Arial"/>
          <w:b/>
          <w:bCs/>
          <w:color w:val="000000"/>
          <w:szCs w:val="24"/>
          <w:lang w:val="en-GB"/>
        </w:rPr>
        <w:t xml:space="preserve">No capacity for Women’s AFL matches: </w:t>
      </w:r>
      <w:r w:rsidRPr="00CD169B">
        <w:rPr>
          <w:rFonts w:ascii="Arial" w:eastAsiaTheme="minorHAnsi" w:hAnsi="Arial" w:cs="Arial"/>
          <w:color w:val="000000"/>
          <w:szCs w:val="24"/>
          <w:lang w:val="en-GB"/>
        </w:rPr>
        <w:t xml:space="preserve">The WA football commission fixtures women’s matches on Friday evenings. </w:t>
      </w:r>
      <w:r w:rsidRPr="00CD169B">
        <w:rPr>
          <w:rFonts w:ascii="Arial" w:eastAsiaTheme="minorHAnsi" w:hAnsi="Arial" w:cs="Arial"/>
          <w:bCs/>
          <w:color w:val="000000"/>
          <w:szCs w:val="24"/>
          <w:lang w:val="en-GB"/>
        </w:rPr>
        <w:t>CJFC has 113 female participants. The female teams are not able to play these games at the club’s home ground as the lighting is not sufficient. This is a barrier for CJFC as it makes it difficult to create an inclusive club culture.</w:t>
      </w:r>
    </w:p>
    <w:p w14:paraId="3C05BC20"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bCs/>
          <w:color w:val="000000"/>
          <w:szCs w:val="24"/>
          <w:lang w:val="en-GB"/>
        </w:rPr>
      </w:pPr>
      <w:r w:rsidRPr="00CD169B">
        <w:rPr>
          <w:rFonts w:ascii="Arial" w:eastAsiaTheme="minorHAnsi" w:hAnsi="Arial" w:cs="Arial"/>
          <w:b/>
          <w:bCs/>
          <w:color w:val="000000"/>
          <w:szCs w:val="24"/>
          <w:lang w:val="en-GB"/>
        </w:rPr>
        <w:t xml:space="preserve">Impact on sporting club: </w:t>
      </w:r>
      <w:r w:rsidRPr="00CD169B">
        <w:rPr>
          <w:rFonts w:ascii="Arial" w:eastAsiaTheme="minorHAnsi" w:hAnsi="Arial" w:cs="Arial"/>
          <w:color w:val="000000"/>
          <w:szCs w:val="24"/>
          <w:lang w:val="en-GB"/>
        </w:rPr>
        <w:t xml:space="preserve">CJFC has expressed that there is a perception that other clubs have better facilities and the club have lost players to neighbouring clubs as a result. The club has received negative feedback from parents who are concerned about the low light levels during training and the consequential safety issues that this presents. </w:t>
      </w:r>
    </w:p>
    <w:p w14:paraId="430EEE9E" w14:textId="77777777" w:rsidR="00CD169B" w:rsidRDefault="00CD169B" w:rsidP="00CD169B">
      <w:pPr>
        <w:ind w:right="-242"/>
        <w:jc w:val="both"/>
        <w:rPr>
          <w:rFonts w:ascii="Arial" w:eastAsiaTheme="minorHAnsi" w:hAnsi="Arial" w:cs="Arial"/>
          <w:b/>
          <w:bCs/>
          <w:szCs w:val="24"/>
          <w:lang w:val="en-US"/>
        </w:rPr>
      </w:pPr>
    </w:p>
    <w:p w14:paraId="64C88DA5" w14:textId="77777777" w:rsidR="008F1DD2" w:rsidRPr="00CD169B" w:rsidRDefault="008F1DD2" w:rsidP="00CD169B">
      <w:pPr>
        <w:ind w:right="-242"/>
        <w:jc w:val="both"/>
        <w:rPr>
          <w:rFonts w:ascii="Arial" w:eastAsiaTheme="minorHAnsi" w:hAnsi="Arial" w:cs="Arial"/>
          <w:b/>
          <w:bCs/>
          <w:szCs w:val="24"/>
          <w:lang w:val="en-US"/>
        </w:rPr>
      </w:pPr>
    </w:p>
    <w:p w14:paraId="2EE4F8D1"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Discussion</w:t>
      </w:r>
    </w:p>
    <w:p w14:paraId="212A4677"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6DDE0337" w14:textId="77777777" w:rsidR="00CD169B" w:rsidRPr="00CD169B" w:rsidRDefault="00CD169B" w:rsidP="00CD169B">
      <w:pPr>
        <w:ind w:left="-284" w:right="-242"/>
        <w:jc w:val="both"/>
        <w:rPr>
          <w:rFonts w:ascii="Arial" w:eastAsiaTheme="minorHAnsi" w:hAnsi="Arial" w:cs="Arial"/>
          <w:b/>
          <w:szCs w:val="24"/>
          <w:lang w:val="en-US"/>
        </w:rPr>
      </w:pPr>
      <w:r w:rsidRPr="00CD169B">
        <w:rPr>
          <w:rFonts w:ascii="Arial" w:eastAsiaTheme="minorHAnsi" w:hAnsi="Arial" w:cs="Arial"/>
          <w:b/>
          <w:szCs w:val="24"/>
          <w:lang w:val="en-US"/>
        </w:rPr>
        <w:t>Proposed Project</w:t>
      </w:r>
    </w:p>
    <w:p w14:paraId="792E59D3" w14:textId="77777777" w:rsidR="00CD169B" w:rsidRPr="00CD169B" w:rsidRDefault="00CD169B" w:rsidP="00CD169B">
      <w:pPr>
        <w:ind w:left="-284" w:right="-242"/>
        <w:jc w:val="both"/>
        <w:rPr>
          <w:rFonts w:ascii="Arial" w:eastAsiaTheme="minorHAnsi" w:hAnsi="Arial" w:cs="Arial"/>
          <w:b/>
          <w:color w:val="244061" w:themeColor="accent1" w:themeShade="80"/>
          <w:szCs w:val="24"/>
          <w:lang w:val="en-US"/>
        </w:rPr>
      </w:pPr>
      <w:r w:rsidRPr="00CD169B">
        <w:rPr>
          <w:rFonts w:ascii="Arial" w:eastAsiaTheme="minorHAnsi" w:hAnsi="Arial" w:cs="Arial"/>
          <w:b/>
          <w:szCs w:val="24"/>
          <w:lang w:val="en-US"/>
        </w:rPr>
        <w:t xml:space="preserve"> </w:t>
      </w:r>
    </w:p>
    <w:p w14:paraId="0238F5CF"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The City is seeking a Club Night Lights Program Grant to assist in an upgrade to the sports lighting at College Park Lower Oval. </w:t>
      </w:r>
      <w:r w:rsidRPr="00CD169B">
        <w:rPr>
          <w:rFonts w:ascii="Arial" w:eastAsiaTheme="minorHAnsi" w:hAnsi="Arial" w:cs="Arial"/>
          <w:bCs/>
          <w:color w:val="000000"/>
          <w:szCs w:val="24"/>
          <w:lang w:val="en-US"/>
        </w:rPr>
        <w:t>The proposed works would involve removing the four existing sports lighting poles at College Park Lower Oval and installing four new poles, up to 34 meters tall, with LED light fittings. The floodlighting would be designed to meet the Australian Standard (AS2560.2.2021) Lighting for Football (All Codes), Club competition and match practice (100 lux) and the Australian Standard for Control of Obtrusive Effects of Outdoor Lighting (AS/NZS 4282.2019).</w:t>
      </w:r>
      <w:r w:rsidRPr="00CD169B">
        <w:rPr>
          <w:rFonts w:ascii="Arial" w:eastAsiaTheme="minorHAnsi" w:hAnsi="Arial" w:cs="Arial"/>
          <w:color w:val="000000"/>
          <w:szCs w:val="24"/>
          <w:lang w:val="en-US"/>
        </w:rPr>
        <w:t xml:space="preserve"> A preliminary concept plan has been attached at Attachment 1.</w:t>
      </w:r>
      <w:r w:rsidRPr="00CD169B">
        <w:rPr>
          <w:rFonts w:ascii="Arial" w:eastAsiaTheme="minorHAnsi" w:hAnsi="Arial" w:cs="Arial"/>
          <w:b/>
          <w:bCs/>
          <w:color w:val="000000"/>
          <w:szCs w:val="24"/>
          <w:lang w:val="en-US"/>
        </w:rPr>
        <w:t xml:space="preserve"> </w:t>
      </w:r>
    </w:p>
    <w:p w14:paraId="0B2353DB" w14:textId="77777777" w:rsidR="00CD169B" w:rsidRPr="00CD169B" w:rsidRDefault="00CD169B" w:rsidP="00CD169B">
      <w:pPr>
        <w:ind w:right="-242"/>
        <w:jc w:val="both"/>
        <w:rPr>
          <w:rFonts w:ascii="Arial" w:eastAsiaTheme="minorHAnsi" w:hAnsi="Arial" w:cs="Arial"/>
          <w:b/>
          <w:szCs w:val="28"/>
          <w:lang w:val="en-US"/>
        </w:rPr>
      </w:pPr>
    </w:p>
    <w:p w14:paraId="6554BD0B" w14:textId="77777777" w:rsidR="00CD169B" w:rsidRPr="00CD169B" w:rsidRDefault="00CD169B" w:rsidP="00CD169B">
      <w:pPr>
        <w:ind w:left="-284" w:right="-242"/>
        <w:jc w:val="both"/>
        <w:rPr>
          <w:rFonts w:ascii="Arial" w:eastAsiaTheme="minorHAnsi" w:hAnsi="Arial" w:cs="Arial"/>
          <w:b/>
          <w:szCs w:val="24"/>
          <w:lang w:val="en-US"/>
        </w:rPr>
      </w:pPr>
      <w:r w:rsidRPr="00CD169B">
        <w:rPr>
          <w:rFonts w:ascii="Arial" w:eastAsiaTheme="minorHAnsi" w:hAnsi="Arial" w:cs="Arial"/>
          <w:b/>
          <w:szCs w:val="24"/>
          <w:lang w:val="en-US"/>
        </w:rPr>
        <w:t>Project Cost</w:t>
      </w:r>
    </w:p>
    <w:p w14:paraId="7EE52995" w14:textId="77777777" w:rsidR="00CD169B" w:rsidRPr="00CD169B" w:rsidRDefault="00CD169B" w:rsidP="00CD169B">
      <w:pPr>
        <w:ind w:left="-284" w:right="-242"/>
        <w:jc w:val="both"/>
        <w:rPr>
          <w:rFonts w:ascii="Arial" w:eastAsiaTheme="minorHAnsi" w:hAnsi="Arial" w:cs="Arial"/>
          <w:b/>
          <w:szCs w:val="28"/>
          <w:lang w:val="en-US"/>
        </w:rPr>
      </w:pPr>
    </w:p>
    <w:p w14:paraId="38792A1F"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The City has received a range of indicative quotes for the project based on initial design.</w:t>
      </w:r>
    </w:p>
    <w:p w14:paraId="1B51BDCE" w14:textId="383F9470"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These quotes range from $199,944 to $384,477.10 for the project exclusive of the required power upgrade. A quote of $435,318.25 was received including </w:t>
      </w:r>
      <w:r w:rsidR="00D64EA9">
        <w:rPr>
          <w:rFonts w:ascii="Arial" w:eastAsiaTheme="minorHAnsi" w:hAnsi="Arial" w:cs="Arial"/>
          <w:szCs w:val="24"/>
          <w:lang w:val="en-US"/>
        </w:rPr>
        <w:t>a</w:t>
      </w:r>
      <w:r w:rsidR="00D64EA9" w:rsidRPr="00CD169B">
        <w:rPr>
          <w:rFonts w:ascii="Arial" w:eastAsiaTheme="minorHAnsi" w:hAnsi="Arial" w:cs="Arial"/>
          <w:szCs w:val="24"/>
          <w:lang w:val="en-US"/>
        </w:rPr>
        <w:t xml:space="preserve"> </w:t>
      </w:r>
      <w:r w:rsidRPr="00CD169B">
        <w:rPr>
          <w:rFonts w:ascii="Arial" w:eastAsiaTheme="minorHAnsi" w:hAnsi="Arial" w:cs="Arial"/>
          <w:szCs w:val="24"/>
          <w:lang w:val="en-US"/>
        </w:rPr>
        <w:t>power upgrade.</w:t>
      </w:r>
    </w:p>
    <w:p w14:paraId="29EB59CF" w14:textId="77777777" w:rsidR="00CD169B" w:rsidRPr="00CD169B" w:rsidRDefault="00CD169B" w:rsidP="00CD169B">
      <w:pPr>
        <w:ind w:left="-284" w:right="-242"/>
        <w:jc w:val="both"/>
        <w:rPr>
          <w:rFonts w:ascii="Arial" w:eastAsiaTheme="minorHAnsi" w:hAnsi="Arial" w:cs="Arial"/>
          <w:szCs w:val="24"/>
          <w:lang w:val="en-US"/>
        </w:rPr>
      </w:pPr>
    </w:p>
    <w:p w14:paraId="44E12919" w14:textId="77777777" w:rsidR="00CD169B" w:rsidRPr="00CD169B" w:rsidRDefault="00CD169B" w:rsidP="00CD169B">
      <w:pPr>
        <w:ind w:left="-284" w:right="-242"/>
        <w:jc w:val="both"/>
        <w:rPr>
          <w:rFonts w:asciiTheme="minorHAnsi" w:eastAsiaTheme="minorHAnsi" w:hAnsiTheme="minorHAnsi" w:cstheme="minorBidi"/>
          <w:sz w:val="22"/>
          <w:szCs w:val="22"/>
          <w:lang w:val="en-GB"/>
        </w:rPr>
      </w:pPr>
      <w:r w:rsidRPr="00CD169B">
        <w:rPr>
          <w:rFonts w:ascii="Arial" w:eastAsiaTheme="minorHAnsi" w:hAnsi="Arial" w:cs="Arial"/>
          <w:szCs w:val="24"/>
          <w:lang w:val="en-US"/>
        </w:rPr>
        <w:t xml:space="preserve">A full RFQ Process in line with LG Regulations will be required to </w:t>
      </w:r>
      <w:proofErr w:type="spellStart"/>
      <w:r w:rsidRPr="00CD169B">
        <w:rPr>
          <w:rFonts w:ascii="Arial" w:eastAsiaTheme="minorHAnsi" w:hAnsi="Arial" w:cs="Arial"/>
          <w:szCs w:val="24"/>
          <w:lang w:val="en-US"/>
        </w:rPr>
        <w:t>finalise</w:t>
      </w:r>
      <w:proofErr w:type="spellEnd"/>
      <w:r w:rsidRPr="00CD169B">
        <w:rPr>
          <w:rFonts w:ascii="Arial" w:eastAsiaTheme="minorHAnsi" w:hAnsi="Arial" w:cs="Arial"/>
          <w:szCs w:val="24"/>
          <w:lang w:val="en-US"/>
        </w:rPr>
        <w:t xml:space="preserve"> project costs. </w:t>
      </w:r>
    </w:p>
    <w:p w14:paraId="0CF28831" w14:textId="77777777" w:rsidR="00CD169B" w:rsidRPr="00CD169B" w:rsidRDefault="00CD169B" w:rsidP="00CD169B">
      <w:pPr>
        <w:ind w:left="-284" w:right="-242"/>
        <w:jc w:val="both"/>
        <w:rPr>
          <w:rFonts w:ascii="Arial" w:eastAsiaTheme="minorHAnsi" w:hAnsi="Arial" w:cs="Arial"/>
          <w:b/>
          <w:szCs w:val="28"/>
          <w:lang w:val="en-US"/>
        </w:rPr>
      </w:pPr>
    </w:p>
    <w:p w14:paraId="4F5F66B0"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bCs/>
          <w:szCs w:val="28"/>
          <w:lang w:val="en-US"/>
        </w:rPr>
        <w:t xml:space="preserve">The typical model for grants funded through the DLGSCI grant program is that </w:t>
      </w:r>
      <w:r w:rsidRPr="00CD169B">
        <w:rPr>
          <w:rFonts w:ascii="Arial" w:eastAsiaTheme="minorHAnsi" w:hAnsi="Arial" w:cs="Arial"/>
          <w:szCs w:val="32"/>
          <w:lang w:val="en-US"/>
        </w:rPr>
        <w:t xml:space="preserve">DLGSCI will fund up to 1/3 of the total cost of an approved project, the local government will fund 1/3 and the applicant sporting club will pay the remaining 1/3. Administration has identified through its Asset Management Planning process that it is not </w:t>
      </w:r>
      <w:proofErr w:type="gramStart"/>
      <w:r w:rsidRPr="00CD169B">
        <w:rPr>
          <w:rFonts w:ascii="Arial" w:eastAsiaTheme="minorHAnsi" w:hAnsi="Arial" w:cs="Arial"/>
          <w:szCs w:val="32"/>
          <w:lang w:val="en-US"/>
        </w:rPr>
        <w:t>in a position</w:t>
      </w:r>
      <w:proofErr w:type="gramEnd"/>
      <w:r w:rsidRPr="00CD169B">
        <w:rPr>
          <w:rFonts w:ascii="Arial" w:eastAsiaTheme="minorHAnsi" w:hAnsi="Arial" w:cs="Arial"/>
          <w:szCs w:val="32"/>
          <w:lang w:val="en-US"/>
        </w:rPr>
        <w:t xml:space="preserve"> to contribute financially to the proposed project. CJFC are willing to increase its contribution to the project </w:t>
      </w:r>
      <w:proofErr w:type="gramStart"/>
      <w:r w:rsidRPr="00CD169B">
        <w:rPr>
          <w:rFonts w:ascii="Arial" w:eastAsiaTheme="minorHAnsi" w:hAnsi="Arial" w:cs="Arial"/>
          <w:szCs w:val="32"/>
          <w:lang w:val="en-US"/>
        </w:rPr>
        <w:t>in order to</w:t>
      </w:r>
      <w:proofErr w:type="gramEnd"/>
      <w:r w:rsidRPr="00CD169B">
        <w:rPr>
          <w:rFonts w:ascii="Arial" w:eastAsiaTheme="minorHAnsi" w:hAnsi="Arial" w:cs="Arial"/>
          <w:szCs w:val="32"/>
          <w:lang w:val="en-US"/>
        </w:rPr>
        <w:t xml:space="preserve"> proceed without financial support from Council. </w:t>
      </w:r>
    </w:p>
    <w:p w14:paraId="19F35232" w14:textId="77777777" w:rsidR="00CD169B" w:rsidRPr="00CD169B" w:rsidRDefault="00CD169B" w:rsidP="00CD169B">
      <w:pPr>
        <w:ind w:left="-284" w:right="-242"/>
        <w:jc w:val="both"/>
        <w:rPr>
          <w:rFonts w:ascii="Arial" w:eastAsiaTheme="minorHAnsi" w:hAnsi="Arial" w:cs="Arial"/>
          <w:szCs w:val="32"/>
          <w:lang w:val="en-US"/>
        </w:rPr>
      </w:pPr>
    </w:p>
    <w:p w14:paraId="26A4FCFE"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DLGSCI has increased its funding </w:t>
      </w:r>
      <w:r w:rsidRPr="00CD169B">
        <w:rPr>
          <w:rFonts w:ascii="Arial" w:eastAsiaTheme="minorHAnsi" w:hAnsi="Arial" w:cs="Arial"/>
          <w:szCs w:val="24"/>
          <w:lang w:val="en-GB"/>
        </w:rPr>
        <w:t xml:space="preserve">for applications within the Club Night Lights Small Grant Round and may now cover up to half the project, up to a limit of $200,000 in total funding. </w:t>
      </w:r>
    </w:p>
    <w:p w14:paraId="228A51E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Therefore, the intention is for ½ of the project cost to be funded by the CJFC and ½ to be funded by the DLGSCI. Administration proposes to support CJFC by undertaking the work involved in managing the grant application and managing the project which will include the design and construction phases of the project. Therefore, the only cost to the City will be staff time. </w:t>
      </w:r>
    </w:p>
    <w:p w14:paraId="4F87E974" w14:textId="77777777" w:rsid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A memorandum of understanding detailing the financial commitments and project governance framework will be drafted and agreed upon prior to the City commencing works on this project. </w:t>
      </w:r>
    </w:p>
    <w:p w14:paraId="5FAB6532" w14:textId="77777777" w:rsidR="007531E1" w:rsidRDefault="007531E1" w:rsidP="00CD169B">
      <w:pPr>
        <w:ind w:left="-284" w:right="-242"/>
        <w:jc w:val="both"/>
        <w:rPr>
          <w:rFonts w:ascii="Arial" w:eastAsiaTheme="minorHAnsi" w:hAnsi="Arial" w:cs="Arial"/>
          <w:szCs w:val="32"/>
          <w:lang w:val="en-US"/>
        </w:rPr>
      </w:pPr>
    </w:p>
    <w:p w14:paraId="7B19C0B6" w14:textId="77777777" w:rsidR="007531E1" w:rsidRPr="00CD169B" w:rsidRDefault="007531E1" w:rsidP="00CD169B">
      <w:pPr>
        <w:ind w:left="-284" w:right="-242"/>
        <w:jc w:val="both"/>
        <w:rPr>
          <w:rFonts w:ascii="Arial" w:eastAsiaTheme="minorHAnsi" w:hAnsi="Arial" w:cs="Arial"/>
          <w:szCs w:val="32"/>
          <w:lang w:val="en-US"/>
        </w:rPr>
      </w:pPr>
    </w:p>
    <w:p w14:paraId="120E5E0B"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Consultation</w:t>
      </w:r>
    </w:p>
    <w:p w14:paraId="4C3A9679"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7EAB8EEC"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Community consultation method</w:t>
      </w:r>
    </w:p>
    <w:p w14:paraId="1696F450"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38276F37" w14:textId="77777777" w:rsidR="00CD169B" w:rsidRPr="00CD169B" w:rsidRDefault="00CD169B" w:rsidP="00CD169B">
      <w:pPr>
        <w:ind w:left="-284" w:right="-242"/>
        <w:jc w:val="both"/>
        <w:rPr>
          <w:rFonts w:ascii="Arial" w:eastAsiaTheme="minorHAnsi" w:hAnsi="Arial" w:cs="Arial"/>
          <w:bCs/>
          <w:szCs w:val="28"/>
          <w:lang w:val="en-US"/>
        </w:rPr>
      </w:pPr>
      <w:r w:rsidRPr="00CD169B">
        <w:rPr>
          <w:rFonts w:ascii="Arial" w:eastAsiaTheme="minorHAnsi" w:hAnsi="Arial" w:cs="Arial"/>
          <w:bCs/>
          <w:szCs w:val="28"/>
          <w:lang w:val="en-US"/>
        </w:rPr>
        <w:t xml:space="preserve">Community consultation was undertaken from the 7 July – 28 July. </w:t>
      </w:r>
    </w:p>
    <w:p w14:paraId="5BE255C3" w14:textId="77777777" w:rsidR="00CD169B" w:rsidRPr="00CD169B" w:rsidRDefault="00CD169B" w:rsidP="00CD169B">
      <w:pPr>
        <w:ind w:right="-242"/>
        <w:jc w:val="both"/>
        <w:rPr>
          <w:rFonts w:ascii="Arial" w:eastAsiaTheme="minorHAnsi" w:hAnsi="Arial" w:cs="Arial"/>
          <w:b/>
          <w:bCs/>
          <w:szCs w:val="28"/>
        </w:rPr>
      </w:pPr>
    </w:p>
    <w:p w14:paraId="1501104E"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Administration engaged with the community in the following way:</w:t>
      </w:r>
    </w:p>
    <w:p w14:paraId="64DB3A7A" w14:textId="77777777" w:rsidR="00CD169B" w:rsidRPr="00CD169B" w:rsidRDefault="00CD169B" w:rsidP="00CD169B">
      <w:pPr>
        <w:ind w:left="-284" w:right="-242"/>
        <w:jc w:val="both"/>
        <w:rPr>
          <w:rFonts w:ascii="Arial" w:eastAsiaTheme="minorHAnsi" w:hAnsi="Arial" w:cs="Arial"/>
          <w:bCs/>
          <w:szCs w:val="28"/>
        </w:rPr>
      </w:pPr>
    </w:p>
    <w:p w14:paraId="495F58B9"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Direct engagement via letter or email with:</w:t>
      </w:r>
    </w:p>
    <w:p w14:paraId="69DB9B74" w14:textId="77777777" w:rsidR="00CD169B" w:rsidRPr="00CD169B" w:rsidRDefault="00CD169B" w:rsidP="00CD169B">
      <w:pPr>
        <w:ind w:left="-284" w:right="-242"/>
        <w:jc w:val="both"/>
        <w:rPr>
          <w:rFonts w:ascii="Arial" w:eastAsiaTheme="minorHAnsi" w:hAnsi="Arial" w:cs="Arial"/>
          <w:bCs/>
          <w:szCs w:val="28"/>
        </w:rPr>
      </w:pPr>
    </w:p>
    <w:p w14:paraId="28E7A0B6"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Residents and ratepayers within a 200 m radius of College Park Lower and Upper Ovals (letter),</w:t>
      </w:r>
    </w:p>
    <w:p w14:paraId="590D2B5A"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Claremont residents as identified by the Town of Claremont,</w:t>
      </w:r>
    </w:p>
    <w:p w14:paraId="6944EF3D"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representatives from the University of WA,</w:t>
      </w:r>
    </w:p>
    <w:p w14:paraId="149AE54F"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representatives from College Park user groups,</w:t>
      </w:r>
    </w:p>
    <w:p w14:paraId="155BBBA1"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 xml:space="preserve">representatives from regular users of John Leckie Pavilion, which is located next to the reserve. </w:t>
      </w:r>
    </w:p>
    <w:p w14:paraId="7B39BE3E" w14:textId="77777777" w:rsidR="00CD169B" w:rsidRPr="00CD169B" w:rsidRDefault="00CD169B" w:rsidP="00CD169B">
      <w:pPr>
        <w:ind w:right="-242"/>
        <w:jc w:val="both"/>
        <w:rPr>
          <w:rFonts w:ascii="Arial" w:eastAsiaTheme="minorHAnsi" w:hAnsi="Arial" w:cs="Arial"/>
          <w:bCs/>
          <w:szCs w:val="28"/>
        </w:rPr>
      </w:pPr>
    </w:p>
    <w:p w14:paraId="7144378C"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Online engagement through:</w:t>
      </w:r>
    </w:p>
    <w:p w14:paraId="6113ECC5" w14:textId="77777777" w:rsidR="00CD169B" w:rsidRPr="00CD169B" w:rsidRDefault="00CD169B" w:rsidP="00CD169B">
      <w:pPr>
        <w:ind w:left="-284" w:right="-242"/>
        <w:jc w:val="both"/>
        <w:rPr>
          <w:rFonts w:ascii="Arial" w:eastAsiaTheme="minorHAnsi" w:hAnsi="Arial" w:cs="Arial"/>
          <w:bCs/>
          <w:szCs w:val="28"/>
        </w:rPr>
      </w:pPr>
    </w:p>
    <w:p w14:paraId="546F2598"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 xml:space="preserve">Your Voice project page, </w:t>
      </w:r>
    </w:p>
    <w:p w14:paraId="470224DD"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online community survey,</w:t>
      </w:r>
    </w:p>
    <w:p w14:paraId="384D1AA9"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social media (Instagram and Facebook),</w:t>
      </w:r>
    </w:p>
    <w:p w14:paraId="5ABB8019" w14:textId="77777777" w:rsidR="008F1DD2" w:rsidRPr="00CD169B" w:rsidRDefault="008F1DD2" w:rsidP="00CD169B">
      <w:pPr>
        <w:ind w:right="-242"/>
        <w:jc w:val="both"/>
        <w:rPr>
          <w:rFonts w:ascii="Arial" w:eastAsiaTheme="minorHAnsi" w:hAnsi="Arial" w:cs="Arial"/>
          <w:b/>
          <w:szCs w:val="28"/>
          <w:lang w:val="en-US"/>
        </w:rPr>
      </w:pPr>
    </w:p>
    <w:p w14:paraId="2982F0CA"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 xml:space="preserve">Community consultation outcome </w:t>
      </w:r>
    </w:p>
    <w:p w14:paraId="1F5C3F91" w14:textId="77777777" w:rsidR="00CD169B" w:rsidRPr="00CD169B" w:rsidRDefault="00CD169B" w:rsidP="00CD169B">
      <w:pPr>
        <w:ind w:left="-284" w:right="-242"/>
        <w:jc w:val="both"/>
        <w:rPr>
          <w:rFonts w:ascii="Arial" w:eastAsiaTheme="minorHAnsi" w:hAnsi="Arial" w:cs="Arial"/>
          <w:bCs/>
          <w:szCs w:val="28"/>
          <w:lang w:val="en-US"/>
        </w:rPr>
      </w:pPr>
    </w:p>
    <w:p w14:paraId="30FF55E9"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 were 93 survey submissions of which 80 strongly supported the proposed lighting project. Of the total respondents, 57 were City of Nedlands residents. 79 of the respondents </w:t>
      </w:r>
      <w:proofErr w:type="spellStart"/>
      <w:r w:rsidRPr="00CD169B">
        <w:rPr>
          <w:rFonts w:ascii="Arial" w:eastAsiaTheme="minorHAnsi" w:hAnsi="Arial" w:cs="Arial"/>
          <w:szCs w:val="24"/>
          <w:lang w:val="en-US"/>
        </w:rPr>
        <w:t>utilise</w:t>
      </w:r>
      <w:proofErr w:type="spellEnd"/>
      <w:r w:rsidRPr="00CD169B">
        <w:rPr>
          <w:rFonts w:ascii="Arial" w:eastAsiaTheme="minorHAnsi" w:hAnsi="Arial" w:cs="Arial"/>
          <w:szCs w:val="24"/>
          <w:lang w:val="en-US"/>
        </w:rPr>
        <w:t xml:space="preserve"> the College Park Lower Oval, while 67 also used for informal recreation such as dog walking. </w:t>
      </w:r>
    </w:p>
    <w:p w14:paraId="4E8F9EA1" w14:textId="77777777" w:rsidR="00CD169B" w:rsidRPr="00CD169B" w:rsidRDefault="00CD169B" w:rsidP="00CD169B">
      <w:pPr>
        <w:ind w:left="-284" w:right="-242"/>
        <w:jc w:val="both"/>
        <w:rPr>
          <w:rFonts w:ascii="Arial" w:eastAsiaTheme="minorHAnsi" w:hAnsi="Arial" w:cs="Arial"/>
          <w:szCs w:val="24"/>
          <w:lang w:val="en-US"/>
        </w:rPr>
      </w:pPr>
    </w:p>
    <w:p w14:paraId="76C5538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Feedback from the community included comments regarding increased safety for those playing sport, especially in the winter months when lighting is poor in the early evening. There was a strong sentiment that increased lighting would provide better </w:t>
      </w:r>
      <w:proofErr w:type="spellStart"/>
      <w:r w:rsidRPr="00CD169B">
        <w:rPr>
          <w:rFonts w:ascii="Arial" w:eastAsiaTheme="minorHAnsi" w:hAnsi="Arial" w:cs="Arial"/>
          <w:szCs w:val="24"/>
          <w:lang w:val="en-US"/>
        </w:rPr>
        <w:t>utilisation</w:t>
      </w:r>
      <w:proofErr w:type="spellEnd"/>
      <w:r w:rsidRPr="00CD169B">
        <w:rPr>
          <w:rFonts w:ascii="Arial" w:eastAsiaTheme="minorHAnsi" w:hAnsi="Arial" w:cs="Arial"/>
          <w:szCs w:val="24"/>
          <w:lang w:val="en-US"/>
        </w:rPr>
        <w:t xml:space="preserve"> of the grounds by multiple clubs.  </w:t>
      </w:r>
    </w:p>
    <w:p w14:paraId="0B232E47" w14:textId="77777777" w:rsidR="00CD169B" w:rsidRPr="00CD169B" w:rsidRDefault="00CD169B" w:rsidP="00CD169B">
      <w:pPr>
        <w:ind w:left="-284" w:right="-242"/>
        <w:jc w:val="both"/>
        <w:rPr>
          <w:rFonts w:ascii="Arial" w:eastAsiaTheme="minorHAnsi" w:hAnsi="Arial" w:cs="Arial"/>
          <w:szCs w:val="24"/>
          <w:lang w:val="en-US"/>
        </w:rPr>
      </w:pPr>
    </w:p>
    <w:p w14:paraId="5FB31C8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 were a handful of community members who expressed concern about the effect of lighting on the surrounding residential area, however these were in the minority of those surveyed. </w:t>
      </w:r>
    </w:p>
    <w:p w14:paraId="755B475A" w14:textId="77777777" w:rsidR="00CD169B" w:rsidRDefault="00CD169B" w:rsidP="00CD169B">
      <w:pPr>
        <w:ind w:left="-284" w:right="-242"/>
        <w:jc w:val="both"/>
        <w:rPr>
          <w:rFonts w:ascii="Arial" w:eastAsiaTheme="minorHAnsi" w:hAnsi="Arial" w:cs="Arial"/>
          <w:szCs w:val="24"/>
          <w:lang w:val="en-US"/>
        </w:rPr>
      </w:pPr>
    </w:p>
    <w:p w14:paraId="59FFCD06" w14:textId="77777777" w:rsidR="007531E1" w:rsidRPr="00CD169B" w:rsidRDefault="007531E1" w:rsidP="00CD169B">
      <w:pPr>
        <w:ind w:left="-284" w:right="-242"/>
        <w:jc w:val="both"/>
        <w:rPr>
          <w:rFonts w:ascii="Arial" w:eastAsiaTheme="minorHAnsi" w:hAnsi="Arial" w:cs="Arial"/>
          <w:szCs w:val="24"/>
          <w:lang w:val="en-US"/>
        </w:rPr>
      </w:pPr>
    </w:p>
    <w:p w14:paraId="49CD4ABF" w14:textId="77777777" w:rsidR="00CD169B" w:rsidRPr="00CD169B" w:rsidRDefault="00CD169B" w:rsidP="00CD169B">
      <w:pPr>
        <w:ind w:left="-284" w:right="-242"/>
        <w:jc w:val="both"/>
        <w:rPr>
          <w:rFonts w:ascii="Arial" w:eastAsiaTheme="minorHAnsi" w:hAnsi="Arial" w:cs="Arial"/>
          <w:szCs w:val="24"/>
          <w:lang w:val="en-US"/>
        </w:rPr>
      </w:pPr>
    </w:p>
    <w:p w14:paraId="63B94F63"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Strategic Implications</w:t>
      </w:r>
    </w:p>
    <w:p w14:paraId="5727662D" w14:textId="77777777" w:rsidR="00CD169B" w:rsidRPr="00CD169B" w:rsidRDefault="00CD169B" w:rsidP="00CD169B">
      <w:pPr>
        <w:ind w:left="-284" w:right="-242"/>
        <w:jc w:val="both"/>
        <w:rPr>
          <w:rFonts w:ascii="Arial" w:eastAsiaTheme="minorHAnsi" w:hAnsi="Arial" w:cs="Arial"/>
          <w:szCs w:val="24"/>
          <w:highlight w:val="red"/>
          <w:lang w:val="en-US"/>
        </w:rPr>
      </w:pPr>
    </w:p>
    <w:p w14:paraId="1D87A4B1"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This item relates to the following elements from the City’s Strategic Community Plan. </w:t>
      </w:r>
    </w:p>
    <w:p w14:paraId="77C5D3B1" w14:textId="77777777" w:rsidR="00CD169B" w:rsidRPr="00CD169B" w:rsidRDefault="00CD169B" w:rsidP="00CD169B">
      <w:pPr>
        <w:ind w:left="-284" w:right="-242"/>
        <w:jc w:val="both"/>
        <w:rPr>
          <w:rFonts w:ascii="Arial" w:eastAsiaTheme="minorHAnsi" w:hAnsi="Arial" w:cs="Arial"/>
          <w:b/>
          <w:color w:val="17365D" w:themeColor="text2" w:themeShade="BF"/>
          <w:szCs w:val="24"/>
          <w:lang w:val="en-US"/>
        </w:rPr>
      </w:pPr>
    </w:p>
    <w:p w14:paraId="7B5732BF"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b/>
          <w:color w:val="17365D" w:themeColor="text2" w:themeShade="BF"/>
          <w:szCs w:val="24"/>
          <w:lang w:val="en-US"/>
        </w:rPr>
        <w:t>Vision</w:t>
      </w:r>
      <w:r w:rsidRPr="00CD169B">
        <w:rPr>
          <w:rFonts w:ascii="Arial" w:eastAsiaTheme="minorHAnsi" w:hAnsi="Arial" w:cs="Arial"/>
          <w:szCs w:val="24"/>
          <w:lang w:val="en-US"/>
        </w:rPr>
        <w:t xml:space="preserve"> </w:t>
      </w:r>
      <w:r w:rsidRPr="00CD169B">
        <w:rPr>
          <w:rFonts w:asciiTheme="minorHAnsi" w:eastAsiaTheme="minorHAnsi" w:hAnsiTheme="minorHAnsi" w:cstheme="minorBidi"/>
          <w:sz w:val="22"/>
          <w:szCs w:val="22"/>
          <w:lang w:val="en-GB"/>
        </w:rPr>
        <w:tab/>
      </w:r>
      <w:r w:rsidRPr="00CD169B">
        <w:rPr>
          <w:rFonts w:asciiTheme="minorHAnsi" w:eastAsiaTheme="minorHAnsi" w:hAnsiTheme="minorHAnsi" w:cstheme="minorBidi"/>
          <w:sz w:val="22"/>
          <w:szCs w:val="22"/>
          <w:lang w:val="en-GB"/>
        </w:rPr>
        <w:tab/>
      </w:r>
      <w:r w:rsidRPr="00CD169B">
        <w:rPr>
          <w:rFonts w:ascii="Arial" w:eastAsiaTheme="minorHAnsi" w:hAnsi="Arial" w:cs="Arial"/>
          <w:szCs w:val="24"/>
          <w:lang w:val="en-US"/>
        </w:rPr>
        <w:t xml:space="preserve">Our city will be an </w:t>
      </w:r>
      <w:proofErr w:type="gramStart"/>
      <w:r w:rsidRPr="00CD169B">
        <w:rPr>
          <w:rFonts w:ascii="Arial" w:eastAsiaTheme="minorHAnsi" w:hAnsi="Arial" w:cs="Arial"/>
          <w:szCs w:val="24"/>
          <w:lang w:val="en-US"/>
        </w:rPr>
        <w:t>environmentally-sensitive</w:t>
      </w:r>
      <w:proofErr w:type="gramEnd"/>
      <w:r w:rsidRPr="00CD169B">
        <w:rPr>
          <w:rFonts w:ascii="Arial" w:eastAsiaTheme="minorHAnsi" w:hAnsi="Arial" w:cs="Arial"/>
          <w:szCs w:val="24"/>
          <w:lang w:val="en-US"/>
        </w:rPr>
        <w:t>, beautiful and inclusive place.</w:t>
      </w:r>
    </w:p>
    <w:p w14:paraId="3CE81F13" w14:textId="77777777" w:rsidR="00CD169B" w:rsidRPr="00CD169B" w:rsidRDefault="00CD169B" w:rsidP="00CD169B">
      <w:pPr>
        <w:ind w:left="-567" w:right="-242"/>
        <w:jc w:val="both"/>
        <w:rPr>
          <w:rFonts w:ascii="Arial" w:eastAsiaTheme="minorHAnsi" w:hAnsi="Arial" w:cs="Arial"/>
          <w:szCs w:val="24"/>
          <w:lang w:val="en-US"/>
        </w:rPr>
      </w:pPr>
    </w:p>
    <w:p w14:paraId="2FFCF9F0" w14:textId="77777777" w:rsidR="00CD169B" w:rsidRPr="00CD169B" w:rsidRDefault="00CD169B" w:rsidP="00CD169B">
      <w:pPr>
        <w:ind w:left="-284" w:right="-242"/>
        <w:jc w:val="both"/>
        <w:rPr>
          <w:rFonts w:ascii="Arial" w:eastAsiaTheme="minorHAnsi" w:hAnsi="Arial" w:cs="Arial"/>
          <w:bCs/>
          <w:szCs w:val="24"/>
          <w:lang w:val="en-US"/>
        </w:rPr>
      </w:pPr>
      <w:r w:rsidRPr="00CD169B">
        <w:rPr>
          <w:rFonts w:ascii="Arial" w:eastAsiaTheme="minorHAnsi" w:hAnsi="Arial" w:cs="Arial"/>
          <w:b/>
          <w:color w:val="17365D" w:themeColor="text2" w:themeShade="BF"/>
          <w:szCs w:val="24"/>
          <w:lang w:val="en-US"/>
        </w:rPr>
        <w:t>Values</w:t>
      </w:r>
      <w:r w:rsidRPr="00CD169B">
        <w:rPr>
          <w:rFonts w:ascii="Arial" w:eastAsiaTheme="minorHAnsi" w:hAnsi="Arial" w:cs="Arial"/>
          <w:bCs/>
          <w:szCs w:val="24"/>
          <w:lang w:val="en-US"/>
        </w:rPr>
        <w:tab/>
      </w:r>
      <w:r w:rsidRPr="00CD169B">
        <w:rPr>
          <w:rFonts w:ascii="Arial" w:eastAsiaTheme="minorHAnsi" w:hAnsi="Arial" w:cs="Arial"/>
          <w:bCs/>
          <w:szCs w:val="24"/>
          <w:lang w:val="en-US"/>
        </w:rPr>
        <w:tab/>
      </w:r>
      <w:r w:rsidRPr="00CD169B">
        <w:rPr>
          <w:rFonts w:ascii="Arial" w:eastAsiaTheme="minorHAnsi" w:hAnsi="Arial" w:cs="Arial"/>
          <w:b/>
          <w:szCs w:val="24"/>
          <w:lang w:val="en-US"/>
        </w:rPr>
        <w:t xml:space="preserve">Healthy and Safe </w:t>
      </w:r>
    </w:p>
    <w:p w14:paraId="170D4475"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Our City has clean, safe neighborhoods where public health is protected and promoted.</w:t>
      </w:r>
    </w:p>
    <w:p w14:paraId="7307EEEE" w14:textId="77777777" w:rsidR="00CD169B" w:rsidRPr="00CD169B" w:rsidRDefault="00CD169B" w:rsidP="00CD169B">
      <w:pPr>
        <w:ind w:left="-567" w:right="-242"/>
        <w:jc w:val="both"/>
        <w:rPr>
          <w:rFonts w:ascii="Arial" w:eastAsiaTheme="minorHAnsi" w:hAnsi="Arial" w:cs="Arial"/>
          <w:bCs/>
          <w:szCs w:val="24"/>
          <w:lang w:val="en-US"/>
        </w:rPr>
      </w:pPr>
    </w:p>
    <w:p w14:paraId="126603AB"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Great Natural and Built Environment</w:t>
      </w:r>
    </w:p>
    <w:p w14:paraId="6EA77D7A"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 xml:space="preserve">We protect our enhanced, engaging community spaces, heritage, the natural </w:t>
      </w:r>
      <w:proofErr w:type="gramStart"/>
      <w:r w:rsidRPr="00CD169B">
        <w:rPr>
          <w:rFonts w:ascii="Arial" w:eastAsiaTheme="minorHAnsi" w:hAnsi="Arial" w:cs="Arial"/>
          <w:bCs/>
          <w:szCs w:val="24"/>
          <w:lang w:val="en-US"/>
        </w:rPr>
        <w:t>environment</w:t>
      </w:r>
      <w:proofErr w:type="gramEnd"/>
      <w:r w:rsidRPr="00CD169B">
        <w:rPr>
          <w:rFonts w:ascii="Arial" w:eastAsiaTheme="minorHAnsi" w:hAnsi="Arial" w:cs="Arial"/>
          <w:bCs/>
          <w:szCs w:val="24"/>
          <w:lang w:val="en-US"/>
        </w:rPr>
        <w:t xml:space="preserve"> and our biodiversity through well-planned and managed development.</w:t>
      </w:r>
    </w:p>
    <w:p w14:paraId="2A85A0AA" w14:textId="77777777" w:rsidR="00CD169B" w:rsidRPr="00CD169B" w:rsidRDefault="00CD169B" w:rsidP="00CD169B">
      <w:pPr>
        <w:ind w:left="-567" w:right="-242"/>
        <w:jc w:val="both"/>
        <w:rPr>
          <w:rFonts w:ascii="Arial" w:eastAsiaTheme="minorHAnsi" w:hAnsi="Arial" w:cs="Arial"/>
          <w:bCs/>
          <w:szCs w:val="24"/>
          <w:lang w:val="en-US"/>
        </w:rPr>
      </w:pPr>
    </w:p>
    <w:p w14:paraId="63717099"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High standard of services</w:t>
      </w:r>
    </w:p>
    <w:p w14:paraId="11F98B6E"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We have local services delivered to a high standard that take the needs of our diverse community into account.</w:t>
      </w:r>
    </w:p>
    <w:p w14:paraId="2D66B961" w14:textId="77777777" w:rsidR="00CD169B" w:rsidRPr="00CD169B" w:rsidRDefault="00CD169B" w:rsidP="00CD169B">
      <w:pPr>
        <w:ind w:left="1440" w:right="-242"/>
        <w:jc w:val="both"/>
        <w:rPr>
          <w:rFonts w:ascii="Arial" w:eastAsiaTheme="minorHAnsi" w:hAnsi="Arial" w:cs="Arial"/>
          <w:bCs/>
          <w:szCs w:val="24"/>
          <w:lang w:val="en-US"/>
        </w:rPr>
      </w:pPr>
    </w:p>
    <w:p w14:paraId="58E27D7A"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Great Communities</w:t>
      </w:r>
    </w:p>
    <w:p w14:paraId="03F496DA"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D169B">
        <w:rPr>
          <w:rFonts w:ascii="Arial" w:eastAsiaTheme="minorHAnsi" w:hAnsi="Arial" w:cs="Arial"/>
          <w:bCs/>
          <w:szCs w:val="24"/>
          <w:lang w:val="en-US"/>
        </w:rPr>
        <w:t>sport</w:t>
      </w:r>
      <w:proofErr w:type="gramEnd"/>
      <w:r w:rsidRPr="00CD169B">
        <w:rPr>
          <w:rFonts w:ascii="Arial" w:eastAsiaTheme="minorHAnsi" w:hAnsi="Arial" w:cs="Arial"/>
          <w:bCs/>
          <w:szCs w:val="24"/>
          <w:lang w:val="en-US"/>
        </w:rPr>
        <w:t xml:space="preserve"> and recreation. We have protected amenity, </w:t>
      </w:r>
      <w:proofErr w:type="gramStart"/>
      <w:r w:rsidRPr="00CD169B">
        <w:rPr>
          <w:rFonts w:ascii="Arial" w:eastAsiaTheme="minorHAnsi" w:hAnsi="Arial" w:cs="Arial"/>
          <w:bCs/>
          <w:szCs w:val="24"/>
          <w:lang w:val="en-US"/>
        </w:rPr>
        <w:t>respect</w:t>
      </w:r>
      <w:proofErr w:type="gramEnd"/>
      <w:r w:rsidRPr="00CD169B">
        <w:rPr>
          <w:rFonts w:ascii="Arial" w:eastAsiaTheme="minorHAnsi" w:hAnsi="Arial" w:cs="Arial"/>
          <w:bCs/>
          <w:szCs w:val="24"/>
          <w:lang w:val="en-US"/>
        </w:rPr>
        <w:t xml:space="preserve"> our history and have strong community leadership.</w:t>
      </w:r>
    </w:p>
    <w:p w14:paraId="594BE164" w14:textId="77777777" w:rsidR="00CD169B" w:rsidRPr="00CD169B" w:rsidRDefault="00CD169B" w:rsidP="00CD169B">
      <w:pPr>
        <w:ind w:right="-242"/>
        <w:jc w:val="both"/>
        <w:rPr>
          <w:rFonts w:ascii="Arial" w:eastAsiaTheme="minorHAnsi" w:hAnsi="Arial" w:cs="Arial"/>
          <w:bCs/>
          <w:szCs w:val="24"/>
          <w:lang w:val="en-US"/>
        </w:rPr>
      </w:pPr>
    </w:p>
    <w:p w14:paraId="4F129C02" w14:textId="77777777" w:rsidR="00CD169B" w:rsidRPr="00CD169B" w:rsidRDefault="00CD169B" w:rsidP="00CD169B">
      <w:pPr>
        <w:ind w:left="-284" w:right="-242"/>
        <w:jc w:val="both"/>
        <w:rPr>
          <w:rFonts w:ascii="Arial" w:eastAsiaTheme="minorHAnsi" w:hAnsi="Arial" w:cs="Arial"/>
          <w:b/>
          <w:bCs/>
          <w:color w:val="17365D" w:themeColor="text2" w:themeShade="BF"/>
          <w:szCs w:val="24"/>
          <w:lang w:val="en-US"/>
        </w:rPr>
      </w:pPr>
      <w:r w:rsidRPr="00CD169B">
        <w:rPr>
          <w:rFonts w:ascii="Arial" w:eastAsia="Acumin Pro" w:hAnsi="Arial" w:cs="Arial"/>
          <w:b/>
          <w:bCs/>
          <w:color w:val="17365D" w:themeColor="text2" w:themeShade="BF"/>
          <w:szCs w:val="24"/>
          <w:lang w:val="en-US"/>
        </w:rPr>
        <w:t>Priority</w:t>
      </w:r>
      <w:r w:rsidRPr="00CD169B">
        <w:rPr>
          <w:rFonts w:ascii="Arial" w:eastAsiaTheme="minorHAnsi" w:hAnsi="Arial" w:cs="Arial"/>
          <w:b/>
          <w:bCs/>
          <w:color w:val="17365D" w:themeColor="text2" w:themeShade="BF"/>
          <w:szCs w:val="24"/>
          <w:lang w:val="en-US"/>
        </w:rPr>
        <w:t xml:space="preserve"> Area</w:t>
      </w:r>
    </w:p>
    <w:p w14:paraId="17F7DB09" w14:textId="77777777" w:rsidR="00CD169B" w:rsidRPr="00CD169B" w:rsidRDefault="00CD169B" w:rsidP="00CD169B">
      <w:pPr>
        <w:ind w:left="-567" w:right="-242"/>
        <w:jc w:val="both"/>
        <w:rPr>
          <w:rFonts w:ascii="Arial" w:eastAsiaTheme="minorHAnsi" w:hAnsi="Arial" w:cs="Arial"/>
          <w:b/>
          <w:color w:val="17365D" w:themeColor="text2" w:themeShade="BF"/>
          <w:szCs w:val="24"/>
          <w:lang w:val="en-US"/>
        </w:rPr>
      </w:pPr>
    </w:p>
    <w:p w14:paraId="1A9AA7BD" w14:textId="77777777" w:rsidR="00CD169B" w:rsidRPr="00CD169B" w:rsidRDefault="00CD169B" w:rsidP="00CD169B">
      <w:pPr>
        <w:numPr>
          <w:ilvl w:val="0"/>
          <w:numId w:val="11"/>
        </w:numPr>
        <w:spacing w:after="200" w:line="276" w:lineRule="auto"/>
        <w:ind w:left="284" w:right="-242" w:hanging="567"/>
        <w:contextualSpacing/>
        <w:jc w:val="both"/>
        <w:rPr>
          <w:rFonts w:ascii="Arial" w:eastAsiaTheme="minorHAnsi" w:hAnsi="Arial" w:cs="Arial"/>
          <w:szCs w:val="24"/>
          <w:lang w:val="en-US"/>
        </w:rPr>
      </w:pPr>
      <w:r w:rsidRPr="00CD169B">
        <w:rPr>
          <w:rFonts w:ascii="Arial" w:eastAsiaTheme="minorHAnsi" w:hAnsi="Arial" w:cs="Arial"/>
          <w:szCs w:val="24"/>
          <w:lang w:val="en-US"/>
        </w:rPr>
        <w:t xml:space="preserve">Renewal of community infrastructure such as roads, footpaths, </w:t>
      </w:r>
      <w:proofErr w:type="gramStart"/>
      <w:r w:rsidRPr="00CD169B">
        <w:rPr>
          <w:rFonts w:ascii="Arial" w:eastAsiaTheme="minorHAnsi" w:hAnsi="Arial" w:cs="Arial"/>
          <w:szCs w:val="24"/>
          <w:lang w:val="en-US"/>
        </w:rPr>
        <w:t>community</w:t>
      </w:r>
      <w:proofErr w:type="gramEnd"/>
      <w:r w:rsidRPr="00CD169B">
        <w:rPr>
          <w:rFonts w:ascii="Arial" w:eastAsiaTheme="minorHAnsi" w:hAnsi="Arial" w:cs="Arial"/>
          <w:szCs w:val="24"/>
          <w:lang w:val="en-US"/>
        </w:rPr>
        <w:t xml:space="preserve"> and sports facilities</w:t>
      </w:r>
    </w:p>
    <w:p w14:paraId="3A21AB5E" w14:textId="77777777" w:rsidR="00CD169B" w:rsidRPr="00CD169B" w:rsidRDefault="00CD169B" w:rsidP="00CD169B">
      <w:pPr>
        <w:numPr>
          <w:ilvl w:val="0"/>
          <w:numId w:val="11"/>
        </w:numPr>
        <w:spacing w:after="200" w:line="276" w:lineRule="auto"/>
        <w:ind w:left="284" w:right="-242" w:hanging="567"/>
        <w:contextualSpacing/>
        <w:jc w:val="both"/>
        <w:rPr>
          <w:rFonts w:ascii="Arial" w:eastAsiaTheme="minorHAnsi" w:hAnsi="Arial" w:cs="Arial"/>
          <w:szCs w:val="24"/>
          <w:lang w:val="en-US"/>
        </w:rPr>
      </w:pPr>
      <w:r w:rsidRPr="00CD169B">
        <w:rPr>
          <w:rFonts w:ascii="Arial" w:eastAsiaTheme="minorHAnsi" w:hAnsi="Arial" w:cs="Arial"/>
          <w:szCs w:val="24"/>
          <w:lang w:val="en-US"/>
        </w:rPr>
        <w:t>Providing for sport and recreation</w:t>
      </w:r>
    </w:p>
    <w:p w14:paraId="38B80758" w14:textId="77777777" w:rsidR="00CD169B" w:rsidRPr="00CD169B" w:rsidRDefault="00CD169B" w:rsidP="00CD169B">
      <w:pPr>
        <w:ind w:left="-567" w:right="-242"/>
        <w:jc w:val="both"/>
        <w:rPr>
          <w:rFonts w:ascii="Arial" w:eastAsiaTheme="minorHAnsi" w:hAnsi="Arial" w:cs="Arial"/>
          <w:b/>
          <w:szCs w:val="24"/>
          <w:lang w:val="en-US"/>
        </w:rPr>
      </w:pPr>
    </w:p>
    <w:p w14:paraId="06FE9EC7" w14:textId="26DD2182" w:rsidR="00CD169B" w:rsidRDefault="00CD169B" w:rsidP="00CD169B">
      <w:pPr>
        <w:ind w:left="-567" w:right="-242"/>
        <w:jc w:val="both"/>
        <w:rPr>
          <w:rFonts w:ascii="Arial" w:eastAsiaTheme="minorHAnsi" w:hAnsi="Arial" w:cs="Arial"/>
          <w:bCs/>
          <w:szCs w:val="24"/>
          <w:lang w:val="en-US"/>
        </w:rPr>
      </w:pPr>
    </w:p>
    <w:p w14:paraId="711DE9AB"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Budget/Financial Implications</w:t>
      </w:r>
    </w:p>
    <w:p w14:paraId="239A39DD" w14:textId="77777777" w:rsidR="00CD169B" w:rsidRPr="00CD169B" w:rsidRDefault="00CD169B" w:rsidP="00CD169B">
      <w:pPr>
        <w:ind w:left="-284" w:right="-242"/>
        <w:jc w:val="both"/>
        <w:rPr>
          <w:rFonts w:ascii="Arial" w:eastAsiaTheme="minorHAnsi" w:hAnsi="Arial" w:cs="Arial"/>
          <w:b/>
          <w:szCs w:val="24"/>
          <w:highlight w:val="yellow"/>
          <w:lang w:val="en-US"/>
        </w:rPr>
      </w:pPr>
    </w:p>
    <w:p w14:paraId="6EAA86C2" w14:textId="77777777" w:rsidR="00CD169B" w:rsidRPr="00CD169B" w:rsidRDefault="00CD169B" w:rsidP="00CD169B">
      <w:pPr>
        <w:ind w:left="-284" w:right="-242"/>
        <w:jc w:val="both"/>
        <w:rPr>
          <w:rFonts w:ascii="Arial" w:eastAsiaTheme="minorHAnsi" w:hAnsi="Arial" w:cs="Arial"/>
          <w:bCs/>
          <w:szCs w:val="24"/>
          <w:lang w:val="en-US"/>
        </w:rPr>
      </w:pPr>
      <w:r w:rsidRPr="00CD169B">
        <w:rPr>
          <w:rFonts w:ascii="Arial" w:eastAsiaTheme="minorHAnsi" w:hAnsi="Arial" w:cs="Arial"/>
          <w:bCs/>
          <w:szCs w:val="24"/>
          <w:lang w:val="en-US"/>
        </w:rPr>
        <w:t xml:space="preserve">The City will not be providing financial support to this project. The only cost to the City will be staff time for managing the grant application and project delivery. This is estimated to be approximately $100,000 of overhead cost.  </w:t>
      </w:r>
    </w:p>
    <w:p w14:paraId="1F00B884" w14:textId="77777777" w:rsidR="00CD169B" w:rsidRPr="00CD169B" w:rsidRDefault="00CD169B" w:rsidP="00CD169B">
      <w:pPr>
        <w:ind w:left="-284" w:right="-242"/>
        <w:jc w:val="both"/>
        <w:rPr>
          <w:rFonts w:ascii="Arial" w:eastAsiaTheme="minorHAnsi" w:hAnsi="Arial" w:cs="Arial"/>
          <w:bCs/>
          <w:szCs w:val="24"/>
          <w:lang w:val="en-US"/>
        </w:rPr>
      </w:pPr>
    </w:p>
    <w:p w14:paraId="79B35320"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bCs/>
          <w:szCs w:val="24"/>
          <w:lang w:val="en-US"/>
        </w:rPr>
        <w:t xml:space="preserve">The City will be responsible for the ongoing maintenance of the asset. </w:t>
      </w:r>
      <w:r w:rsidRPr="00CD169B">
        <w:rPr>
          <w:rFonts w:ascii="Arial" w:eastAsiaTheme="minorHAnsi" w:hAnsi="Arial" w:cs="Arial"/>
          <w:szCs w:val="24"/>
          <w:lang w:val="en-US"/>
        </w:rPr>
        <w:t xml:space="preserve">Maintenance of the current system is about $5,000 per annum. This is not expected to increase if new lighting is installed. The expected life of a sports lighting pole is 40 years, leading to an </w:t>
      </w:r>
      <w:proofErr w:type="spellStart"/>
      <w:r w:rsidRPr="00CD169B">
        <w:rPr>
          <w:rFonts w:ascii="Arial" w:eastAsiaTheme="minorHAnsi" w:hAnsi="Arial" w:cs="Arial"/>
          <w:szCs w:val="24"/>
          <w:lang w:val="en-US"/>
        </w:rPr>
        <w:t>annualised</w:t>
      </w:r>
      <w:proofErr w:type="spellEnd"/>
      <w:r w:rsidRPr="00CD169B">
        <w:rPr>
          <w:rFonts w:ascii="Arial" w:eastAsiaTheme="minorHAnsi" w:hAnsi="Arial" w:cs="Arial"/>
          <w:szCs w:val="24"/>
          <w:lang w:val="en-US"/>
        </w:rPr>
        <w:t xml:space="preserve"> lifecycle cost of $15,000 per annum.</w:t>
      </w:r>
    </w:p>
    <w:p w14:paraId="6F88F526" w14:textId="77777777" w:rsidR="00CD169B" w:rsidRPr="00CD169B" w:rsidRDefault="00CD169B" w:rsidP="00CD169B">
      <w:pPr>
        <w:ind w:right="-242"/>
        <w:jc w:val="both"/>
        <w:rPr>
          <w:rFonts w:ascii="Arial" w:eastAsiaTheme="minorHAnsi" w:hAnsi="Arial" w:cs="Arial"/>
          <w:bCs/>
          <w:szCs w:val="24"/>
          <w:lang w:val="en-US"/>
        </w:rPr>
      </w:pPr>
    </w:p>
    <w:p w14:paraId="74319CD3"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It is usual for increased turf maintenance costs to be required to manage additional usage of sports fields out of hours. In this instance however, the turf on the lower oval is performing well under the current usage. It is not expected that the addition of 1-2 matches weekly would require additional turf maintenance activities.</w:t>
      </w:r>
    </w:p>
    <w:p w14:paraId="2E5A4BC1" w14:textId="77777777" w:rsidR="00CD169B" w:rsidRPr="00CD169B" w:rsidRDefault="00CD169B" w:rsidP="00CD169B">
      <w:pPr>
        <w:ind w:left="-284" w:right="-242"/>
        <w:jc w:val="both"/>
        <w:rPr>
          <w:rFonts w:ascii="Arial" w:eastAsiaTheme="minorHAnsi" w:hAnsi="Arial" w:cs="Arial"/>
          <w:szCs w:val="24"/>
          <w:highlight w:val="yellow"/>
          <w:lang w:val="en-US"/>
        </w:rPr>
      </w:pPr>
    </w:p>
    <w:p w14:paraId="2FB1D862"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Legislative and Policy Implications</w:t>
      </w:r>
    </w:p>
    <w:p w14:paraId="54C6F633" w14:textId="77777777" w:rsidR="00CD169B" w:rsidRPr="00CD169B" w:rsidRDefault="00CD169B" w:rsidP="00CD169B">
      <w:pPr>
        <w:ind w:left="-284" w:right="-242"/>
        <w:jc w:val="both"/>
        <w:rPr>
          <w:rFonts w:ascii="Arial" w:eastAsiaTheme="minorHAnsi" w:hAnsi="Arial" w:cs="Arial"/>
          <w:b/>
          <w:szCs w:val="24"/>
          <w:lang w:val="en-US"/>
        </w:rPr>
      </w:pPr>
    </w:p>
    <w:p w14:paraId="6FDFF11E" w14:textId="77777777" w:rsidR="00CD169B" w:rsidRPr="00CD169B" w:rsidRDefault="00B926C5" w:rsidP="00CD169B">
      <w:pPr>
        <w:ind w:left="-284" w:right="-242"/>
        <w:rPr>
          <w:rFonts w:ascii="Arial" w:eastAsiaTheme="minorHAnsi" w:hAnsi="Arial" w:cs="Arial"/>
          <w:bCs/>
          <w:color w:val="0000FF" w:themeColor="hyperlink"/>
          <w:szCs w:val="24"/>
          <w:u w:val="single"/>
          <w:lang w:val="en-US"/>
        </w:rPr>
      </w:pPr>
      <w:hyperlink r:id="rId35" w:history="1">
        <w:r w:rsidR="00CD169B" w:rsidRPr="00CD169B">
          <w:rPr>
            <w:rFonts w:ascii="Arial" w:eastAsiaTheme="minorHAnsi" w:hAnsi="Arial" w:cs="Arial"/>
            <w:bCs/>
            <w:color w:val="0000FF" w:themeColor="hyperlink"/>
            <w:szCs w:val="24"/>
            <w:u w:val="single"/>
            <w:lang w:val="en-US"/>
          </w:rPr>
          <w:t xml:space="preserve">Capital Grants to Sporting Clubs Council Policy </w:t>
        </w:r>
      </w:hyperlink>
    </w:p>
    <w:p w14:paraId="7D320FFE" w14:textId="77777777" w:rsidR="00CD169B" w:rsidRPr="00CD169B" w:rsidRDefault="00CD169B" w:rsidP="00CD169B">
      <w:pPr>
        <w:ind w:left="-284" w:right="-242"/>
        <w:jc w:val="both"/>
        <w:rPr>
          <w:rFonts w:ascii="Arial" w:eastAsiaTheme="minorHAnsi" w:hAnsi="Arial" w:cs="Arial"/>
          <w:b/>
          <w:color w:val="17365D" w:themeColor="text2" w:themeShade="BF"/>
          <w:sz w:val="28"/>
          <w:szCs w:val="32"/>
          <w:lang w:val="en-US"/>
        </w:rPr>
      </w:pPr>
    </w:p>
    <w:p w14:paraId="04C5A18D" w14:textId="77777777" w:rsidR="00CD169B" w:rsidRPr="00CD169B" w:rsidRDefault="00CD169B" w:rsidP="00CD169B">
      <w:pPr>
        <w:ind w:left="-284" w:right="-242"/>
        <w:jc w:val="both"/>
        <w:rPr>
          <w:rFonts w:ascii="Arial" w:eastAsiaTheme="minorHAnsi" w:hAnsi="Arial" w:cs="Arial"/>
          <w:b/>
          <w:color w:val="17365D" w:themeColor="text2" w:themeShade="BF"/>
          <w:sz w:val="28"/>
          <w:szCs w:val="32"/>
          <w:lang w:val="en-US"/>
        </w:rPr>
      </w:pPr>
    </w:p>
    <w:p w14:paraId="2CD35C6A"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Decision Implications</w:t>
      </w:r>
    </w:p>
    <w:p w14:paraId="438D1F35"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17F2FFC9" w14:textId="77777777" w:rsidR="00CD169B" w:rsidRPr="00CD169B" w:rsidRDefault="00CD169B" w:rsidP="00CD169B">
      <w:pPr>
        <w:ind w:left="-284" w:right="-242"/>
        <w:jc w:val="both"/>
        <w:rPr>
          <w:rFonts w:ascii="Arial" w:eastAsiaTheme="minorHAnsi" w:hAnsi="Arial" w:cs="Arial"/>
          <w:bCs/>
          <w:color w:val="000000" w:themeColor="text1"/>
          <w:szCs w:val="24"/>
          <w:lang w:val="en-US"/>
        </w:rPr>
      </w:pPr>
      <w:r w:rsidRPr="00CD169B">
        <w:rPr>
          <w:rFonts w:ascii="Arial" w:eastAsiaTheme="minorHAnsi" w:hAnsi="Arial" w:cs="Arial"/>
          <w:bCs/>
          <w:color w:val="000000" w:themeColor="text1"/>
          <w:szCs w:val="24"/>
          <w:lang w:val="en-US"/>
        </w:rPr>
        <w:t xml:space="preserve">If Council do support the recommendation, the City will submit the application for grant funding to DLGSCI. If the application is successful and receives funding, the project will proceed to construction. </w:t>
      </w:r>
    </w:p>
    <w:p w14:paraId="604B7917" w14:textId="77777777" w:rsidR="00CD169B" w:rsidRPr="00CD169B" w:rsidRDefault="00CD169B" w:rsidP="00CD169B">
      <w:pPr>
        <w:ind w:left="-284" w:right="-242"/>
        <w:jc w:val="both"/>
        <w:rPr>
          <w:rFonts w:ascii="Arial" w:eastAsiaTheme="minorHAnsi" w:hAnsi="Arial" w:cs="Arial"/>
          <w:b/>
          <w:color w:val="000000" w:themeColor="text1"/>
          <w:sz w:val="28"/>
          <w:szCs w:val="32"/>
          <w:lang w:val="en-US"/>
        </w:rPr>
      </w:pPr>
    </w:p>
    <w:p w14:paraId="4A71549A" w14:textId="77777777" w:rsidR="00CD169B" w:rsidRPr="00CD169B" w:rsidRDefault="00CD169B" w:rsidP="00CD169B">
      <w:pPr>
        <w:ind w:left="-284" w:right="-242"/>
        <w:jc w:val="both"/>
        <w:rPr>
          <w:rFonts w:ascii="Arial" w:eastAsiaTheme="minorHAnsi" w:hAnsi="Arial" w:cs="Arial"/>
          <w:bCs/>
          <w:color w:val="000000" w:themeColor="text1"/>
          <w:szCs w:val="24"/>
          <w:lang w:val="en-US"/>
        </w:rPr>
      </w:pPr>
      <w:r w:rsidRPr="00CD169B">
        <w:rPr>
          <w:rFonts w:ascii="Arial" w:eastAsiaTheme="minorHAnsi" w:hAnsi="Arial" w:cs="Arial"/>
          <w:bCs/>
          <w:color w:val="000000" w:themeColor="text1"/>
          <w:szCs w:val="24"/>
          <w:lang w:val="en-US"/>
        </w:rPr>
        <w:t xml:space="preserve">If Council does not support the recommendation, the City will not be able to submit the grant application and the project will not proceed. </w:t>
      </w:r>
    </w:p>
    <w:p w14:paraId="78C76B56" w14:textId="77777777" w:rsidR="00CD169B" w:rsidRPr="00CD169B" w:rsidRDefault="00CD169B" w:rsidP="00CD169B">
      <w:pPr>
        <w:ind w:left="-284" w:right="-242"/>
        <w:jc w:val="both"/>
        <w:rPr>
          <w:rFonts w:ascii="Arial" w:eastAsiaTheme="minorHAnsi" w:hAnsi="Arial" w:cs="Arial"/>
          <w:bCs/>
          <w:szCs w:val="24"/>
          <w:lang w:val="en-US"/>
        </w:rPr>
      </w:pPr>
    </w:p>
    <w:p w14:paraId="156DC8D1" w14:textId="77777777" w:rsidR="00CD169B" w:rsidRPr="00CD169B" w:rsidRDefault="00CD169B" w:rsidP="00CD169B">
      <w:pPr>
        <w:ind w:left="-284" w:right="-242"/>
        <w:jc w:val="both"/>
        <w:rPr>
          <w:rFonts w:ascii="Arial" w:eastAsiaTheme="minorHAnsi" w:hAnsi="Arial" w:cs="Arial"/>
          <w:szCs w:val="24"/>
        </w:rPr>
      </w:pPr>
    </w:p>
    <w:p w14:paraId="2FBDB618"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Conclusion</w:t>
      </w:r>
    </w:p>
    <w:p w14:paraId="1BFF8B17" w14:textId="77777777" w:rsidR="00CD169B" w:rsidRPr="00CD169B" w:rsidRDefault="00CD169B" w:rsidP="00CD169B">
      <w:pPr>
        <w:ind w:right="-242"/>
        <w:jc w:val="both"/>
        <w:rPr>
          <w:rFonts w:ascii="Arial" w:eastAsiaTheme="minorHAnsi" w:hAnsi="Arial" w:cs="Arial"/>
          <w:bCs/>
          <w:szCs w:val="24"/>
        </w:rPr>
      </w:pPr>
    </w:p>
    <w:p w14:paraId="3587B910" w14:textId="77777777" w:rsidR="00CD169B" w:rsidRPr="00CD169B" w:rsidRDefault="00CD169B" w:rsidP="00CD169B">
      <w:pPr>
        <w:ind w:left="-284" w:right="-242"/>
        <w:jc w:val="both"/>
        <w:rPr>
          <w:rFonts w:ascii="Arial" w:eastAsiaTheme="minorHAnsi" w:hAnsi="Arial" w:cs="Arial"/>
          <w:szCs w:val="24"/>
        </w:rPr>
      </w:pPr>
      <w:r w:rsidRPr="00CD169B">
        <w:rPr>
          <w:rFonts w:ascii="Arial" w:eastAsiaTheme="minorHAnsi" w:hAnsi="Arial" w:cs="Arial"/>
          <w:szCs w:val="32"/>
          <w:lang w:val="en-US"/>
        </w:rPr>
        <w:t xml:space="preserve">It is recommended that Council endorses the application for funding to DLGSCI. </w:t>
      </w:r>
      <w:r w:rsidRPr="00CD169B">
        <w:rPr>
          <w:rFonts w:ascii="Arial" w:eastAsiaTheme="minorHAnsi" w:hAnsi="Arial" w:cs="Arial"/>
          <w:szCs w:val="24"/>
        </w:rPr>
        <w:t>The upgrade will have a high level of community benefit not only to CJFC but the wider community. It will also have a high level of benefit for women’s’ AFL teams and foster an inclusive sporting community</w:t>
      </w:r>
      <w:r w:rsidRPr="00CD169B">
        <w:rPr>
          <w:rFonts w:asciiTheme="minorHAnsi" w:eastAsiaTheme="minorHAnsi" w:hAnsiTheme="minorHAnsi" w:cstheme="minorBidi"/>
          <w:sz w:val="22"/>
          <w:szCs w:val="22"/>
          <w:lang w:val="en-GB"/>
        </w:rPr>
        <w:t xml:space="preserve"> </w:t>
      </w:r>
      <w:r w:rsidRPr="00CD169B">
        <w:rPr>
          <w:rFonts w:ascii="Arial" w:eastAsiaTheme="minorHAnsi" w:hAnsi="Arial" w:cs="Arial"/>
          <w:szCs w:val="24"/>
        </w:rPr>
        <w:t xml:space="preserve">in the City of Nedlands. </w:t>
      </w:r>
      <w:r w:rsidRPr="00CD169B">
        <w:rPr>
          <w:rFonts w:ascii="Arial" w:eastAsiaTheme="minorHAnsi" w:hAnsi="Arial" w:cs="Arial"/>
          <w:szCs w:val="32"/>
          <w:lang w:val="en-US"/>
        </w:rPr>
        <w:t xml:space="preserve">Council’s support for the application will reinforce Council’s position that supporting and developing sport and recreation infrastructure is essential for creating healthy communities. </w:t>
      </w:r>
    </w:p>
    <w:p w14:paraId="32D36E22" w14:textId="77777777" w:rsidR="00CD169B" w:rsidRPr="00CD169B" w:rsidRDefault="00CD169B" w:rsidP="00CD169B">
      <w:pPr>
        <w:ind w:left="-284" w:right="-242"/>
        <w:jc w:val="both"/>
        <w:rPr>
          <w:rFonts w:ascii="Arial" w:eastAsiaTheme="minorHAnsi" w:hAnsi="Arial" w:cs="Arial"/>
          <w:szCs w:val="32"/>
          <w:lang w:val="en-US"/>
        </w:rPr>
      </w:pPr>
    </w:p>
    <w:p w14:paraId="7434E797" w14:textId="77777777" w:rsidR="00CD169B" w:rsidRPr="00CD169B" w:rsidRDefault="00CD169B" w:rsidP="00CD169B">
      <w:pPr>
        <w:ind w:left="-284" w:right="-242"/>
        <w:jc w:val="both"/>
        <w:rPr>
          <w:rFonts w:ascii="Arial" w:eastAsiaTheme="minorHAnsi" w:hAnsi="Arial" w:cs="Arial"/>
          <w:bCs/>
          <w:szCs w:val="24"/>
        </w:rPr>
      </w:pPr>
    </w:p>
    <w:p w14:paraId="2CA57282"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Further Information</w:t>
      </w:r>
    </w:p>
    <w:p w14:paraId="6226B95F" w14:textId="77777777" w:rsidR="00CD169B" w:rsidRPr="00CD169B" w:rsidRDefault="00CD169B" w:rsidP="00CD169B">
      <w:pPr>
        <w:ind w:left="-284" w:right="-242"/>
        <w:jc w:val="both"/>
        <w:rPr>
          <w:rFonts w:ascii="Arial" w:eastAsiaTheme="minorHAnsi" w:hAnsi="Arial" w:cs="Arial"/>
          <w:b/>
          <w:szCs w:val="24"/>
          <w:lang w:val="en-US"/>
        </w:rPr>
      </w:pPr>
    </w:p>
    <w:p w14:paraId="45BF05CE" w14:textId="77777777" w:rsidR="00FF66B3" w:rsidRPr="00B44C0A" w:rsidRDefault="00FF66B3" w:rsidP="00FF66B3">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77A4F2F7" w14:textId="77777777" w:rsidR="009740C9" w:rsidRDefault="009740C9" w:rsidP="009740C9">
      <w:pPr>
        <w:ind w:left="-284" w:right="-242"/>
        <w:jc w:val="both"/>
        <w:rPr>
          <w:rFonts w:ascii="Arial" w:eastAsia="Calibri" w:hAnsi="Arial" w:cs="Arial"/>
          <w:bCs/>
          <w:szCs w:val="24"/>
          <w:lang w:val="en-US"/>
        </w:rPr>
      </w:pPr>
      <w:r>
        <w:rPr>
          <w:rFonts w:ascii="Arial" w:eastAsia="Calibri" w:hAnsi="Arial" w:cs="Arial"/>
          <w:bCs/>
          <w:szCs w:val="24"/>
          <w:lang w:val="en-US"/>
        </w:rPr>
        <w:t>Councillor Youngman – correction to club name throughout report.</w:t>
      </w:r>
    </w:p>
    <w:p w14:paraId="3079C4ED" w14:textId="77777777" w:rsidR="00B0681B" w:rsidRDefault="00B0681B" w:rsidP="009740C9">
      <w:pPr>
        <w:ind w:left="-284" w:right="-242"/>
        <w:jc w:val="both"/>
        <w:rPr>
          <w:rFonts w:ascii="Arial" w:eastAsia="Calibri" w:hAnsi="Arial" w:cs="Arial"/>
          <w:bCs/>
          <w:szCs w:val="24"/>
          <w:lang w:val="en-US"/>
        </w:rPr>
      </w:pPr>
    </w:p>
    <w:p w14:paraId="2AF4E3B5" w14:textId="77777777" w:rsidR="00B0681B" w:rsidRPr="00B44C0A" w:rsidRDefault="00B0681B" w:rsidP="00B0681B">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0FD05DA4" w14:textId="10778C6E" w:rsidR="00B0681B" w:rsidRDefault="00C3005E" w:rsidP="00B0681B">
      <w:pPr>
        <w:ind w:left="-284" w:right="-242"/>
        <w:jc w:val="both"/>
        <w:rPr>
          <w:rFonts w:ascii="Arial" w:eastAsia="Calibri" w:hAnsi="Arial" w:cs="Arial"/>
          <w:bCs/>
          <w:szCs w:val="24"/>
          <w:lang w:val="en-US"/>
        </w:rPr>
      </w:pPr>
      <w:r>
        <w:rPr>
          <w:rFonts w:ascii="Arial" w:eastAsia="Calibri" w:hAnsi="Arial" w:cs="Arial"/>
          <w:bCs/>
          <w:szCs w:val="24"/>
          <w:lang w:val="en-US"/>
        </w:rPr>
        <w:t>The report has been updated to reflect the correct name.</w:t>
      </w:r>
    </w:p>
    <w:p w14:paraId="6238F605" w14:textId="77777777" w:rsidR="009740C9" w:rsidRDefault="009740C9" w:rsidP="009740C9">
      <w:pPr>
        <w:ind w:left="-284" w:right="-242"/>
        <w:jc w:val="both"/>
        <w:rPr>
          <w:rFonts w:ascii="Arial" w:eastAsia="Calibri" w:hAnsi="Arial" w:cs="Arial"/>
          <w:bCs/>
          <w:szCs w:val="24"/>
          <w:lang w:val="en-US"/>
        </w:rPr>
      </w:pPr>
    </w:p>
    <w:p w14:paraId="21174587" w14:textId="77777777" w:rsidR="009740C9" w:rsidRDefault="009740C9" w:rsidP="009740C9">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2E025B42" w14:textId="77777777" w:rsidR="009740C9" w:rsidRDefault="009740C9" w:rsidP="009740C9">
      <w:pPr>
        <w:ind w:left="-284" w:right="-242"/>
        <w:jc w:val="both"/>
        <w:rPr>
          <w:rFonts w:ascii="Arial" w:eastAsia="Calibri" w:hAnsi="Arial" w:cs="Arial"/>
          <w:bCs/>
          <w:szCs w:val="24"/>
          <w:lang w:val="en-US"/>
        </w:rPr>
      </w:pPr>
      <w:r>
        <w:rPr>
          <w:rFonts w:ascii="Arial" w:eastAsia="Calibri" w:hAnsi="Arial" w:cs="Arial"/>
          <w:bCs/>
          <w:szCs w:val="24"/>
          <w:lang w:val="en-US"/>
        </w:rPr>
        <w:t xml:space="preserve">Councillor Coghlan – can the cost of running the new lights be provided to </w:t>
      </w:r>
      <w:proofErr w:type="spellStart"/>
      <w:r>
        <w:rPr>
          <w:rFonts w:ascii="Arial" w:eastAsia="Calibri" w:hAnsi="Arial" w:cs="Arial"/>
          <w:bCs/>
          <w:szCs w:val="24"/>
          <w:lang w:val="en-US"/>
        </w:rPr>
        <w:t>Councillors</w:t>
      </w:r>
      <w:proofErr w:type="spellEnd"/>
      <w:r>
        <w:rPr>
          <w:rFonts w:ascii="Arial" w:eastAsia="Calibri" w:hAnsi="Arial" w:cs="Arial"/>
          <w:bCs/>
          <w:szCs w:val="24"/>
          <w:lang w:val="en-US"/>
        </w:rPr>
        <w:t>?</w:t>
      </w:r>
    </w:p>
    <w:p w14:paraId="2B73CDF1" w14:textId="77777777" w:rsidR="009740C9" w:rsidRDefault="009740C9" w:rsidP="009740C9">
      <w:pPr>
        <w:ind w:left="-284" w:right="-242"/>
        <w:jc w:val="both"/>
        <w:rPr>
          <w:rFonts w:ascii="Arial" w:eastAsia="Calibri" w:hAnsi="Arial" w:cs="Arial"/>
          <w:bCs/>
          <w:szCs w:val="24"/>
          <w:lang w:val="en-US"/>
        </w:rPr>
      </w:pPr>
    </w:p>
    <w:p w14:paraId="249D7C3F" w14:textId="77777777" w:rsidR="00B0681B" w:rsidRPr="00B44C0A" w:rsidRDefault="00B0681B" w:rsidP="00B0681B">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59080B11" w14:textId="3FD2B995" w:rsidR="00B0681B" w:rsidRDefault="008E19C7" w:rsidP="009740C9">
      <w:pPr>
        <w:ind w:left="-284" w:right="-242"/>
        <w:jc w:val="both"/>
        <w:rPr>
          <w:rFonts w:ascii="Arial" w:eastAsia="Calibri" w:hAnsi="Arial" w:cs="Arial"/>
          <w:bCs/>
          <w:szCs w:val="24"/>
          <w:lang w:val="en-US"/>
        </w:rPr>
      </w:pPr>
      <w:r w:rsidRPr="008E19C7">
        <w:rPr>
          <w:rFonts w:ascii="Arial" w:eastAsia="Calibri" w:hAnsi="Arial" w:cs="Arial"/>
          <w:bCs/>
          <w:szCs w:val="24"/>
          <w:lang w:val="en-US"/>
        </w:rPr>
        <w:t>We will not have confirmation of the costs of running the proposed lights until we have the design, however we anticipate this price will be cheaper given the change to LED.</w:t>
      </w:r>
    </w:p>
    <w:p w14:paraId="0422EC1B" w14:textId="77777777" w:rsidR="008E19C7" w:rsidRDefault="008E19C7" w:rsidP="009740C9">
      <w:pPr>
        <w:ind w:left="-284" w:right="-242"/>
        <w:jc w:val="both"/>
        <w:rPr>
          <w:rFonts w:ascii="Arial" w:eastAsia="Calibri" w:hAnsi="Arial" w:cs="Arial"/>
          <w:bCs/>
          <w:szCs w:val="24"/>
          <w:lang w:val="en-US"/>
        </w:rPr>
      </w:pPr>
    </w:p>
    <w:p w14:paraId="460C983B" w14:textId="77777777" w:rsidR="00B0681B" w:rsidRDefault="00B0681B" w:rsidP="00B0681B">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14B05DA9" w14:textId="77777777" w:rsidR="009740C9" w:rsidRDefault="009740C9" w:rsidP="009740C9">
      <w:pPr>
        <w:ind w:left="-284" w:right="-242"/>
        <w:jc w:val="both"/>
        <w:rPr>
          <w:rFonts w:ascii="Arial" w:eastAsia="Calibri" w:hAnsi="Arial" w:cs="Arial"/>
          <w:bCs/>
          <w:szCs w:val="24"/>
          <w:lang w:val="en-US"/>
        </w:rPr>
      </w:pPr>
      <w:r>
        <w:rPr>
          <w:rFonts w:ascii="Arial" w:eastAsia="Calibri" w:hAnsi="Arial" w:cs="Arial"/>
          <w:bCs/>
          <w:szCs w:val="24"/>
          <w:lang w:val="en-US"/>
        </w:rPr>
        <w:t>Councillor Smyth – can administration please draft a clause 3 to outline Council not contributing 1/3.</w:t>
      </w:r>
    </w:p>
    <w:p w14:paraId="04A279D0" w14:textId="77777777" w:rsidR="00B0681B" w:rsidRDefault="00B0681B" w:rsidP="009740C9">
      <w:pPr>
        <w:ind w:left="-284" w:right="-242"/>
        <w:jc w:val="both"/>
        <w:rPr>
          <w:rFonts w:ascii="Arial" w:eastAsia="Calibri" w:hAnsi="Arial" w:cs="Arial"/>
          <w:bCs/>
          <w:szCs w:val="24"/>
          <w:lang w:val="en-US"/>
        </w:rPr>
      </w:pPr>
    </w:p>
    <w:p w14:paraId="3C6B1B8C" w14:textId="77777777" w:rsidR="00B0681B" w:rsidRPr="00B44C0A" w:rsidRDefault="00B0681B" w:rsidP="00B0681B">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7F5EBCF2" w14:textId="7345316F" w:rsidR="009D2781" w:rsidRDefault="00B40A8E" w:rsidP="00B0681B">
      <w:pPr>
        <w:ind w:left="-284" w:right="-242"/>
        <w:jc w:val="both"/>
        <w:rPr>
          <w:rFonts w:ascii="Arial" w:eastAsia="Calibri" w:hAnsi="Arial" w:cs="Arial"/>
          <w:bCs/>
          <w:szCs w:val="24"/>
          <w:lang w:val="en-US"/>
        </w:rPr>
      </w:pPr>
      <w:r>
        <w:rPr>
          <w:rFonts w:ascii="Arial" w:eastAsia="Calibri" w:hAnsi="Arial" w:cs="Arial"/>
          <w:bCs/>
          <w:szCs w:val="24"/>
          <w:lang w:val="en-US"/>
        </w:rPr>
        <w:t xml:space="preserve">Each year, Council allocates $100,000 in the annual budget to support Community Sport and Recreation </w:t>
      </w:r>
      <w:r w:rsidR="00597BC1">
        <w:rPr>
          <w:rFonts w:ascii="Arial" w:eastAsia="Calibri" w:hAnsi="Arial" w:cs="Arial"/>
          <w:bCs/>
          <w:szCs w:val="24"/>
          <w:lang w:val="en-US"/>
        </w:rPr>
        <w:t xml:space="preserve">Facility Fund </w:t>
      </w:r>
      <w:r w:rsidR="00AE66D7">
        <w:rPr>
          <w:rFonts w:ascii="Arial" w:eastAsia="Calibri" w:hAnsi="Arial" w:cs="Arial"/>
          <w:bCs/>
          <w:szCs w:val="24"/>
          <w:lang w:val="en-US"/>
        </w:rPr>
        <w:t>projects</w:t>
      </w:r>
      <w:r w:rsidR="00597BC1">
        <w:rPr>
          <w:rFonts w:ascii="Arial" w:eastAsia="Calibri" w:hAnsi="Arial" w:cs="Arial"/>
          <w:bCs/>
          <w:szCs w:val="24"/>
          <w:lang w:val="en-US"/>
        </w:rPr>
        <w:t>.</w:t>
      </w:r>
      <w:r w:rsidR="00FB61B8">
        <w:rPr>
          <w:rFonts w:ascii="Arial" w:eastAsia="Calibri" w:hAnsi="Arial" w:cs="Arial"/>
          <w:bCs/>
          <w:szCs w:val="24"/>
          <w:lang w:val="en-US"/>
        </w:rPr>
        <w:t xml:space="preserve"> </w:t>
      </w:r>
      <w:r w:rsidR="00597BC1">
        <w:rPr>
          <w:rFonts w:ascii="Arial" w:eastAsia="Calibri" w:hAnsi="Arial" w:cs="Arial"/>
          <w:bCs/>
          <w:szCs w:val="24"/>
          <w:lang w:val="en-US"/>
        </w:rPr>
        <w:t>Council’s contribution is generally 1/3 of the project cost.</w:t>
      </w:r>
    </w:p>
    <w:p w14:paraId="72337D90" w14:textId="277D39F6" w:rsidR="00D86F5D" w:rsidRDefault="009D2781" w:rsidP="00B0681B">
      <w:pPr>
        <w:ind w:left="-284" w:right="-242"/>
        <w:jc w:val="both"/>
        <w:rPr>
          <w:rFonts w:ascii="Arial" w:eastAsia="Calibri" w:hAnsi="Arial" w:cs="Arial"/>
          <w:bCs/>
          <w:szCs w:val="24"/>
          <w:lang w:val="en-US"/>
        </w:rPr>
      </w:pPr>
      <w:r>
        <w:rPr>
          <w:rFonts w:ascii="Arial" w:eastAsia="Calibri" w:hAnsi="Arial" w:cs="Arial"/>
          <w:bCs/>
          <w:szCs w:val="24"/>
          <w:lang w:val="en-US"/>
        </w:rPr>
        <w:t xml:space="preserve">In </w:t>
      </w:r>
      <w:r w:rsidR="00D86F5D">
        <w:rPr>
          <w:rFonts w:ascii="Arial" w:eastAsia="Calibri" w:hAnsi="Arial" w:cs="Arial"/>
          <w:bCs/>
          <w:szCs w:val="24"/>
          <w:lang w:val="en-US"/>
        </w:rPr>
        <w:t xml:space="preserve">the </w:t>
      </w:r>
      <w:r>
        <w:rPr>
          <w:rFonts w:ascii="Arial" w:eastAsia="Calibri" w:hAnsi="Arial" w:cs="Arial"/>
          <w:bCs/>
          <w:szCs w:val="24"/>
          <w:lang w:val="en-US"/>
        </w:rPr>
        <w:t>2023/24 budget, Council</w:t>
      </w:r>
      <w:r w:rsidR="00D86F5D">
        <w:rPr>
          <w:rFonts w:ascii="Arial" w:eastAsia="Calibri" w:hAnsi="Arial" w:cs="Arial"/>
          <w:bCs/>
          <w:szCs w:val="24"/>
          <w:lang w:val="en-US"/>
        </w:rPr>
        <w:t xml:space="preserve"> used this $100,000 allocation to fund the replacement of a </w:t>
      </w:r>
      <w:r w:rsidR="00AE66D7">
        <w:rPr>
          <w:rFonts w:ascii="Arial" w:eastAsia="Calibri" w:hAnsi="Arial" w:cs="Arial"/>
          <w:bCs/>
          <w:szCs w:val="24"/>
          <w:lang w:val="en-US"/>
        </w:rPr>
        <w:t xml:space="preserve">tennis </w:t>
      </w:r>
      <w:r w:rsidR="00D86F5D">
        <w:rPr>
          <w:rFonts w:ascii="Arial" w:eastAsia="Calibri" w:hAnsi="Arial" w:cs="Arial"/>
          <w:bCs/>
          <w:szCs w:val="24"/>
          <w:lang w:val="en-US"/>
        </w:rPr>
        <w:t xml:space="preserve">fence at Allen Park. </w:t>
      </w:r>
    </w:p>
    <w:p w14:paraId="05597101" w14:textId="77777777" w:rsidR="00D86F5D" w:rsidRDefault="00D86F5D" w:rsidP="00B0681B">
      <w:pPr>
        <w:ind w:left="-284" w:right="-242"/>
        <w:jc w:val="both"/>
        <w:rPr>
          <w:rFonts w:ascii="Arial" w:eastAsia="Calibri" w:hAnsi="Arial" w:cs="Arial"/>
          <w:bCs/>
          <w:szCs w:val="24"/>
          <w:lang w:val="en-US"/>
        </w:rPr>
      </w:pPr>
    </w:p>
    <w:p w14:paraId="740C9AC7" w14:textId="3B9A7FF3" w:rsidR="00B0681B" w:rsidRDefault="00D86F5D" w:rsidP="00B0681B">
      <w:pPr>
        <w:ind w:left="-284" w:right="-242"/>
        <w:jc w:val="both"/>
        <w:rPr>
          <w:rFonts w:ascii="Arial" w:eastAsia="Calibri" w:hAnsi="Arial" w:cs="Arial"/>
          <w:bCs/>
          <w:szCs w:val="24"/>
          <w:lang w:val="en-US"/>
        </w:rPr>
      </w:pPr>
      <w:r>
        <w:rPr>
          <w:rFonts w:ascii="Arial" w:eastAsia="Calibri" w:hAnsi="Arial" w:cs="Arial"/>
          <w:bCs/>
          <w:szCs w:val="24"/>
          <w:lang w:val="en-US"/>
        </w:rPr>
        <w:t xml:space="preserve">The following amendment has been prepared </w:t>
      </w:r>
      <w:proofErr w:type="gramStart"/>
      <w:r w:rsidR="007B49BD">
        <w:rPr>
          <w:rFonts w:ascii="Arial" w:eastAsia="Calibri" w:hAnsi="Arial" w:cs="Arial"/>
          <w:bCs/>
          <w:szCs w:val="24"/>
          <w:lang w:val="en-US"/>
        </w:rPr>
        <w:t>on the basis of</w:t>
      </w:r>
      <w:proofErr w:type="gramEnd"/>
      <w:r w:rsidR="007B49BD">
        <w:rPr>
          <w:rFonts w:ascii="Arial" w:eastAsia="Calibri" w:hAnsi="Arial" w:cs="Arial"/>
          <w:bCs/>
          <w:szCs w:val="24"/>
          <w:lang w:val="en-US"/>
        </w:rPr>
        <w:t xml:space="preserve"> a cash allocation in 2023/24</w:t>
      </w:r>
      <w:r w:rsidR="00081061">
        <w:rPr>
          <w:rFonts w:ascii="Arial" w:eastAsia="Calibri" w:hAnsi="Arial" w:cs="Arial"/>
          <w:bCs/>
          <w:szCs w:val="24"/>
          <w:lang w:val="en-US"/>
        </w:rPr>
        <w:t xml:space="preserve">, </w:t>
      </w:r>
      <w:r w:rsidR="007B49BD">
        <w:rPr>
          <w:rFonts w:ascii="Arial" w:eastAsia="Calibri" w:hAnsi="Arial" w:cs="Arial"/>
          <w:bCs/>
          <w:szCs w:val="24"/>
          <w:lang w:val="en-US"/>
        </w:rPr>
        <w:t xml:space="preserve">as a future Council may wish to </w:t>
      </w:r>
      <w:r w:rsidR="00CE54D6">
        <w:rPr>
          <w:rFonts w:ascii="Arial" w:eastAsia="Calibri" w:hAnsi="Arial" w:cs="Arial"/>
          <w:bCs/>
          <w:szCs w:val="24"/>
          <w:lang w:val="en-US"/>
        </w:rPr>
        <w:t>make an allocation</w:t>
      </w:r>
      <w:r w:rsidR="007A736E">
        <w:rPr>
          <w:rFonts w:ascii="Arial" w:eastAsia="Calibri" w:hAnsi="Arial" w:cs="Arial"/>
          <w:bCs/>
          <w:szCs w:val="24"/>
          <w:lang w:val="en-US"/>
        </w:rPr>
        <w:t xml:space="preserve"> to this project</w:t>
      </w:r>
      <w:r w:rsidR="00CE54D6">
        <w:rPr>
          <w:rFonts w:ascii="Arial" w:eastAsia="Calibri" w:hAnsi="Arial" w:cs="Arial"/>
          <w:bCs/>
          <w:szCs w:val="24"/>
          <w:lang w:val="en-US"/>
        </w:rPr>
        <w:t>.</w:t>
      </w:r>
    </w:p>
    <w:p w14:paraId="272CB882" w14:textId="77777777" w:rsidR="00776A3D" w:rsidRPr="00CD169B" w:rsidRDefault="00776A3D" w:rsidP="00776A3D">
      <w:pPr>
        <w:ind w:left="720" w:right="-242"/>
        <w:contextualSpacing/>
        <w:jc w:val="both"/>
        <w:rPr>
          <w:rFonts w:ascii="Arial" w:eastAsiaTheme="minorHAnsi" w:hAnsi="Arial" w:cs="Arial"/>
          <w:b/>
          <w:color w:val="244061" w:themeColor="accent1" w:themeShade="80"/>
          <w:szCs w:val="32"/>
          <w:lang w:val="en-US"/>
        </w:rPr>
      </w:pPr>
    </w:p>
    <w:p w14:paraId="79AF2891" w14:textId="595CDC30" w:rsidR="00776A3D" w:rsidRPr="00CD169B" w:rsidRDefault="00776A3D" w:rsidP="00CD466A">
      <w:pPr>
        <w:numPr>
          <w:ilvl w:val="0"/>
          <w:numId w:val="69"/>
        </w:numPr>
        <w:spacing w:after="200" w:line="276" w:lineRule="auto"/>
        <w:ind w:left="284" w:right="-242" w:hanging="568"/>
        <w:contextualSpacing/>
        <w:jc w:val="both"/>
        <w:rPr>
          <w:rFonts w:ascii="Arial" w:eastAsiaTheme="minorHAnsi" w:hAnsi="Arial" w:cs="Arial"/>
          <w:b/>
          <w:color w:val="244061" w:themeColor="accent1" w:themeShade="80"/>
          <w:szCs w:val="32"/>
          <w:lang w:val="en-US"/>
        </w:rPr>
      </w:pPr>
      <w:r>
        <w:rPr>
          <w:rFonts w:ascii="Arial" w:eastAsiaTheme="minorHAnsi" w:hAnsi="Arial" w:cs="Arial"/>
          <w:b/>
          <w:color w:val="244061" w:themeColor="accent1" w:themeShade="80"/>
          <w:szCs w:val="32"/>
          <w:lang w:val="en-US"/>
        </w:rPr>
        <w:t xml:space="preserve">confirms that should the application for grant funding be successful, the City of Nedlands will be unable to </w:t>
      </w:r>
      <w:r w:rsidR="00EB41B1">
        <w:rPr>
          <w:rFonts w:ascii="Arial" w:eastAsiaTheme="minorHAnsi" w:hAnsi="Arial" w:cs="Arial"/>
          <w:b/>
          <w:color w:val="244061" w:themeColor="accent1" w:themeShade="80"/>
          <w:szCs w:val="32"/>
          <w:lang w:val="en-US"/>
        </w:rPr>
        <w:t xml:space="preserve">make a cash </w:t>
      </w:r>
      <w:r w:rsidR="00677C57">
        <w:rPr>
          <w:rFonts w:ascii="Arial" w:eastAsiaTheme="minorHAnsi" w:hAnsi="Arial" w:cs="Arial"/>
          <w:b/>
          <w:color w:val="244061" w:themeColor="accent1" w:themeShade="80"/>
          <w:szCs w:val="32"/>
          <w:lang w:val="en-US"/>
        </w:rPr>
        <w:t>contribution</w:t>
      </w:r>
      <w:r w:rsidR="00EB41B1">
        <w:rPr>
          <w:rFonts w:ascii="Arial" w:eastAsiaTheme="minorHAnsi" w:hAnsi="Arial" w:cs="Arial"/>
          <w:b/>
          <w:color w:val="244061" w:themeColor="accent1" w:themeShade="80"/>
          <w:szCs w:val="32"/>
          <w:lang w:val="en-US"/>
        </w:rPr>
        <w:t xml:space="preserve"> in 2023/24.</w:t>
      </w:r>
    </w:p>
    <w:p w14:paraId="7E0BD664" w14:textId="77777777" w:rsidR="00776A3D" w:rsidRDefault="00776A3D" w:rsidP="00B0681B">
      <w:pPr>
        <w:ind w:left="-284" w:right="-242"/>
        <w:jc w:val="both"/>
        <w:rPr>
          <w:rFonts w:ascii="Arial" w:eastAsia="Calibri" w:hAnsi="Arial" w:cs="Arial"/>
          <w:bCs/>
          <w:szCs w:val="24"/>
          <w:lang w:val="en-US"/>
        </w:rPr>
      </w:pPr>
    </w:p>
    <w:p w14:paraId="23588B33" w14:textId="77777777" w:rsidR="00E51AB2" w:rsidRDefault="00E51AB2" w:rsidP="00E51AB2">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397046CA" w14:textId="6E2B103C" w:rsidR="00E51AB2" w:rsidRDefault="00E51AB2" w:rsidP="00E51AB2">
      <w:pPr>
        <w:ind w:left="-284" w:right="-242"/>
        <w:jc w:val="both"/>
        <w:rPr>
          <w:rFonts w:ascii="Arial" w:eastAsia="Calibri" w:hAnsi="Arial" w:cs="Arial"/>
          <w:bCs/>
          <w:szCs w:val="24"/>
          <w:lang w:val="en-US"/>
        </w:rPr>
      </w:pPr>
      <w:r>
        <w:rPr>
          <w:rFonts w:ascii="Arial" w:eastAsia="Calibri" w:hAnsi="Arial" w:cs="Arial"/>
          <w:bCs/>
          <w:szCs w:val="24"/>
          <w:lang w:val="en-US"/>
        </w:rPr>
        <w:t>Councillor Coghlan</w:t>
      </w:r>
    </w:p>
    <w:p w14:paraId="09F7B8B8" w14:textId="29762B14" w:rsidR="00E51AB2" w:rsidRDefault="00E51AB2" w:rsidP="00B0681B">
      <w:pPr>
        <w:ind w:left="-284" w:right="-242"/>
        <w:jc w:val="both"/>
        <w:rPr>
          <w:rFonts w:ascii="Arial" w:eastAsia="Calibri" w:hAnsi="Arial" w:cs="Arial"/>
          <w:bCs/>
          <w:szCs w:val="24"/>
          <w:lang w:val="en-US"/>
        </w:rPr>
      </w:pPr>
      <w:r w:rsidRPr="00E51AB2">
        <w:rPr>
          <w:rFonts w:ascii="Arial" w:eastAsia="Calibri" w:hAnsi="Arial" w:cs="Arial"/>
          <w:bCs/>
          <w:szCs w:val="24"/>
          <w:lang w:val="en-US"/>
        </w:rPr>
        <w:t xml:space="preserve">Could I please see a map of where the City of </w:t>
      </w:r>
      <w:r w:rsidR="00A96AD5">
        <w:rPr>
          <w:rFonts w:ascii="Arial" w:eastAsia="Calibri" w:hAnsi="Arial" w:cs="Arial"/>
          <w:bCs/>
          <w:szCs w:val="24"/>
          <w:lang w:val="en-US"/>
        </w:rPr>
        <w:t>N</w:t>
      </w:r>
      <w:r w:rsidRPr="00E51AB2">
        <w:rPr>
          <w:rFonts w:ascii="Arial" w:eastAsia="Calibri" w:hAnsi="Arial" w:cs="Arial"/>
          <w:bCs/>
          <w:szCs w:val="24"/>
          <w:lang w:val="en-US"/>
        </w:rPr>
        <w:t>edlands residents who responded to the proposed College park lower oval lights live.</w:t>
      </w:r>
    </w:p>
    <w:p w14:paraId="1B71DA4E" w14:textId="77777777" w:rsidR="00A96AD5" w:rsidRDefault="00A96AD5" w:rsidP="00B0681B">
      <w:pPr>
        <w:ind w:left="-284" w:right="-242"/>
        <w:jc w:val="both"/>
        <w:rPr>
          <w:rFonts w:ascii="Arial" w:eastAsia="Calibri" w:hAnsi="Arial" w:cs="Arial"/>
          <w:bCs/>
          <w:szCs w:val="24"/>
          <w:lang w:val="en-US"/>
        </w:rPr>
      </w:pPr>
    </w:p>
    <w:p w14:paraId="784E5B88" w14:textId="77777777" w:rsidR="00A96AD5" w:rsidRPr="00B44C0A" w:rsidRDefault="00A96AD5" w:rsidP="00A96AD5">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32D65373" w14:textId="4CE5DC65" w:rsidR="009C51F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 xml:space="preserve">Survey respondents were asked to nominate which suburb they lived in, not each individual address. We are unable to provide a map. </w:t>
      </w:r>
    </w:p>
    <w:p w14:paraId="634C3127" w14:textId="35C2C0C1" w:rsidR="009C51F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Mix of suburbs responded – 58 of which were from the City of Nedlands (58), and Claremont (17). The remainder were a mix of mainly other Western Suburb’s.</w:t>
      </w:r>
    </w:p>
    <w:p w14:paraId="7D067EDB" w14:textId="5FF2CB05" w:rsidR="009C51F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Residents in the immediate vicinity bordering the project area were sent a letter to complete the survey, in partnership with Town of Claremont.</w:t>
      </w:r>
    </w:p>
    <w:p w14:paraId="7D3D81A7" w14:textId="27366D80" w:rsidR="009C51F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80 strongly support, 3 support, 2 neutral, 2 opposed and 7 strongly opposed.</w:t>
      </w:r>
    </w:p>
    <w:p w14:paraId="54B67FB6" w14:textId="434F6AC3" w:rsidR="00A96AD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Of the small handful of concerns raised, most were in relation to potential light spill onto residences.</w:t>
      </w:r>
    </w:p>
    <w:p w14:paraId="5D5FB9E3" w14:textId="77777777" w:rsidR="00B0681B" w:rsidRDefault="00B0681B" w:rsidP="009740C9">
      <w:pPr>
        <w:ind w:left="-284" w:right="-242"/>
        <w:jc w:val="both"/>
        <w:rPr>
          <w:rFonts w:ascii="Arial" w:eastAsia="Calibri" w:hAnsi="Arial" w:cs="Arial"/>
          <w:bCs/>
          <w:szCs w:val="24"/>
          <w:lang w:val="en-US"/>
        </w:rPr>
      </w:pPr>
    </w:p>
    <w:p w14:paraId="59F99225" w14:textId="77777777" w:rsidR="00EF4382" w:rsidRPr="00EF4382" w:rsidRDefault="00EF4382" w:rsidP="00EF4382">
      <w:pPr>
        <w:ind w:left="-270"/>
      </w:pPr>
    </w:p>
    <w:p w14:paraId="6098ACD6" w14:textId="677E282D" w:rsidR="00F50013" w:rsidRDefault="00F50013" w:rsidP="00067FD3">
      <w:pPr>
        <w:pStyle w:val="CouncilHeading"/>
      </w:pPr>
    </w:p>
    <w:p w14:paraId="6DD82641" w14:textId="184078A3" w:rsidR="00B40CA6" w:rsidRDefault="00B40CA6" w:rsidP="00067FD3">
      <w:pPr>
        <w:pStyle w:val="CouncilHeading"/>
      </w:pPr>
    </w:p>
    <w:p w14:paraId="6C0BC6C3" w14:textId="77777777" w:rsidR="009740C9" w:rsidRDefault="009740C9">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7439CD6" w14:textId="6EDE951F"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5" w:name="_Toc143879740"/>
      <w:r>
        <w:rPr>
          <w:rFonts w:ascii="Arial" w:hAnsi="Arial" w:cs="Arial"/>
          <w:caps w:val="0"/>
          <w:color w:val="17365D" w:themeColor="text2" w:themeShade="BF"/>
          <w:u w:val="none"/>
        </w:rPr>
        <w:t>CSD06.08.23 – Age-Friendly Nedlands Working Group Terms of Reference</w:t>
      </w:r>
      <w:bookmarkEnd w:id="45"/>
    </w:p>
    <w:p w14:paraId="1EF6D455" w14:textId="77777777" w:rsidR="00694CD7" w:rsidRDefault="00694CD7" w:rsidP="00694CD7"/>
    <w:tbl>
      <w:tblPr>
        <w:tblStyle w:val="TableGrid1"/>
        <w:tblW w:w="9640" w:type="dxa"/>
        <w:tblInd w:w="-289" w:type="dxa"/>
        <w:tblLook w:val="04A0" w:firstRow="1" w:lastRow="0" w:firstColumn="1" w:lastColumn="0" w:noHBand="0" w:noVBand="1"/>
      </w:tblPr>
      <w:tblGrid>
        <w:gridCol w:w="2349"/>
        <w:gridCol w:w="7291"/>
      </w:tblGrid>
      <w:tr w:rsidR="00694CD7" w:rsidRPr="00694CD7" w14:paraId="735B7F19" w14:textId="77777777">
        <w:tc>
          <w:tcPr>
            <w:tcW w:w="2349" w:type="dxa"/>
          </w:tcPr>
          <w:p w14:paraId="5FEC4196"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Meeting &amp; Date</w:t>
            </w:r>
          </w:p>
        </w:tc>
        <w:tc>
          <w:tcPr>
            <w:tcW w:w="7291" w:type="dxa"/>
          </w:tcPr>
          <w:p w14:paraId="059D01D2" w14:textId="77777777" w:rsidR="00694CD7" w:rsidRPr="00694CD7" w:rsidRDefault="00694CD7" w:rsidP="00694CD7">
            <w:pPr>
              <w:ind w:right="39"/>
              <w:rPr>
                <w:rFonts w:ascii="Arial" w:hAnsi="Arial" w:cs="Arial"/>
                <w:szCs w:val="24"/>
              </w:rPr>
            </w:pPr>
            <w:r w:rsidRPr="00694CD7">
              <w:rPr>
                <w:rFonts w:ascii="Arial" w:hAnsi="Arial" w:cs="Arial"/>
                <w:szCs w:val="24"/>
              </w:rPr>
              <w:t>Council Meeting – 8 August 2023</w:t>
            </w:r>
          </w:p>
        </w:tc>
      </w:tr>
      <w:tr w:rsidR="00694CD7" w:rsidRPr="00694CD7" w14:paraId="59EA7D24" w14:textId="77777777">
        <w:tc>
          <w:tcPr>
            <w:tcW w:w="2349" w:type="dxa"/>
          </w:tcPr>
          <w:p w14:paraId="1827C990"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Applicant</w:t>
            </w:r>
          </w:p>
        </w:tc>
        <w:tc>
          <w:tcPr>
            <w:tcW w:w="7291" w:type="dxa"/>
          </w:tcPr>
          <w:p w14:paraId="496C46F2" w14:textId="77777777" w:rsidR="00694CD7" w:rsidRPr="00694CD7" w:rsidRDefault="00694CD7" w:rsidP="00694CD7">
            <w:pPr>
              <w:ind w:right="39"/>
              <w:rPr>
                <w:rFonts w:ascii="Arial" w:hAnsi="Arial" w:cs="Arial"/>
                <w:szCs w:val="24"/>
              </w:rPr>
            </w:pPr>
            <w:r w:rsidRPr="00694CD7">
              <w:rPr>
                <w:rFonts w:ascii="Arial" w:hAnsi="Arial" w:cs="Arial"/>
                <w:szCs w:val="24"/>
              </w:rPr>
              <w:t>City of Nedlands</w:t>
            </w:r>
          </w:p>
        </w:tc>
      </w:tr>
      <w:tr w:rsidR="00694CD7" w:rsidRPr="00694CD7" w14:paraId="4B27014F" w14:textId="77777777">
        <w:tc>
          <w:tcPr>
            <w:tcW w:w="2349" w:type="dxa"/>
          </w:tcPr>
          <w:p w14:paraId="13CFB602" w14:textId="77777777" w:rsidR="00694CD7" w:rsidRPr="00694CD7" w:rsidRDefault="00694CD7" w:rsidP="00694CD7">
            <w:pPr>
              <w:ind w:right="110"/>
              <w:rPr>
                <w:rFonts w:ascii="Arial" w:hAnsi="Arial" w:cs="Arial"/>
                <w:b/>
                <w:bCs/>
                <w:color w:val="244061" w:themeColor="accent1" w:themeShade="80"/>
                <w:szCs w:val="24"/>
              </w:rPr>
            </w:pPr>
            <w:r w:rsidRPr="00694CD7">
              <w:rPr>
                <w:rFonts w:ascii="Arial" w:hAnsi="Arial" w:cs="Arial"/>
                <w:b/>
                <w:bCs/>
                <w:color w:val="244061" w:themeColor="accent1" w:themeShade="80"/>
                <w:szCs w:val="24"/>
              </w:rPr>
              <w:t xml:space="preserve">Employee Disclosure under section 5.70 Local Government Act 1995 </w:t>
            </w:r>
          </w:p>
        </w:tc>
        <w:tc>
          <w:tcPr>
            <w:tcW w:w="7291" w:type="dxa"/>
          </w:tcPr>
          <w:p w14:paraId="22861BBB" w14:textId="77777777" w:rsidR="00694CD7" w:rsidRPr="00694CD7" w:rsidRDefault="00694CD7" w:rsidP="00694CD7">
            <w:pPr>
              <w:ind w:right="39"/>
              <w:rPr>
                <w:rFonts w:ascii="Arial" w:hAnsi="Arial" w:cs="Arial"/>
                <w:szCs w:val="24"/>
                <w:lang w:eastAsia="en-AU"/>
              </w:rPr>
            </w:pPr>
          </w:p>
          <w:p w14:paraId="0DE2A6D5" w14:textId="51BEF110" w:rsidR="00694CD7" w:rsidRPr="00694CD7" w:rsidRDefault="00694CD7" w:rsidP="00694CD7">
            <w:pPr>
              <w:ind w:right="39"/>
              <w:rPr>
                <w:rFonts w:ascii="Arial" w:hAnsi="Arial" w:cs="Arial"/>
                <w:szCs w:val="24"/>
                <w:lang w:eastAsia="en-AU"/>
              </w:rPr>
            </w:pPr>
            <w:r w:rsidRPr="00694CD7">
              <w:rPr>
                <w:rFonts w:ascii="Arial" w:hAnsi="Arial" w:cs="Arial"/>
                <w:szCs w:val="24"/>
                <w:lang w:eastAsia="en-AU"/>
              </w:rPr>
              <w:t>Nil</w:t>
            </w:r>
            <w:r>
              <w:rPr>
                <w:rFonts w:ascii="Arial" w:hAnsi="Arial" w:cs="Arial"/>
                <w:szCs w:val="24"/>
                <w:lang w:eastAsia="en-AU"/>
              </w:rPr>
              <w:t>.</w:t>
            </w:r>
          </w:p>
        </w:tc>
      </w:tr>
      <w:tr w:rsidR="00694CD7" w:rsidRPr="00694CD7" w14:paraId="37DD7B3C" w14:textId="77777777">
        <w:tc>
          <w:tcPr>
            <w:tcW w:w="2349" w:type="dxa"/>
          </w:tcPr>
          <w:p w14:paraId="326A1BED"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Report Author</w:t>
            </w:r>
          </w:p>
        </w:tc>
        <w:tc>
          <w:tcPr>
            <w:tcW w:w="7291" w:type="dxa"/>
          </w:tcPr>
          <w:p w14:paraId="2BBE1FFA" w14:textId="77777777" w:rsidR="00694CD7" w:rsidRPr="00694CD7" w:rsidRDefault="00694CD7" w:rsidP="00694CD7">
            <w:pPr>
              <w:ind w:right="39"/>
              <w:rPr>
                <w:rFonts w:ascii="Arial" w:hAnsi="Arial" w:cs="Arial"/>
                <w:szCs w:val="24"/>
              </w:rPr>
            </w:pPr>
            <w:r w:rsidRPr="00694CD7">
              <w:rPr>
                <w:rFonts w:ascii="Arial" w:hAnsi="Arial" w:cs="Arial"/>
                <w:color w:val="000000"/>
                <w:szCs w:val="24"/>
              </w:rPr>
              <w:t>Patricia Panayotou, Manager Community Service Centres</w:t>
            </w:r>
          </w:p>
        </w:tc>
      </w:tr>
      <w:tr w:rsidR="00694CD7" w:rsidRPr="00694CD7" w14:paraId="75FA03CC" w14:textId="77777777">
        <w:tc>
          <w:tcPr>
            <w:tcW w:w="2349" w:type="dxa"/>
          </w:tcPr>
          <w:p w14:paraId="46CD763A"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CEO</w:t>
            </w:r>
          </w:p>
        </w:tc>
        <w:tc>
          <w:tcPr>
            <w:tcW w:w="7291" w:type="dxa"/>
          </w:tcPr>
          <w:p w14:paraId="533D6935" w14:textId="77777777" w:rsidR="00694CD7" w:rsidRPr="00694CD7" w:rsidRDefault="00694CD7" w:rsidP="00694CD7">
            <w:pPr>
              <w:ind w:right="39"/>
              <w:rPr>
                <w:rFonts w:ascii="Arial" w:hAnsi="Arial" w:cs="Arial"/>
                <w:szCs w:val="24"/>
              </w:rPr>
            </w:pPr>
            <w:r w:rsidRPr="00694CD7">
              <w:rPr>
                <w:rFonts w:ascii="Arial" w:hAnsi="Arial" w:cs="Arial"/>
                <w:szCs w:val="24"/>
              </w:rPr>
              <w:t>Bill Parker</w:t>
            </w:r>
          </w:p>
        </w:tc>
      </w:tr>
      <w:tr w:rsidR="00694CD7" w:rsidRPr="00694CD7" w14:paraId="4ED2F144" w14:textId="77777777">
        <w:tc>
          <w:tcPr>
            <w:tcW w:w="2349" w:type="dxa"/>
          </w:tcPr>
          <w:p w14:paraId="13709862"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Attachments</w:t>
            </w:r>
          </w:p>
        </w:tc>
        <w:tc>
          <w:tcPr>
            <w:tcW w:w="7291" w:type="dxa"/>
          </w:tcPr>
          <w:p w14:paraId="64F17906" w14:textId="77777777" w:rsidR="00694CD7" w:rsidRDefault="00694CD7" w:rsidP="00056ED1">
            <w:pPr>
              <w:numPr>
                <w:ilvl w:val="0"/>
                <w:numId w:val="51"/>
              </w:numPr>
              <w:ind w:left="351" w:right="39"/>
              <w:rPr>
                <w:rFonts w:ascii="Arial" w:hAnsi="Arial" w:cs="Arial"/>
                <w:szCs w:val="24"/>
                <w:lang w:val="en-US"/>
              </w:rPr>
            </w:pPr>
            <w:r w:rsidRPr="00694CD7">
              <w:rPr>
                <w:rFonts w:ascii="Arial" w:hAnsi="Arial" w:cs="Arial"/>
                <w:szCs w:val="24"/>
                <w:lang w:val="en-US"/>
              </w:rPr>
              <w:t>Draft Terms of Reference – Age-Friendly Nedlands Working Group.</w:t>
            </w:r>
          </w:p>
          <w:p w14:paraId="61929109" w14:textId="2A96AF59" w:rsidR="00280F0D" w:rsidRPr="00280F0D" w:rsidRDefault="00280F0D" w:rsidP="00280F0D">
            <w:pPr>
              <w:numPr>
                <w:ilvl w:val="0"/>
                <w:numId w:val="51"/>
              </w:numPr>
              <w:ind w:left="351" w:right="39"/>
              <w:rPr>
                <w:rFonts w:ascii="Arial" w:hAnsi="Arial" w:cs="Arial"/>
                <w:szCs w:val="24"/>
                <w:lang w:val="en-US"/>
              </w:rPr>
            </w:pPr>
            <w:r w:rsidRPr="00694CD7">
              <w:rPr>
                <w:rFonts w:ascii="Arial" w:hAnsi="Arial" w:cs="Arial"/>
                <w:szCs w:val="24"/>
                <w:lang w:val="en-US"/>
              </w:rPr>
              <w:t>Draft Terms of Reference – Age-Friendly Nedlands Working Group</w:t>
            </w:r>
            <w:r>
              <w:rPr>
                <w:rFonts w:ascii="Arial" w:hAnsi="Arial" w:cs="Arial"/>
                <w:szCs w:val="24"/>
                <w:lang w:val="en-US"/>
              </w:rPr>
              <w:t xml:space="preserve"> – updated with Track Changes</w:t>
            </w:r>
          </w:p>
        </w:tc>
      </w:tr>
    </w:tbl>
    <w:p w14:paraId="0D7EA63B" w14:textId="77777777" w:rsidR="00694CD7" w:rsidRDefault="00694CD7" w:rsidP="00694CD7">
      <w:pPr>
        <w:ind w:right="-330"/>
        <w:jc w:val="both"/>
        <w:rPr>
          <w:rFonts w:ascii="Arial" w:eastAsiaTheme="minorHAnsi" w:hAnsi="Arial" w:cs="Arial"/>
          <w:b/>
          <w:szCs w:val="24"/>
          <w:lang w:val="en-US"/>
        </w:rPr>
      </w:pPr>
    </w:p>
    <w:p w14:paraId="4085B33C" w14:textId="06EB59A4" w:rsidR="007D225E" w:rsidRPr="00147AEA" w:rsidRDefault="007D225E">
      <w:pPr>
        <w:ind w:left="-284" w:right="-330"/>
        <w:jc w:val="both"/>
        <w:rPr>
          <w:rFonts w:ascii="Arial" w:hAnsi="Arial" w:cs="Arial"/>
          <w:b/>
          <w:szCs w:val="24"/>
        </w:rPr>
      </w:pPr>
      <w:r w:rsidRPr="00147AEA">
        <w:rPr>
          <w:rFonts w:ascii="Arial" w:hAnsi="Arial" w:cs="Arial"/>
          <w:b/>
          <w:szCs w:val="24"/>
        </w:rPr>
        <w:t xml:space="preserve">Regulation 11(da) </w:t>
      </w:r>
      <w:r w:rsidR="003021F7">
        <w:rPr>
          <w:rFonts w:ascii="Arial" w:hAnsi="Arial" w:cs="Arial"/>
          <w:b/>
          <w:szCs w:val="24"/>
        </w:rPr>
        <w:t>–</w:t>
      </w:r>
      <w:r w:rsidRPr="00147AEA">
        <w:rPr>
          <w:rFonts w:ascii="Arial" w:hAnsi="Arial" w:cs="Arial"/>
          <w:b/>
          <w:szCs w:val="24"/>
        </w:rPr>
        <w:t xml:space="preserve"> </w:t>
      </w:r>
      <w:r w:rsidR="003021F7">
        <w:rPr>
          <w:rFonts w:ascii="Arial" w:hAnsi="Arial" w:cs="Arial"/>
          <w:b/>
          <w:szCs w:val="24"/>
        </w:rPr>
        <w:t>Not Applicable – Recommendation Adopted</w:t>
      </w:r>
    </w:p>
    <w:p w14:paraId="6439E6BA" w14:textId="77777777" w:rsidR="007D225E" w:rsidRPr="00147AEA" w:rsidRDefault="007D225E">
      <w:pPr>
        <w:ind w:left="-284" w:right="-330"/>
        <w:jc w:val="both"/>
        <w:rPr>
          <w:rFonts w:ascii="Arial" w:hAnsi="Arial" w:cs="Arial"/>
          <w:szCs w:val="24"/>
        </w:rPr>
      </w:pPr>
    </w:p>
    <w:p w14:paraId="1C5556EC" w14:textId="39B7EA9D" w:rsidR="007D225E" w:rsidRPr="00147AEA" w:rsidRDefault="007D225E">
      <w:pPr>
        <w:ind w:left="-284" w:right="-330"/>
        <w:jc w:val="both"/>
        <w:rPr>
          <w:rFonts w:ascii="Arial" w:hAnsi="Arial" w:cs="Arial"/>
          <w:szCs w:val="24"/>
        </w:rPr>
      </w:pPr>
      <w:r w:rsidRPr="00147AEA">
        <w:rPr>
          <w:rFonts w:ascii="Arial" w:hAnsi="Arial" w:cs="Arial"/>
          <w:szCs w:val="24"/>
        </w:rPr>
        <w:t xml:space="preserve">Moved – Councillor </w:t>
      </w:r>
      <w:r w:rsidR="006D06BB">
        <w:rPr>
          <w:rFonts w:ascii="Arial" w:hAnsi="Arial" w:cs="Arial"/>
          <w:szCs w:val="24"/>
        </w:rPr>
        <w:t>Senathirajah</w:t>
      </w:r>
    </w:p>
    <w:p w14:paraId="10F45E0D" w14:textId="59521228" w:rsidR="007D225E" w:rsidRPr="00147AEA" w:rsidRDefault="007D225E">
      <w:pPr>
        <w:ind w:left="-284" w:right="-330"/>
        <w:jc w:val="both"/>
        <w:rPr>
          <w:rFonts w:ascii="Arial" w:hAnsi="Arial" w:cs="Arial"/>
          <w:szCs w:val="24"/>
        </w:rPr>
      </w:pPr>
      <w:r w:rsidRPr="00147AEA">
        <w:rPr>
          <w:rFonts w:ascii="Arial" w:hAnsi="Arial" w:cs="Arial"/>
          <w:szCs w:val="24"/>
        </w:rPr>
        <w:t xml:space="preserve">Seconded – Councillor </w:t>
      </w:r>
      <w:r w:rsidR="006D06BB">
        <w:rPr>
          <w:rFonts w:ascii="Arial" w:hAnsi="Arial" w:cs="Arial"/>
          <w:szCs w:val="24"/>
        </w:rPr>
        <w:t>Youngman</w:t>
      </w:r>
    </w:p>
    <w:p w14:paraId="09C8C2B0" w14:textId="77777777" w:rsidR="007D225E" w:rsidRPr="00147AEA" w:rsidRDefault="007D225E">
      <w:pPr>
        <w:ind w:left="-284" w:right="-330"/>
        <w:jc w:val="both"/>
        <w:rPr>
          <w:rFonts w:ascii="Arial" w:hAnsi="Arial" w:cs="Arial"/>
          <w:szCs w:val="24"/>
        </w:rPr>
      </w:pPr>
    </w:p>
    <w:p w14:paraId="75E1829F" w14:textId="77E83346" w:rsidR="007D225E" w:rsidRPr="00422EC0" w:rsidRDefault="007D225E">
      <w:pPr>
        <w:ind w:left="-284" w:right="-330"/>
        <w:jc w:val="both"/>
        <w:rPr>
          <w:rFonts w:ascii="Arial" w:hAnsi="Arial" w:cs="Arial"/>
          <w:b/>
          <w:color w:val="1F3864"/>
          <w:szCs w:val="24"/>
        </w:rPr>
      </w:pPr>
      <w:r w:rsidRPr="00422EC0">
        <w:rPr>
          <w:rFonts w:ascii="Arial" w:hAnsi="Arial" w:cs="Arial"/>
          <w:b/>
          <w:color w:val="1F3864"/>
          <w:szCs w:val="24"/>
        </w:rPr>
        <w:t xml:space="preserve">That the </w:t>
      </w:r>
      <w:r w:rsidR="006D06BB">
        <w:rPr>
          <w:rFonts w:ascii="Arial" w:hAnsi="Arial" w:cs="Arial"/>
          <w:b/>
          <w:color w:val="1F3864"/>
          <w:szCs w:val="24"/>
        </w:rPr>
        <w:t xml:space="preserve">Revised Officer </w:t>
      </w:r>
      <w:r w:rsidRPr="00422EC0">
        <w:rPr>
          <w:rFonts w:ascii="Arial" w:hAnsi="Arial" w:cs="Arial"/>
          <w:b/>
          <w:color w:val="1F3864"/>
          <w:szCs w:val="24"/>
        </w:rPr>
        <w:t>Recommendation be adopted.</w:t>
      </w:r>
    </w:p>
    <w:p w14:paraId="675CFFCD" w14:textId="77777777" w:rsidR="007D225E" w:rsidRPr="00422EC0" w:rsidRDefault="007D22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5CE46FE" w14:textId="6F06709A" w:rsidR="007D225E" w:rsidRPr="00147AEA" w:rsidRDefault="00297C5C">
      <w:pPr>
        <w:ind w:left="-284" w:right="-330"/>
        <w:jc w:val="right"/>
        <w:rPr>
          <w:rFonts w:ascii="Arial" w:hAnsi="Arial" w:cs="Arial"/>
          <w:b/>
          <w:szCs w:val="24"/>
        </w:rPr>
      </w:pPr>
      <w:r>
        <w:rPr>
          <w:rFonts w:ascii="Arial" w:hAnsi="Arial" w:cs="Arial"/>
          <w:b/>
          <w:szCs w:val="24"/>
        </w:rPr>
        <w:t>CARRIED 6/3</w:t>
      </w:r>
    </w:p>
    <w:p w14:paraId="05867138" w14:textId="0688B3FF" w:rsidR="007D225E" w:rsidRPr="00147AEA" w:rsidRDefault="007D225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297C5C">
        <w:rPr>
          <w:rFonts w:ascii="Arial" w:hAnsi="Arial" w:cs="Arial"/>
          <w:b/>
          <w:szCs w:val="24"/>
        </w:rPr>
        <w:t>Coghlan Amiry &amp; Bennett</w:t>
      </w:r>
      <w:r w:rsidRPr="00147AEA">
        <w:rPr>
          <w:rFonts w:ascii="Arial" w:hAnsi="Arial" w:cs="Arial"/>
          <w:b/>
          <w:szCs w:val="24"/>
        </w:rPr>
        <w:t>)</w:t>
      </w:r>
    </w:p>
    <w:p w14:paraId="188226FF" w14:textId="4FA6793B" w:rsidR="007D225E" w:rsidRDefault="007D225E" w:rsidP="00694CD7">
      <w:pPr>
        <w:ind w:right="-330"/>
        <w:jc w:val="both"/>
        <w:rPr>
          <w:rFonts w:ascii="Arial" w:eastAsiaTheme="minorHAnsi" w:hAnsi="Arial" w:cs="Arial"/>
          <w:b/>
          <w:szCs w:val="24"/>
          <w:lang w:val="en-US"/>
        </w:rPr>
      </w:pPr>
    </w:p>
    <w:p w14:paraId="0FEE0D2C" w14:textId="3F689470" w:rsidR="004E2AE8" w:rsidRDefault="0038486C" w:rsidP="00694CD7">
      <w:pPr>
        <w:ind w:right="-330"/>
        <w:jc w:val="both"/>
        <w:rPr>
          <w:rFonts w:ascii="Arial" w:eastAsiaTheme="minorHAnsi" w:hAnsi="Arial" w:cs="Arial"/>
          <w:b/>
          <w:szCs w:val="24"/>
          <w:lang w:val="en-US"/>
        </w:rPr>
      </w:pPr>
      <w:r>
        <w:rPr>
          <w:rFonts w:ascii="Arial" w:eastAsiaTheme="minorHAnsi" w:hAnsi="Arial" w:cs="Arial"/>
          <w:b/>
          <w:noProof/>
          <w:color w:val="244061" w:themeColor="accent1" w:themeShade="80"/>
          <w:sz w:val="28"/>
          <w:szCs w:val="32"/>
          <w:lang w:val="en-US"/>
        </w:rPr>
        <mc:AlternateContent>
          <mc:Choice Requires="wps">
            <w:drawing>
              <wp:anchor distT="0" distB="0" distL="114300" distR="114300" simplePos="0" relativeHeight="251658255" behindDoc="1" locked="0" layoutInCell="1" allowOverlap="1" wp14:anchorId="007938BB" wp14:editId="1EFE8181">
                <wp:simplePos x="0" y="0"/>
                <wp:positionH relativeFrom="margin">
                  <wp:align>center</wp:align>
                </wp:positionH>
                <wp:positionV relativeFrom="paragraph">
                  <wp:posOffset>175895</wp:posOffset>
                </wp:positionV>
                <wp:extent cx="6278880" cy="777240"/>
                <wp:effectExtent l="0" t="0" r="26670" b="228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77724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7F7FD4" id="Rectangle 25" o:spid="_x0000_s1026" style="position:absolute;margin-left:0;margin-top:13.85pt;width:494.4pt;height:61.2pt;z-index:-2516582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PqkQIAAJ8FAAAOAAAAZHJzL2Uyb0RvYy54bWysVFFPGzEMfp+0/xDlfVxbAe1OXFEFYprU&#10;MTSYeA65hIuWxFmS9tr9+jnJ9UDA9jDtHqJzbH+2v9g+O98ZTbbCBwW2odOjCSXCcmiVfWzo97ur&#10;DwtKQmS2ZRqsaOheBHq+fP/urHe1mEEHuhWeIIgNde8a2sXo6qoKvBOGhSNwwqJSgjcsougfq9az&#10;HtGNrmaTyWnVg2+dBy5CwNvLoqTLjC+l4PGrlEFEohuKucV8+nw+pLNanrH60TPXKT6kwf4hC8OU&#10;xaAj1CWLjGy8egVlFPcQQMYjDqYCKRUXuQasZjp5Uc1tx5zItSA5wY00hf8Hy6+3t+7Gp9SDWwP/&#10;EZCRqnehHjVJCIPNTnqTbDFxssss7kcWxS4Sjpens/lisUCyOerm8/nsONNcsfrg7XyInwQYkn4a&#10;6vGVMnlsuw4xxWf1wSQFs3CltM4vpW3OFLRq010WUquIC+3JluEjM86FjdOMpzfmC7Tl/mSCX3pu&#10;BM/dlVyK9ISGuhQh119KzsXHvRYplLbfhCSqxSJnOcAI9Dp26FgryvU0xX4zdAZMyBKLGbFL8n/A&#10;LhUM9slV5C4fnSd/S6w4jx45Mtg4Ohtlwb8FoJHRIXKxP5BUqEksPUC7v/HEQ5mx4PiVwuddsxBv&#10;mMehwo7ARRG/4iE19A2F4Y+SDvyvt+6TPfY6ainpcUgbGn5umBeU6M8Wp+Dj9Bibi8QsHJ/MZyj4&#10;55qH5xq7MReALTLFleR4/k32UR9+pQdzj/tklaKiilmOsRvKoz8IF7EsD9xIXKxW2Qwn2bG4treO&#10;J/DEamrfu909827o8YjTcQ2HgWb1i1YvtsnTwmoTQao8B0+8DnzjFsg9O2ystGaey9nqaa8ufwMA&#10;AP//AwBQSwMEFAAGAAgAAAAhAJuJ0EbeAAAABwEAAA8AAABkcnMvZG93bnJldi54bWxMj01Lw0AQ&#10;hu+C/2EZwYvY3RZsYsymiBA8WWgrFm/b7DQJzc7G7LaN/97x1B6H92OeN1+MrhMnHELrScN0okAg&#10;Vd62VGv43JSPKYgQDVnTeUINvxhgUdze5Caz/kwrPK1jLbiEQmY0NDH2mZShatCZMPE9Emt7PzgT&#10;+RxqaQdz5nLXyZlSc+lMS/yhMT2+NVgd1kfHGD/bsqwfcI7bhFbv7dfyQ30vtb6/G19fQEQc48UM&#10;//icgYKZdv5INohOAw+JGmZJAoLV5zTlITu2PakpyCKX1/zFHwAAAP//AwBQSwECLQAUAAYACAAA&#10;ACEAtoM4kv4AAADhAQAAEwAAAAAAAAAAAAAAAAAAAAAAW0NvbnRlbnRfVHlwZXNdLnhtbFBLAQIt&#10;ABQABgAIAAAAIQA4/SH/1gAAAJQBAAALAAAAAAAAAAAAAAAAAC8BAABfcmVscy8ucmVsc1BLAQIt&#10;ABQABgAIAAAAIQCk5XPqkQIAAJ8FAAAOAAAAAAAAAAAAAAAAAC4CAABkcnMvZTJvRG9jLnhtbFBL&#10;AQItABQABgAIAAAAIQCbidBG3gAAAAcBAAAPAAAAAAAAAAAAAAAAAOsEAABkcnMvZG93bnJldi54&#10;bWxQSwUGAAAAAAQABADzAAAA9gUAAAAA&#10;" filled="f" strokecolor="#243f60 [1604]" strokeweight="2pt">
                <v:path arrowok="t"/>
                <w10:wrap anchorx="margin"/>
              </v:rect>
            </w:pict>
          </mc:Fallback>
        </mc:AlternateContent>
      </w:r>
    </w:p>
    <w:p w14:paraId="7D6A02B5" w14:textId="10178FCC" w:rsidR="004E2AE8" w:rsidRPr="00694CD7" w:rsidRDefault="003021F7" w:rsidP="004E2AE8">
      <w:pPr>
        <w:ind w:left="-284" w:right="-330"/>
        <w:jc w:val="both"/>
        <w:rPr>
          <w:rFonts w:ascii="Arial" w:eastAsiaTheme="minorHAnsi" w:hAnsi="Arial" w:cs="Arial"/>
          <w:szCs w:val="32"/>
          <w:lang w:val="en-US"/>
        </w:rPr>
      </w:pPr>
      <w:r>
        <w:rPr>
          <w:rFonts w:ascii="Arial" w:eastAsiaTheme="minorHAnsi" w:hAnsi="Arial" w:cs="Arial"/>
          <w:b/>
          <w:color w:val="244061" w:themeColor="accent1" w:themeShade="80"/>
          <w:sz w:val="28"/>
          <w:szCs w:val="32"/>
          <w:lang w:val="en-US"/>
        </w:rPr>
        <w:t xml:space="preserve">Council Resolution / </w:t>
      </w:r>
      <w:r w:rsidR="004E2AE8">
        <w:rPr>
          <w:rFonts w:ascii="Arial" w:eastAsiaTheme="minorHAnsi" w:hAnsi="Arial" w:cs="Arial"/>
          <w:b/>
          <w:color w:val="244061" w:themeColor="accent1" w:themeShade="80"/>
          <w:sz w:val="28"/>
          <w:szCs w:val="32"/>
          <w:lang w:val="en-US"/>
        </w:rPr>
        <w:t xml:space="preserve">Revised Officer </w:t>
      </w:r>
      <w:r w:rsidR="004E2AE8" w:rsidRPr="00694CD7">
        <w:rPr>
          <w:rFonts w:ascii="Arial" w:eastAsiaTheme="minorHAnsi" w:hAnsi="Arial" w:cs="Arial"/>
          <w:b/>
          <w:color w:val="244061" w:themeColor="accent1" w:themeShade="80"/>
          <w:sz w:val="28"/>
          <w:szCs w:val="32"/>
          <w:lang w:val="en-US"/>
        </w:rPr>
        <w:t>Recommendation</w:t>
      </w:r>
    </w:p>
    <w:p w14:paraId="66F6D921" w14:textId="77777777" w:rsidR="004E2AE8" w:rsidRPr="00694CD7" w:rsidRDefault="004E2AE8" w:rsidP="004E2AE8">
      <w:pPr>
        <w:ind w:left="-567" w:right="-330"/>
        <w:jc w:val="both"/>
        <w:rPr>
          <w:rFonts w:ascii="Arial" w:eastAsiaTheme="minorHAnsi" w:hAnsi="Arial" w:cs="Arial"/>
          <w:b/>
          <w:szCs w:val="24"/>
          <w:lang w:val="en-US"/>
        </w:rPr>
      </w:pPr>
    </w:p>
    <w:p w14:paraId="26F4BF1A" w14:textId="5C19B626" w:rsidR="004E2AE8" w:rsidRPr="00694CD7" w:rsidRDefault="004E2AE8" w:rsidP="004E2AE8">
      <w:pPr>
        <w:ind w:left="-284" w:right="-330"/>
        <w:jc w:val="both"/>
        <w:rPr>
          <w:rFonts w:ascii="Arial" w:eastAsiaTheme="minorHAnsi" w:hAnsi="Arial" w:cs="Arial"/>
          <w:b/>
          <w:bCs/>
          <w:color w:val="244061" w:themeColor="accent1" w:themeShade="80"/>
          <w:szCs w:val="24"/>
          <w:lang w:val="en-US"/>
        </w:rPr>
      </w:pPr>
      <w:r w:rsidRPr="00694CD7">
        <w:rPr>
          <w:rFonts w:ascii="Arial" w:eastAsiaTheme="minorHAnsi" w:hAnsi="Arial" w:cs="Arial"/>
          <w:b/>
          <w:bCs/>
          <w:color w:val="244061" w:themeColor="accent1" w:themeShade="80"/>
          <w:szCs w:val="24"/>
          <w:lang w:val="en-US"/>
        </w:rPr>
        <w:t>That Council approve</w:t>
      </w:r>
      <w:r>
        <w:rPr>
          <w:rFonts w:ascii="Arial" w:eastAsiaTheme="minorHAnsi" w:hAnsi="Arial" w:cs="Arial"/>
          <w:b/>
          <w:bCs/>
          <w:color w:val="244061" w:themeColor="accent1" w:themeShade="80"/>
          <w:szCs w:val="24"/>
          <w:lang w:val="en-US"/>
        </w:rPr>
        <w:t>s</w:t>
      </w:r>
      <w:r w:rsidRPr="00694CD7">
        <w:rPr>
          <w:rFonts w:ascii="Arial" w:eastAsiaTheme="minorHAnsi" w:hAnsi="Arial" w:cs="Arial"/>
          <w:b/>
          <w:bCs/>
          <w:color w:val="244061" w:themeColor="accent1" w:themeShade="80"/>
          <w:szCs w:val="24"/>
          <w:lang w:val="en-US"/>
        </w:rPr>
        <w:t xml:space="preserve"> the proposed Terms of Reference to support an Age Friendly Nedlands Working Group (AFNWG) </w:t>
      </w:r>
      <w:r>
        <w:rPr>
          <w:rFonts w:ascii="Arial" w:eastAsiaTheme="minorHAnsi" w:hAnsi="Arial" w:cs="Arial"/>
          <w:b/>
          <w:bCs/>
          <w:color w:val="244061" w:themeColor="accent1" w:themeShade="80"/>
          <w:szCs w:val="24"/>
          <w:lang w:val="en-US"/>
        </w:rPr>
        <w:t>as per A</w:t>
      </w:r>
      <w:r w:rsidRPr="00694CD7">
        <w:rPr>
          <w:rFonts w:ascii="Arial" w:eastAsiaTheme="minorHAnsi" w:hAnsi="Arial" w:cs="Arial"/>
          <w:b/>
          <w:bCs/>
          <w:color w:val="244061" w:themeColor="accent1" w:themeShade="80"/>
          <w:szCs w:val="24"/>
          <w:lang w:val="en-US"/>
        </w:rPr>
        <w:t xml:space="preserve">ttachment </w:t>
      </w:r>
      <w:r>
        <w:rPr>
          <w:rFonts w:ascii="Arial" w:eastAsiaTheme="minorHAnsi" w:hAnsi="Arial" w:cs="Arial"/>
          <w:b/>
          <w:bCs/>
          <w:color w:val="244061" w:themeColor="accent1" w:themeShade="80"/>
          <w:szCs w:val="24"/>
          <w:lang w:val="en-US"/>
        </w:rPr>
        <w:t>2</w:t>
      </w:r>
      <w:r w:rsidRPr="00694CD7">
        <w:rPr>
          <w:rFonts w:ascii="Arial" w:eastAsiaTheme="minorHAnsi" w:hAnsi="Arial" w:cs="Arial"/>
          <w:b/>
          <w:bCs/>
          <w:color w:val="244061" w:themeColor="accent1" w:themeShade="80"/>
          <w:szCs w:val="24"/>
          <w:lang w:val="en-US"/>
        </w:rPr>
        <w:t>.</w:t>
      </w:r>
    </w:p>
    <w:p w14:paraId="3E7DDBE7" w14:textId="77777777" w:rsidR="004E2AE8" w:rsidRPr="00694CD7" w:rsidRDefault="004E2AE8" w:rsidP="00694CD7">
      <w:pPr>
        <w:ind w:right="-330"/>
        <w:jc w:val="both"/>
        <w:rPr>
          <w:rFonts w:ascii="Arial" w:eastAsiaTheme="minorHAnsi" w:hAnsi="Arial" w:cs="Arial"/>
          <w:b/>
          <w:szCs w:val="24"/>
          <w:lang w:val="en-US"/>
        </w:rPr>
      </w:pPr>
    </w:p>
    <w:p w14:paraId="0C9D8E6E" w14:textId="77777777" w:rsidR="00694CD7" w:rsidRPr="00694CD7" w:rsidRDefault="00694CD7" w:rsidP="00694CD7">
      <w:pPr>
        <w:ind w:left="-567" w:right="-330"/>
        <w:jc w:val="both"/>
        <w:rPr>
          <w:rFonts w:ascii="Arial" w:eastAsiaTheme="minorHAnsi" w:hAnsi="Arial" w:cs="Arial"/>
          <w:b/>
          <w:szCs w:val="24"/>
          <w:lang w:val="en-GB"/>
        </w:rPr>
      </w:pPr>
    </w:p>
    <w:p w14:paraId="136DC2F8" w14:textId="77777777" w:rsidR="00694CD7" w:rsidRPr="004E2AE8" w:rsidRDefault="00694CD7" w:rsidP="00694CD7">
      <w:pPr>
        <w:ind w:left="-284" w:right="-330"/>
        <w:jc w:val="both"/>
        <w:rPr>
          <w:rFonts w:ascii="Arial" w:eastAsiaTheme="minorHAnsi" w:hAnsi="Arial" w:cs="Arial"/>
          <w:bCs/>
          <w:szCs w:val="32"/>
          <w:lang w:val="en-US"/>
        </w:rPr>
      </w:pPr>
      <w:r w:rsidRPr="004E2AE8">
        <w:rPr>
          <w:rFonts w:ascii="Arial" w:eastAsiaTheme="minorHAnsi" w:hAnsi="Arial" w:cs="Arial"/>
          <w:bCs/>
          <w:color w:val="244061" w:themeColor="accent1" w:themeShade="80"/>
          <w:sz w:val="28"/>
          <w:szCs w:val="32"/>
          <w:lang w:val="en-US"/>
        </w:rPr>
        <w:t>Recommendation</w:t>
      </w:r>
    </w:p>
    <w:p w14:paraId="74DD4FA0" w14:textId="77777777" w:rsidR="00694CD7" w:rsidRPr="004E2AE8" w:rsidRDefault="00694CD7" w:rsidP="00694CD7">
      <w:pPr>
        <w:ind w:left="-567" w:right="-330"/>
        <w:jc w:val="both"/>
        <w:rPr>
          <w:rFonts w:ascii="Arial" w:eastAsiaTheme="minorHAnsi" w:hAnsi="Arial" w:cs="Arial"/>
          <w:bCs/>
          <w:szCs w:val="24"/>
          <w:lang w:val="en-US"/>
        </w:rPr>
      </w:pPr>
    </w:p>
    <w:p w14:paraId="69449B6B" w14:textId="4BB606D6" w:rsidR="00694CD7" w:rsidRPr="004E2AE8" w:rsidRDefault="00694CD7" w:rsidP="00694CD7">
      <w:pPr>
        <w:ind w:left="-284" w:right="-330"/>
        <w:jc w:val="both"/>
        <w:rPr>
          <w:rFonts w:ascii="Arial" w:eastAsiaTheme="minorHAnsi" w:hAnsi="Arial" w:cs="Arial"/>
          <w:bCs/>
          <w:color w:val="244061" w:themeColor="accent1" w:themeShade="80"/>
          <w:szCs w:val="24"/>
          <w:lang w:val="en-US"/>
        </w:rPr>
      </w:pPr>
      <w:r w:rsidRPr="004E2AE8">
        <w:rPr>
          <w:rFonts w:ascii="Arial" w:eastAsiaTheme="minorHAnsi" w:hAnsi="Arial" w:cs="Arial"/>
          <w:bCs/>
          <w:color w:val="244061" w:themeColor="accent1" w:themeShade="80"/>
          <w:szCs w:val="24"/>
          <w:lang w:val="en-US"/>
        </w:rPr>
        <w:t>That Council approve</w:t>
      </w:r>
      <w:r w:rsidR="00AC1DE7" w:rsidRPr="004E2AE8">
        <w:rPr>
          <w:rFonts w:ascii="Arial" w:eastAsiaTheme="minorHAnsi" w:hAnsi="Arial" w:cs="Arial"/>
          <w:bCs/>
          <w:color w:val="244061" w:themeColor="accent1" w:themeShade="80"/>
          <w:szCs w:val="24"/>
          <w:lang w:val="en-US"/>
        </w:rPr>
        <w:t>s</w:t>
      </w:r>
      <w:r w:rsidRPr="004E2AE8">
        <w:rPr>
          <w:rFonts w:ascii="Arial" w:eastAsiaTheme="minorHAnsi" w:hAnsi="Arial" w:cs="Arial"/>
          <w:bCs/>
          <w:color w:val="244061" w:themeColor="accent1" w:themeShade="80"/>
          <w:szCs w:val="24"/>
          <w:lang w:val="en-US"/>
        </w:rPr>
        <w:t xml:space="preserve"> the proposed Terms of Reference to support an Age Friendly Nedlands Working Group (AFNWG) </w:t>
      </w:r>
      <w:r w:rsidR="00D94CB7" w:rsidRPr="004E2AE8">
        <w:rPr>
          <w:rFonts w:ascii="Arial" w:eastAsiaTheme="minorHAnsi" w:hAnsi="Arial" w:cs="Arial"/>
          <w:bCs/>
          <w:color w:val="244061" w:themeColor="accent1" w:themeShade="80"/>
          <w:szCs w:val="24"/>
          <w:lang w:val="en-US"/>
        </w:rPr>
        <w:t>as per A</w:t>
      </w:r>
      <w:r w:rsidRPr="004E2AE8">
        <w:rPr>
          <w:rFonts w:ascii="Arial" w:eastAsiaTheme="minorHAnsi" w:hAnsi="Arial" w:cs="Arial"/>
          <w:bCs/>
          <w:color w:val="244061" w:themeColor="accent1" w:themeShade="80"/>
          <w:szCs w:val="24"/>
          <w:lang w:val="en-US"/>
        </w:rPr>
        <w:t>ttachment 1.</w:t>
      </w:r>
    </w:p>
    <w:p w14:paraId="080B401A" w14:textId="77777777" w:rsidR="00694CD7" w:rsidRDefault="00694CD7" w:rsidP="00694CD7">
      <w:pPr>
        <w:ind w:left="-284" w:right="-330"/>
        <w:jc w:val="both"/>
        <w:rPr>
          <w:rFonts w:ascii="Arial" w:eastAsiaTheme="minorHAnsi" w:hAnsi="Arial" w:cs="Arial"/>
          <w:b/>
          <w:szCs w:val="24"/>
          <w:highlight w:val="yellow"/>
          <w:lang w:val="en-US"/>
        </w:rPr>
      </w:pPr>
    </w:p>
    <w:p w14:paraId="15CBFF0D" w14:textId="77777777" w:rsidR="007E351D" w:rsidRDefault="007E351D" w:rsidP="00694CD7">
      <w:pPr>
        <w:ind w:left="-284" w:right="-330"/>
        <w:jc w:val="both"/>
        <w:rPr>
          <w:rFonts w:ascii="Arial" w:eastAsiaTheme="minorHAnsi" w:hAnsi="Arial" w:cs="Arial"/>
          <w:b/>
          <w:szCs w:val="24"/>
          <w:highlight w:val="yellow"/>
          <w:lang w:val="en-US"/>
        </w:rPr>
      </w:pPr>
    </w:p>
    <w:p w14:paraId="429B312C" w14:textId="77777777" w:rsidR="007D225E" w:rsidRPr="00694CD7" w:rsidRDefault="007D225E" w:rsidP="007D225E">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Purpose</w:t>
      </w:r>
    </w:p>
    <w:p w14:paraId="56BA4C3C" w14:textId="77777777" w:rsidR="007D225E" w:rsidRPr="00694CD7" w:rsidRDefault="007D225E" w:rsidP="007D225E">
      <w:pPr>
        <w:ind w:left="-284" w:right="-330"/>
        <w:jc w:val="both"/>
        <w:rPr>
          <w:rFonts w:ascii="Arial" w:eastAsiaTheme="minorHAnsi" w:hAnsi="Arial" w:cs="Arial"/>
          <w:b/>
          <w:sz w:val="28"/>
          <w:szCs w:val="32"/>
          <w:lang w:val="en-US"/>
        </w:rPr>
      </w:pPr>
    </w:p>
    <w:p w14:paraId="440B7F2D" w14:textId="77777777" w:rsidR="007D225E" w:rsidRPr="00694CD7" w:rsidRDefault="007D225E" w:rsidP="007D225E">
      <w:pPr>
        <w:ind w:left="-284" w:right="-330"/>
        <w:jc w:val="both"/>
        <w:rPr>
          <w:rFonts w:ascii="Arial" w:hAnsi="Arial" w:cs="Arial"/>
          <w:szCs w:val="24"/>
          <w:lang w:val="en-GB"/>
        </w:rPr>
      </w:pPr>
      <w:r w:rsidRPr="00694CD7">
        <w:rPr>
          <w:rFonts w:ascii="Arial" w:eastAsiaTheme="minorHAnsi" w:hAnsi="Arial" w:cs="Arial"/>
          <w:bCs/>
          <w:szCs w:val="24"/>
          <w:lang w:val="en-US"/>
        </w:rPr>
        <w:t xml:space="preserve">This report provides proposed Terms of Reference for an Age-Friendly Nedlands Working Group (AFNWG) as required by Council Resolution of 27 June 2023, item 17.2 </w:t>
      </w:r>
      <w:r w:rsidRPr="00694CD7">
        <w:rPr>
          <w:rFonts w:ascii="Arial" w:hAnsi="Arial" w:cs="Arial"/>
          <w:kern w:val="28"/>
          <w:szCs w:val="24"/>
        </w:rPr>
        <w:t>CSD03.06.23 Developing an Age-Friendly Strategy</w:t>
      </w:r>
      <w:r w:rsidRPr="00694CD7">
        <w:rPr>
          <w:rFonts w:ascii="Arial" w:hAnsi="Arial" w:cs="Arial"/>
          <w:b/>
          <w:bCs/>
          <w:kern w:val="28"/>
          <w:szCs w:val="24"/>
        </w:rPr>
        <w:t>.</w:t>
      </w:r>
    </w:p>
    <w:p w14:paraId="1C820233" w14:textId="77777777" w:rsidR="007D225E" w:rsidRPr="00694CD7" w:rsidRDefault="007D225E" w:rsidP="00694CD7">
      <w:pPr>
        <w:ind w:left="-284" w:right="-330"/>
        <w:jc w:val="both"/>
        <w:rPr>
          <w:rFonts w:ascii="Arial" w:eastAsiaTheme="minorHAnsi" w:hAnsi="Arial" w:cs="Arial"/>
          <w:b/>
          <w:szCs w:val="24"/>
          <w:highlight w:val="yellow"/>
          <w:lang w:val="en-US"/>
        </w:rPr>
      </w:pPr>
    </w:p>
    <w:p w14:paraId="32A6CBF6" w14:textId="77777777" w:rsidR="00694CD7" w:rsidRPr="00694CD7" w:rsidRDefault="00694CD7" w:rsidP="00694CD7">
      <w:pPr>
        <w:ind w:left="-284" w:right="-330"/>
        <w:jc w:val="both"/>
        <w:rPr>
          <w:rFonts w:ascii="Arial" w:eastAsiaTheme="minorHAnsi" w:hAnsi="Arial" w:cs="Arial"/>
          <w:b/>
          <w:szCs w:val="24"/>
          <w:highlight w:val="yellow"/>
          <w:lang w:val="en-US"/>
        </w:rPr>
      </w:pPr>
    </w:p>
    <w:p w14:paraId="43EB5DC8"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Voting Requirement</w:t>
      </w:r>
    </w:p>
    <w:p w14:paraId="37798B16" w14:textId="77777777" w:rsidR="00694CD7" w:rsidRPr="00694CD7" w:rsidRDefault="00694CD7" w:rsidP="00694CD7">
      <w:pPr>
        <w:ind w:left="-284" w:right="-330"/>
        <w:jc w:val="both"/>
        <w:rPr>
          <w:rFonts w:ascii="Arial" w:eastAsiaTheme="minorHAnsi" w:hAnsi="Arial" w:cs="Arial"/>
          <w:szCs w:val="24"/>
          <w:lang w:val="en-GB"/>
        </w:rPr>
      </w:pPr>
    </w:p>
    <w:p w14:paraId="4CD9A521" w14:textId="77777777" w:rsidR="00694CD7" w:rsidRPr="00694CD7" w:rsidRDefault="00694CD7" w:rsidP="00694CD7">
      <w:pPr>
        <w:ind w:left="-284" w:right="-330"/>
        <w:jc w:val="both"/>
        <w:rPr>
          <w:rFonts w:ascii="Arial" w:eastAsiaTheme="minorHAnsi" w:hAnsi="Arial" w:cs="Arial"/>
          <w:szCs w:val="24"/>
          <w:lang w:val="en-GB"/>
        </w:rPr>
      </w:pPr>
      <w:r w:rsidRPr="00694CD7">
        <w:rPr>
          <w:rFonts w:ascii="Arial" w:eastAsiaTheme="minorHAnsi" w:hAnsi="Arial" w:cs="Arial"/>
          <w:szCs w:val="24"/>
          <w:lang w:val="en-GB"/>
        </w:rPr>
        <w:t xml:space="preserve">Simple Majority. </w:t>
      </w:r>
    </w:p>
    <w:p w14:paraId="54A0D088" w14:textId="77777777" w:rsidR="00694CD7" w:rsidRPr="00694CD7" w:rsidRDefault="00694CD7" w:rsidP="00694CD7">
      <w:pPr>
        <w:ind w:left="-284" w:right="-330"/>
        <w:jc w:val="both"/>
        <w:rPr>
          <w:rFonts w:ascii="Arial" w:eastAsiaTheme="minorHAnsi" w:hAnsi="Arial" w:cs="Arial"/>
          <w:color w:val="000000" w:themeColor="text1"/>
          <w:szCs w:val="24"/>
          <w:lang w:val="en-GB"/>
        </w:rPr>
      </w:pPr>
    </w:p>
    <w:p w14:paraId="386CE0AD" w14:textId="77777777" w:rsidR="00694CD7" w:rsidRPr="00694CD7" w:rsidRDefault="00694CD7" w:rsidP="00694CD7">
      <w:pPr>
        <w:ind w:left="-284" w:right="-330"/>
        <w:jc w:val="both"/>
        <w:rPr>
          <w:rFonts w:ascii="Arial" w:eastAsiaTheme="minorHAnsi" w:hAnsi="Arial" w:cs="Arial"/>
          <w:color w:val="000000" w:themeColor="text1"/>
          <w:szCs w:val="24"/>
          <w:lang w:val="en-GB"/>
        </w:rPr>
      </w:pPr>
    </w:p>
    <w:p w14:paraId="43F41C92"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Background</w:t>
      </w:r>
    </w:p>
    <w:p w14:paraId="06F8F112" w14:textId="77777777" w:rsidR="00694CD7" w:rsidRPr="00694CD7" w:rsidRDefault="00694CD7" w:rsidP="00694CD7">
      <w:pPr>
        <w:ind w:left="-284" w:right="-330"/>
        <w:jc w:val="both"/>
        <w:rPr>
          <w:rFonts w:asciiTheme="minorBidi" w:eastAsiaTheme="minorHAnsi" w:hAnsiTheme="minorBidi" w:cstheme="minorBidi"/>
          <w:b/>
          <w:szCs w:val="24"/>
          <w:lang w:val="en-US"/>
        </w:rPr>
      </w:pPr>
    </w:p>
    <w:p w14:paraId="174505D3"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 xml:space="preserve">Council resolved at its Ordinary Meeting on </w:t>
      </w:r>
      <w:r w:rsidRPr="00694CD7">
        <w:rPr>
          <w:rFonts w:ascii="Arial" w:eastAsiaTheme="minorHAnsi" w:hAnsi="Arial" w:cs="Arial"/>
          <w:bCs/>
          <w:szCs w:val="24"/>
          <w:lang w:val="en-GB"/>
        </w:rPr>
        <w:t xml:space="preserve">27 June 2023 </w:t>
      </w:r>
      <w:r w:rsidRPr="00694CD7">
        <w:rPr>
          <w:rFonts w:ascii="Arial" w:eastAsiaTheme="minorHAnsi" w:hAnsi="Arial" w:cs="Arial"/>
          <w:bCs/>
          <w:szCs w:val="24"/>
          <w:lang w:val="en-US"/>
        </w:rPr>
        <w:t>as follows:</w:t>
      </w:r>
    </w:p>
    <w:p w14:paraId="4DFD31AA" w14:textId="77777777" w:rsidR="00694CD7" w:rsidRPr="00694CD7" w:rsidRDefault="00694CD7" w:rsidP="00694CD7">
      <w:pPr>
        <w:ind w:left="-284" w:right="-330"/>
        <w:jc w:val="both"/>
        <w:rPr>
          <w:rFonts w:ascii="Arial" w:eastAsiaTheme="minorHAnsi" w:hAnsi="Arial" w:cs="Arial"/>
          <w:bCs/>
          <w:szCs w:val="24"/>
          <w:lang w:val="en-GB"/>
        </w:rPr>
      </w:pPr>
      <w:r w:rsidRPr="00694CD7">
        <w:rPr>
          <w:rFonts w:asciiTheme="minorBidi" w:eastAsiaTheme="minorHAnsi" w:hAnsiTheme="minorBidi" w:cstheme="minorBidi"/>
          <w:bCs/>
          <w:szCs w:val="24"/>
          <w:lang w:val="en-GB"/>
        </w:rPr>
        <w:t xml:space="preserve"> </w:t>
      </w:r>
    </w:p>
    <w:p w14:paraId="05672193" w14:textId="77777777" w:rsidR="00694CD7" w:rsidRPr="00694CD7" w:rsidRDefault="00694CD7" w:rsidP="00694CD7">
      <w:pPr>
        <w:ind w:left="-284" w:right="-330"/>
        <w:jc w:val="both"/>
        <w:rPr>
          <w:rFonts w:ascii="Arial" w:hAnsi="Arial" w:cs="Arial"/>
          <w:bCs/>
          <w:szCs w:val="24"/>
          <w:lang w:val="en-US"/>
        </w:rPr>
      </w:pPr>
      <w:r w:rsidRPr="00694CD7">
        <w:rPr>
          <w:rFonts w:ascii="Arial" w:hAnsi="Arial" w:cs="Arial"/>
          <w:bCs/>
          <w:szCs w:val="24"/>
          <w:lang w:val="en-US"/>
        </w:rPr>
        <w:t>That Council:</w:t>
      </w:r>
    </w:p>
    <w:p w14:paraId="607FBD92" w14:textId="77777777" w:rsidR="00694CD7" w:rsidRPr="00694CD7" w:rsidRDefault="00694CD7" w:rsidP="00694CD7">
      <w:pPr>
        <w:ind w:left="-567" w:right="-330"/>
        <w:jc w:val="both"/>
        <w:rPr>
          <w:rFonts w:ascii="Arial" w:hAnsi="Arial" w:cs="Arial"/>
          <w:bCs/>
          <w:szCs w:val="24"/>
          <w:lang w:val="en-US"/>
        </w:rPr>
      </w:pPr>
    </w:p>
    <w:p w14:paraId="1F987A95"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bCs/>
          <w:szCs w:val="24"/>
        </w:rPr>
      </w:pPr>
      <w:r w:rsidRPr="00694CD7">
        <w:rPr>
          <w:rFonts w:ascii="Arial" w:hAnsi="Arial" w:cs="Arial"/>
          <w:bCs/>
          <w:szCs w:val="24"/>
        </w:rPr>
        <w:t>supports the development of an Age-Friendly Nedlands Strategy.</w:t>
      </w:r>
    </w:p>
    <w:p w14:paraId="37A3793A" w14:textId="77777777" w:rsidR="00694CD7" w:rsidRPr="00694CD7" w:rsidRDefault="00694CD7" w:rsidP="00694CD7">
      <w:pPr>
        <w:ind w:left="284" w:right="-330"/>
        <w:contextualSpacing/>
        <w:jc w:val="both"/>
        <w:rPr>
          <w:rFonts w:ascii="Arial" w:hAnsi="Arial" w:cs="Arial"/>
          <w:bCs/>
          <w:szCs w:val="24"/>
        </w:rPr>
      </w:pPr>
    </w:p>
    <w:p w14:paraId="156E6A68"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bCs/>
          <w:szCs w:val="24"/>
        </w:rPr>
      </w:pPr>
      <w:r w:rsidRPr="00694CD7">
        <w:rPr>
          <w:rFonts w:ascii="Arial" w:hAnsi="Arial" w:cs="Arial"/>
          <w:bCs/>
          <w:szCs w:val="24"/>
        </w:rPr>
        <w:t xml:space="preserve">requests the CEO to submit to the August Council meeting the </w:t>
      </w:r>
      <w:bookmarkStart w:id="46" w:name="_Hlk140832450"/>
      <w:r w:rsidRPr="00694CD7">
        <w:rPr>
          <w:rFonts w:ascii="Arial" w:hAnsi="Arial" w:cs="Arial"/>
          <w:bCs/>
          <w:szCs w:val="24"/>
        </w:rPr>
        <w:t>Terms of Reference for an Age-Friendly Nedlands Working Group (AFNWG), consisting of Councillors, Staff and Community members.</w:t>
      </w:r>
      <w:bookmarkEnd w:id="46"/>
      <w:r w:rsidRPr="00694CD7">
        <w:rPr>
          <w:rFonts w:ascii="Arial" w:hAnsi="Arial" w:cs="Arial"/>
          <w:bCs/>
          <w:szCs w:val="24"/>
        </w:rPr>
        <w:t xml:space="preserve">  The role of the AFNWG is to assist with the development of the Strategy, and its implementation following adoption by Council; and</w:t>
      </w:r>
    </w:p>
    <w:p w14:paraId="47F4E46F" w14:textId="77777777" w:rsidR="00694CD7" w:rsidRPr="00694CD7" w:rsidRDefault="00694CD7" w:rsidP="00694CD7">
      <w:pPr>
        <w:ind w:left="284" w:right="-330"/>
        <w:contextualSpacing/>
        <w:jc w:val="both"/>
        <w:rPr>
          <w:rFonts w:ascii="Arial" w:hAnsi="Arial" w:cs="Arial"/>
          <w:bCs/>
          <w:szCs w:val="24"/>
        </w:rPr>
      </w:pPr>
    </w:p>
    <w:p w14:paraId="18EC4933"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szCs w:val="24"/>
          <w:lang w:val="en-US"/>
        </w:rPr>
      </w:pPr>
      <w:r w:rsidRPr="00694CD7">
        <w:rPr>
          <w:rFonts w:ascii="Arial" w:hAnsi="Arial" w:cs="Arial"/>
          <w:szCs w:val="24"/>
        </w:rPr>
        <w:t>requests the CEO, as part of the Workforce Implementation process, to assign the required resource to coordinate the Strategy development process and to provide administrative support to the Working Group (AFNWG).</w:t>
      </w:r>
    </w:p>
    <w:p w14:paraId="3BC0D8F5" w14:textId="77777777" w:rsidR="00694CD7" w:rsidRPr="00694CD7" w:rsidRDefault="00694CD7" w:rsidP="00694CD7">
      <w:pPr>
        <w:ind w:right="-330"/>
        <w:contextualSpacing/>
        <w:jc w:val="both"/>
        <w:rPr>
          <w:rFonts w:ascii="Arial" w:hAnsi="Arial" w:cs="Arial"/>
          <w:szCs w:val="24"/>
          <w:lang w:val="en-US"/>
        </w:rPr>
      </w:pPr>
    </w:p>
    <w:p w14:paraId="70500804" w14:textId="77777777" w:rsidR="00694CD7" w:rsidRPr="00694CD7" w:rsidRDefault="00694CD7" w:rsidP="00694CD7">
      <w:pPr>
        <w:spacing w:after="200" w:line="276" w:lineRule="auto"/>
        <w:ind w:left="-284" w:right="-330"/>
        <w:contextualSpacing/>
        <w:jc w:val="both"/>
        <w:rPr>
          <w:rFonts w:ascii="Arial" w:hAnsi="Arial" w:cs="Arial"/>
          <w:bCs/>
          <w:szCs w:val="24"/>
          <w:lang w:val="en-US"/>
        </w:rPr>
      </w:pPr>
      <w:r w:rsidRPr="00694CD7">
        <w:rPr>
          <w:rFonts w:ascii="Arial" w:hAnsi="Arial" w:cs="Arial"/>
          <w:bCs/>
          <w:szCs w:val="24"/>
          <w:lang w:val="en-US"/>
        </w:rPr>
        <w:t>This report addresses the second requirement in the Council Recommendation, which is to submit the Terms of Reference for an AFNWG to the August 2023 Council meeting.</w:t>
      </w:r>
    </w:p>
    <w:p w14:paraId="49507990" w14:textId="77777777" w:rsidR="00694CD7" w:rsidRDefault="00694CD7" w:rsidP="00694CD7">
      <w:pPr>
        <w:spacing w:after="200" w:line="276" w:lineRule="auto"/>
        <w:ind w:left="-284" w:right="-330"/>
        <w:contextualSpacing/>
        <w:rPr>
          <w:rFonts w:ascii="Arial" w:hAnsi="Arial" w:cs="Arial"/>
          <w:bCs/>
          <w:szCs w:val="24"/>
          <w:lang w:val="en-US"/>
        </w:rPr>
      </w:pPr>
    </w:p>
    <w:p w14:paraId="35979741" w14:textId="77777777" w:rsidR="0038486C" w:rsidRPr="00694CD7" w:rsidRDefault="0038486C" w:rsidP="00694CD7">
      <w:pPr>
        <w:spacing w:after="200" w:line="276" w:lineRule="auto"/>
        <w:ind w:left="-284" w:right="-330"/>
        <w:contextualSpacing/>
        <w:rPr>
          <w:rFonts w:ascii="Arial" w:hAnsi="Arial" w:cs="Arial"/>
          <w:bCs/>
          <w:szCs w:val="24"/>
          <w:lang w:val="en-US"/>
        </w:rPr>
      </w:pPr>
    </w:p>
    <w:p w14:paraId="2F5469BF"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Discussion</w:t>
      </w:r>
    </w:p>
    <w:p w14:paraId="54699575"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p>
    <w:p w14:paraId="719797DF" w14:textId="77777777" w:rsidR="00694CD7" w:rsidRPr="00694CD7" w:rsidRDefault="00694CD7" w:rsidP="00694CD7">
      <w:pPr>
        <w:ind w:left="-284" w:right="-330"/>
        <w:jc w:val="both"/>
        <w:rPr>
          <w:rFonts w:ascii="Arial" w:hAnsi="Arial" w:cs="Arial"/>
          <w:bCs/>
          <w:szCs w:val="24"/>
        </w:rPr>
      </w:pPr>
      <w:r w:rsidRPr="00694CD7">
        <w:rPr>
          <w:rFonts w:ascii="Arial" w:eastAsiaTheme="minorHAnsi" w:hAnsi="Arial" w:cs="Arial"/>
          <w:bCs/>
          <w:szCs w:val="24"/>
          <w:lang w:val="en-US"/>
        </w:rPr>
        <w:t xml:space="preserve">Council resolved to support the </w:t>
      </w:r>
      <w:r w:rsidRPr="00694CD7">
        <w:rPr>
          <w:rFonts w:ascii="Arial" w:hAnsi="Arial" w:cs="Arial"/>
          <w:bCs/>
          <w:szCs w:val="24"/>
        </w:rPr>
        <w:t xml:space="preserve">development of an Age-Friendly Nedlands Strategy and further resolved for the CEO to submit Terms of Reference for an Age-Friendly Nedlands Working Group (AFNWG), consisting of Councillors, Staff and Community members.  The role of the AFNWG is to assist with the development of the Strategy, and its implementation following adoption by Council. </w:t>
      </w:r>
    </w:p>
    <w:p w14:paraId="5FAA3534" w14:textId="77777777" w:rsidR="00694CD7" w:rsidRPr="00694CD7" w:rsidRDefault="00694CD7" w:rsidP="00694CD7">
      <w:pPr>
        <w:ind w:left="-284" w:right="-330"/>
        <w:jc w:val="both"/>
        <w:rPr>
          <w:rFonts w:ascii="Arial" w:eastAsiaTheme="minorHAnsi" w:hAnsi="Arial" w:cs="Arial"/>
          <w:szCs w:val="24"/>
          <w:lang w:val="en-US"/>
        </w:rPr>
      </w:pPr>
    </w:p>
    <w:p w14:paraId="1FC7FB03" w14:textId="77777777" w:rsidR="00694CD7" w:rsidRPr="00694CD7" w:rsidRDefault="00694CD7" w:rsidP="00694CD7">
      <w:pPr>
        <w:ind w:left="-284" w:right="-330"/>
        <w:jc w:val="both"/>
        <w:rPr>
          <w:rFonts w:ascii="Arial" w:hAnsi="Arial" w:cs="Arial"/>
          <w:bCs/>
          <w:szCs w:val="24"/>
        </w:rPr>
      </w:pPr>
      <w:r w:rsidRPr="00694CD7">
        <w:rPr>
          <w:rFonts w:ascii="Arial" w:eastAsiaTheme="minorHAnsi" w:hAnsi="Arial" w:cs="Arial"/>
          <w:szCs w:val="24"/>
          <w:lang w:val="en-US"/>
        </w:rPr>
        <w:t xml:space="preserve">In-line with the </w:t>
      </w:r>
      <w:r w:rsidRPr="00694CD7">
        <w:rPr>
          <w:rFonts w:ascii="Arial" w:eastAsiaTheme="minorHAnsi" w:hAnsi="Arial" w:cs="Arial"/>
          <w:bCs/>
          <w:szCs w:val="24"/>
          <w:lang w:val="en-US"/>
        </w:rPr>
        <w:t xml:space="preserve">City’s Advisory &amp; Working Groups Policy, </w:t>
      </w:r>
      <w:r w:rsidRPr="00694CD7">
        <w:rPr>
          <w:rFonts w:ascii="Arial" w:eastAsiaTheme="minorHAnsi" w:hAnsi="Arial" w:cs="Arial"/>
          <w:szCs w:val="24"/>
          <w:lang w:val="en-US"/>
        </w:rPr>
        <w:t xml:space="preserve">Administration staff have developed a draft Terms of Reference (Attachment 1) for a future AFNWG.  </w:t>
      </w:r>
    </w:p>
    <w:p w14:paraId="55F563E0" w14:textId="77777777" w:rsidR="00694CD7" w:rsidRPr="00694CD7" w:rsidRDefault="00694CD7" w:rsidP="00694CD7">
      <w:pPr>
        <w:ind w:left="-284" w:right="-330"/>
        <w:jc w:val="both"/>
        <w:rPr>
          <w:rFonts w:ascii="Arial" w:eastAsiaTheme="minorHAnsi" w:hAnsi="Arial" w:cs="Arial"/>
          <w:bCs/>
          <w:szCs w:val="24"/>
          <w:lang w:val="en-US"/>
        </w:rPr>
      </w:pPr>
    </w:p>
    <w:p w14:paraId="420574A6"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 xml:space="preserve">The Terms of Reference can be provided at this time as the </w:t>
      </w:r>
      <w:bookmarkStart w:id="47" w:name="_Hlk140828847"/>
      <w:r w:rsidRPr="00694CD7">
        <w:rPr>
          <w:rFonts w:ascii="Arial" w:eastAsiaTheme="minorHAnsi" w:hAnsi="Arial" w:cs="Arial"/>
          <w:bCs/>
          <w:szCs w:val="24"/>
          <w:lang w:val="en-US"/>
        </w:rPr>
        <w:t>City’s Advisory &amp; Working Groups Policy</w:t>
      </w:r>
      <w:bookmarkEnd w:id="47"/>
      <w:r w:rsidRPr="00694CD7">
        <w:rPr>
          <w:rFonts w:ascii="Arial" w:eastAsiaTheme="minorHAnsi" w:hAnsi="Arial" w:cs="Arial"/>
          <w:bCs/>
          <w:szCs w:val="24"/>
          <w:lang w:val="en-US"/>
        </w:rPr>
        <w:t xml:space="preserve"> allows for Terms of Reference to be determined before a Working Group is established.  </w:t>
      </w:r>
    </w:p>
    <w:p w14:paraId="6658C9D6" w14:textId="77777777" w:rsidR="00694CD7" w:rsidRPr="00694CD7" w:rsidRDefault="00694CD7" w:rsidP="00694CD7">
      <w:pPr>
        <w:ind w:left="-284" w:right="-330"/>
        <w:jc w:val="both"/>
        <w:rPr>
          <w:rFonts w:ascii="Arial" w:eastAsiaTheme="minorHAnsi" w:hAnsi="Arial" w:cs="Arial"/>
          <w:bCs/>
          <w:szCs w:val="24"/>
          <w:lang w:val="en-US"/>
        </w:rPr>
      </w:pPr>
    </w:p>
    <w:p w14:paraId="77440628"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r w:rsidRPr="00694CD7">
        <w:rPr>
          <w:rFonts w:ascii="Arial" w:eastAsiaTheme="minorHAnsi" w:hAnsi="Arial" w:cs="Arial"/>
          <w:b/>
          <w:color w:val="244061" w:themeColor="accent1" w:themeShade="80"/>
          <w:szCs w:val="24"/>
          <w:lang w:val="en-US"/>
        </w:rPr>
        <w:t>Terms of Reference</w:t>
      </w:r>
    </w:p>
    <w:p w14:paraId="07AD308F"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1A2C9387"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The following items are in the draft Terms of Reference and are in-line with the Advisory &amp; Working Groups Policy - Policy Principles - 1.2 Operations, which required determination by Administration as part of the document development:</w:t>
      </w:r>
    </w:p>
    <w:p w14:paraId="3B2450A6"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7B36C964" w14:textId="77777777" w:rsidR="00694CD7" w:rsidRPr="00694CD7" w:rsidRDefault="00694CD7" w:rsidP="00694CD7">
      <w:pPr>
        <w:numPr>
          <w:ilvl w:val="0"/>
          <w:numId w:val="10"/>
        </w:numPr>
        <w:spacing w:line="276" w:lineRule="auto"/>
        <w:ind w:left="284" w:right="-330" w:hanging="568"/>
        <w:contextualSpacing/>
        <w:jc w:val="both"/>
        <w:rPr>
          <w:rFonts w:ascii="Arial" w:eastAsiaTheme="minorHAnsi" w:hAnsi="Arial" w:cs="Arial"/>
          <w:szCs w:val="24"/>
          <w:lang w:val="en-US"/>
        </w:rPr>
      </w:pPr>
      <w:r w:rsidRPr="00694CD7">
        <w:rPr>
          <w:rFonts w:ascii="Arial" w:eastAsiaTheme="minorHAnsi" w:hAnsi="Arial" w:cs="Arial"/>
          <w:szCs w:val="24"/>
          <w:lang w:val="en-US"/>
        </w:rPr>
        <w:t>Purpose</w:t>
      </w:r>
    </w:p>
    <w:p w14:paraId="7FD90067" w14:textId="77777777" w:rsidR="00694CD7" w:rsidRPr="00694CD7" w:rsidRDefault="00694CD7" w:rsidP="00694CD7">
      <w:pPr>
        <w:ind w:left="76" w:right="-330"/>
        <w:contextualSpacing/>
        <w:jc w:val="both"/>
        <w:rPr>
          <w:rFonts w:ascii="Arial" w:eastAsiaTheme="minorHAnsi" w:hAnsi="Arial" w:cs="Arial"/>
          <w:szCs w:val="24"/>
          <w:lang w:val="en-US"/>
        </w:rPr>
      </w:pPr>
    </w:p>
    <w:p w14:paraId="42F17205"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w:t>
      </w:r>
      <w:r w:rsidRPr="00694CD7">
        <w:rPr>
          <w:rFonts w:ascii="Arial" w:eastAsiaTheme="minorHAnsi" w:hAnsi="Arial" w:cs="Arial"/>
          <w:szCs w:val="24"/>
          <w:lang w:val="en-GB"/>
        </w:rPr>
        <w:t>Age-Friendly Nedlands Working Group (AFNWG)</w:t>
      </w:r>
      <w:r w:rsidRPr="00694CD7">
        <w:rPr>
          <w:rFonts w:ascii="Arial" w:eastAsiaTheme="minorHAnsi" w:hAnsi="Arial" w:cs="Arial"/>
          <w:szCs w:val="24"/>
          <w:lang w:val="en-US"/>
        </w:rPr>
        <w:t xml:space="preserve"> is responsible for the development of the Age-Friendly Strategy and its subsequent implementation. </w:t>
      </w:r>
    </w:p>
    <w:p w14:paraId="43AFF45F" w14:textId="77777777" w:rsidR="00694CD7" w:rsidRPr="00694CD7" w:rsidRDefault="00694CD7" w:rsidP="00694CD7">
      <w:pPr>
        <w:ind w:left="284" w:right="-330"/>
        <w:jc w:val="both"/>
        <w:rPr>
          <w:rFonts w:ascii="Arial" w:eastAsiaTheme="minorHAnsi" w:hAnsi="Arial" w:cs="Arial"/>
          <w:szCs w:val="24"/>
          <w:lang w:val="en-US"/>
        </w:rPr>
      </w:pPr>
    </w:p>
    <w:p w14:paraId="503EB016"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role of the AFNWG is to act in an advisory and consultative capacity, providing the Council and Administration with its views and proposals on age friendly issues.  </w:t>
      </w:r>
    </w:p>
    <w:p w14:paraId="0FF61217"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The AFNWG will provide strategic direction and leadership to ensure:</w:t>
      </w:r>
    </w:p>
    <w:p w14:paraId="6E20A484"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75544393"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A link between Council, the </w:t>
      </w:r>
      <w:proofErr w:type="gramStart"/>
      <w:r w:rsidRPr="00694CD7">
        <w:rPr>
          <w:rFonts w:ascii="Arial" w:eastAsiaTheme="minorHAnsi" w:hAnsi="Arial" w:cs="Arial"/>
          <w:szCs w:val="24"/>
          <w:lang w:val="en-US"/>
        </w:rPr>
        <w:t>Administration</w:t>
      </w:r>
      <w:proofErr w:type="gramEnd"/>
      <w:r w:rsidRPr="00694CD7">
        <w:rPr>
          <w:rFonts w:ascii="Arial" w:eastAsiaTheme="minorHAnsi" w:hAnsi="Arial" w:cs="Arial"/>
          <w:szCs w:val="24"/>
          <w:lang w:val="en-US"/>
        </w:rPr>
        <w:t xml:space="preserve"> and the Nedlands community; and</w:t>
      </w:r>
    </w:p>
    <w:p w14:paraId="3CB166B3"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Provide community members with the opportunity to assist in the development and implementation of the City’s Age Friendly strategy.</w:t>
      </w:r>
    </w:p>
    <w:p w14:paraId="59353098" w14:textId="77777777" w:rsidR="00497F6A" w:rsidRPr="00694CD7" w:rsidRDefault="00497F6A" w:rsidP="00694CD7">
      <w:pPr>
        <w:spacing w:line="259" w:lineRule="auto"/>
        <w:ind w:left="720"/>
        <w:contextualSpacing/>
        <w:jc w:val="both"/>
        <w:rPr>
          <w:rFonts w:ascii="Arial" w:eastAsiaTheme="minorHAnsi" w:hAnsi="Arial" w:cs="Arial"/>
          <w:szCs w:val="24"/>
          <w:lang w:val="en-US"/>
        </w:rPr>
      </w:pPr>
    </w:p>
    <w:p w14:paraId="124CCFA3" w14:textId="77777777" w:rsidR="00694CD7" w:rsidRPr="00694CD7" w:rsidRDefault="00694CD7" w:rsidP="00694CD7">
      <w:pPr>
        <w:numPr>
          <w:ilvl w:val="0"/>
          <w:numId w:val="10"/>
        </w:numPr>
        <w:spacing w:line="276" w:lineRule="auto"/>
        <w:ind w:left="284" w:right="-330" w:hanging="568"/>
        <w:contextualSpacing/>
        <w:jc w:val="both"/>
        <w:rPr>
          <w:rFonts w:ascii="Arial" w:eastAsiaTheme="minorHAnsi" w:hAnsi="Arial" w:cs="Arial"/>
          <w:szCs w:val="24"/>
          <w:lang w:val="en-US"/>
        </w:rPr>
      </w:pPr>
      <w:r w:rsidRPr="00694CD7">
        <w:rPr>
          <w:rFonts w:ascii="Arial" w:eastAsiaTheme="minorHAnsi" w:hAnsi="Arial" w:cs="Arial"/>
          <w:szCs w:val="24"/>
          <w:lang w:val="en-US"/>
        </w:rPr>
        <w:t>Objective</w:t>
      </w:r>
    </w:p>
    <w:p w14:paraId="27C66C92" w14:textId="77777777" w:rsidR="00694CD7" w:rsidRPr="00694CD7" w:rsidRDefault="00694CD7" w:rsidP="00694CD7">
      <w:pPr>
        <w:ind w:left="284" w:right="-330"/>
        <w:contextualSpacing/>
        <w:jc w:val="both"/>
        <w:rPr>
          <w:rFonts w:ascii="Arial" w:eastAsiaTheme="minorHAnsi" w:hAnsi="Arial" w:cs="Arial"/>
          <w:szCs w:val="24"/>
          <w:lang w:val="en-US"/>
        </w:rPr>
      </w:pPr>
    </w:p>
    <w:p w14:paraId="023FD40A" w14:textId="1E46F33F" w:rsidR="00694CD7" w:rsidRDefault="00694CD7" w:rsidP="00694CD7">
      <w:pPr>
        <w:spacing w:line="276" w:lineRule="auto"/>
        <w:ind w:left="284"/>
        <w:jc w:val="both"/>
        <w:rPr>
          <w:rFonts w:ascii="Arial" w:eastAsiaTheme="minorHAnsi" w:hAnsi="Arial" w:cs="Arial"/>
          <w:szCs w:val="24"/>
          <w:lang w:val="en-US"/>
        </w:rPr>
      </w:pPr>
      <w:r w:rsidRPr="00694CD7">
        <w:rPr>
          <w:rFonts w:ascii="Arial" w:eastAsiaTheme="minorHAnsi" w:hAnsi="Arial" w:cs="Arial"/>
          <w:szCs w:val="24"/>
          <w:lang w:val="en-US"/>
        </w:rPr>
        <w:t>The AFNWG will</w:t>
      </w:r>
      <w:r>
        <w:rPr>
          <w:rFonts w:ascii="Arial" w:eastAsiaTheme="minorHAnsi" w:hAnsi="Arial" w:cs="Arial"/>
          <w:szCs w:val="24"/>
          <w:lang w:val="en-US"/>
        </w:rPr>
        <w:t>:</w:t>
      </w:r>
    </w:p>
    <w:p w14:paraId="2F6BA287" w14:textId="77777777" w:rsidR="00694CD7" w:rsidRPr="00694CD7" w:rsidRDefault="00694CD7" w:rsidP="00694CD7">
      <w:pPr>
        <w:spacing w:line="276" w:lineRule="auto"/>
        <w:ind w:left="284"/>
        <w:jc w:val="both"/>
        <w:rPr>
          <w:rFonts w:ascii="Arial" w:eastAsiaTheme="minorHAnsi" w:hAnsi="Arial" w:cs="Arial"/>
          <w:szCs w:val="24"/>
          <w:lang w:val="en-US"/>
        </w:rPr>
      </w:pPr>
    </w:p>
    <w:p w14:paraId="65B6438B"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Provide recommendations, </w:t>
      </w:r>
      <w:proofErr w:type="gramStart"/>
      <w:r w:rsidRPr="00694CD7">
        <w:rPr>
          <w:rFonts w:ascii="Arial" w:eastAsiaTheme="minorHAnsi" w:hAnsi="Arial" w:cs="Arial"/>
          <w:szCs w:val="24"/>
          <w:lang w:val="en-US"/>
        </w:rPr>
        <w:t>feedback</w:t>
      </w:r>
      <w:proofErr w:type="gramEnd"/>
      <w:r w:rsidRPr="00694CD7">
        <w:rPr>
          <w:rFonts w:ascii="Arial" w:eastAsiaTheme="minorHAnsi" w:hAnsi="Arial" w:cs="Arial"/>
          <w:szCs w:val="24"/>
          <w:lang w:val="en-US"/>
        </w:rPr>
        <w:t xml:space="preserve"> and monitor the progress of the Age Friendly Strategy.</w:t>
      </w:r>
    </w:p>
    <w:p w14:paraId="1C4A2961"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Provide forums to identify and articulate relevant information on developments, </w:t>
      </w:r>
      <w:proofErr w:type="gramStart"/>
      <w:r w:rsidRPr="00694CD7">
        <w:rPr>
          <w:rFonts w:ascii="Arial" w:eastAsiaTheme="minorHAnsi" w:hAnsi="Arial" w:cs="Arial"/>
          <w:szCs w:val="24"/>
          <w:lang w:val="en-US"/>
        </w:rPr>
        <w:t>services</w:t>
      </w:r>
      <w:proofErr w:type="gramEnd"/>
      <w:r w:rsidRPr="00694CD7">
        <w:rPr>
          <w:rFonts w:ascii="Arial" w:eastAsiaTheme="minorHAnsi" w:hAnsi="Arial" w:cs="Arial"/>
          <w:szCs w:val="24"/>
          <w:lang w:val="en-US"/>
        </w:rPr>
        <w:t xml:space="preserve"> and activities of interest in the City of Nedlands.</w:t>
      </w:r>
    </w:p>
    <w:p w14:paraId="64223EB6"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Raise issues and opportunities that impact Age Friendly initiatives.</w:t>
      </w:r>
    </w:p>
    <w:p w14:paraId="10CCA91B"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Represent community views on matters brought before the Working Group.</w:t>
      </w:r>
    </w:p>
    <w:p w14:paraId="1680343F" w14:textId="77777777" w:rsidR="00694CD7" w:rsidRPr="00694CD7" w:rsidRDefault="00694CD7" w:rsidP="00694CD7">
      <w:pPr>
        <w:ind w:left="-142" w:right="-330"/>
        <w:contextualSpacing/>
        <w:jc w:val="both"/>
        <w:rPr>
          <w:rFonts w:ascii="Arial" w:eastAsiaTheme="minorHAnsi" w:hAnsi="Arial" w:cs="Arial"/>
          <w:bCs/>
          <w:szCs w:val="24"/>
          <w:lang w:val="en-US"/>
        </w:rPr>
      </w:pPr>
    </w:p>
    <w:p w14:paraId="4F611AA5" w14:textId="77777777" w:rsidR="00694CD7" w:rsidRPr="00694CD7" w:rsidRDefault="00694CD7" w:rsidP="00694CD7">
      <w:pPr>
        <w:numPr>
          <w:ilvl w:val="0"/>
          <w:numId w:val="10"/>
        </w:numPr>
        <w:spacing w:line="276" w:lineRule="auto"/>
        <w:ind w:left="-142" w:right="-330" w:hanging="142"/>
        <w:contextualSpacing/>
        <w:jc w:val="both"/>
        <w:rPr>
          <w:rFonts w:ascii="Arial" w:eastAsiaTheme="minorHAnsi" w:hAnsi="Arial" w:cs="Arial"/>
          <w:bCs/>
          <w:szCs w:val="24"/>
          <w:lang w:val="en-US"/>
        </w:rPr>
      </w:pPr>
      <w:r w:rsidRPr="00694CD7">
        <w:rPr>
          <w:rFonts w:ascii="Arial" w:eastAsiaTheme="minorHAnsi" w:hAnsi="Arial" w:cs="Arial"/>
          <w:bCs/>
          <w:szCs w:val="24"/>
          <w:lang w:val="en-US"/>
        </w:rPr>
        <w:t>Membership and Chair</w:t>
      </w:r>
    </w:p>
    <w:p w14:paraId="5B4809E6" w14:textId="77777777" w:rsidR="00694CD7" w:rsidRPr="00694CD7" w:rsidRDefault="00694CD7" w:rsidP="00694CD7">
      <w:pPr>
        <w:ind w:left="436" w:right="-330"/>
        <w:contextualSpacing/>
        <w:jc w:val="both"/>
        <w:rPr>
          <w:rFonts w:ascii="Arial" w:eastAsiaTheme="minorHAnsi" w:hAnsi="Arial" w:cs="Arial"/>
          <w:bCs/>
          <w:szCs w:val="24"/>
          <w:lang w:val="en-US"/>
        </w:rPr>
      </w:pPr>
    </w:p>
    <w:p w14:paraId="75B0B436" w14:textId="77777777" w:rsidR="00694CD7" w:rsidRDefault="00694CD7" w:rsidP="00694CD7">
      <w:pPr>
        <w:spacing w:line="276" w:lineRule="auto"/>
        <w:jc w:val="both"/>
        <w:rPr>
          <w:rFonts w:ascii="Arial" w:eastAsiaTheme="minorHAnsi" w:hAnsi="Arial" w:cs="Arial"/>
          <w:szCs w:val="24"/>
          <w:lang w:val="en-US"/>
        </w:rPr>
      </w:pPr>
      <w:r w:rsidRPr="00694CD7">
        <w:rPr>
          <w:rFonts w:ascii="Arial" w:eastAsiaTheme="minorHAnsi" w:hAnsi="Arial" w:cs="Arial"/>
          <w:szCs w:val="24"/>
          <w:lang w:val="en-US"/>
        </w:rPr>
        <w:t>The AFNWG will comprise 14 members.  The members shall include:</w:t>
      </w:r>
    </w:p>
    <w:p w14:paraId="6D97F92B" w14:textId="77777777" w:rsidR="00694CD7" w:rsidRPr="00694CD7" w:rsidRDefault="00694CD7" w:rsidP="00694CD7">
      <w:pPr>
        <w:spacing w:line="276" w:lineRule="auto"/>
        <w:jc w:val="both"/>
        <w:rPr>
          <w:rFonts w:ascii="Arial" w:eastAsiaTheme="minorHAnsi" w:hAnsi="Arial" w:cs="Arial"/>
          <w:szCs w:val="24"/>
          <w:lang w:val="en-US"/>
        </w:rPr>
      </w:pPr>
    </w:p>
    <w:p w14:paraId="16FE7EE5"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Two (2) Council members</w:t>
      </w:r>
    </w:p>
    <w:p w14:paraId="3C56D3A9"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Three (3) City of Nedlands officers:</w:t>
      </w:r>
    </w:p>
    <w:p w14:paraId="6A02C446"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Manager Community Service </w:t>
      </w:r>
      <w:proofErr w:type="spellStart"/>
      <w:r w:rsidRPr="00694CD7">
        <w:rPr>
          <w:rFonts w:ascii="Arial" w:eastAsiaTheme="minorHAnsi" w:hAnsi="Arial" w:cs="Arial"/>
          <w:szCs w:val="24"/>
          <w:lang w:val="en-US"/>
        </w:rPr>
        <w:t>Centres</w:t>
      </w:r>
      <w:proofErr w:type="spellEnd"/>
    </w:p>
    <w:p w14:paraId="07308F05"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Coordinator Community Development</w:t>
      </w:r>
    </w:p>
    <w:p w14:paraId="6CEB6145"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Positive Ageing Supervisor</w:t>
      </w:r>
    </w:p>
    <w:p w14:paraId="1CFF8596"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Seven (7) Community members</w:t>
      </w:r>
    </w:p>
    <w:p w14:paraId="11B4862A"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Two (2) Service providers and relevant stakeholders </w:t>
      </w:r>
    </w:p>
    <w:p w14:paraId="5EE702D9" w14:textId="77777777" w:rsidR="00497F6A" w:rsidRDefault="00497F6A" w:rsidP="00694CD7">
      <w:pPr>
        <w:ind w:left="-284" w:right="-330"/>
        <w:jc w:val="both"/>
        <w:rPr>
          <w:rFonts w:ascii="Arial" w:eastAsiaTheme="minorHAnsi" w:hAnsi="Arial" w:cs="Arial"/>
          <w:szCs w:val="24"/>
          <w:lang w:val="en-US"/>
        </w:rPr>
      </w:pPr>
    </w:p>
    <w:p w14:paraId="6BB90B18" w14:textId="3FF96D68"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inclusion of three City of Nedlands officers is proposed as it reflects the diversity of current support to aged community members across two Administration business units – Positive Ageing and Community Development.  </w:t>
      </w:r>
    </w:p>
    <w:p w14:paraId="34EB89E9" w14:textId="77777777" w:rsidR="00694CD7" w:rsidRPr="00694CD7" w:rsidRDefault="00694CD7" w:rsidP="00694CD7">
      <w:pPr>
        <w:ind w:left="-284" w:right="-330"/>
        <w:jc w:val="both"/>
        <w:rPr>
          <w:rFonts w:ascii="Arial" w:eastAsiaTheme="minorHAnsi" w:hAnsi="Arial" w:cs="Arial"/>
          <w:szCs w:val="24"/>
          <w:lang w:val="en-US"/>
        </w:rPr>
      </w:pPr>
    </w:p>
    <w:p w14:paraId="4B168297"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The AFNWG can seek information from other business units in Administration when required, as part of the Terms of Reference.</w:t>
      </w:r>
    </w:p>
    <w:p w14:paraId="399CB79E" w14:textId="77777777" w:rsidR="00694CD7" w:rsidRDefault="00694CD7" w:rsidP="00694CD7">
      <w:pPr>
        <w:ind w:left="-284" w:right="-330"/>
        <w:jc w:val="both"/>
        <w:rPr>
          <w:rFonts w:ascii="Arial" w:eastAsiaTheme="minorHAnsi" w:hAnsi="Arial" w:cs="Arial"/>
          <w:szCs w:val="24"/>
          <w:lang w:val="en-US"/>
        </w:rPr>
      </w:pPr>
    </w:p>
    <w:p w14:paraId="0A6F1F65" w14:textId="77777777" w:rsidR="00627396" w:rsidRDefault="00627396" w:rsidP="00694CD7">
      <w:pPr>
        <w:ind w:left="-284" w:right="-330"/>
        <w:jc w:val="both"/>
        <w:rPr>
          <w:rFonts w:ascii="Arial" w:eastAsiaTheme="minorHAnsi" w:hAnsi="Arial" w:cs="Arial"/>
          <w:szCs w:val="24"/>
          <w:lang w:val="en-US"/>
        </w:rPr>
      </w:pPr>
    </w:p>
    <w:p w14:paraId="70BA87F0" w14:textId="77777777" w:rsidR="00627396" w:rsidRPr="00694CD7" w:rsidRDefault="00627396" w:rsidP="00694CD7">
      <w:pPr>
        <w:ind w:left="-284" w:right="-330"/>
        <w:jc w:val="both"/>
        <w:rPr>
          <w:rFonts w:ascii="Arial" w:eastAsiaTheme="minorHAnsi" w:hAnsi="Arial" w:cs="Arial"/>
          <w:szCs w:val="24"/>
          <w:lang w:val="en-US"/>
        </w:rPr>
      </w:pPr>
    </w:p>
    <w:p w14:paraId="4C3CFD4B" w14:textId="77777777" w:rsidR="00694CD7" w:rsidRPr="00694CD7" w:rsidRDefault="00694CD7" w:rsidP="00694CD7">
      <w:pPr>
        <w:ind w:left="-284" w:right="-330"/>
        <w:jc w:val="both"/>
        <w:rPr>
          <w:rFonts w:ascii="Arial" w:eastAsiaTheme="minorHAnsi" w:hAnsi="Arial" w:cs="Arial"/>
          <w:szCs w:val="24"/>
          <w:lang w:val="en-US"/>
        </w:rPr>
      </w:pPr>
    </w:p>
    <w:p w14:paraId="5ACDF85E"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Consultation</w:t>
      </w:r>
    </w:p>
    <w:p w14:paraId="2ABE0AFC" w14:textId="77777777" w:rsidR="00694CD7" w:rsidRPr="00694CD7" w:rsidRDefault="00694CD7" w:rsidP="00694CD7">
      <w:pPr>
        <w:ind w:left="-284" w:right="-330"/>
        <w:jc w:val="both"/>
        <w:rPr>
          <w:rFonts w:ascii="Arial" w:eastAsiaTheme="minorHAnsi" w:hAnsi="Arial" w:cs="Arial"/>
          <w:b/>
          <w:szCs w:val="24"/>
          <w:lang w:val="en-US"/>
        </w:rPr>
      </w:pPr>
    </w:p>
    <w:p w14:paraId="57B84168"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N/A</w:t>
      </w:r>
    </w:p>
    <w:p w14:paraId="52B22725" w14:textId="77777777" w:rsidR="00694CD7" w:rsidRPr="00694CD7" w:rsidRDefault="00694CD7" w:rsidP="00694CD7">
      <w:pPr>
        <w:ind w:left="-284" w:right="-330"/>
        <w:jc w:val="both"/>
        <w:rPr>
          <w:rFonts w:ascii="Arial" w:eastAsiaTheme="minorHAnsi" w:hAnsi="Arial" w:cs="Arial"/>
          <w:szCs w:val="24"/>
          <w:lang w:val="en-US"/>
        </w:rPr>
      </w:pPr>
    </w:p>
    <w:p w14:paraId="179493A8" w14:textId="77777777" w:rsidR="00694CD7" w:rsidRPr="00694CD7" w:rsidRDefault="00694CD7" w:rsidP="00694CD7">
      <w:pPr>
        <w:ind w:left="-284" w:right="-330"/>
        <w:jc w:val="both"/>
        <w:rPr>
          <w:rFonts w:ascii="Arial" w:eastAsiaTheme="minorHAnsi" w:hAnsi="Arial" w:cs="Arial"/>
          <w:szCs w:val="24"/>
          <w:lang w:val="en-US"/>
        </w:rPr>
      </w:pPr>
    </w:p>
    <w:p w14:paraId="39F14602"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Strategic Implications</w:t>
      </w:r>
    </w:p>
    <w:p w14:paraId="78179A7B" w14:textId="77777777" w:rsidR="00694CD7" w:rsidRPr="00694CD7" w:rsidRDefault="00694CD7" w:rsidP="00694CD7">
      <w:pPr>
        <w:ind w:left="-284" w:right="-330"/>
        <w:jc w:val="both"/>
        <w:rPr>
          <w:rFonts w:ascii="Arial" w:eastAsiaTheme="minorHAnsi" w:hAnsi="Arial" w:cs="Arial"/>
          <w:szCs w:val="24"/>
          <w:highlight w:val="red"/>
          <w:lang w:val="en-US"/>
        </w:rPr>
      </w:pPr>
    </w:p>
    <w:p w14:paraId="3C8E6622"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This item relates to the following elements from the City’s Strategic Community Plan. </w:t>
      </w:r>
    </w:p>
    <w:p w14:paraId="3DF0ED29" w14:textId="77777777" w:rsidR="00694CD7" w:rsidRPr="00694CD7" w:rsidRDefault="00694CD7" w:rsidP="00694CD7">
      <w:pPr>
        <w:ind w:left="-284" w:right="-330"/>
        <w:jc w:val="both"/>
        <w:rPr>
          <w:rFonts w:ascii="Arial" w:eastAsiaTheme="minorHAnsi" w:hAnsi="Arial" w:cs="Arial"/>
          <w:szCs w:val="24"/>
          <w:lang w:val="en-US"/>
        </w:rPr>
      </w:pPr>
    </w:p>
    <w:p w14:paraId="5EC70A52"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b/>
          <w:color w:val="17365D" w:themeColor="text2" w:themeShade="BF"/>
          <w:szCs w:val="24"/>
          <w:lang w:val="en-US"/>
        </w:rPr>
        <w:t>Vision</w:t>
      </w:r>
      <w:r w:rsidRPr="00694CD7">
        <w:rPr>
          <w:rFonts w:ascii="Arial" w:eastAsiaTheme="minorHAnsi" w:hAnsi="Arial" w:cs="Arial"/>
          <w:szCs w:val="24"/>
          <w:lang w:val="en-US"/>
        </w:rPr>
        <w:t xml:space="preserve"> </w:t>
      </w:r>
      <w:r w:rsidRPr="00694CD7">
        <w:rPr>
          <w:rFonts w:ascii="Arial" w:eastAsiaTheme="minorHAnsi" w:hAnsi="Arial" w:cs="Arial"/>
          <w:szCs w:val="24"/>
          <w:lang w:val="en-GB"/>
        </w:rPr>
        <w:tab/>
      </w:r>
      <w:r w:rsidRPr="00694CD7">
        <w:rPr>
          <w:rFonts w:ascii="Arial" w:eastAsiaTheme="minorHAnsi" w:hAnsi="Arial" w:cs="Arial"/>
          <w:szCs w:val="24"/>
          <w:lang w:val="en-GB"/>
        </w:rPr>
        <w:tab/>
      </w:r>
      <w:r w:rsidRPr="00694CD7">
        <w:rPr>
          <w:rFonts w:ascii="Arial" w:eastAsiaTheme="minorHAnsi" w:hAnsi="Arial" w:cs="Arial"/>
          <w:szCs w:val="24"/>
          <w:lang w:val="en-US"/>
        </w:rPr>
        <w:t xml:space="preserve">Our city will be an </w:t>
      </w:r>
      <w:proofErr w:type="gramStart"/>
      <w:r w:rsidRPr="00694CD7">
        <w:rPr>
          <w:rFonts w:ascii="Arial" w:eastAsiaTheme="minorHAnsi" w:hAnsi="Arial" w:cs="Arial"/>
          <w:szCs w:val="24"/>
          <w:lang w:val="en-US"/>
        </w:rPr>
        <w:t>environmentally-sensitive</w:t>
      </w:r>
      <w:proofErr w:type="gramEnd"/>
      <w:r w:rsidRPr="00694CD7">
        <w:rPr>
          <w:rFonts w:ascii="Arial" w:eastAsiaTheme="minorHAnsi" w:hAnsi="Arial" w:cs="Arial"/>
          <w:szCs w:val="24"/>
          <w:lang w:val="en-US"/>
        </w:rPr>
        <w:t>, beautiful and inclusive place.</w:t>
      </w:r>
    </w:p>
    <w:p w14:paraId="14E3D01F" w14:textId="77777777" w:rsidR="00694CD7" w:rsidRPr="00694CD7" w:rsidRDefault="00694CD7" w:rsidP="00694CD7">
      <w:pPr>
        <w:ind w:left="-567" w:right="-330"/>
        <w:jc w:val="both"/>
        <w:rPr>
          <w:rFonts w:ascii="Arial" w:eastAsiaTheme="minorHAnsi" w:hAnsi="Arial" w:cs="Arial"/>
          <w:szCs w:val="24"/>
          <w:lang w:val="en-US"/>
        </w:rPr>
      </w:pPr>
    </w:p>
    <w:p w14:paraId="02B3F10F" w14:textId="77777777" w:rsidR="00694CD7" w:rsidRPr="00694CD7" w:rsidRDefault="00694CD7" w:rsidP="00694CD7">
      <w:pPr>
        <w:ind w:left="-284" w:right="-330"/>
        <w:jc w:val="both"/>
        <w:rPr>
          <w:rFonts w:ascii="Arial" w:eastAsiaTheme="minorHAnsi" w:hAnsi="Arial" w:cs="Arial"/>
          <w:b/>
          <w:szCs w:val="24"/>
          <w:lang w:val="en-US"/>
        </w:rPr>
      </w:pPr>
      <w:r w:rsidRPr="00694CD7">
        <w:rPr>
          <w:rFonts w:ascii="Arial" w:eastAsiaTheme="minorHAnsi" w:hAnsi="Arial" w:cs="Arial"/>
          <w:b/>
          <w:color w:val="17365D" w:themeColor="text2" w:themeShade="BF"/>
          <w:szCs w:val="24"/>
          <w:lang w:val="en-US"/>
        </w:rPr>
        <w:t>Values</w:t>
      </w:r>
      <w:r w:rsidRPr="00694CD7">
        <w:rPr>
          <w:rFonts w:ascii="Arial" w:eastAsiaTheme="minorHAnsi" w:hAnsi="Arial" w:cs="Arial"/>
          <w:bCs/>
          <w:szCs w:val="24"/>
          <w:lang w:val="en-US"/>
        </w:rPr>
        <w:tab/>
      </w:r>
      <w:r w:rsidRPr="00694CD7">
        <w:rPr>
          <w:rFonts w:ascii="Arial" w:eastAsiaTheme="minorHAnsi" w:hAnsi="Arial" w:cs="Arial"/>
          <w:bCs/>
          <w:szCs w:val="24"/>
          <w:lang w:val="en-US"/>
        </w:rPr>
        <w:tab/>
      </w:r>
      <w:r w:rsidRPr="00694CD7">
        <w:rPr>
          <w:rFonts w:ascii="Arial" w:eastAsiaTheme="minorHAnsi" w:hAnsi="Arial" w:cs="Arial"/>
          <w:b/>
          <w:szCs w:val="24"/>
          <w:lang w:val="en-US"/>
        </w:rPr>
        <w:t>Great Communities</w:t>
      </w:r>
    </w:p>
    <w:p w14:paraId="4C337DFA" w14:textId="77777777" w:rsidR="00694CD7" w:rsidRPr="00694CD7" w:rsidRDefault="00694CD7" w:rsidP="00694CD7">
      <w:pPr>
        <w:ind w:left="1418" w:right="-330"/>
        <w:jc w:val="both"/>
        <w:rPr>
          <w:rFonts w:ascii="Arial" w:eastAsiaTheme="minorHAnsi" w:hAnsi="Arial" w:cs="Arial"/>
          <w:bCs/>
          <w:szCs w:val="24"/>
          <w:lang w:val="en-US"/>
        </w:rPr>
      </w:pPr>
      <w:r w:rsidRPr="00694CD7">
        <w:rPr>
          <w:rFonts w:ascii="Arial" w:eastAsiaTheme="minorHAns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694CD7">
        <w:rPr>
          <w:rFonts w:ascii="Arial" w:eastAsiaTheme="minorHAnsi" w:hAnsi="Arial" w:cs="Arial"/>
          <w:bCs/>
          <w:szCs w:val="24"/>
          <w:lang w:val="en-US"/>
        </w:rPr>
        <w:t>sport</w:t>
      </w:r>
      <w:proofErr w:type="gramEnd"/>
      <w:r w:rsidRPr="00694CD7">
        <w:rPr>
          <w:rFonts w:ascii="Arial" w:eastAsiaTheme="minorHAnsi" w:hAnsi="Arial" w:cs="Arial"/>
          <w:bCs/>
          <w:szCs w:val="24"/>
          <w:lang w:val="en-US"/>
        </w:rPr>
        <w:t xml:space="preserve"> and recreation. We have protected amenity, </w:t>
      </w:r>
      <w:proofErr w:type="gramStart"/>
      <w:r w:rsidRPr="00694CD7">
        <w:rPr>
          <w:rFonts w:ascii="Arial" w:eastAsiaTheme="minorHAnsi" w:hAnsi="Arial" w:cs="Arial"/>
          <w:bCs/>
          <w:szCs w:val="24"/>
          <w:lang w:val="en-US"/>
        </w:rPr>
        <w:t>respect</w:t>
      </w:r>
      <w:proofErr w:type="gramEnd"/>
      <w:r w:rsidRPr="00694CD7">
        <w:rPr>
          <w:rFonts w:ascii="Arial" w:eastAsiaTheme="minorHAnsi" w:hAnsi="Arial" w:cs="Arial"/>
          <w:bCs/>
          <w:szCs w:val="24"/>
          <w:lang w:val="en-US"/>
        </w:rPr>
        <w:t xml:space="preserve"> our history and have strong community leadership.</w:t>
      </w:r>
    </w:p>
    <w:p w14:paraId="319A68E8" w14:textId="77777777" w:rsidR="00627396" w:rsidRDefault="00627396" w:rsidP="00694CD7">
      <w:pPr>
        <w:ind w:left="-284" w:right="-330"/>
        <w:jc w:val="both"/>
        <w:rPr>
          <w:rFonts w:ascii="Arial" w:eastAsiaTheme="minorHAnsi" w:hAnsi="Arial" w:cs="Arial"/>
          <w:b/>
          <w:color w:val="244061" w:themeColor="accent1" w:themeShade="80"/>
          <w:sz w:val="28"/>
          <w:szCs w:val="32"/>
          <w:lang w:val="en-US"/>
        </w:rPr>
      </w:pPr>
    </w:p>
    <w:p w14:paraId="14573623" w14:textId="77777777" w:rsidR="00627396" w:rsidRDefault="00627396" w:rsidP="00694CD7">
      <w:pPr>
        <w:ind w:left="-284" w:right="-330"/>
        <w:jc w:val="both"/>
        <w:rPr>
          <w:rFonts w:ascii="Arial" w:eastAsiaTheme="minorHAnsi" w:hAnsi="Arial" w:cs="Arial"/>
          <w:b/>
          <w:color w:val="244061" w:themeColor="accent1" w:themeShade="80"/>
          <w:sz w:val="28"/>
          <w:szCs w:val="32"/>
          <w:lang w:val="en-US"/>
        </w:rPr>
      </w:pPr>
    </w:p>
    <w:p w14:paraId="49293667"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Budget/Financial Implications</w:t>
      </w:r>
    </w:p>
    <w:p w14:paraId="4D18F6C4" w14:textId="77777777" w:rsidR="00694CD7" w:rsidRPr="00694CD7" w:rsidRDefault="00694CD7" w:rsidP="00694CD7">
      <w:pPr>
        <w:ind w:left="-284" w:right="-330"/>
        <w:jc w:val="both"/>
        <w:rPr>
          <w:rFonts w:ascii="Arial" w:eastAsiaTheme="minorHAnsi" w:hAnsi="Arial" w:cs="Arial"/>
          <w:b/>
          <w:szCs w:val="24"/>
          <w:highlight w:val="yellow"/>
          <w:lang w:val="en-US"/>
        </w:rPr>
      </w:pPr>
    </w:p>
    <w:p w14:paraId="51BFA5E1" w14:textId="77777777" w:rsidR="00694CD7" w:rsidRPr="00694CD7" w:rsidRDefault="00694CD7" w:rsidP="00694CD7">
      <w:pPr>
        <w:ind w:left="-284" w:right="-330"/>
        <w:jc w:val="both"/>
        <w:rPr>
          <w:rFonts w:ascii="Arial" w:eastAsiaTheme="minorHAnsi" w:hAnsi="Arial" w:cs="Arial"/>
          <w:szCs w:val="24"/>
          <w:lang w:val="en-GB"/>
        </w:rPr>
      </w:pPr>
      <w:r w:rsidRPr="00694CD7">
        <w:rPr>
          <w:rFonts w:ascii="Arial" w:eastAsiaTheme="minorHAnsi" w:hAnsi="Arial" w:cs="Arial"/>
          <w:szCs w:val="24"/>
          <w:lang w:val="en-GB"/>
        </w:rPr>
        <w:t xml:space="preserve">There is no budget implication for the submission of the draft Terms of Reference.   </w:t>
      </w:r>
    </w:p>
    <w:p w14:paraId="404B7910" w14:textId="77777777" w:rsidR="00694CD7" w:rsidRPr="00694CD7" w:rsidRDefault="00694CD7" w:rsidP="00694CD7">
      <w:pPr>
        <w:ind w:left="-284" w:right="-330"/>
        <w:jc w:val="both"/>
        <w:rPr>
          <w:rFonts w:ascii="Arial" w:hAnsi="Arial" w:cs="Arial"/>
        </w:rPr>
      </w:pPr>
      <w:r w:rsidRPr="00694CD7">
        <w:rPr>
          <w:rFonts w:ascii="Arial" w:hAnsi="Arial" w:cs="Arial"/>
        </w:rPr>
        <w:t>Any future financial implications may occur based on the outcomes of the AFNWG once it is operational.</w:t>
      </w:r>
    </w:p>
    <w:p w14:paraId="2A7029DD" w14:textId="77777777" w:rsidR="00694CD7" w:rsidRPr="00694CD7" w:rsidRDefault="00694CD7" w:rsidP="00694CD7">
      <w:pPr>
        <w:ind w:right="-330"/>
        <w:jc w:val="both"/>
        <w:rPr>
          <w:rFonts w:ascii="Arial" w:eastAsiaTheme="minorHAnsi" w:hAnsi="Arial" w:cs="Arial"/>
          <w:szCs w:val="24"/>
        </w:rPr>
      </w:pPr>
    </w:p>
    <w:p w14:paraId="410556E8" w14:textId="77777777" w:rsidR="00694CD7" w:rsidRPr="00694CD7" w:rsidRDefault="00694CD7" w:rsidP="00694CD7">
      <w:pPr>
        <w:ind w:right="-330"/>
        <w:jc w:val="both"/>
        <w:rPr>
          <w:rFonts w:ascii="Arial" w:eastAsiaTheme="minorHAnsi" w:hAnsi="Arial" w:cs="Arial"/>
          <w:szCs w:val="24"/>
        </w:rPr>
      </w:pPr>
    </w:p>
    <w:p w14:paraId="04E3CC17"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Legislative and Policy Implications</w:t>
      </w:r>
    </w:p>
    <w:p w14:paraId="32193E9C" w14:textId="77777777" w:rsidR="00694CD7" w:rsidRPr="00694CD7" w:rsidRDefault="00694CD7" w:rsidP="00694CD7">
      <w:pPr>
        <w:ind w:left="-284" w:right="-330"/>
        <w:jc w:val="both"/>
        <w:rPr>
          <w:rFonts w:ascii="Arial" w:eastAsiaTheme="minorHAnsi" w:hAnsi="Arial" w:cs="Arial"/>
          <w:b/>
          <w:szCs w:val="24"/>
          <w:lang w:val="en-US"/>
        </w:rPr>
      </w:pPr>
    </w:p>
    <w:p w14:paraId="0D83BF9D"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The proposed Terms of Reference for the AFNWG is compliant with the City’s Advisory &amp; Working Groups Policy.</w:t>
      </w:r>
    </w:p>
    <w:p w14:paraId="125AB4D1" w14:textId="77777777" w:rsidR="00694CD7" w:rsidRPr="00694CD7" w:rsidRDefault="00694CD7" w:rsidP="00694CD7">
      <w:pPr>
        <w:ind w:left="-284" w:right="-330"/>
        <w:jc w:val="both"/>
        <w:rPr>
          <w:rFonts w:ascii="Arial" w:eastAsiaTheme="minorHAnsi" w:hAnsi="Arial" w:cs="Arial"/>
          <w:bCs/>
          <w:szCs w:val="24"/>
          <w:lang w:val="en-US"/>
        </w:rPr>
      </w:pPr>
    </w:p>
    <w:p w14:paraId="3CD7740B" w14:textId="77777777" w:rsidR="00694CD7" w:rsidRPr="00694CD7" w:rsidRDefault="00694CD7" w:rsidP="00694CD7">
      <w:pPr>
        <w:ind w:left="-284" w:right="-330"/>
        <w:jc w:val="both"/>
        <w:rPr>
          <w:rFonts w:ascii="Arial" w:eastAsiaTheme="minorHAnsi" w:hAnsi="Arial" w:cs="Arial"/>
          <w:bCs/>
          <w:szCs w:val="24"/>
          <w:lang w:val="en-US"/>
        </w:rPr>
      </w:pPr>
    </w:p>
    <w:p w14:paraId="308B93BA"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Decision Implications</w:t>
      </w:r>
    </w:p>
    <w:p w14:paraId="75AF1637" w14:textId="77777777" w:rsidR="00694CD7" w:rsidRPr="00694CD7" w:rsidRDefault="00694CD7" w:rsidP="00694CD7">
      <w:pPr>
        <w:ind w:left="-284" w:right="-330"/>
        <w:jc w:val="both"/>
        <w:rPr>
          <w:rFonts w:ascii="Arial" w:eastAsiaTheme="minorHAnsi" w:hAnsi="Arial" w:cs="Arial"/>
          <w:b/>
          <w:szCs w:val="24"/>
          <w:lang w:val="en-US"/>
        </w:rPr>
      </w:pPr>
    </w:p>
    <w:p w14:paraId="58F43F67" w14:textId="77777777" w:rsidR="00694CD7" w:rsidRPr="00694CD7" w:rsidRDefault="00694CD7" w:rsidP="00694CD7">
      <w:pPr>
        <w:ind w:left="-284" w:right="-238"/>
        <w:jc w:val="both"/>
        <w:rPr>
          <w:rFonts w:ascii="Arial" w:eastAsiaTheme="minorHAnsi" w:hAnsi="Arial" w:cs="Arial"/>
          <w:szCs w:val="24"/>
          <w:lang w:val="en-US"/>
        </w:rPr>
      </w:pPr>
      <w:r w:rsidRPr="00694CD7">
        <w:rPr>
          <w:rFonts w:ascii="Arial" w:eastAsiaTheme="minorHAnsi" w:hAnsi="Arial" w:cs="Arial"/>
          <w:szCs w:val="24"/>
          <w:lang w:val="en-US"/>
        </w:rPr>
        <w:t>If Council endorses the recommendation, the Terms of Reference will be available for when an AFNWG is formed.</w:t>
      </w:r>
    </w:p>
    <w:p w14:paraId="2D314356" w14:textId="77777777" w:rsidR="00694CD7" w:rsidRPr="00694CD7" w:rsidRDefault="00694CD7" w:rsidP="00694CD7">
      <w:pPr>
        <w:ind w:left="-284" w:right="-238"/>
        <w:jc w:val="both"/>
        <w:rPr>
          <w:rFonts w:ascii="Arial" w:eastAsiaTheme="minorHAnsi" w:hAnsi="Arial" w:cs="Arial"/>
          <w:szCs w:val="24"/>
          <w:lang w:val="en-US"/>
        </w:rPr>
      </w:pPr>
    </w:p>
    <w:p w14:paraId="55F109D1" w14:textId="77777777" w:rsidR="00694CD7" w:rsidRPr="00694CD7" w:rsidRDefault="00694CD7" w:rsidP="00694CD7">
      <w:pPr>
        <w:ind w:left="-284" w:right="-238"/>
        <w:jc w:val="both"/>
        <w:rPr>
          <w:rFonts w:ascii="Arial" w:hAnsi="Arial" w:cs="Arial"/>
          <w:szCs w:val="24"/>
          <w:lang w:val="en-US"/>
        </w:rPr>
      </w:pPr>
      <w:r w:rsidRPr="00694CD7">
        <w:rPr>
          <w:rFonts w:ascii="Arial" w:hAnsi="Arial" w:cs="Arial"/>
          <w:szCs w:val="24"/>
          <w:lang w:val="en-US"/>
        </w:rPr>
        <w:t>If Council does not support the recommendation, the Terms of Reference may not be available when an AFNWG is formed.</w:t>
      </w:r>
    </w:p>
    <w:p w14:paraId="1B126D05" w14:textId="77777777" w:rsidR="00694CD7" w:rsidRPr="00694CD7" w:rsidRDefault="00694CD7" w:rsidP="00694CD7">
      <w:pPr>
        <w:ind w:left="-284" w:right="-330"/>
        <w:jc w:val="both"/>
        <w:rPr>
          <w:rFonts w:ascii="Arial" w:eastAsiaTheme="minorHAnsi" w:hAnsi="Arial" w:cs="Arial"/>
          <w:szCs w:val="24"/>
          <w:lang w:val="en-US"/>
        </w:rPr>
      </w:pPr>
    </w:p>
    <w:p w14:paraId="2CED2758" w14:textId="77777777" w:rsidR="00694CD7" w:rsidRPr="00694CD7" w:rsidRDefault="00694CD7" w:rsidP="00694CD7">
      <w:pPr>
        <w:ind w:left="-284" w:right="-330"/>
        <w:jc w:val="both"/>
        <w:rPr>
          <w:rFonts w:ascii="Arial" w:eastAsiaTheme="minorHAnsi" w:hAnsi="Arial" w:cs="Arial"/>
          <w:szCs w:val="24"/>
          <w:lang w:val="en-US"/>
        </w:rPr>
      </w:pPr>
    </w:p>
    <w:p w14:paraId="210B1C3C"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Conclusion</w:t>
      </w:r>
    </w:p>
    <w:p w14:paraId="4246E54A" w14:textId="77777777" w:rsidR="00694CD7" w:rsidRPr="00694CD7" w:rsidRDefault="00694CD7" w:rsidP="00694CD7">
      <w:pPr>
        <w:ind w:left="-284" w:right="-330"/>
        <w:jc w:val="both"/>
        <w:rPr>
          <w:rFonts w:ascii="Arial" w:eastAsiaTheme="minorHAnsi" w:hAnsi="Arial" w:cs="Arial"/>
          <w:bCs/>
          <w:szCs w:val="24"/>
          <w:lang w:val="en-US"/>
        </w:rPr>
      </w:pPr>
    </w:p>
    <w:p w14:paraId="34D72A44" w14:textId="77777777" w:rsidR="00694CD7" w:rsidRPr="00694CD7" w:rsidRDefault="00694CD7" w:rsidP="00694CD7">
      <w:pPr>
        <w:ind w:left="-284" w:right="-330"/>
        <w:jc w:val="both"/>
        <w:rPr>
          <w:rFonts w:ascii="Arial" w:eastAsiaTheme="minorHAnsi" w:hAnsi="Arial" w:cs="Arial"/>
          <w:szCs w:val="24"/>
        </w:rPr>
      </w:pPr>
      <w:r w:rsidRPr="00694CD7">
        <w:rPr>
          <w:rFonts w:ascii="Arial" w:eastAsiaTheme="minorHAnsi" w:hAnsi="Arial" w:cs="Arial"/>
          <w:szCs w:val="24"/>
        </w:rPr>
        <w:t>Council supports the</w:t>
      </w:r>
      <w:r w:rsidRPr="00694CD7">
        <w:rPr>
          <w:rFonts w:ascii="Arial" w:hAnsi="Arial" w:cs="Arial"/>
          <w:szCs w:val="24"/>
        </w:rPr>
        <w:t xml:space="preserve"> development of an Age Friendly Nedlands Strategy and has requested Terms of Reference for an Age-Friendly Nedlands Working Group (AFNWG), consisting of Councillors, Staff and Community members be submitted to the August Council meeting.</w:t>
      </w:r>
    </w:p>
    <w:p w14:paraId="3D7D3923" w14:textId="77777777" w:rsidR="00694CD7" w:rsidRPr="00694CD7" w:rsidRDefault="00694CD7" w:rsidP="00694CD7">
      <w:pPr>
        <w:ind w:left="-284" w:right="-330"/>
        <w:jc w:val="both"/>
        <w:rPr>
          <w:rFonts w:ascii="Arial" w:eastAsiaTheme="minorHAnsi" w:hAnsi="Arial" w:cs="Arial"/>
          <w:bCs/>
          <w:szCs w:val="24"/>
        </w:rPr>
      </w:pPr>
    </w:p>
    <w:p w14:paraId="0805C3AB"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bCs/>
          <w:szCs w:val="24"/>
        </w:rPr>
        <w:t xml:space="preserve">Administration has created Terms of Reference for an AFNWG in-line with the City’s Advisory &amp; Working Groups Policy.  </w:t>
      </w:r>
      <w:r w:rsidRPr="00694CD7">
        <w:rPr>
          <w:rFonts w:ascii="Arial" w:eastAsiaTheme="minorHAnsi" w:hAnsi="Arial" w:cs="Arial"/>
          <w:szCs w:val="24"/>
          <w:lang w:val="en-US"/>
        </w:rPr>
        <w:t xml:space="preserve">If Council endorses the draft Terms of Reference, it will remove the need to develop Terms of Reference when </w:t>
      </w:r>
      <w:r w:rsidRPr="00694CD7">
        <w:rPr>
          <w:rFonts w:ascii="Arial" w:eastAsiaTheme="minorHAnsi" w:hAnsi="Arial" w:cs="Arial"/>
          <w:bCs/>
          <w:szCs w:val="24"/>
        </w:rPr>
        <w:t>an AFNWG</w:t>
      </w:r>
      <w:r w:rsidRPr="00694CD7">
        <w:rPr>
          <w:rFonts w:ascii="Arial" w:eastAsiaTheme="minorHAnsi" w:hAnsi="Arial" w:cs="Arial"/>
          <w:szCs w:val="24"/>
          <w:lang w:val="en-US"/>
        </w:rPr>
        <w:t xml:space="preserve"> is established.</w:t>
      </w:r>
    </w:p>
    <w:p w14:paraId="60302354" w14:textId="77777777" w:rsidR="00694CD7" w:rsidRPr="00694CD7" w:rsidRDefault="00694CD7" w:rsidP="00694CD7">
      <w:pPr>
        <w:ind w:left="-284" w:right="-330"/>
        <w:jc w:val="both"/>
        <w:rPr>
          <w:rFonts w:ascii="Arial" w:eastAsiaTheme="minorHAnsi" w:hAnsi="Arial" w:cs="Arial"/>
          <w:szCs w:val="24"/>
          <w:lang w:val="en-US"/>
        </w:rPr>
      </w:pPr>
    </w:p>
    <w:p w14:paraId="31C82DCD"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It is recommended that Council endorses the Terms of Reference presented in this report.</w:t>
      </w:r>
    </w:p>
    <w:p w14:paraId="6791D49B" w14:textId="77777777" w:rsidR="00694CD7" w:rsidRPr="00694CD7" w:rsidRDefault="00694CD7" w:rsidP="00694CD7">
      <w:pPr>
        <w:ind w:left="-284" w:right="-330"/>
        <w:jc w:val="both"/>
        <w:rPr>
          <w:rFonts w:ascii="Arial" w:eastAsiaTheme="minorHAnsi" w:hAnsi="Arial" w:cs="Arial"/>
          <w:bCs/>
          <w:szCs w:val="24"/>
          <w:lang w:val="en-US"/>
        </w:rPr>
      </w:pPr>
    </w:p>
    <w:p w14:paraId="609634EB" w14:textId="77777777" w:rsidR="00694CD7" w:rsidRPr="00694CD7" w:rsidRDefault="00694CD7" w:rsidP="00694CD7">
      <w:pPr>
        <w:ind w:left="-284" w:right="-330"/>
        <w:jc w:val="both"/>
        <w:rPr>
          <w:rFonts w:ascii="Arial" w:eastAsiaTheme="minorHAnsi" w:hAnsi="Arial" w:cs="Arial"/>
          <w:bCs/>
          <w:szCs w:val="24"/>
        </w:rPr>
      </w:pPr>
    </w:p>
    <w:p w14:paraId="7D7909D0"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Further Information</w:t>
      </w:r>
    </w:p>
    <w:p w14:paraId="277A66BA" w14:textId="77777777" w:rsidR="00694CD7" w:rsidRPr="00694CD7" w:rsidRDefault="00694CD7" w:rsidP="00694CD7">
      <w:pPr>
        <w:ind w:left="-284" w:right="-330"/>
        <w:jc w:val="both"/>
        <w:rPr>
          <w:rFonts w:ascii="Arial" w:eastAsiaTheme="minorHAnsi" w:hAnsi="Arial" w:cs="Arial"/>
          <w:b/>
          <w:szCs w:val="24"/>
          <w:lang w:val="en-US"/>
        </w:rPr>
      </w:pPr>
    </w:p>
    <w:p w14:paraId="19950111" w14:textId="77777777" w:rsidR="00C66762" w:rsidRPr="00B44C0A" w:rsidRDefault="00C66762" w:rsidP="00C66762">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6F064DC3" w14:textId="212AD88B" w:rsidR="00DF3BA3" w:rsidRDefault="00DF3BA3" w:rsidP="00DF3BA3">
      <w:pPr>
        <w:ind w:left="-284" w:right="-242"/>
        <w:jc w:val="both"/>
        <w:rPr>
          <w:rFonts w:ascii="Arial" w:eastAsia="Calibri" w:hAnsi="Arial" w:cs="Arial"/>
          <w:lang w:val="en-US"/>
        </w:rPr>
      </w:pPr>
      <w:r w:rsidRPr="565F118F">
        <w:rPr>
          <w:rFonts w:ascii="Arial" w:eastAsia="Calibri" w:hAnsi="Arial" w:cs="Arial"/>
          <w:lang w:val="en-US"/>
        </w:rPr>
        <w:t>Councillor Youngman – review clause 13 Tenure of Appointment re leave of absence for a Councillor.</w:t>
      </w:r>
    </w:p>
    <w:p w14:paraId="1CAAE825" w14:textId="77777777" w:rsidR="00C66762" w:rsidRDefault="00C66762" w:rsidP="00DF3BA3">
      <w:pPr>
        <w:ind w:left="-284" w:right="-242"/>
        <w:jc w:val="both"/>
        <w:rPr>
          <w:rFonts w:ascii="Arial" w:eastAsia="Calibri" w:hAnsi="Arial" w:cs="Arial"/>
          <w:bCs/>
          <w:szCs w:val="24"/>
          <w:lang w:val="en-US"/>
        </w:rPr>
      </w:pPr>
    </w:p>
    <w:p w14:paraId="18A16613" w14:textId="77777777" w:rsidR="00C96320" w:rsidRPr="00B44C0A" w:rsidRDefault="00C96320" w:rsidP="00C96320">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02D5B415" w14:textId="43CDC9D4" w:rsidR="00C96320" w:rsidRDefault="0089661C" w:rsidP="00C96320">
      <w:pPr>
        <w:ind w:left="-284" w:right="-242"/>
        <w:jc w:val="both"/>
        <w:rPr>
          <w:rFonts w:ascii="Arial" w:eastAsia="Calibri" w:hAnsi="Arial" w:cs="Arial"/>
          <w:lang w:val="en-US"/>
        </w:rPr>
      </w:pPr>
      <w:r w:rsidRPr="565F118F">
        <w:rPr>
          <w:rFonts w:ascii="Arial" w:eastAsia="Calibri" w:hAnsi="Arial" w:cs="Arial"/>
          <w:lang w:val="en-US"/>
        </w:rPr>
        <w:t xml:space="preserve">The Terms of Reference has been updated to reflect the above request. </w:t>
      </w:r>
      <w:r w:rsidR="54EDE0D0" w:rsidRPr="565F118F">
        <w:rPr>
          <w:rFonts w:ascii="Arial" w:eastAsia="Calibri" w:hAnsi="Arial" w:cs="Arial"/>
          <w:lang w:val="en-US"/>
        </w:rPr>
        <w:t xml:space="preserve">Clause 13 refers now to community and stakeholder members only, excluding </w:t>
      </w:r>
      <w:proofErr w:type="spellStart"/>
      <w:r w:rsidR="54EDE0D0" w:rsidRPr="565F118F">
        <w:rPr>
          <w:rFonts w:ascii="Arial" w:eastAsia="Calibri" w:hAnsi="Arial" w:cs="Arial"/>
          <w:lang w:val="en-US"/>
        </w:rPr>
        <w:t>Councillors</w:t>
      </w:r>
      <w:proofErr w:type="spellEnd"/>
      <w:r w:rsidR="54EDE0D0" w:rsidRPr="565F118F">
        <w:rPr>
          <w:rFonts w:ascii="Arial" w:eastAsia="Calibri" w:hAnsi="Arial" w:cs="Arial"/>
          <w:lang w:val="en-US"/>
        </w:rPr>
        <w:t xml:space="preserve"> and officers from the provision.  </w:t>
      </w:r>
      <w:r w:rsidR="3D8DE0EC" w:rsidRPr="565F118F">
        <w:rPr>
          <w:rFonts w:ascii="Arial" w:eastAsia="Calibri" w:hAnsi="Arial" w:cs="Arial"/>
          <w:lang w:val="en-US"/>
        </w:rPr>
        <w:t xml:space="preserve">The provisions of the Standing Orders </w:t>
      </w:r>
      <w:r w:rsidR="00FB9B29" w:rsidRPr="565F118F">
        <w:rPr>
          <w:rFonts w:ascii="Arial" w:eastAsia="Calibri" w:hAnsi="Arial" w:cs="Arial"/>
          <w:lang w:val="en-US"/>
        </w:rPr>
        <w:t xml:space="preserve">will apply to </w:t>
      </w:r>
      <w:proofErr w:type="spellStart"/>
      <w:r w:rsidR="00FB9B29" w:rsidRPr="565F118F">
        <w:rPr>
          <w:rFonts w:ascii="Arial" w:eastAsia="Calibri" w:hAnsi="Arial" w:cs="Arial"/>
          <w:lang w:val="en-US"/>
        </w:rPr>
        <w:t>Councillors</w:t>
      </w:r>
      <w:proofErr w:type="spellEnd"/>
      <w:r w:rsidR="00FB9B29" w:rsidRPr="565F118F">
        <w:rPr>
          <w:rFonts w:ascii="Arial" w:eastAsia="Calibri" w:hAnsi="Arial" w:cs="Arial"/>
          <w:lang w:val="en-US"/>
        </w:rPr>
        <w:t>, and any leave of absence requested at a Council meeting will carry over to include the AFNWG.</w:t>
      </w:r>
      <w:r w:rsidR="1D2F0C30" w:rsidRPr="565F118F">
        <w:rPr>
          <w:rFonts w:ascii="Arial" w:eastAsia="Calibri" w:hAnsi="Arial" w:cs="Arial"/>
          <w:lang w:val="en-US"/>
        </w:rPr>
        <w:t xml:space="preserve">  Officers will be required to provide notic</w:t>
      </w:r>
      <w:r w:rsidR="4598F2D1" w:rsidRPr="565F118F">
        <w:rPr>
          <w:rFonts w:ascii="Arial" w:eastAsia="Calibri" w:hAnsi="Arial" w:cs="Arial"/>
          <w:lang w:val="en-US"/>
        </w:rPr>
        <w:t xml:space="preserve">e to the CEO of any leave and the CEO will provide notice to the Chair.  The provision was included to ensure that community members and stakeholders </w:t>
      </w:r>
      <w:r w:rsidR="0906AD0E" w:rsidRPr="565F118F">
        <w:rPr>
          <w:rFonts w:ascii="Arial" w:eastAsia="Calibri" w:hAnsi="Arial" w:cs="Arial"/>
          <w:lang w:val="en-US"/>
        </w:rPr>
        <w:t xml:space="preserve">were engaged and committed to the working group, acknowledging that there may be </w:t>
      </w:r>
      <w:proofErr w:type="gramStart"/>
      <w:r w:rsidR="0906AD0E" w:rsidRPr="565F118F">
        <w:rPr>
          <w:rFonts w:ascii="Arial" w:eastAsia="Calibri" w:hAnsi="Arial" w:cs="Arial"/>
          <w:lang w:val="en-US"/>
        </w:rPr>
        <w:t>a number of</w:t>
      </w:r>
      <w:proofErr w:type="gramEnd"/>
      <w:r w:rsidR="0906AD0E" w:rsidRPr="565F118F">
        <w:rPr>
          <w:rFonts w:ascii="Arial" w:eastAsia="Calibri" w:hAnsi="Arial" w:cs="Arial"/>
          <w:lang w:val="en-US"/>
        </w:rPr>
        <w:t xml:space="preserve"> residents that may apply for membership</w:t>
      </w:r>
      <w:r w:rsidR="34A83471" w:rsidRPr="565F118F">
        <w:rPr>
          <w:rFonts w:ascii="Arial" w:eastAsia="Calibri" w:hAnsi="Arial" w:cs="Arial"/>
          <w:lang w:val="en-US"/>
        </w:rPr>
        <w:t>.</w:t>
      </w:r>
    </w:p>
    <w:p w14:paraId="6CCD502D" w14:textId="77777777" w:rsidR="00C30E4E" w:rsidRDefault="00C30E4E" w:rsidP="00C96320">
      <w:pPr>
        <w:ind w:left="-284" w:right="-242"/>
        <w:jc w:val="both"/>
        <w:rPr>
          <w:rFonts w:ascii="Arial" w:eastAsia="Calibri" w:hAnsi="Arial" w:cs="Arial"/>
          <w:lang w:val="en-US"/>
        </w:rPr>
      </w:pPr>
    </w:p>
    <w:p w14:paraId="0F083CF1" w14:textId="6BCCA956" w:rsidR="00C30E4E" w:rsidRDefault="00C30E4E" w:rsidP="00C96320">
      <w:pPr>
        <w:ind w:left="-284" w:right="-242"/>
        <w:jc w:val="both"/>
        <w:rPr>
          <w:rFonts w:ascii="Arial" w:eastAsia="Calibri" w:hAnsi="Arial" w:cs="Arial"/>
          <w:lang w:val="en-US"/>
        </w:rPr>
      </w:pPr>
      <w:r>
        <w:rPr>
          <w:rFonts w:ascii="Arial" w:eastAsia="Calibri" w:hAnsi="Arial" w:cs="Arial"/>
          <w:lang w:val="en-US"/>
        </w:rPr>
        <w:t xml:space="preserve">Please Note: The Terms of Reference have had additional amendments </w:t>
      </w:r>
      <w:r w:rsidR="003D7D27">
        <w:rPr>
          <w:rFonts w:ascii="Arial" w:eastAsia="Calibri" w:hAnsi="Arial" w:cs="Arial"/>
          <w:lang w:val="en-US"/>
        </w:rPr>
        <w:t>(as shown in track changes attachment 2)</w:t>
      </w:r>
      <w:r w:rsidR="00CB54B4">
        <w:rPr>
          <w:rFonts w:ascii="Arial" w:eastAsia="Calibri" w:hAnsi="Arial" w:cs="Arial"/>
          <w:lang w:val="en-US"/>
        </w:rPr>
        <w:t xml:space="preserve"> these were in response t</w:t>
      </w:r>
      <w:r w:rsidR="00623C8D">
        <w:rPr>
          <w:rFonts w:ascii="Arial" w:eastAsia="Calibri" w:hAnsi="Arial" w:cs="Arial"/>
          <w:lang w:val="en-US"/>
        </w:rPr>
        <w:t xml:space="preserve">o items raised by </w:t>
      </w:r>
      <w:proofErr w:type="spellStart"/>
      <w:r w:rsidR="00623C8D">
        <w:rPr>
          <w:rFonts w:ascii="Arial" w:eastAsia="Calibri" w:hAnsi="Arial" w:cs="Arial"/>
          <w:lang w:val="en-US"/>
        </w:rPr>
        <w:t>Councillor</w:t>
      </w:r>
      <w:r w:rsidR="00221F8A">
        <w:rPr>
          <w:rFonts w:ascii="Arial" w:eastAsia="Calibri" w:hAnsi="Arial" w:cs="Arial"/>
          <w:lang w:val="en-US"/>
        </w:rPr>
        <w:t>s</w:t>
      </w:r>
      <w:proofErr w:type="spellEnd"/>
      <w:r w:rsidR="00221F8A">
        <w:rPr>
          <w:rFonts w:ascii="Arial" w:eastAsia="Calibri" w:hAnsi="Arial" w:cs="Arial"/>
          <w:lang w:val="en-US"/>
        </w:rPr>
        <w:t xml:space="preserve"> subsequence to the Council Meeting Agenda Forum.</w:t>
      </w:r>
    </w:p>
    <w:p w14:paraId="5FCB9F4D" w14:textId="77777777" w:rsidR="001406A9" w:rsidRDefault="001406A9" w:rsidP="00C96320">
      <w:pPr>
        <w:ind w:left="-284" w:right="-242"/>
        <w:jc w:val="both"/>
        <w:rPr>
          <w:rFonts w:ascii="Arial" w:eastAsia="Calibri" w:hAnsi="Arial" w:cs="Arial"/>
          <w:lang w:val="en-US"/>
        </w:rPr>
      </w:pPr>
    </w:p>
    <w:p w14:paraId="42131C29" w14:textId="0E7F75DF" w:rsidR="001406A9" w:rsidRDefault="001406A9" w:rsidP="00C96320">
      <w:pPr>
        <w:ind w:left="-284" w:right="-242"/>
        <w:jc w:val="both"/>
        <w:rPr>
          <w:rFonts w:ascii="Arial" w:eastAsia="Calibri" w:hAnsi="Arial" w:cs="Arial"/>
          <w:lang w:val="en-US"/>
        </w:rPr>
      </w:pPr>
      <w:r>
        <w:rPr>
          <w:rFonts w:ascii="Arial" w:eastAsia="Calibri" w:hAnsi="Arial" w:cs="Arial"/>
          <w:lang w:val="en-US"/>
        </w:rPr>
        <w:t>Therefore, the following Revised Officer Recommendation is now provided:</w:t>
      </w:r>
    </w:p>
    <w:p w14:paraId="0512071B" w14:textId="77777777" w:rsidR="007B7E8E" w:rsidRDefault="007B7E8E" w:rsidP="00C96320">
      <w:pPr>
        <w:ind w:left="-284" w:right="-242"/>
        <w:jc w:val="both"/>
        <w:rPr>
          <w:rFonts w:ascii="Arial" w:eastAsia="Calibri" w:hAnsi="Arial" w:cs="Arial"/>
          <w:lang w:val="en-US"/>
        </w:rPr>
      </w:pPr>
    </w:p>
    <w:p w14:paraId="6FE781D0" w14:textId="77777777" w:rsidR="001406A9" w:rsidRPr="00694CD7" w:rsidRDefault="001406A9" w:rsidP="001406A9">
      <w:pPr>
        <w:ind w:left="-284" w:right="-330"/>
        <w:jc w:val="both"/>
        <w:rPr>
          <w:rFonts w:ascii="Arial" w:eastAsiaTheme="minorHAnsi" w:hAnsi="Arial" w:cs="Arial"/>
          <w:szCs w:val="32"/>
          <w:lang w:val="en-US"/>
        </w:rPr>
      </w:pPr>
      <w:r>
        <w:rPr>
          <w:rFonts w:ascii="Arial" w:eastAsiaTheme="minorHAnsi" w:hAnsi="Arial" w:cs="Arial"/>
          <w:b/>
          <w:color w:val="244061" w:themeColor="accent1" w:themeShade="80"/>
          <w:sz w:val="28"/>
          <w:szCs w:val="32"/>
          <w:lang w:val="en-US"/>
        </w:rPr>
        <w:t xml:space="preserve">Revised Officer </w:t>
      </w:r>
      <w:r w:rsidRPr="00694CD7">
        <w:rPr>
          <w:rFonts w:ascii="Arial" w:eastAsiaTheme="minorHAnsi" w:hAnsi="Arial" w:cs="Arial"/>
          <w:b/>
          <w:color w:val="244061" w:themeColor="accent1" w:themeShade="80"/>
          <w:sz w:val="28"/>
          <w:szCs w:val="32"/>
          <w:lang w:val="en-US"/>
        </w:rPr>
        <w:t>Recommendation</w:t>
      </w:r>
    </w:p>
    <w:p w14:paraId="1F6BFBE2" w14:textId="77777777" w:rsidR="001406A9" w:rsidRPr="00694CD7" w:rsidRDefault="001406A9" w:rsidP="001406A9">
      <w:pPr>
        <w:ind w:left="-567" w:right="-330"/>
        <w:jc w:val="both"/>
        <w:rPr>
          <w:rFonts w:ascii="Arial" w:eastAsiaTheme="minorHAnsi" w:hAnsi="Arial" w:cs="Arial"/>
          <w:b/>
          <w:szCs w:val="24"/>
          <w:lang w:val="en-US"/>
        </w:rPr>
      </w:pPr>
    </w:p>
    <w:p w14:paraId="0CAAC620" w14:textId="77777777" w:rsidR="001406A9" w:rsidRPr="00694CD7" w:rsidRDefault="001406A9" w:rsidP="001406A9">
      <w:pPr>
        <w:ind w:left="-284" w:right="-330"/>
        <w:jc w:val="both"/>
        <w:rPr>
          <w:rFonts w:ascii="Arial" w:eastAsiaTheme="minorHAnsi" w:hAnsi="Arial" w:cs="Arial"/>
          <w:b/>
          <w:bCs/>
          <w:color w:val="244061" w:themeColor="accent1" w:themeShade="80"/>
          <w:szCs w:val="24"/>
          <w:lang w:val="en-US"/>
        </w:rPr>
      </w:pPr>
      <w:r w:rsidRPr="00694CD7">
        <w:rPr>
          <w:rFonts w:ascii="Arial" w:eastAsiaTheme="minorHAnsi" w:hAnsi="Arial" w:cs="Arial"/>
          <w:b/>
          <w:bCs/>
          <w:color w:val="244061" w:themeColor="accent1" w:themeShade="80"/>
          <w:szCs w:val="24"/>
          <w:lang w:val="en-US"/>
        </w:rPr>
        <w:t>That Council approve</w:t>
      </w:r>
      <w:r>
        <w:rPr>
          <w:rFonts w:ascii="Arial" w:eastAsiaTheme="minorHAnsi" w:hAnsi="Arial" w:cs="Arial"/>
          <w:b/>
          <w:bCs/>
          <w:color w:val="244061" w:themeColor="accent1" w:themeShade="80"/>
          <w:szCs w:val="24"/>
          <w:lang w:val="en-US"/>
        </w:rPr>
        <w:t>s</w:t>
      </w:r>
      <w:r w:rsidRPr="00694CD7">
        <w:rPr>
          <w:rFonts w:ascii="Arial" w:eastAsiaTheme="minorHAnsi" w:hAnsi="Arial" w:cs="Arial"/>
          <w:b/>
          <w:bCs/>
          <w:color w:val="244061" w:themeColor="accent1" w:themeShade="80"/>
          <w:szCs w:val="24"/>
          <w:lang w:val="en-US"/>
        </w:rPr>
        <w:t xml:space="preserve"> the proposed Terms of Reference to support an Age Friendly Nedlands Working Group (AFNWG) </w:t>
      </w:r>
      <w:r>
        <w:rPr>
          <w:rFonts w:ascii="Arial" w:eastAsiaTheme="minorHAnsi" w:hAnsi="Arial" w:cs="Arial"/>
          <w:b/>
          <w:bCs/>
          <w:color w:val="244061" w:themeColor="accent1" w:themeShade="80"/>
          <w:szCs w:val="24"/>
          <w:lang w:val="en-US"/>
        </w:rPr>
        <w:t>as per A</w:t>
      </w:r>
      <w:r w:rsidRPr="00694CD7">
        <w:rPr>
          <w:rFonts w:ascii="Arial" w:eastAsiaTheme="minorHAnsi" w:hAnsi="Arial" w:cs="Arial"/>
          <w:b/>
          <w:bCs/>
          <w:color w:val="244061" w:themeColor="accent1" w:themeShade="80"/>
          <w:szCs w:val="24"/>
          <w:lang w:val="en-US"/>
        </w:rPr>
        <w:t xml:space="preserve">ttachment </w:t>
      </w:r>
      <w:r>
        <w:rPr>
          <w:rFonts w:ascii="Arial" w:eastAsiaTheme="minorHAnsi" w:hAnsi="Arial" w:cs="Arial"/>
          <w:b/>
          <w:bCs/>
          <w:color w:val="244061" w:themeColor="accent1" w:themeShade="80"/>
          <w:szCs w:val="24"/>
          <w:lang w:val="en-US"/>
        </w:rPr>
        <w:t>2</w:t>
      </w:r>
      <w:r w:rsidRPr="00694CD7">
        <w:rPr>
          <w:rFonts w:ascii="Arial" w:eastAsiaTheme="minorHAnsi" w:hAnsi="Arial" w:cs="Arial"/>
          <w:b/>
          <w:bCs/>
          <w:color w:val="244061" w:themeColor="accent1" w:themeShade="80"/>
          <w:szCs w:val="24"/>
          <w:lang w:val="en-US"/>
        </w:rPr>
        <w:t>.</w:t>
      </w:r>
    </w:p>
    <w:p w14:paraId="01AD4973" w14:textId="77777777" w:rsidR="001406A9" w:rsidRDefault="001406A9" w:rsidP="00C96320">
      <w:pPr>
        <w:ind w:left="-284" w:right="-242"/>
        <w:jc w:val="both"/>
        <w:rPr>
          <w:rFonts w:ascii="Arial" w:eastAsia="Calibri" w:hAnsi="Arial" w:cs="Arial"/>
          <w:lang w:val="en-US"/>
        </w:rPr>
      </w:pPr>
    </w:p>
    <w:p w14:paraId="6D6B77D1" w14:textId="77777777" w:rsidR="00C66762" w:rsidRDefault="00C66762" w:rsidP="00DF3BA3">
      <w:pPr>
        <w:ind w:left="-284" w:right="-242"/>
        <w:jc w:val="both"/>
        <w:rPr>
          <w:rFonts w:ascii="Arial" w:eastAsia="Calibri" w:hAnsi="Arial" w:cs="Arial"/>
          <w:bCs/>
          <w:szCs w:val="24"/>
          <w:lang w:val="en-US"/>
        </w:rPr>
      </w:pPr>
    </w:p>
    <w:p w14:paraId="7170AB68" w14:textId="77777777" w:rsidR="00694CD7" w:rsidRPr="00694CD7" w:rsidRDefault="00694CD7" w:rsidP="00694CD7">
      <w:pPr>
        <w:ind w:left="-270"/>
      </w:pPr>
    </w:p>
    <w:p w14:paraId="3181D976" w14:textId="77777777" w:rsidR="00221F8A" w:rsidRDefault="00221F8A">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309A7B88" w:rsidR="00F50013" w:rsidRPr="009346C2" w:rsidRDefault="0095739B" w:rsidP="008B184E">
      <w:pPr>
        <w:pStyle w:val="Heading1"/>
        <w:numPr>
          <w:ilvl w:val="0"/>
          <w:numId w:val="1"/>
        </w:numPr>
        <w:tabs>
          <w:tab w:val="clear" w:pos="720"/>
          <w:tab w:val="clear" w:pos="2410"/>
          <w:tab w:val="clear" w:pos="2977"/>
          <w:tab w:val="clear" w:pos="8335"/>
          <w:tab w:val="clear" w:pos="8505"/>
        </w:tabs>
        <w:spacing w:before="0" w:after="0"/>
        <w:ind w:left="-284" w:right="-62" w:hanging="850"/>
        <w:rPr>
          <w:rFonts w:ascii="Arial" w:hAnsi="Arial" w:cs="Arial"/>
          <w:caps w:val="0"/>
          <w:color w:val="17365D" w:themeColor="text2" w:themeShade="BF"/>
          <w:szCs w:val="28"/>
          <w:u w:val="none"/>
        </w:rPr>
      </w:pPr>
      <w:bookmarkStart w:id="48" w:name="_Toc143879741"/>
      <w:r w:rsidRPr="06878A34">
        <w:rPr>
          <w:rFonts w:ascii="Arial" w:hAnsi="Arial" w:cs="Arial"/>
          <w:caps w:val="0"/>
          <w:color w:val="17365D" w:themeColor="text2" w:themeShade="BF"/>
          <w:u w:val="none"/>
        </w:rPr>
        <w:t xml:space="preserve">Divisional Reports - </w:t>
      </w:r>
      <w:r w:rsidR="00F50013" w:rsidRPr="06878A34">
        <w:rPr>
          <w:rFonts w:ascii="Arial" w:hAnsi="Arial" w:cs="Arial"/>
          <w:caps w:val="0"/>
          <w:color w:val="17365D" w:themeColor="text2" w:themeShade="BF"/>
          <w:u w:val="none"/>
        </w:rPr>
        <w:t xml:space="preserve">Corporate </w:t>
      </w:r>
      <w:r w:rsidR="00C127FB" w:rsidRPr="06878A34">
        <w:rPr>
          <w:rFonts w:ascii="Arial" w:hAnsi="Arial" w:cs="Arial"/>
          <w:caps w:val="0"/>
          <w:color w:val="17365D" w:themeColor="text2" w:themeShade="BF"/>
          <w:u w:val="none"/>
        </w:rPr>
        <w:t>Services</w:t>
      </w:r>
      <w:r w:rsidR="00F50013" w:rsidRPr="06878A34">
        <w:rPr>
          <w:rFonts w:ascii="Arial" w:hAnsi="Arial" w:cs="Arial"/>
          <w:caps w:val="0"/>
          <w:color w:val="17365D" w:themeColor="text2" w:themeShade="BF"/>
          <w:u w:val="none"/>
        </w:rPr>
        <w:t xml:space="preserve"> Report No’s CPS</w:t>
      </w:r>
      <w:r w:rsidR="001B1FA8" w:rsidRPr="06878A34">
        <w:rPr>
          <w:rFonts w:ascii="Arial" w:hAnsi="Arial" w:cs="Arial"/>
          <w:caps w:val="0"/>
          <w:color w:val="17365D" w:themeColor="text2" w:themeShade="BF"/>
          <w:u w:val="none"/>
        </w:rPr>
        <w:t>34.08.23</w:t>
      </w:r>
      <w:r w:rsidR="00F50013" w:rsidRPr="06878A34">
        <w:rPr>
          <w:rFonts w:ascii="Arial" w:hAnsi="Arial" w:cs="Arial"/>
          <w:caps w:val="0"/>
          <w:color w:val="17365D" w:themeColor="text2" w:themeShade="BF"/>
          <w:u w:val="none"/>
        </w:rPr>
        <w:t xml:space="preserve"> to CPS</w:t>
      </w:r>
      <w:r w:rsidR="001B1FA8" w:rsidRPr="06878A34">
        <w:rPr>
          <w:rFonts w:ascii="Arial" w:hAnsi="Arial" w:cs="Arial"/>
          <w:caps w:val="0"/>
          <w:color w:val="17365D" w:themeColor="text2" w:themeShade="BF"/>
          <w:u w:val="none"/>
        </w:rPr>
        <w:t>37.08.23</w:t>
      </w:r>
      <w:bookmarkEnd w:id="48"/>
      <w:r w:rsidR="00F50013" w:rsidRPr="06878A34">
        <w:rPr>
          <w:rFonts w:ascii="Arial" w:hAnsi="Arial" w:cs="Arial"/>
          <w:caps w:val="0"/>
          <w:color w:val="17365D" w:themeColor="text2" w:themeShade="BF"/>
          <w:u w:val="none"/>
        </w:rPr>
        <w:t xml:space="preserve"> </w:t>
      </w:r>
    </w:p>
    <w:p w14:paraId="4023874C" w14:textId="77777777" w:rsidR="00F50013" w:rsidRDefault="00F50013" w:rsidP="00067FD3">
      <w:pPr>
        <w:pStyle w:val="CouncilHeading"/>
      </w:pPr>
    </w:p>
    <w:p w14:paraId="6BAE9319" w14:textId="5D15E38D" w:rsidR="00B40CA6" w:rsidRPr="00B40CA6" w:rsidRDefault="00D5140E"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49" w:name="_Toc143879742"/>
      <w:r>
        <w:rPr>
          <w:rFonts w:ascii="Arial" w:hAnsi="Arial" w:cs="Arial"/>
          <w:caps w:val="0"/>
          <w:color w:val="17365D" w:themeColor="text2" w:themeShade="BF"/>
          <w:u w:val="none"/>
        </w:rPr>
        <w:t xml:space="preserve">CPS34.08.23 – Monthly Financial Report </w:t>
      </w:r>
      <w:r w:rsidR="001B1FA8">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555880">
        <w:rPr>
          <w:rFonts w:ascii="Arial" w:hAnsi="Arial" w:cs="Arial"/>
          <w:caps w:val="0"/>
          <w:color w:val="17365D" w:themeColor="text2" w:themeShade="BF"/>
          <w:u w:val="none"/>
        </w:rPr>
        <w:t>Ju</w:t>
      </w:r>
      <w:r w:rsidR="001B1FA8">
        <w:rPr>
          <w:rFonts w:ascii="Arial" w:hAnsi="Arial" w:cs="Arial"/>
          <w:caps w:val="0"/>
          <w:color w:val="17365D" w:themeColor="text2" w:themeShade="BF"/>
          <w:u w:val="none"/>
        </w:rPr>
        <w:t>ne 2023</w:t>
      </w:r>
      <w:bookmarkEnd w:id="49"/>
    </w:p>
    <w:p w14:paraId="046A3798" w14:textId="2A1C65D6" w:rsidR="00671F60" w:rsidRDefault="00671F60" w:rsidP="00067FD3">
      <w:pPr>
        <w:pStyle w:val="CouncilHeading"/>
      </w:pPr>
    </w:p>
    <w:tbl>
      <w:tblPr>
        <w:tblStyle w:val="TableGrid"/>
        <w:tblW w:w="9640" w:type="dxa"/>
        <w:tblInd w:w="-289" w:type="dxa"/>
        <w:tblLook w:val="04A0" w:firstRow="1" w:lastRow="0" w:firstColumn="1" w:lastColumn="0" w:noHBand="0" w:noVBand="1"/>
      </w:tblPr>
      <w:tblGrid>
        <w:gridCol w:w="2349"/>
        <w:gridCol w:w="7291"/>
      </w:tblGrid>
      <w:tr w:rsidR="0045566C" w:rsidRPr="005F77A2" w14:paraId="5A3B643C" w14:textId="77777777" w:rsidTr="00114D76">
        <w:tc>
          <w:tcPr>
            <w:tcW w:w="2349" w:type="dxa"/>
          </w:tcPr>
          <w:p w14:paraId="760B7F9F"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Meeting &amp; Date</w:t>
            </w:r>
          </w:p>
        </w:tc>
        <w:tc>
          <w:tcPr>
            <w:tcW w:w="7291" w:type="dxa"/>
          </w:tcPr>
          <w:p w14:paraId="322BED4D" w14:textId="77777777" w:rsidR="0045566C" w:rsidRPr="005F77A2" w:rsidRDefault="0045566C">
            <w:pPr>
              <w:ind w:right="39"/>
              <w:jc w:val="both"/>
              <w:rPr>
                <w:rFonts w:ascii="Arial" w:hAnsi="Arial"/>
                <w:szCs w:val="24"/>
                <w:lang w:val="en-AU"/>
              </w:rPr>
            </w:pPr>
            <w:r w:rsidRPr="005F77A2">
              <w:rPr>
                <w:rFonts w:ascii="Arial" w:hAnsi="Arial"/>
                <w:szCs w:val="24"/>
                <w:lang w:val="en-AU"/>
              </w:rPr>
              <w:t xml:space="preserve">Council </w:t>
            </w:r>
            <w:r>
              <w:rPr>
                <w:rFonts w:ascii="Arial" w:hAnsi="Arial"/>
                <w:szCs w:val="24"/>
                <w:lang w:val="en-AU"/>
              </w:rPr>
              <w:t>Meeting –</w:t>
            </w:r>
            <w:r w:rsidRPr="005F77A2">
              <w:rPr>
                <w:rFonts w:ascii="Arial" w:hAnsi="Arial"/>
                <w:szCs w:val="24"/>
                <w:lang w:val="en-AU"/>
              </w:rPr>
              <w:t xml:space="preserve"> </w:t>
            </w:r>
            <w:r>
              <w:rPr>
                <w:rFonts w:ascii="Arial" w:hAnsi="Arial"/>
                <w:szCs w:val="24"/>
                <w:lang w:val="en-AU"/>
              </w:rPr>
              <w:t>22 August 2023</w:t>
            </w:r>
          </w:p>
        </w:tc>
      </w:tr>
      <w:tr w:rsidR="0045566C" w:rsidRPr="005F77A2" w14:paraId="78826927" w14:textId="77777777" w:rsidTr="00114D76">
        <w:tc>
          <w:tcPr>
            <w:tcW w:w="2349" w:type="dxa"/>
          </w:tcPr>
          <w:p w14:paraId="338133A8"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Applicant</w:t>
            </w:r>
          </w:p>
        </w:tc>
        <w:tc>
          <w:tcPr>
            <w:tcW w:w="7291" w:type="dxa"/>
          </w:tcPr>
          <w:p w14:paraId="7EA7700C" w14:textId="77777777" w:rsidR="0045566C" w:rsidRPr="005F77A2" w:rsidRDefault="0045566C">
            <w:pPr>
              <w:ind w:right="39"/>
              <w:jc w:val="both"/>
              <w:rPr>
                <w:rFonts w:ascii="Arial" w:hAnsi="Arial"/>
                <w:szCs w:val="24"/>
                <w:lang w:val="en-AU"/>
              </w:rPr>
            </w:pPr>
            <w:r w:rsidRPr="005F77A2">
              <w:rPr>
                <w:rFonts w:ascii="Arial" w:hAnsi="Arial"/>
                <w:szCs w:val="24"/>
                <w:lang w:val="en-AU"/>
              </w:rPr>
              <w:t>City of Nedlands</w:t>
            </w:r>
          </w:p>
        </w:tc>
      </w:tr>
      <w:tr w:rsidR="0045566C" w:rsidRPr="005F77A2" w14:paraId="3687E5C5" w14:textId="77777777" w:rsidTr="00114D76">
        <w:tc>
          <w:tcPr>
            <w:tcW w:w="2349" w:type="dxa"/>
          </w:tcPr>
          <w:p w14:paraId="3E08F37B" w14:textId="77777777" w:rsidR="0045566C" w:rsidRPr="00E87554" w:rsidRDefault="0045566C">
            <w:pPr>
              <w:ind w:right="110"/>
              <w:rPr>
                <w:rFonts w:ascii="Arial" w:hAnsi="Arial"/>
                <w:b/>
                <w:bCs/>
                <w:color w:val="244061" w:themeColor="accent1" w:themeShade="80"/>
                <w:szCs w:val="24"/>
                <w:lang w:val="en-AU"/>
              </w:rPr>
            </w:pPr>
            <w:r w:rsidRPr="00E87554">
              <w:rPr>
                <w:rFonts w:ascii="Arial" w:hAnsi="Arial"/>
                <w:b/>
                <w:bCs/>
                <w:color w:val="244061" w:themeColor="accent1" w:themeShade="80"/>
                <w:szCs w:val="24"/>
                <w:lang w:val="en-AU"/>
              </w:rPr>
              <w:t xml:space="preserve">Employee Disclosure under section 5.70 Local Government Act 1995 </w:t>
            </w:r>
          </w:p>
        </w:tc>
        <w:tc>
          <w:tcPr>
            <w:tcW w:w="7291" w:type="dxa"/>
          </w:tcPr>
          <w:p w14:paraId="78718854" w14:textId="77777777" w:rsidR="0045566C" w:rsidRPr="005F77A2" w:rsidRDefault="0045566C">
            <w:pPr>
              <w:pStyle w:val="Subsection"/>
              <w:tabs>
                <w:tab w:val="clear" w:pos="595"/>
                <w:tab w:val="clear" w:pos="879"/>
              </w:tabs>
              <w:spacing w:before="120"/>
              <w:ind w:left="0" w:right="39" w:firstLine="0"/>
              <w:rPr>
                <w:rFonts w:ascii="Arial" w:hAnsi="Arial"/>
                <w:szCs w:val="24"/>
              </w:rPr>
            </w:pPr>
            <w:r>
              <w:rPr>
                <w:rFonts w:ascii="Arial" w:hAnsi="Arial"/>
                <w:szCs w:val="24"/>
              </w:rPr>
              <w:t>Nil.</w:t>
            </w:r>
          </w:p>
        </w:tc>
      </w:tr>
      <w:tr w:rsidR="0045566C" w:rsidRPr="005F77A2" w14:paraId="49C57574" w14:textId="77777777" w:rsidTr="00114D76">
        <w:tc>
          <w:tcPr>
            <w:tcW w:w="2349" w:type="dxa"/>
          </w:tcPr>
          <w:p w14:paraId="168675BC"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Report Author</w:t>
            </w:r>
          </w:p>
        </w:tc>
        <w:tc>
          <w:tcPr>
            <w:tcW w:w="7291" w:type="dxa"/>
          </w:tcPr>
          <w:p w14:paraId="3F5F657E" w14:textId="77777777" w:rsidR="0045566C" w:rsidRPr="005F77A2" w:rsidRDefault="0045566C">
            <w:pPr>
              <w:ind w:right="39"/>
              <w:jc w:val="both"/>
              <w:rPr>
                <w:rFonts w:ascii="Arial" w:hAnsi="Arial"/>
                <w:szCs w:val="24"/>
                <w:lang w:val="en-AU"/>
              </w:rPr>
            </w:pPr>
            <w:r>
              <w:rPr>
                <w:rFonts w:ascii="Arial" w:hAnsi="Arial"/>
                <w:szCs w:val="24"/>
                <w:lang w:val="en-AU"/>
              </w:rPr>
              <w:t>Stuart Billingham – Manager Financial Services</w:t>
            </w:r>
          </w:p>
        </w:tc>
      </w:tr>
      <w:tr w:rsidR="0045566C" w:rsidRPr="005F77A2" w14:paraId="6A76FA97" w14:textId="77777777" w:rsidTr="00114D76">
        <w:tc>
          <w:tcPr>
            <w:tcW w:w="2349" w:type="dxa"/>
          </w:tcPr>
          <w:p w14:paraId="3737C573"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Director</w:t>
            </w:r>
          </w:p>
        </w:tc>
        <w:tc>
          <w:tcPr>
            <w:tcW w:w="7291" w:type="dxa"/>
          </w:tcPr>
          <w:p w14:paraId="719E8C3D" w14:textId="77777777" w:rsidR="0045566C" w:rsidRPr="005F77A2" w:rsidRDefault="0045566C">
            <w:pPr>
              <w:ind w:right="39"/>
              <w:jc w:val="both"/>
              <w:rPr>
                <w:rFonts w:ascii="Arial" w:hAnsi="Arial"/>
                <w:szCs w:val="24"/>
                <w:lang w:val="en-AU"/>
              </w:rPr>
            </w:pPr>
            <w:r>
              <w:rPr>
                <w:rFonts w:ascii="Arial" w:hAnsi="Arial"/>
                <w:szCs w:val="24"/>
                <w:lang w:val="en-AU"/>
              </w:rPr>
              <w:t>Michael Cole – Director Corporate Services</w:t>
            </w:r>
          </w:p>
        </w:tc>
      </w:tr>
      <w:tr w:rsidR="0045566C" w:rsidRPr="005F77A2" w14:paraId="2EF68563" w14:textId="77777777" w:rsidTr="00114D76">
        <w:tc>
          <w:tcPr>
            <w:tcW w:w="2349" w:type="dxa"/>
          </w:tcPr>
          <w:p w14:paraId="71786B90"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Attachments</w:t>
            </w:r>
          </w:p>
        </w:tc>
        <w:tc>
          <w:tcPr>
            <w:tcW w:w="7291" w:type="dxa"/>
          </w:tcPr>
          <w:p w14:paraId="33C3650E" w14:textId="77777777" w:rsidR="0045566C" w:rsidRPr="000D47DF" w:rsidRDefault="0045566C">
            <w:pPr>
              <w:ind w:right="39"/>
              <w:jc w:val="both"/>
              <w:rPr>
                <w:rFonts w:ascii="Arial" w:hAnsi="Arial"/>
                <w:szCs w:val="24"/>
              </w:rPr>
            </w:pPr>
            <w:r w:rsidRPr="000D47DF">
              <w:rPr>
                <w:rFonts w:ascii="Arial" w:hAnsi="Arial"/>
                <w:szCs w:val="24"/>
              </w:rPr>
              <w:t xml:space="preserve">1. Statement of Financial Activity – </w:t>
            </w:r>
            <w:r>
              <w:rPr>
                <w:rFonts w:ascii="Arial" w:hAnsi="Arial"/>
                <w:szCs w:val="24"/>
              </w:rPr>
              <w:t>30 June</w:t>
            </w:r>
            <w:r w:rsidRPr="000D47DF">
              <w:rPr>
                <w:rFonts w:ascii="Arial" w:hAnsi="Arial"/>
                <w:szCs w:val="24"/>
              </w:rPr>
              <w:t xml:space="preserve"> 2023</w:t>
            </w:r>
          </w:p>
          <w:p w14:paraId="6A0899BC" w14:textId="77777777" w:rsidR="0045566C" w:rsidRPr="000D47DF" w:rsidRDefault="0045566C">
            <w:pPr>
              <w:ind w:right="39"/>
              <w:jc w:val="both"/>
              <w:rPr>
                <w:rFonts w:ascii="Arial" w:hAnsi="Arial"/>
                <w:szCs w:val="24"/>
              </w:rPr>
            </w:pPr>
            <w:r w:rsidRPr="000D47DF">
              <w:rPr>
                <w:rFonts w:ascii="Arial" w:hAnsi="Arial"/>
                <w:szCs w:val="24"/>
              </w:rPr>
              <w:t xml:space="preserve">2. Statement of Net Current Assets – </w:t>
            </w:r>
            <w:r>
              <w:rPr>
                <w:rFonts w:ascii="Arial" w:hAnsi="Arial"/>
                <w:szCs w:val="24"/>
              </w:rPr>
              <w:t>30 June</w:t>
            </w:r>
            <w:r w:rsidRPr="000D47DF">
              <w:rPr>
                <w:rFonts w:ascii="Arial" w:hAnsi="Arial"/>
                <w:szCs w:val="24"/>
              </w:rPr>
              <w:t xml:space="preserve"> 2023</w:t>
            </w:r>
          </w:p>
          <w:p w14:paraId="66FE9E5B" w14:textId="77777777" w:rsidR="0045566C" w:rsidRPr="000D47DF" w:rsidRDefault="0045566C">
            <w:pPr>
              <w:ind w:right="39"/>
              <w:jc w:val="both"/>
              <w:rPr>
                <w:rFonts w:ascii="Arial" w:hAnsi="Arial"/>
                <w:szCs w:val="24"/>
              </w:rPr>
            </w:pPr>
            <w:r w:rsidRPr="000D47DF">
              <w:rPr>
                <w:rFonts w:ascii="Arial" w:hAnsi="Arial"/>
                <w:szCs w:val="24"/>
              </w:rPr>
              <w:t xml:space="preserve">3. Statement of Comprehensive Income – </w:t>
            </w:r>
            <w:r>
              <w:rPr>
                <w:rFonts w:ascii="Arial" w:hAnsi="Arial"/>
                <w:szCs w:val="24"/>
              </w:rPr>
              <w:t>30 June</w:t>
            </w:r>
            <w:r w:rsidRPr="000D47DF">
              <w:rPr>
                <w:rFonts w:ascii="Arial" w:hAnsi="Arial"/>
                <w:szCs w:val="24"/>
              </w:rPr>
              <w:t xml:space="preserve"> 2023</w:t>
            </w:r>
          </w:p>
          <w:p w14:paraId="510DF9D3" w14:textId="77777777" w:rsidR="0045566C" w:rsidRPr="000D47DF" w:rsidRDefault="0045566C">
            <w:pPr>
              <w:ind w:right="39"/>
              <w:jc w:val="both"/>
              <w:rPr>
                <w:rFonts w:ascii="Arial" w:hAnsi="Arial"/>
                <w:szCs w:val="24"/>
              </w:rPr>
            </w:pPr>
            <w:r w:rsidRPr="000D47DF">
              <w:rPr>
                <w:rFonts w:ascii="Arial" w:hAnsi="Arial"/>
                <w:szCs w:val="24"/>
              </w:rPr>
              <w:t xml:space="preserve">4. Statement of Financial Position – </w:t>
            </w:r>
            <w:r>
              <w:rPr>
                <w:rFonts w:ascii="Arial" w:hAnsi="Arial"/>
                <w:szCs w:val="24"/>
              </w:rPr>
              <w:t>30 June</w:t>
            </w:r>
            <w:r w:rsidRPr="000D47DF">
              <w:rPr>
                <w:rFonts w:ascii="Arial" w:hAnsi="Arial"/>
                <w:szCs w:val="24"/>
              </w:rPr>
              <w:t xml:space="preserve"> 2023</w:t>
            </w:r>
          </w:p>
          <w:p w14:paraId="2035FBA8" w14:textId="77777777" w:rsidR="0045566C" w:rsidRPr="000D47DF" w:rsidRDefault="0045566C">
            <w:pPr>
              <w:ind w:right="39"/>
              <w:jc w:val="both"/>
              <w:rPr>
                <w:rFonts w:ascii="Arial" w:hAnsi="Arial"/>
                <w:szCs w:val="24"/>
              </w:rPr>
            </w:pPr>
            <w:r w:rsidRPr="000D47DF">
              <w:rPr>
                <w:rFonts w:ascii="Arial" w:hAnsi="Arial"/>
                <w:szCs w:val="24"/>
              </w:rPr>
              <w:t xml:space="preserve">5. Reserve Movements – </w:t>
            </w:r>
            <w:r>
              <w:rPr>
                <w:rFonts w:ascii="Arial" w:hAnsi="Arial"/>
                <w:szCs w:val="24"/>
              </w:rPr>
              <w:t>30 June</w:t>
            </w:r>
            <w:r w:rsidRPr="000D47DF">
              <w:rPr>
                <w:rFonts w:ascii="Arial" w:hAnsi="Arial"/>
                <w:szCs w:val="24"/>
              </w:rPr>
              <w:t xml:space="preserve"> 2023</w:t>
            </w:r>
          </w:p>
          <w:p w14:paraId="52041400" w14:textId="77777777" w:rsidR="0045566C" w:rsidRPr="000D47DF" w:rsidRDefault="0045566C">
            <w:pPr>
              <w:ind w:right="39"/>
              <w:jc w:val="both"/>
              <w:rPr>
                <w:rFonts w:ascii="Arial" w:hAnsi="Arial"/>
                <w:szCs w:val="24"/>
              </w:rPr>
            </w:pPr>
            <w:r w:rsidRPr="000D47DF">
              <w:rPr>
                <w:rFonts w:ascii="Arial" w:hAnsi="Arial"/>
                <w:szCs w:val="24"/>
              </w:rPr>
              <w:t xml:space="preserve">6. Borrowings – </w:t>
            </w:r>
            <w:r>
              <w:rPr>
                <w:rFonts w:ascii="Arial" w:hAnsi="Arial"/>
                <w:szCs w:val="24"/>
              </w:rPr>
              <w:t>30 June</w:t>
            </w:r>
            <w:r w:rsidRPr="000D47DF">
              <w:rPr>
                <w:rFonts w:ascii="Arial" w:hAnsi="Arial"/>
                <w:szCs w:val="24"/>
              </w:rPr>
              <w:t xml:space="preserve"> 2023</w:t>
            </w:r>
          </w:p>
          <w:p w14:paraId="01803825" w14:textId="77777777" w:rsidR="0045566C" w:rsidRPr="000D47DF" w:rsidRDefault="0045566C">
            <w:pPr>
              <w:ind w:right="39"/>
              <w:jc w:val="both"/>
              <w:rPr>
                <w:rFonts w:ascii="Arial" w:hAnsi="Arial"/>
                <w:szCs w:val="32"/>
                <w:lang w:val="en-US"/>
              </w:rPr>
            </w:pPr>
            <w:r w:rsidRPr="000D47DF">
              <w:rPr>
                <w:rFonts w:ascii="Arial" w:hAnsi="Arial"/>
                <w:szCs w:val="24"/>
              </w:rPr>
              <w:t xml:space="preserve">7. Capital Works Program – </w:t>
            </w:r>
            <w:r>
              <w:rPr>
                <w:rFonts w:ascii="Arial" w:hAnsi="Arial"/>
                <w:szCs w:val="24"/>
              </w:rPr>
              <w:t>30 June</w:t>
            </w:r>
            <w:r w:rsidRPr="000D47DF">
              <w:rPr>
                <w:rFonts w:ascii="Arial" w:hAnsi="Arial"/>
                <w:szCs w:val="24"/>
              </w:rPr>
              <w:t xml:space="preserve"> 2023</w:t>
            </w:r>
          </w:p>
        </w:tc>
      </w:tr>
    </w:tbl>
    <w:p w14:paraId="4267E54E" w14:textId="77777777" w:rsidR="0045566C" w:rsidRDefault="0045566C" w:rsidP="0045566C">
      <w:pPr>
        <w:ind w:right="-330"/>
        <w:jc w:val="both"/>
        <w:rPr>
          <w:rFonts w:ascii="Arial" w:hAnsi="Arial" w:cs="Arial"/>
          <w:b/>
          <w:szCs w:val="32"/>
          <w:lang w:val="en-US"/>
        </w:rPr>
      </w:pPr>
    </w:p>
    <w:p w14:paraId="2045D7C0" w14:textId="77777777" w:rsidR="001C5F73" w:rsidRPr="00147AEA" w:rsidRDefault="001C5F73" w:rsidP="001C5F73">
      <w:pPr>
        <w:ind w:left="-284" w:right="-330"/>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3272A2C3" w14:textId="77777777" w:rsidR="001C5F73" w:rsidRPr="00147AEA" w:rsidRDefault="001C5F73" w:rsidP="001C5F73">
      <w:pPr>
        <w:ind w:left="-284" w:right="-330"/>
        <w:jc w:val="both"/>
        <w:rPr>
          <w:rFonts w:ascii="Arial" w:hAnsi="Arial" w:cs="Arial"/>
          <w:szCs w:val="24"/>
        </w:rPr>
      </w:pPr>
    </w:p>
    <w:p w14:paraId="72DAEDA6" w14:textId="77777777" w:rsidR="001C5F73" w:rsidRPr="00147AEA" w:rsidRDefault="001C5F73" w:rsidP="001C5F73">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53DBFF33" w14:textId="77777777" w:rsidR="001C5F73" w:rsidRPr="00147AEA" w:rsidRDefault="001C5F73" w:rsidP="001C5F73">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39DA3825" w14:textId="77777777" w:rsidR="001C5F73" w:rsidRPr="00147AEA" w:rsidRDefault="001C5F73" w:rsidP="001C5F73">
      <w:pPr>
        <w:ind w:left="-284" w:right="-330"/>
        <w:jc w:val="both"/>
        <w:rPr>
          <w:rFonts w:ascii="Arial" w:hAnsi="Arial" w:cs="Arial"/>
          <w:szCs w:val="24"/>
        </w:rPr>
      </w:pPr>
    </w:p>
    <w:p w14:paraId="03A8BD82" w14:textId="77777777" w:rsidR="001C5F73" w:rsidRPr="00422EC0" w:rsidRDefault="001C5F73" w:rsidP="001C5F73">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B7AE470" w14:textId="77777777" w:rsidR="001C5F73" w:rsidRPr="00422EC0" w:rsidRDefault="001C5F73" w:rsidP="001C5F7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CD158F9" w14:textId="77777777" w:rsidR="0075676F" w:rsidRPr="00147AEA" w:rsidRDefault="0075676F" w:rsidP="0075676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9</w:t>
      </w:r>
      <w:r w:rsidRPr="00147AEA">
        <w:rPr>
          <w:rFonts w:ascii="Arial" w:hAnsi="Arial" w:cs="Arial"/>
          <w:b/>
          <w:szCs w:val="24"/>
        </w:rPr>
        <w:t>/-</w:t>
      </w:r>
    </w:p>
    <w:p w14:paraId="358A8D93" w14:textId="77777777" w:rsidR="0045566C" w:rsidRDefault="0045566C" w:rsidP="00006C28">
      <w:pPr>
        <w:ind w:left="-567" w:right="-242"/>
        <w:jc w:val="both"/>
        <w:rPr>
          <w:rFonts w:ascii="Arial" w:hAnsi="Arial" w:cs="Arial"/>
          <w:b/>
          <w:szCs w:val="32"/>
          <w:lang w:val="en-US"/>
        </w:rPr>
      </w:pPr>
    </w:p>
    <w:p w14:paraId="36A34FB5" w14:textId="03E669FE" w:rsidR="00006C28" w:rsidRPr="005F77A2" w:rsidRDefault="0059661B" w:rsidP="00006C28">
      <w:pPr>
        <w:ind w:left="-567" w:right="-242"/>
        <w:jc w:val="both"/>
        <w:rPr>
          <w:rFonts w:ascii="Arial" w:hAnsi="Arial" w:cs="Arial"/>
          <w:b/>
          <w:szCs w:val="32"/>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56" behindDoc="1" locked="0" layoutInCell="1" allowOverlap="1" wp14:anchorId="372B2B00" wp14:editId="123F6E77">
                <wp:simplePos x="0" y="0"/>
                <wp:positionH relativeFrom="margin">
                  <wp:align>center</wp:align>
                </wp:positionH>
                <wp:positionV relativeFrom="paragraph">
                  <wp:posOffset>160655</wp:posOffset>
                </wp:positionV>
                <wp:extent cx="6278880" cy="647700"/>
                <wp:effectExtent l="0" t="0" r="2667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64770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0712F9" id="Rectangle 26" o:spid="_x0000_s1026" style="position:absolute;margin-left:0;margin-top:12.65pt;width:494.4pt;height:51pt;z-index:-25165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PikQIAAJ8FAAAOAAAAZHJzL2Uyb0RvYy54bWysVFFP2zAQfp+0/2D5fSStCu0iUlSBmCZ1&#10;gICJZ+PYxJrt82y3affrd3bSgIDtYVoerJzv7ru7z3d3erYzmmyFDwpsTSdHJSXCcmiUfarp9/vL&#10;TwtKQmS2YRqsqOleBHq2/PjhtHOVmEILuhGeIIgNVedq2sboqqIIvBWGhSNwwqJSgjcsouifisaz&#10;DtGNLqZleVJ04BvngYsQ8PaiV9JlxpdS8HgtZRCR6JpibjGfPp+P6SyWp6x68sy1ig9psH/IwjBl&#10;MegIdcEiIxuv3kAZxT0EkPGIgylASsVFrgGrmZSvqrlrmRO5FiQnuJGm8P9g+dX2zt34lHpwa+A/&#10;AjJSdC5UoyYJYbDZSW+SLSZOdpnF/cii2EXC8fJkOl8sFkg2R93JbD4vM80Fqw7ezof4RYAh6aem&#10;Hl8pk8e26xBTfFYdTFIwC5dK6/xS2uZMQasm3WUhtYo4155sGT4y41zYOMl4emO+QdPfH5f4pedG&#10;8NxdyaWXntFQlyLk+vuSc/Fxr0UKpe2tkEQ1WOQ0BxiB3sYOLWtEfz1Jsd8NnQETssRiRuw++T9g&#10;9xUM9slV5C4fncu/JdY7jx45Mtg4Ohtlwb8HoJHRIXJvfyCppyax9AjN/sYTD/2MBccvFT7vmoV4&#10;wzwOFXYELop4jYfU0NUUhj9KWvC/3rtP9tjrqKWkwyGtafi5YV5Qor9anILPk9ksTXUWZsfzKQr+&#10;pebxpcZuzDlgi0xwJTmef5N91Idf6cE84D5ZpaioYpZj7Jry6A/CeeyXB24kLlarbIaT7Fhc2zvH&#10;E3hiNbXv/e6BeTf0eMTpuILDQLPqVav3tsnTwmoTQao8B8+8DnzjFsg9O2ystGZeytnqea8ufwMA&#10;AP//AwBQSwMEFAAGAAgAAAAhAJsE9BTdAAAABwEAAA8AAABkcnMvZG93bnJldi54bWxMj01Lw0AQ&#10;hu+C/2EZwYvYjSm2MWZTRAieLLSKxds0OybB7GzMbtv47x1Pehzej3neYjW5Xh1pDJ1nAzezBBRx&#10;7W3HjYHXl+o6AxUissXeMxn4pgCr8vyswNz6E2/ouI2NkhIOORpoYxxyrUPdksMw8wOxaB9+dBjl&#10;HBttRzxJuet1miQL7bBj+dDiQI8t1Z/bgxOMr11VNVe0oN2SN0/d2/o5eV8bc3kxPdyDijTFPzP8&#10;4ksGSmHa+wPboHoDMiQaSG/noES9yzIZshdbupyDLgv9n7/8AQAA//8DAFBLAQItABQABgAIAAAA&#10;IQC2gziS/gAAAOEBAAATAAAAAAAAAAAAAAAAAAAAAABbQ29udGVudF9UeXBlc10ueG1sUEsBAi0A&#10;FAAGAAgAAAAhADj9If/WAAAAlAEAAAsAAAAAAAAAAAAAAAAALwEAAF9yZWxzLy5yZWxzUEsBAi0A&#10;FAAGAAgAAAAhABZKk+KRAgAAnwUAAA4AAAAAAAAAAAAAAAAALgIAAGRycy9lMm9Eb2MueG1sUEsB&#10;Ai0AFAAGAAgAAAAhAJsE9BTdAAAABwEAAA8AAAAAAAAAAAAAAAAA6wQAAGRycy9kb3ducmV2Lnht&#10;bFBLBQYAAAAABAAEAPMAAAD1BQAAAAA=&#10;" filled="f" strokecolor="#243f60 [1604]" strokeweight="2pt">
                <v:path arrowok="t"/>
                <w10:wrap anchorx="margin"/>
              </v:rect>
            </w:pict>
          </mc:Fallback>
        </mc:AlternateContent>
      </w:r>
    </w:p>
    <w:p w14:paraId="1F662290" w14:textId="3DAF29E1" w:rsidR="0045566C" w:rsidRPr="00E87554" w:rsidRDefault="0059661B" w:rsidP="00006C28">
      <w:pPr>
        <w:ind w:left="-284" w:right="-242"/>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45566C" w:rsidRPr="00E87554">
        <w:rPr>
          <w:rFonts w:ascii="Arial" w:hAnsi="Arial" w:cs="Arial"/>
          <w:b/>
          <w:color w:val="244061" w:themeColor="accent1" w:themeShade="80"/>
          <w:sz w:val="28"/>
          <w:szCs w:val="32"/>
          <w:lang w:val="en-US"/>
        </w:rPr>
        <w:t>Recommendation</w:t>
      </w:r>
    </w:p>
    <w:p w14:paraId="2C48B6D8" w14:textId="77777777" w:rsidR="0045566C" w:rsidRPr="00E87554" w:rsidRDefault="0045566C" w:rsidP="00006C28">
      <w:pPr>
        <w:ind w:left="-567" w:right="-242"/>
        <w:jc w:val="both"/>
        <w:rPr>
          <w:rFonts w:ascii="Arial" w:hAnsi="Arial" w:cs="Arial"/>
          <w:b/>
          <w:color w:val="244061" w:themeColor="accent1" w:themeShade="80"/>
          <w:sz w:val="28"/>
          <w:szCs w:val="32"/>
          <w:lang w:val="en-US"/>
        </w:rPr>
      </w:pPr>
    </w:p>
    <w:p w14:paraId="7C9B4FB6" w14:textId="77777777" w:rsidR="0045566C" w:rsidRPr="005F77A2" w:rsidRDefault="0045566C" w:rsidP="00006C28">
      <w:pPr>
        <w:ind w:left="-284" w:right="-242"/>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30 June</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6D4DF1C0" w14:textId="77777777" w:rsidR="0045566C" w:rsidRDefault="0045566C" w:rsidP="00006C28">
      <w:pPr>
        <w:ind w:left="-567" w:right="-242"/>
        <w:jc w:val="both"/>
        <w:rPr>
          <w:rFonts w:ascii="Arial" w:hAnsi="Arial" w:cs="Arial"/>
          <w:b/>
          <w:sz w:val="28"/>
          <w:szCs w:val="32"/>
          <w:lang w:val="en-US"/>
        </w:rPr>
      </w:pPr>
    </w:p>
    <w:p w14:paraId="05B56923" w14:textId="77777777" w:rsidR="00006C28" w:rsidRDefault="00006C28" w:rsidP="00006C28">
      <w:pPr>
        <w:ind w:left="-567" w:right="-242"/>
        <w:jc w:val="both"/>
        <w:rPr>
          <w:rFonts w:ascii="Arial" w:hAnsi="Arial" w:cs="Arial"/>
          <w:b/>
          <w:sz w:val="28"/>
          <w:szCs w:val="32"/>
          <w:lang w:val="en-US"/>
        </w:rPr>
      </w:pPr>
    </w:p>
    <w:p w14:paraId="01D89DF3" w14:textId="77777777" w:rsidR="007E351D" w:rsidRPr="00E87554" w:rsidRDefault="007E351D" w:rsidP="007E351D">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E302C5F" w14:textId="77777777" w:rsidR="007E351D" w:rsidRPr="005F77A2" w:rsidRDefault="007E351D" w:rsidP="007E351D">
      <w:pPr>
        <w:ind w:left="-567" w:right="-242"/>
        <w:jc w:val="both"/>
        <w:rPr>
          <w:rFonts w:ascii="Arial" w:hAnsi="Arial" w:cs="Arial"/>
          <w:b/>
          <w:szCs w:val="32"/>
          <w:lang w:val="en-US"/>
        </w:rPr>
      </w:pPr>
    </w:p>
    <w:p w14:paraId="49232216" w14:textId="77777777" w:rsidR="007E351D" w:rsidRPr="005F77A2" w:rsidRDefault="007E351D" w:rsidP="007E351D">
      <w:pPr>
        <w:ind w:left="-284" w:right="-242"/>
        <w:jc w:val="both"/>
        <w:rPr>
          <w:rFonts w:ascii="Arial" w:hAnsi="Arial" w:cs="Arial"/>
          <w:b/>
          <w:bCs/>
          <w:szCs w:val="24"/>
          <w:lang w:val="en-US"/>
        </w:rPr>
      </w:pPr>
      <w:r w:rsidRPr="2D7FB322">
        <w:rPr>
          <w:rFonts w:ascii="Arial" w:hAnsi="Arial" w:cs="Arial"/>
          <w:szCs w:val="24"/>
        </w:rPr>
        <w:t xml:space="preserve">Administration is required to provide Council with a monthly financial report in accordance with regulation 34(1) of the </w:t>
      </w:r>
      <w:r w:rsidRPr="2D7FB322">
        <w:rPr>
          <w:rFonts w:ascii="Arial" w:hAnsi="Arial" w:cs="Arial"/>
          <w:i/>
          <w:iCs/>
          <w:szCs w:val="24"/>
        </w:rPr>
        <w:t>Local Government (Financial Management) Regulations 1996</w:t>
      </w:r>
      <w:r w:rsidRPr="2D7FB322">
        <w:rPr>
          <w:rFonts w:ascii="Arial" w:hAnsi="Arial" w:cs="Arial"/>
          <w:szCs w:val="24"/>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63DF9436" w14:textId="77777777" w:rsidR="007E351D" w:rsidRDefault="007E351D" w:rsidP="007E351D">
      <w:pPr>
        <w:ind w:left="-284" w:right="-242"/>
        <w:jc w:val="both"/>
        <w:rPr>
          <w:rFonts w:ascii="Arial" w:hAnsi="Arial" w:cs="Arial"/>
          <w:szCs w:val="24"/>
        </w:rPr>
      </w:pPr>
    </w:p>
    <w:p w14:paraId="1345BCE1" w14:textId="77777777" w:rsidR="007E351D" w:rsidRDefault="007E351D" w:rsidP="007E351D">
      <w:pPr>
        <w:ind w:left="-284" w:right="-242"/>
        <w:jc w:val="both"/>
        <w:rPr>
          <w:rFonts w:ascii="Arial" w:hAnsi="Arial" w:cs="Arial"/>
          <w:szCs w:val="24"/>
          <w:lang w:val="en-US"/>
        </w:rPr>
      </w:pPr>
      <w:r w:rsidRPr="2D7FB322">
        <w:rPr>
          <w:rFonts w:ascii="Arial" w:hAnsi="Arial" w:cs="Arial"/>
          <w:szCs w:val="24"/>
          <w:lang w:val="en-US"/>
        </w:rPr>
        <w:t>It should be noted that this is an interim report.  The final position is subject to the completion of the annual financial statements and subsequent sign off by audit.</w:t>
      </w:r>
    </w:p>
    <w:p w14:paraId="62403DAC" w14:textId="77777777" w:rsidR="0045566C" w:rsidRPr="005F77A2" w:rsidRDefault="0045566C" w:rsidP="00006C28">
      <w:pPr>
        <w:ind w:left="-284" w:right="-24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58AD11D" w14:textId="77777777" w:rsidR="0045566C" w:rsidRPr="005F77A2" w:rsidRDefault="0045566C" w:rsidP="00006C28">
      <w:pPr>
        <w:ind w:left="-284" w:right="-242"/>
        <w:jc w:val="both"/>
        <w:rPr>
          <w:rFonts w:ascii="Arial" w:hAnsi="Arial" w:cs="Arial"/>
          <w:color w:val="000000" w:themeColor="text1"/>
          <w:szCs w:val="24"/>
        </w:rPr>
      </w:pPr>
    </w:p>
    <w:p w14:paraId="49853960" w14:textId="77777777" w:rsidR="0045566C" w:rsidRPr="005F77A2" w:rsidRDefault="0045566C" w:rsidP="00006C28">
      <w:pPr>
        <w:ind w:left="-284" w:right="-24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16F6EAAC" w14:textId="77777777" w:rsidR="0045566C" w:rsidRPr="005F77A2" w:rsidRDefault="0045566C" w:rsidP="00006C28">
      <w:pPr>
        <w:ind w:left="-284" w:right="-242"/>
        <w:jc w:val="both"/>
        <w:rPr>
          <w:rFonts w:ascii="Arial" w:hAnsi="Arial" w:cs="Arial"/>
          <w:b/>
          <w:sz w:val="28"/>
          <w:szCs w:val="32"/>
          <w:lang w:val="en-US"/>
        </w:rPr>
      </w:pPr>
    </w:p>
    <w:p w14:paraId="103158A8" w14:textId="77777777" w:rsidR="007E351D" w:rsidRDefault="007E351D" w:rsidP="00006C28">
      <w:pPr>
        <w:ind w:left="-284" w:right="-242"/>
        <w:jc w:val="both"/>
        <w:rPr>
          <w:rFonts w:ascii="Arial" w:hAnsi="Arial" w:cs="Arial"/>
          <w:b/>
          <w:color w:val="244061" w:themeColor="accent1" w:themeShade="80"/>
          <w:sz w:val="28"/>
          <w:szCs w:val="32"/>
          <w:lang w:val="en-US"/>
        </w:rPr>
      </w:pPr>
    </w:p>
    <w:p w14:paraId="1ADA8ED6" w14:textId="337AFC64" w:rsidR="0045566C" w:rsidRPr="00E87554" w:rsidRDefault="0045566C" w:rsidP="00006C28">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DA6791D" w14:textId="77777777" w:rsidR="0045566C" w:rsidRPr="005F77A2" w:rsidRDefault="0045566C" w:rsidP="00006C28">
      <w:pPr>
        <w:ind w:left="-284" w:right="-242"/>
        <w:jc w:val="both"/>
        <w:rPr>
          <w:rFonts w:ascii="Arial" w:hAnsi="Arial" w:cs="Arial"/>
          <w:b/>
          <w:sz w:val="28"/>
          <w:szCs w:val="32"/>
          <w:lang w:val="en-US"/>
        </w:rPr>
      </w:pPr>
    </w:p>
    <w:p w14:paraId="0681316B" w14:textId="77777777" w:rsidR="0045566C" w:rsidRDefault="0045566C" w:rsidP="0045566C">
      <w:pPr>
        <w:ind w:left="-284" w:right="-330"/>
        <w:jc w:val="both"/>
        <w:rPr>
          <w:rFonts w:ascii="Arial" w:hAnsi="Arial" w:cs="Arial"/>
          <w:szCs w:val="24"/>
          <w:lang w:val="en-US"/>
        </w:rPr>
      </w:pPr>
      <w:r w:rsidRPr="2D7FB322">
        <w:rPr>
          <w:rFonts w:ascii="Arial" w:hAnsi="Arial" w:cs="Arial"/>
          <w:szCs w:val="24"/>
          <w:lang w:val="en-US"/>
        </w:rPr>
        <w:t>Nil.</w:t>
      </w:r>
    </w:p>
    <w:p w14:paraId="25518E38" w14:textId="77777777" w:rsidR="0045566C" w:rsidRDefault="0045566C" w:rsidP="0045566C">
      <w:pPr>
        <w:ind w:left="-284" w:right="-330"/>
        <w:jc w:val="both"/>
        <w:rPr>
          <w:rFonts w:ascii="Arial" w:hAnsi="Arial" w:cs="Arial"/>
          <w:szCs w:val="24"/>
          <w:lang w:val="en-US"/>
        </w:rPr>
      </w:pPr>
    </w:p>
    <w:p w14:paraId="17EA509F" w14:textId="77777777" w:rsidR="00006C28" w:rsidRDefault="00006C28" w:rsidP="0045566C">
      <w:pPr>
        <w:ind w:left="-284" w:right="-330"/>
        <w:jc w:val="both"/>
        <w:rPr>
          <w:rFonts w:ascii="Arial" w:hAnsi="Arial" w:cs="Arial"/>
          <w:szCs w:val="24"/>
          <w:lang w:val="en-US"/>
        </w:rPr>
      </w:pPr>
    </w:p>
    <w:p w14:paraId="44C9C499"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0B87FBA6" w14:textId="77777777" w:rsidR="0045566C" w:rsidRPr="005F77A2" w:rsidRDefault="0045566C" w:rsidP="0045566C">
      <w:pPr>
        <w:ind w:left="-284" w:right="-330"/>
        <w:jc w:val="both"/>
        <w:rPr>
          <w:rFonts w:ascii="Arial" w:hAnsi="Arial" w:cs="Arial"/>
          <w:szCs w:val="32"/>
          <w:lang w:val="en-US"/>
        </w:rPr>
      </w:pPr>
    </w:p>
    <w:p w14:paraId="7ACDCF84" w14:textId="77777777" w:rsidR="0045566C" w:rsidRDefault="0045566C" w:rsidP="0045566C">
      <w:pPr>
        <w:ind w:left="-284" w:right="-330"/>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449EEE58" w14:textId="77777777" w:rsidR="0045566C" w:rsidRDefault="0045566C" w:rsidP="0045566C">
      <w:pPr>
        <w:ind w:left="-284" w:right="-330"/>
        <w:jc w:val="both"/>
        <w:rPr>
          <w:rFonts w:ascii="Arial" w:hAnsi="Arial" w:cs="Arial"/>
          <w:szCs w:val="32"/>
        </w:rPr>
      </w:pPr>
    </w:p>
    <w:p w14:paraId="202A7552" w14:textId="77777777" w:rsidR="0045566C" w:rsidRPr="00864A4B" w:rsidRDefault="0045566C" w:rsidP="0045566C">
      <w:pPr>
        <w:ind w:left="-284" w:right="-330"/>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June</w:t>
      </w:r>
      <w:r w:rsidRPr="00593E2D">
        <w:rPr>
          <w:rFonts w:ascii="Arial" w:hAnsi="Arial" w:cs="Arial"/>
          <w:szCs w:val="32"/>
        </w:rPr>
        <w:t xml:space="preserve"> </w:t>
      </w:r>
      <w:r w:rsidRPr="00255767">
        <w:rPr>
          <w:rFonts w:ascii="Arial" w:hAnsi="Arial" w:cs="Arial"/>
          <w:szCs w:val="32"/>
        </w:rPr>
        <w:t>2023.</w:t>
      </w:r>
      <w:r>
        <w:rPr>
          <w:rFonts w:ascii="Arial" w:hAnsi="Arial" w:cs="Arial"/>
          <w:szCs w:val="32"/>
        </w:rPr>
        <w:t xml:space="preserve"> </w:t>
      </w:r>
      <w:r w:rsidRPr="00255767">
        <w:rPr>
          <w:rFonts w:ascii="Arial" w:hAnsi="Arial" w:cs="Arial"/>
          <w:szCs w:val="32"/>
        </w:rPr>
        <w:t xml:space="preserve"> The</w:t>
      </w:r>
      <w:r w:rsidRPr="00864A4B">
        <w:rPr>
          <w:rFonts w:ascii="Arial" w:hAnsi="Arial" w:cs="Arial"/>
          <w:szCs w:val="32"/>
        </w:rPr>
        <w:t xml:space="preserve"> </w:t>
      </w:r>
      <w:r w:rsidRPr="00436AF2">
        <w:rPr>
          <w:rFonts w:ascii="Arial" w:hAnsi="Arial" w:cs="Arial"/>
          <w:szCs w:val="32"/>
        </w:rPr>
        <w:t xml:space="preserve">municipal closing surplus as </w:t>
      </w:r>
      <w:proofErr w:type="gramStart"/>
      <w:r w:rsidRPr="00436AF2">
        <w:rPr>
          <w:rFonts w:ascii="Arial" w:hAnsi="Arial" w:cs="Arial"/>
          <w:szCs w:val="32"/>
        </w:rPr>
        <w:t>at</w:t>
      </w:r>
      <w:proofErr w:type="gramEnd"/>
      <w:r w:rsidRPr="00436AF2">
        <w:rPr>
          <w:rFonts w:ascii="Arial" w:hAnsi="Arial" w:cs="Arial"/>
          <w:szCs w:val="32"/>
        </w:rPr>
        <w:t xml:space="preserve"> 3</w:t>
      </w:r>
      <w:r>
        <w:rPr>
          <w:rFonts w:ascii="Arial" w:hAnsi="Arial" w:cs="Arial"/>
          <w:szCs w:val="32"/>
        </w:rPr>
        <w:t xml:space="preserve">0 June </w:t>
      </w:r>
      <w:r w:rsidRPr="00436AF2">
        <w:rPr>
          <w:rFonts w:ascii="Arial" w:hAnsi="Arial" w:cs="Arial"/>
          <w:szCs w:val="32"/>
        </w:rPr>
        <w:t xml:space="preserve">2023 </w:t>
      </w:r>
      <w:r w:rsidRPr="00512E8E">
        <w:rPr>
          <w:rFonts w:ascii="Arial" w:hAnsi="Arial" w:cs="Arial"/>
          <w:szCs w:val="32"/>
        </w:rPr>
        <w:t>is $1,636</w:t>
      </w:r>
      <w:r>
        <w:rPr>
          <w:rFonts w:ascii="Arial" w:hAnsi="Arial" w:cs="Arial"/>
          <w:szCs w:val="32"/>
        </w:rPr>
        <w:t>,538</w:t>
      </w:r>
      <w:r w:rsidRPr="00436AF2">
        <w:rPr>
          <w:rFonts w:ascii="Arial" w:hAnsi="Arial" w:cs="Arial"/>
          <w:szCs w:val="32"/>
        </w:rPr>
        <w:t xml:space="preserve"> which is a </w:t>
      </w:r>
      <w:r w:rsidRPr="002370C2">
        <w:rPr>
          <w:rFonts w:ascii="Arial" w:hAnsi="Arial" w:cs="Arial"/>
          <w:szCs w:val="32"/>
        </w:rPr>
        <w:t>$3,303,284 favourable</w:t>
      </w:r>
      <w:r w:rsidRPr="00436AF2">
        <w:rPr>
          <w:rFonts w:ascii="Arial" w:hAnsi="Arial" w:cs="Arial"/>
          <w:szCs w:val="32"/>
        </w:rPr>
        <w:t xml:space="preserve"> variance</w:t>
      </w:r>
      <w:r w:rsidRPr="00D95C65">
        <w:rPr>
          <w:rFonts w:ascii="Arial" w:hAnsi="Arial" w:cs="Arial"/>
          <w:szCs w:val="32"/>
        </w:rPr>
        <w:t>,</w:t>
      </w:r>
      <w:r w:rsidRPr="00864A4B">
        <w:rPr>
          <w:rFonts w:ascii="Arial" w:hAnsi="Arial" w:cs="Arial"/>
          <w:szCs w:val="32"/>
        </w:rPr>
        <w:t xml:space="preserve"> compared to a budgeted </w:t>
      </w:r>
      <w:r>
        <w:rPr>
          <w:rFonts w:ascii="Arial" w:hAnsi="Arial" w:cs="Arial"/>
          <w:szCs w:val="32"/>
        </w:rPr>
        <w:t>deficit</w:t>
      </w:r>
      <w:r w:rsidRPr="00864A4B">
        <w:rPr>
          <w:rFonts w:ascii="Arial" w:hAnsi="Arial" w:cs="Arial"/>
          <w:szCs w:val="32"/>
        </w:rPr>
        <w:t xml:space="preserve"> for the same period of </w:t>
      </w:r>
      <w:r w:rsidRPr="00D95C65">
        <w:rPr>
          <w:rFonts w:ascii="Arial" w:hAnsi="Arial" w:cs="Arial"/>
          <w:szCs w:val="32"/>
        </w:rPr>
        <w:t>$</w:t>
      </w:r>
      <w:r>
        <w:rPr>
          <w:rFonts w:ascii="Arial" w:hAnsi="Arial" w:cs="Arial"/>
          <w:szCs w:val="32"/>
        </w:rPr>
        <w:t>1,666,746</w:t>
      </w:r>
      <w:r w:rsidRPr="00D95C65">
        <w:rPr>
          <w:rFonts w:ascii="Arial" w:hAnsi="Arial" w:cs="Arial"/>
          <w:szCs w:val="32"/>
        </w:rPr>
        <w:t>.</w:t>
      </w:r>
    </w:p>
    <w:p w14:paraId="17E38BFB" w14:textId="77777777" w:rsidR="0045566C" w:rsidRPr="00864A4B" w:rsidRDefault="0045566C" w:rsidP="0045566C">
      <w:pPr>
        <w:ind w:left="-284" w:right="-330"/>
        <w:jc w:val="both"/>
        <w:rPr>
          <w:rFonts w:ascii="Arial" w:hAnsi="Arial" w:cs="Arial"/>
          <w:szCs w:val="32"/>
        </w:rPr>
      </w:pPr>
    </w:p>
    <w:p w14:paraId="0F7DD0B6" w14:textId="77777777" w:rsidR="0045566C" w:rsidRPr="00864A4B" w:rsidRDefault="0045566C" w:rsidP="0045566C">
      <w:pPr>
        <w:ind w:left="-284" w:right="-330"/>
        <w:jc w:val="both"/>
        <w:rPr>
          <w:rFonts w:ascii="Arial" w:hAnsi="Arial" w:cs="Arial"/>
          <w:szCs w:val="32"/>
        </w:rPr>
      </w:pPr>
      <w:r w:rsidRPr="00864A4B">
        <w:rPr>
          <w:rFonts w:ascii="Arial" w:hAnsi="Arial" w:cs="Arial"/>
          <w:szCs w:val="32"/>
        </w:rPr>
        <w:t>The operating reve</w:t>
      </w:r>
      <w:r w:rsidRPr="001C29C1">
        <w:rPr>
          <w:rFonts w:ascii="Arial" w:hAnsi="Arial" w:cs="Arial"/>
          <w:szCs w:val="32"/>
        </w:rPr>
        <w:t xml:space="preserve">nue at the end of </w:t>
      </w:r>
      <w:r>
        <w:rPr>
          <w:rFonts w:ascii="Arial" w:hAnsi="Arial" w:cs="Arial"/>
          <w:szCs w:val="32"/>
        </w:rPr>
        <w:t>June</w:t>
      </w:r>
      <w:r w:rsidRPr="001C29C1">
        <w:rPr>
          <w:rFonts w:ascii="Arial" w:hAnsi="Arial" w:cs="Arial"/>
          <w:szCs w:val="32"/>
        </w:rPr>
        <w:t xml:space="preserve"> 2023 was </w:t>
      </w:r>
      <w:r w:rsidRPr="00E54689">
        <w:rPr>
          <w:rFonts w:ascii="Arial" w:hAnsi="Arial" w:cs="Arial"/>
          <w:szCs w:val="32"/>
        </w:rPr>
        <w:t>$37</w:t>
      </w:r>
      <w:r>
        <w:rPr>
          <w:rFonts w:ascii="Arial" w:hAnsi="Arial" w:cs="Arial"/>
          <w:szCs w:val="32"/>
        </w:rPr>
        <w:t>,653,598</w:t>
      </w:r>
      <w:r w:rsidRPr="001C29C1">
        <w:rPr>
          <w:rFonts w:ascii="Arial" w:hAnsi="Arial" w:cs="Arial"/>
          <w:szCs w:val="32"/>
        </w:rPr>
        <w:t xml:space="preserve"> which represents a </w:t>
      </w:r>
      <w:r w:rsidRPr="00E54689">
        <w:rPr>
          <w:rFonts w:ascii="Arial" w:hAnsi="Arial" w:cs="Arial"/>
          <w:szCs w:val="32"/>
        </w:rPr>
        <w:t>$1,144,093 favourable</w:t>
      </w:r>
      <w:r w:rsidRPr="004E5B00">
        <w:rPr>
          <w:rFonts w:ascii="Arial" w:hAnsi="Arial" w:cs="Arial"/>
          <w:szCs w:val="32"/>
        </w:rPr>
        <w:t xml:space="preserve"> variance</w:t>
      </w:r>
      <w:r w:rsidRPr="006D26DA">
        <w:rPr>
          <w:rFonts w:ascii="Arial" w:hAnsi="Arial" w:cs="Arial"/>
          <w:szCs w:val="32"/>
        </w:rPr>
        <w:t xml:space="preserve"> compared to the year-to-date budget, primarily in operating grants, subsidies, and contributions</w:t>
      </w:r>
      <w:r>
        <w:rPr>
          <w:rFonts w:ascii="Arial" w:hAnsi="Arial" w:cs="Arial"/>
          <w:szCs w:val="32"/>
        </w:rPr>
        <w:t xml:space="preserve"> and other revenue</w:t>
      </w:r>
      <w:r w:rsidRPr="006D26DA">
        <w:rPr>
          <w:rFonts w:ascii="Arial" w:hAnsi="Arial" w:cs="Arial"/>
          <w:szCs w:val="32"/>
        </w:rPr>
        <w:t>.</w:t>
      </w:r>
      <w:r w:rsidRPr="00864A4B">
        <w:rPr>
          <w:rFonts w:ascii="Arial" w:hAnsi="Arial" w:cs="Arial"/>
          <w:szCs w:val="32"/>
        </w:rPr>
        <w:t xml:space="preserve"> </w:t>
      </w:r>
    </w:p>
    <w:p w14:paraId="68BC9641" w14:textId="77777777" w:rsidR="0045566C" w:rsidRPr="00864A4B" w:rsidRDefault="0045566C" w:rsidP="0045566C">
      <w:pPr>
        <w:ind w:left="-284" w:right="-330"/>
        <w:jc w:val="both"/>
        <w:rPr>
          <w:rFonts w:ascii="Arial" w:hAnsi="Arial" w:cs="Arial"/>
          <w:szCs w:val="32"/>
        </w:rPr>
      </w:pPr>
    </w:p>
    <w:p w14:paraId="25DD2809" w14:textId="77777777" w:rsidR="0045566C" w:rsidRDefault="0045566C" w:rsidP="0045566C">
      <w:pPr>
        <w:ind w:left="-284" w:right="-330"/>
        <w:jc w:val="both"/>
        <w:rPr>
          <w:rFonts w:ascii="Arial" w:hAnsi="Arial" w:cs="Arial"/>
          <w:szCs w:val="32"/>
        </w:rPr>
      </w:pPr>
      <w:r w:rsidRPr="003618E4">
        <w:rPr>
          <w:rFonts w:ascii="Arial" w:hAnsi="Arial" w:cs="Arial"/>
          <w:szCs w:val="32"/>
        </w:rPr>
        <w:t xml:space="preserve">The operating expense at the end of </w:t>
      </w:r>
      <w:r>
        <w:rPr>
          <w:rFonts w:ascii="Arial" w:hAnsi="Arial" w:cs="Arial"/>
          <w:szCs w:val="32"/>
        </w:rPr>
        <w:t>June</w:t>
      </w:r>
      <w:r w:rsidRPr="003618E4">
        <w:rPr>
          <w:rFonts w:ascii="Arial" w:hAnsi="Arial" w:cs="Arial"/>
          <w:szCs w:val="32"/>
        </w:rPr>
        <w:t xml:space="preserve"> 2023 </w:t>
      </w:r>
      <w:r w:rsidRPr="00AF0E96">
        <w:rPr>
          <w:rFonts w:ascii="Arial" w:hAnsi="Arial" w:cs="Arial"/>
          <w:szCs w:val="32"/>
        </w:rPr>
        <w:t xml:space="preserve">was </w:t>
      </w:r>
      <w:r w:rsidRPr="00B82DB2">
        <w:rPr>
          <w:rFonts w:ascii="Arial" w:hAnsi="Arial" w:cs="Arial"/>
          <w:szCs w:val="32"/>
        </w:rPr>
        <w:t>$</w:t>
      </w:r>
      <w:r>
        <w:rPr>
          <w:rFonts w:ascii="Arial" w:hAnsi="Arial" w:cs="Arial"/>
          <w:szCs w:val="32"/>
        </w:rPr>
        <w:t>37,995,781</w:t>
      </w:r>
      <w:r w:rsidRPr="00AF0E96">
        <w:rPr>
          <w:rFonts w:ascii="Arial" w:hAnsi="Arial" w:cs="Arial"/>
          <w:szCs w:val="32"/>
        </w:rPr>
        <w:t>,</w:t>
      </w:r>
      <w:r w:rsidRPr="003618E4">
        <w:rPr>
          <w:rFonts w:ascii="Arial" w:hAnsi="Arial" w:cs="Arial"/>
          <w:szCs w:val="32"/>
        </w:rPr>
        <w:t xml:space="preserve"> which represents a </w:t>
      </w:r>
      <w:r w:rsidRPr="00695613">
        <w:rPr>
          <w:rFonts w:ascii="Arial" w:hAnsi="Arial" w:cs="Arial"/>
          <w:szCs w:val="32"/>
        </w:rPr>
        <w:t>$397,781 favourable variance</w:t>
      </w:r>
      <w:r w:rsidRPr="003618E4">
        <w:rPr>
          <w:rFonts w:ascii="Arial" w:hAnsi="Arial" w:cs="Arial"/>
          <w:szCs w:val="32"/>
        </w:rPr>
        <w:t xml:space="preserve"> compared to the year-to-date budget, primarily in employee costs, and materials and contracts.</w:t>
      </w:r>
    </w:p>
    <w:p w14:paraId="3055B4BE" w14:textId="77777777" w:rsidR="0045566C" w:rsidRDefault="0045566C" w:rsidP="0045566C">
      <w:pPr>
        <w:ind w:left="-284" w:right="-330"/>
        <w:jc w:val="both"/>
        <w:rPr>
          <w:rFonts w:ascii="Arial" w:hAnsi="Arial" w:cs="Arial"/>
          <w:szCs w:val="32"/>
        </w:rPr>
      </w:pPr>
    </w:p>
    <w:p w14:paraId="63039DD6" w14:textId="77777777" w:rsidR="0045566C" w:rsidRDefault="0045566C" w:rsidP="0045566C">
      <w:pPr>
        <w:ind w:left="-284" w:right="-330"/>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1CCAF928" w14:textId="77777777" w:rsidR="0045566C" w:rsidRDefault="0045566C" w:rsidP="0045566C">
      <w:pPr>
        <w:ind w:right="-330"/>
        <w:jc w:val="both"/>
        <w:rPr>
          <w:rFonts w:ascii="Arial" w:hAnsi="Arial" w:cs="Arial"/>
          <w:b/>
          <w:bCs/>
          <w:szCs w:val="32"/>
        </w:rPr>
      </w:pPr>
    </w:p>
    <w:p w14:paraId="57A46E60" w14:textId="77777777" w:rsidR="00006C28" w:rsidRDefault="00006C28" w:rsidP="0045566C">
      <w:pPr>
        <w:ind w:right="-330"/>
        <w:jc w:val="both"/>
        <w:rPr>
          <w:rFonts w:ascii="Arial" w:hAnsi="Arial" w:cs="Arial"/>
          <w:b/>
          <w:bCs/>
          <w:szCs w:val="32"/>
        </w:rPr>
      </w:pPr>
    </w:p>
    <w:p w14:paraId="31C521EA" w14:textId="77777777" w:rsidR="0045566C" w:rsidRPr="009C55F0" w:rsidRDefault="0045566C" w:rsidP="0045566C">
      <w:pPr>
        <w:ind w:left="-284" w:right="-330"/>
        <w:jc w:val="both"/>
        <w:rPr>
          <w:rFonts w:ascii="Arial" w:hAnsi="Arial" w:cs="Arial"/>
          <w:b/>
          <w:bCs/>
          <w:color w:val="244061" w:themeColor="accent1" w:themeShade="80"/>
          <w:szCs w:val="32"/>
        </w:rPr>
      </w:pPr>
      <w:r w:rsidRPr="009C55F0">
        <w:rPr>
          <w:rFonts w:ascii="Arial" w:hAnsi="Arial" w:cs="Arial"/>
          <w:b/>
          <w:bCs/>
          <w:color w:val="244061" w:themeColor="accent1" w:themeShade="80"/>
          <w:szCs w:val="32"/>
        </w:rPr>
        <w:t>Operating Activities</w:t>
      </w:r>
    </w:p>
    <w:p w14:paraId="72B2D231" w14:textId="77777777" w:rsidR="0045566C" w:rsidRDefault="0045566C" w:rsidP="0045566C">
      <w:pPr>
        <w:ind w:left="-284" w:right="-330"/>
        <w:jc w:val="both"/>
        <w:rPr>
          <w:rFonts w:ascii="Arial" w:hAnsi="Arial" w:cs="Arial"/>
          <w:b/>
          <w:bCs/>
          <w:szCs w:val="32"/>
        </w:rPr>
      </w:pPr>
    </w:p>
    <w:p w14:paraId="513686E1" w14:textId="77777777" w:rsidR="0045566C" w:rsidRPr="00867F8E" w:rsidRDefault="0045566C" w:rsidP="0045566C">
      <w:pPr>
        <w:ind w:left="-284" w:right="-330"/>
        <w:jc w:val="both"/>
        <w:rPr>
          <w:rFonts w:ascii="Arial" w:hAnsi="Arial" w:cs="Arial"/>
          <w:b/>
          <w:bCs/>
          <w:szCs w:val="32"/>
        </w:rPr>
      </w:pPr>
      <w:r w:rsidRPr="00867F8E">
        <w:rPr>
          <w:rFonts w:ascii="Arial" w:hAnsi="Arial" w:cs="Arial"/>
          <w:b/>
          <w:bCs/>
          <w:szCs w:val="32"/>
        </w:rPr>
        <w:t>Operating grants, subsidies, and contributions</w:t>
      </w:r>
    </w:p>
    <w:p w14:paraId="33E140ED" w14:textId="77777777" w:rsidR="0045566C" w:rsidRDefault="0045566C" w:rsidP="0045566C">
      <w:pPr>
        <w:ind w:left="-284" w:right="-330"/>
        <w:jc w:val="both"/>
        <w:rPr>
          <w:rFonts w:ascii="Arial" w:hAnsi="Arial" w:cs="Arial"/>
          <w:szCs w:val="32"/>
        </w:rPr>
      </w:pPr>
      <w:r>
        <w:rPr>
          <w:rFonts w:ascii="Arial" w:hAnsi="Arial" w:cs="Arial"/>
          <w:szCs w:val="32"/>
        </w:rPr>
        <w:t>F</w:t>
      </w:r>
      <w:r w:rsidRPr="00B23734">
        <w:rPr>
          <w:rFonts w:ascii="Arial" w:hAnsi="Arial" w:cs="Arial"/>
          <w:szCs w:val="32"/>
        </w:rPr>
        <w:t>avourable variance of $</w:t>
      </w:r>
      <w:r w:rsidRPr="008730FF">
        <w:rPr>
          <w:rFonts w:ascii="Arial" w:hAnsi="Arial" w:cs="Arial"/>
          <w:szCs w:val="32"/>
        </w:rPr>
        <w:t>471,068 primarily due to timing of revenue recognition of Nedlands Community Care grants.</w:t>
      </w:r>
    </w:p>
    <w:p w14:paraId="6384A01C" w14:textId="77777777" w:rsidR="0045566C" w:rsidRDefault="0045566C" w:rsidP="0045566C">
      <w:pPr>
        <w:ind w:left="-284" w:right="-330"/>
        <w:jc w:val="both"/>
        <w:rPr>
          <w:rFonts w:ascii="Arial" w:hAnsi="Arial" w:cs="Arial"/>
          <w:szCs w:val="32"/>
        </w:rPr>
      </w:pPr>
    </w:p>
    <w:p w14:paraId="71FF2E1B" w14:textId="77777777" w:rsidR="0045566C" w:rsidRPr="005509A7" w:rsidRDefault="0045566C" w:rsidP="0045566C">
      <w:pPr>
        <w:ind w:left="-284" w:right="-330"/>
        <w:jc w:val="both"/>
        <w:rPr>
          <w:rFonts w:ascii="Arial" w:hAnsi="Arial" w:cs="Arial"/>
          <w:b/>
          <w:bCs/>
          <w:szCs w:val="32"/>
        </w:rPr>
      </w:pPr>
      <w:r w:rsidRPr="005509A7">
        <w:rPr>
          <w:rFonts w:ascii="Arial" w:hAnsi="Arial" w:cs="Arial"/>
          <w:b/>
          <w:bCs/>
          <w:szCs w:val="32"/>
        </w:rPr>
        <w:t>Fees and charges</w:t>
      </w:r>
    </w:p>
    <w:p w14:paraId="6598BD23" w14:textId="77777777" w:rsidR="0045566C" w:rsidRDefault="0045566C" w:rsidP="0045566C">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2F9CE752" w14:textId="77777777" w:rsidR="0045566C" w:rsidRDefault="0045566C" w:rsidP="0045566C">
      <w:pPr>
        <w:ind w:left="-284" w:right="-330"/>
        <w:jc w:val="both"/>
        <w:rPr>
          <w:rFonts w:ascii="Arial" w:hAnsi="Arial" w:cs="Arial"/>
          <w:szCs w:val="32"/>
        </w:rPr>
      </w:pPr>
    </w:p>
    <w:p w14:paraId="3162F514" w14:textId="77777777" w:rsidR="0045566C" w:rsidRPr="00C5284A" w:rsidRDefault="0045566C" w:rsidP="0045566C">
      <w:pPr>
        <w:ind w:left="-284" w:right="-330"/>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3C60D443" w14:textId="77777777" w:rsidR="0045566C" w:rsidRDefault="0045566C" w:rsidP="0045566C">
      <w:pPr>
        <w:ind w:left="-284" w:right="-330"/>
        <w:jc w:val="both"/>
        <w:rPr>
          <w:rFonts w:ascii="Arial" w:hAnsi="Arial" w:cs="Arial"/>
          <w:szCs w:val="32"/>
        </w:rPr>
      </w:pPr>
      <w:r>
        <w:rPr>
          <w:rFonts w:ascii="Arial" w:hAnsi="Arial" w:cs="Arial"/>
          <w:szCs w:val="32"/>
        </w:rPr>
        <w:t xml:space="preserve">No variance analysis required as variance to budget is less than $20,000. </w:t>
      </w:r>
    </w:p>
    <w:p w14:paraId="69BBD991" w14:textId="77777777" w:rsidR="0045566C" w:rsidRDefault="0045566C" w:rsidP="0045566C">
      <w:pPr>
        <w:ind w:left="-284" w:right="-330"/>
        <w:jc w:val="both"/>
        <w:rPr>
          <w:rFonts w:ascii="Arial" w:hAnsi="Arial" w:cs="Arial"/>
          <w:szCs w:val="32"/>
        </w:rPr>
      </w:pPr>
    </w:p>
    <w:p w14:paraId="66967799" w14:textId="77777777" w:rsidR="0045566C" w:rsidRPr="005509A7" w:rsidRDefault="0045566C" w:rsidP="0045566C">
      <w:pPr>
        <w:ind w:left="-284" w:right="-330"/>
        <w:jc w:val="both"/>
        <w:rPr>
          <w:rFonts w:ascii="Arial" w:hAnsi="Arial" w:cs="Arial"/>
          <w:b/>
          <w:bCs/>
          <w:szCs w:val="32"/>
        </w:rPr>
      </w:pPr>
      <w:r w:rsidRPr="005509A7">
        <w:rPr>
          <w:rFonts w:ascii="Arial" w:hAnsi="Arial" w:cs="Arial"/>
          <w:b/>
          <w:bCs/>
          <w:szCs w:val="32"/>
        </w:rPr>
        <w:t>Interest earnings</w:t>
      </w:r>
    </w:p>
    <w:p w14:paraId="35772650" w14:textId="77777777" w:rsidR="0045566C" w:rsidRDefault="0045566C" w:rsidP="0045566C">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37059CF6" w14:textId="77777777" w:rsidR="0045566C" w:rsidRDefault="0045566C" w:rsidP="0045566C">
      <w:pPr>
        <w:ind w:left="-284" w:right="-330"/>
        <w:jc w:val="both"/>
        <w:rPr>
          <w:rFonts w:ascii="Arial" w:hAnsi="Arial" w:cs="Arial"/>
          <w:szCs w:val="32"/>
        </w:rPr>
      </w:pPr>
    </w:p>
    <w:p w14:paraId="6D63514C" w14:textId="77777777" w:rsidR="0045566C" w:rsidRPr="005509A7" w:rsidRDefault="0045566C" w:rsidP="0045566C">
      <w:pPr>
        <w:ind w:left="-284" w:right="-330"/>
        <w:jc w:val="both"/>
        <w:rPr>
          <w:rFonts w:ascii="Arial" w:hAnsi="Arial" w:cs="Arial"/>
          <w:b/>
          <w:bCs/>
          <w:szCs w:val="32"/>
        </w:rPr>
      </w:pPr>
      <w:r w:rsidRPr="005509A7">
        <w:rPr>
          <w:rFonts w:ascii="Arial" w:hAnsi="Arial" w:cs="Arial"/>
          <w:b/>
          <w:bCs/>
          <w:szCs w:val="32"/>
        </w:rPr>
        <w:t>Other revenue</w:t>
      </w:r>
    </w:p>
    <w:p w14:paraId="1632B8D6" w14:textId="77777777" w:rsidR="0045566C" w:rsidRDefault="0045566C" w:rsidP="0045566C">
      <w:pPr>
        <w:ind w:left="-284" w:right="-330"/>
        <w:jc w:val="both"/>
        <w:rPr>
          <w:rFonts w:ascii="Arial" w:hAnsi="Arial" w:cs="Arial"/>
          <w:szCs w:val="24"/>
        </w:rPr>
      </w:pPr>
      <w:r w:rsidRPr="00031C43">
        <w:rPr>
          <w:rFonts w:ascii="Arial" w:hAnsi="Arial" w:cs="Arial"/>
          <w:szCs w:val="24"/>
        </w:rPr>
        <w:t>Favourable variance of $748,224 primarily due to unbudgeted sundry income in civil maintenance.</w:t>
      </w:r>
    </w:p>
    <w:p w14:paraId="32E9B6B2" w14:textId="77777777" w:rsidR="0045566C" w:rsidRDefault="0045566C" w:rsidP="0045566C">
      <w:pPr>
        <w:ind w:left="-284" w:right="-330"/>
        <w:jc w:val="both"/>
        <w:rPr>
          <w:rFonts w:ascii="Arial" w:hAnsi="Arial" w:cs="Arial"/>
          <w:szCs w:val="32"/>
        </w:rPr>
      </w:pPr>
    </w:p>
    <w:p w14:paraId="4B12930B" w14:textId="77777777" w:rsidR="0045566C" w:rsidRPr="005509A7" w:rsidRDefault="0045566C" w:rsidP="0045566C">
      <w:pPr>
        <w:ind w:left="-284" w:right="-330"/>
        <w:jc w:val="both"/>
        <w:rPr>
          <w:rFonts w:ascii="Arial" w:hAnsi="Arial" w:cs="Arial"/>
          <w:b/>
          <w:bCs/>
          <w:szCs w:val="32"/>
        </w:rPr>
      </w:pPr>
      <w:r w:rsidRPr="005509A7">
        <w:rPr>
          <w:rFonts w:ascii="Arial" w:hAnsi="Arial" w:cs="Arial"/>
          <w:b/>
          <w:bCs/>
          <w:szCs w:val="32"/>
        </w:rPr>
        <w:t xml:space="preserve">Employee costs </w:t>
      </w:r>
    </w:p>
    <w:p w14:paraId="229FF8AC" w14:textId="77777777" w:rsidR="0045566C" w:rsidRDefault="0045566C" w:rsidP="0045566C">
      <w:pPr>
        <w:ind w:left="-284" w:right="-330"/>
        <w:jc w:val="both"/>
        <w:rPr>
          <w:rFonts w:ascii="Arial" w:hAnsi="Arial" w:cs="Arial"/>
          <w:szCs w:val="32"/>
        </w:rPr>
      </w:pPr>
      <w:r w:rsidRPr="00476F99">
        <w:rPr>
          <w:rFonts w:ascii="Arial" w:hAnsi="Arial" w:cs="Arial"/>
          <w:szCs w:val="32"/>
        </w:rPr>
        <w:t>No variance analysis required as variance to budget is less than 10%.</w:t>
      </w:r>
    </w:p>
    <w:p w14:paraId="3A0AF72D" w14:textId="09412F33" w:rsidR="0045566C" w:rsidRPr="005509A7" w:rsidRDefault="0045566C" w:rsidP="00006C28">
      <w:pPr>
        <w:ind w:left="-360" w:right="-330"/>
        <w:jc w:val="both"/>
        <w:rPr>
          <w:rFonts w:ascii="Arial" w:hAnsi="Arial" w:cs="Arial"/>
          <w:b/>
          <w:bCs/>
          <w:szCs w:val="32"/>
        </w:rPr>
      </w:pPr>
      <w:r>
        <w:rPr>
          <w:rFonts w:ascii="Arial" w:hAnsi="Arial" w:cs="Arial"/>
          <w:szCs w:val="32"/>
        </w:rPr>
        <w:t xml:space="preserve"> </w:t>
      </w:r>
      <w:r w:rsidRPr="005509A7">
        <w:rPr>
          <w:rFonts w:ascii="Arial" w:hAnsi="Arial" w:cs="Arial"/>
          <w:b/>
          <w:bCs/>
          <w:szCs w:val="32"/>
        </w:rPr>
        <w:t xml:space="preserve">Materials and contracts </w:t>
      </w:r>
    </w:p>
    <w:p w14:paraId="51B94E9E" w14:textId="77777777" w:rsidR="0045566C" w:rsidRDefault="0045566C" w:rsidP="0045566C">
      <w:pPr>
        <w:ind w:left="-284" w:right="-330"/>
        <w:jc w:val="both"/>
        <w:rPr>
          <w:rFonts w:ascii="Arial" w:hAnsi="Arial" w:cs="Arial"/>
          <w:szCs w:val="32"/>
        </w:rPr>
      </w:pPr>
      <w:r w:rsidRPr="00476F99">
        <w:rPr>
          <w:rFonts w:ascii="Arial" w:hAnsi="Arial" w:cs="Arial"/>
          <w:szCs w:val="32"/>
        </w:rPr>
        <w:t>No variance analysis required as variance to budget is less than 10%.</w:t>
      </w:r>
    </w:p>
    <w:p w14:paraId="4D09D1FF" w14:textId="77777777" w:rsidR="0045566C" w:rsidRPr="00025D9B" w:rsidRDefault="0045566C" w:rsidP="0045566C">
      <w:pPr>
        <w:ind w:left="-284" w:right="-330"/>
        <w:jc w:val="both"/>
        <w:rPr>
          <w:rFonts w:ascii="Arial" w:hAnsi="Arial" w:cs="Arial"/>
          <w:szCs w:val="32"/>
        </w:rPr>
      </w:pPr>
    </w:p>
    <w:p w14:paraId="0CCA123C" w14:textId="77777777" w:rsidR="0045566C" w:rsidRPr="00025D9B" w:rsidRDefault="0045566C" w:rsidP="0045566C">
      <w:pPr>
        <w:ind w:left="-284" w:right="-330"/>
        <w:jc w:val="both"/>
        <w:rPr>
          <w:rFonts w:ascii="Arial" w:hAnsi="Arial" w:cs="Arial"/>
          <w:b/>
          <w:bCs/>
          <w:szCs w:val="32"/>
        </w:rPr>
      </w:pPr>
      <w:r w:rsidRPr="00025D9B">
        <w:rPr>
          <w:rFonts w:ascii="Arial" w:hAnsi="Arial" w:cs="Arial"/>
          <w:b/>
          <w:bCs/>
          <w:szCs w:val="32"/>
        </w:rPr>
        <w:t xml:space="preserve">Utility charges </w:t>
      </w:r>
    </w:p>
    <w:p w14:paraId="3F2A3F2B" w14:textId="77777777" w:rsidR="0045566C" w:rsidRDefault="0045566C" w:rsidP="0045566C">
      <w:pPr>
        <w:ind w:left="-284" w:right="-330"/>
        <w:jc w:val="both"/>
        <w:rPr>
          <w:rFonts w:ascii="Arial" w:hAnsi="Arial" w:cs="Arial"/>
          <w:szCs w:val="32"/>
        </w:rPr>
      </w:pPr>
      <w:r>
        <w:rPr>
          <w:rFonts w:ascii="Arial" w:hAnsi="Arial" w:cs="Arial"/>
          <w:szCs w:val="32"/>
        </w:rPr>
        <w:t>Unfavourable variance of $201,493 primarily due to timing of water and electricity bills.</w:t>
      </w:r>
    </w:p>
    <w:p w14:paraId="52C63760" w14:textId="77777777" w:rsidR="0045566C" w:rsidRPr="00025D9B" w:rsidRDefault="0045566C" w:rsidP="0045566C">
      <w:pPr>
        <w:ind w:left="-284" w:right="-330"/>
        <w:jc w:val="both"/>
        <w:rPr>
          <w:rFonts w:ascii="Arial" w:hAnsi="Arial" w:cs="Arial"/>
          <w:b/>
          <w:bCs/>
          <w:szCs w:val="32"/>
        </w:rPr>
      </w:pPr>
    </w:p>
    <w:p w14:paraId="19474727" w14:textId="77777777" w:rsidR="0045566C" w:rsidRPr="00025D9B" w:rsidRDefault="0045566C" w:rsidP="0045566C">
      <w:pPr>
        <w:ind w:left="-284" w:right="-330"/>
        <w:jc w:val="both"/>
        <w:rPr>
          <w:rFonts w:ascii="Arial" w:hAnsi="Arial" w:cs="Arial"/>
          <w:b/>
          <w:bCs/>
          <w:szCs w:val="32"/>
        </w:rPr>
      </w:pPr>
      <w:r w:rsidRPr="00025D9B">
        <w:rPr>
          <w:rFonts w:ascii="Arial" w:hAnsi="Arial" w:cs="Arial"/>
          <w:b/>
          <w:bCs/>
          <w:szCs w:val="32"/>
        </w:rPr>
        <w:t xml:space="preserve">Depreciation and amortisation </w:t>
      </w:r>
    </w:p>
    <w:p w14:paraId="5E815E82" w14:textId="77777777" w:rsidR="0045566C" w:rsidRPr="00025D9B" w:rsidRDefault="0045566C" w:rsidP="0045566C">
      <w:pPr>
        <w:ind w:left="-284" w:right="-330"/>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24139C09" w14:textId="77777777" w:rsidR="0045566C" w:rsidRDefault="0045566C" w:rsidP="0045566C">
      <w:pPr>
        <w:ind w:left="-284" w:right="-330"/>
        <w:jc w:val="both"/>
        <w:rPr>
          <w:rFonts w:ascii="Arial" w:hAnsi="Arial" w:cs="Arial"/>
          <w:szCs w:val="32"/>
        </w:rPr>
      </w:pPr>
    </w:p>
    <w:p w14:paraId="1F55D3F2" w14:textId="77777777" w:rsidR="0045566C" w:rsidRDefault="0045566C" w:rsidP="0045566C">
      <w:pPr>
        <w:ind w:left="-284" w:right="-330"/>
        <w:jc w:val="both"/>
        <w:rPr>
          <w:rFonts w:ascii="Arial" w:hAnsi="Arial" w:cs="Arial"/>
          <w:b/>
          <w:bCs/>
          <w:szCs w:val="32"/>
        </w:rPr>
      </w:pPr>
      <w:r>
        <w:rPr>
          <w:rFonts w:ascii="Arial" w:hAnsi="Arial" w:cs="Arial"/>
          <w:b/>
          <w:bCs/>
          <w:szCs w:val="32"/>
        </w:rPr>
        <w:t>Insurance expenses</w:t>
      </w:r>
    </w:p>
    <w:p w14:paraId="3AB0BA1D" w14:textId="77777777" w:rsidR="0045566C" w:rsidRPr="00025D9B" w:rsidRDefault="0045566C" w:rsidP="0045566C">
      <w:pPr>
        <w:ind w:left="-284" w:right="-330"/>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28E0C427" w14:textId="77777777" w:rsidR="0045566C" w:rsidRDefault="0045566C" w:rsidP="0045566C">
      <w:pPr>
        <w:ind w:left="-284" w:right="-330"/>
        <w:jc w:val="both"/>
        <w:rPr>
          <w:rFonts w:ascii="Arial" w:hAnsi="Arial" w:cs="Arial"/>
          <w:szCs w:val="24"/>
        </w:rPr>
      </w:pPr>
    </w:p>
    <w:p w14:paraId="51D1C8EF" w14:textId="77777777" w:rsidR="0045566C" w:rsidRPr="00FF1BB3" w:rsidRDefault="0045566C" w:rsidP="0045566C">
      <w:pPr>
        <w:ind w:left="-284" w:right="-330"/>
        <w:jc w:val="both"/>
        <w:rPr>
          <w:rFonts w:ascii="Arial" w:hAnsi="Arial" w:cs="Arial"/>
          <w:b/>
          <w:bCs/>
          <w:szCs w:val="32"/>
        </w:rPr>
      </w:pPr>
      <w:r w:rsidRPr="00FF1BB3">
        <w:rPr>
          <w:rFonts w:ascii="Arial" w:hAnsi="Arial" w:cs="Arial"/>
          <w:b/>
          <w:bCs/>
          <w:szCs w:val="32"/>
        </w:rPr>
        <w:t>Interest expenses</w:t>
      </w:r>
    </w:p>
    <w:p w14:paraId="78165E93" w14:textId="77777777" w:rsidR="0045566C" w:rsidRPr="00FF1BB3" w:rsidRDefault="0045566C" w:rsidP="0045566C">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0D3720DF" w14:textId="77777777" w:rsidR="0045566C" w:rsidRPr="00FF1BB3" w:rsidRDefault="0045566C" w:rsidP="0045566C">
      <w:pPr>
        <w:ind w:left="-284" w:right="-330"/>
        <w:jc w:val="both"/>
        <w:rPr>
          <w:rFonts w:ascii="Arial" w:hAnsi="Arial" w:cs="Arial"/>
          <w:b/>
          <w:bCs/>
          <w:szCs w:val="32"/>
        </w:rPr>
      </w:pPr>
    </w:p>
    <w:p w14:paraId="16F4BB0B" w14:textId="77777777" w:rsidR="0045566C" w:rsidRPr="00FF1BB3" w:rsidRDefault="0045566C" w:rsidP="0045566C">
      <w:pPr>
        <w:ind w:left="-284" w:right="-330"/>
        <w:jc w:val="both"/>
        <w:rPr>
          <w:rFonts w:ascii="Arial" w:hAnsi="Arial" w:cs="Arial"/>
          <w:b/>
          <w:bCs/>
          <w:szCs w:val="32"/>
        </w:rPr>
      </w:pPr>
      <w:r w:rsidRPr="00FF1BB3">
        <w:rPr>
          <w:rFonts w:ascii="Arial" w:hAnsi="Arial" w:cs="Arial"/>
          <w:b/>
          <w:bCs/>
          <w:szCs w:val="32"/>
        </w:rPr>
        <w:t>Other expenditure</w:t>
      </w:r>
    </w:p>
    <w:p w14:paraId="45B85908" w14:textId="77777777" w:rsidR="0045566C" w:rsidRDefault="0045566C" w:rsidP="0045566C">
      <w:pPr>
        <w:ind w:left="-284" w:right="-330"/>
        <w:jc w:val="both"/>
        <w:rPr>
          <w:rFonts w:ascii="Arial" w:hAnsi="Arial" w:cs="Arial"/>
          <w:szCs w:val="32"/>
        </w:rPr>
      </w:pPr>
      <w:r w:rsidRPr="009321A7">
        <w:rPr>
          <w:rFonts w:ascii="Arial" w:hAnsi="Arial" w:cs="Arial"/>
          <w:szCs w:val="32"/>
        </w:rPr>
        <w:t>Unfavourable variance of $</w:t>
      </w:r>
      <w:r>
        <w:rPr>
          <w:rFonts w:ascii="Arial" w:hAnsi="Arial" w:cs="Arial"/>
          <w:szCs w:val="32"/>
        </w:rPr>
        <w:t>102,743</w:t>
      </w:r>
      <w:r w:rsidRPr="009321A7">
        <w:rPr>
          <w:rFonts w:ascii="Arial" w:hAnsi="Arial" w:cs="Arial"/>
          <w:szCs w:val="32"/>
        </w:rPr>
        <w:t xml:space="preserve"> </w:t>
      </w:r>
      <w:r>
        <w:rPr>
          <w:rFonts w:ascii="Arial" w:hAnsi="Arial" w:cs="Arial"/>
          <w:szCs w:val="32"/>
        </w:rPr>
        <w:t>p</w:t>
      </w:r>
      <w:r w:rsidRPr="00E75F03">
        <w:rPr>
          <w:rFonts w:ascii="Arial" w:hAnsi="Arial" w:cs="Arial"/>
          <w:szCs w:val="32"/>
        </w:rPr>
        <w:t>rimarily due to timing of sundry purchasing in the Information Technology business unit.</w:t>
      </w:r>
    </w:p>
    <w:p w14:paraId="4C3C5F0C" w14:textId="77777777" w:rsidR="0045566C" w:rsidRDefault="0045566C" w:rsidP="0045566C">
      <w:pPr>
        <w:ind w:left="-284" w:right="-330"/>
        <w:jc w:val="both"/>
        <w:rPr>
          <w:rFonts w:ascii="Arial" w:hAnsi="Arial" w:cs="Arial"/>
          <w:b/>
          <w:bCs/>
          <w:szCs w:val="32"/>
        </w:rPr>
      </w:pPr>
    </w:p>
    <w:p w14:paraId="431732B7" w14:textId="77777777" w:rsidR="0045566C" w:rsidRPr="00226707" w:rsidRDefault="0045566C" w:rsidP="0045566C">
      <w:pPr>
        <w:ind w:left="-284" w:right="-330"/>
        <w:jc w:val="both"/>
        <w:rPr>
          <w:rFonts w:ascii="Arial" w:hAnsi="Arial" w:cs="Arial"/>
          <w:b/>
          <w:bCs/>
          <w:szCs w:val="32"/>
        </w:rPr>
      </w:pPr>
      <w:r>
        <w:rPr>
          <w:rFonts w:ascii="Arial" w:hAnsi="Arial" w:cs="Arial"/>
          <w:b/>
          <w:bCs/>
          <w:szCs w:val="32"/>
        </w:rPr>
        <w:t>Loss on disposal of assets</w:t>
      </w:r>
    </w:p>
    <w:p w14:paraId="6C016AC6" w14:textId="77777777" w:rsidR="0045566C" w:rsidRPr="00FF1BB3" w:rsidRDefault="0045566C" w:rsidP="0045566C">
      <w:pPr>
        <w:ind w:left="-284" w:right="-330"/>
        <w:jc w:val="both"/>
        <w:rPr>
          <w:rFonts w:ascii="Arial" w:hAnsi="Arial" w:cs="Arial"/>
          <w:szCs w:val="32"/>
        </w:rPr>
      </w:pPr>
      <w:r>
        <w:rPr>
          <w:rFonts w:ascii="Arial" w:hAnsi="Arial" w:cs="Arial"/>
          <w:szCs w:val="32"/>
        </w:rPr>
        <w:t xml:space="preserve">Favourable variance of $64,740 due to profit made on disposal of asset. </w:t>
      </w:r>
    </w:p>
    <w:p w14:paraId="0D6A1509" w14:textId="77777777" w:rsidR="0045566C" w:rsidRDefault="0045566C" w:rsidP="0045566C">
      <w:pPr>
        <w:ind w:left="-284" w:right="-330"/>
        <w:jc w:val="both"/>
        <w:rPr>
          <w:rFonts w:ascii="Arial" w:hAnsi="Arial" w:cs="Arial"/>
          <w:szCs w:val="32"/>
        </w:rPr>
      </w:pPr>
    </w:p>
    <w:p w14:paraId="39B5AB59" w14:textId="77777777" w:rsidR="0045566C" w:rsidRPr="00FF1BB3" w:rsidRDefault="0045566C" w:rsidP="0045566C">
      <w:pPr>
        <w:ind w:left="-284" w:right="-330"/>
        <w:jc w:val="both"/>
        <w:rPr>
          <w:rFonts w:ascii="Arial" w:hAnsi="Arial" w:cs="Arial"/>
          <w:szCs w:val="32"/>
        </w:rPr>
      </w:pPr>
    </w:p>
    <w:p w14:paraId="097B4E33" w14:textId="77777777" w:rsidR="0045566C" w:rsidRPr="009C55F0" w:rsidRDefault="0045566C" w:rsidP="0045566C">
      <w:pPr>
        <w:ind w:left="-284" w:right="-330"/>
        <w:jc w:val="both"/>
        <w:rPr>
          <w:rFonts w:ascii="Arial" w:hAnsi="Arial" w:cs="Arial"/>
          <w:b/>
          <w:bCs/>
          <w:color w:val="244061" w:themeColor="accent1" w:themeShade="80"/>
          <w:szCs w:val="32"/>
        </w:rPr>
      </w:pPr>
      <w:r w:rsidRPr="009C55F0">
        <w:rPr>
          <w:rFonts w:ascii="Arial" w:hAnsi="Arial" w:cs="Arial"/>
          <w:b/>
          <w:bCs/>
          <w:color w:val="244061" w:themeColor="accent1" w:themeShade="80"/>
          <w:szCs w:val="32"/>
        </w:rPr>
        <w:t>Investing Activities</w:t>
      </w:r>
    </w:p>
    <w:p w14:paraId="5A73BE56" w14:textId="77777777" w:rsidR="0045566C" w:rsidRPr="00FF1BB3" w:rsidRDefault="0045566C" w:rsidP="0045566C">
      <w:pPr>
        <w:ind w:left="-284" w:right="-330"/>
        <w:jc w:val="both"/>
        <w:rPr>
          <w:rFonts w:ascii="Arial" w:hAnsi="Arial" w:cs="Arial"/>
          <w:szCs w:val="32"/>
        </w:rPr>
      </w:pPr>
    </w:p>
    <w:p w14:paraId="2559D1D8" w14:textId="77777777" w:rsidR="0045566C" w:rsidRPr="00FF1BB3" w:rsidRDefault="0045566C" w:rsidP="0045566C">
      <w:pPr>
        <w:ind w:left="-284" w:right="-330"/>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01D414D4" w14:textId="77777777" w:rsidR="0045566C" w:rsidRPr="00301205" w:rsidRDefault="0045566C" w:rsidP="0045566C">
      <w:pPr>
        <w:ind w:left="-284" w:right="-330"/>
        <w:jc w:val="both"/>
        <w:rPr>
          <w:rFonts w:ascii="Arial" w:hAnsi="Arial" w:cs="Arial"/>
          <w:szCs w:val="32"/>
        </w:rPr>
      </w:pPr>
      <w:r>
        <w:rPr>
          <w:rFonts w:ascii="Arial" w:hAnsi="Arial" w:cs="Arial"/>
          <w:szCs w:val="32"/>
        </w:rPr>
        <w:t>Unf</w:t>
      </w:r>
      <w:r w:rsidRPr="00FF1BB3">
        <w:rPr>
          <w:rFonts w:ascii="Arial" w:hAnsi="Arial" w:cs="Arial"/>
          <w:szCs w:val="32"/>
        </w:rPr>
        <w:t>avourable variance of $</w:t>
      </w:r>
      <w:r>
        <w:rPr>
          <w:rFonts w:ascii="Arial" w:hAnsi="Arial" w:cs="Arial"/>
          <w:szCs w:val="32"/>
        </w:rPr>
        <w:t>1,503,639</w:t>
      </w:r>
      <w:r w:rsidRPr="00AB3D8D">
        <w:rPr>
          <w:rFonts w:ascii="Arial" w:hAnsi="Arial" w:cs="Arial"/>
          <w:szCs w:val="32"/>
        </w:rPr>
        <w:t xml:space="preserve"> pr</w:t>
      </w:r>
      <w:r w:rsidRPr="00CE49AB">
        <w:rPr>
          <w:rFonts w:ascii="Arial" w:hAnsi="Arial" w:cs="Arial"/>
          <w:szCs w:val="32"/>
        </w:rPr>
        <w:t xml:space="preserve">imarily due to </w:t>
      </w:r>
      <w:r>
        <w:rPr>
          <w:rFonts w:ascii="Arial" w:hAnsi="Arial" w:cs="Arial"/>
          <w:szCs w:val="32"/>
        </w:rPr>
        <w:t xml:space="preserve">timing of </w:t>
      </w:r>
      <w:r w:rsidRPr="00CE49AB">
        <w:rPr>
          <w:rFonts w:ascii="Arial" w:hAnsi="Arial" w:cs="Arial"/>
          <w:szCs w:val="32"/>
        </w:rPr>
        <w:t>grant revenue recogni</w:t>
      </w:r>
      <w:r>
        <w:rPr>
          <w:rFonts w:ascii="Arial" w:hAnsi="Arial" w:cs="Arial"/>
          <w:szCs w:val="32"/>
        </w:rPr>
        <w:t>tion</w:t>
      </w:r>
      <w:r w:rsidRPr="00CE49AB">
        <w:rPr>
          <w:rFonts w:ascii="Arial" w:hAnsi="Arial" w:cs="Arial"/>
          <w:szCs w:val="32"/>
        </w:rPr>
        <w:t>.</w:t>
      </w:r>
      <w:r>
        <w:rPr>
          <w:rFonts w:ascii="Arial" w:hAnsi="Arial" w:cs="Arial"/>
          <w:szCs w:val="32"/>
        </w:rPr>
        <w:t xml:space="preserve">   </w:t>
      </w:r>
    </w:p>
    <w:p w14:paraId="402FB5D3" w14:textId="77777777" w:rsidR="0045566C" w:rsidRDefault="0045566C" w:rsidP="0045566C">
      <w:pPr>
        <w:ind w:left="-284" w:right="-330"/>
        <w:jc w:val="both"/>
        <w:rPr>
          <w:rFonts w:ascii="Arial" w:hAnsi="Arial" w:cs="Arial"/>
          <w:szCs w:val="32"/>
        </w:rPr>
      </w:pPr>
    </w:p>
    <w:p w14:paraId="015F2AF6" w14:textId="77777777" w:rsidR="0045566C" w:rsidRPr="00003AF3" w:rsidRDefault="0045566C" w:rsidP="0045566C">
      <w:pPr>
        <w:ind w:left="-284" w:right="-330"/>
        <w:jc w:val="both"/>
        <w:rPr>
          <w:rFonts w:ascii="Arial" w:hAnsi="Arial" w:cs="Arial"/>
          <w:b/>
          <w:bCs/>
          <w:szCs w:val="32"/>
        </w:rPr>
      </w:pPr>
      <w:r w:rsidRPr="00003AF3">
        <w:rPr>
          <w:rFonts w:ascii="Arial" w:hAnsi="Arial" w:cs="Arial"/>
          <w:b/>
          <w:bCs/>
          <w:szCs w:val="32"/>
        </w:rPr>
        <w:t xml:space="preserve">Proceeds from disposal of </w:t>
      </w:r>
      <w:proofErr w:type="gramStart"/>
      <w:r w:rsidRPr="00003AF3">
        <w:rPr>
          <w:rFonts w:ascii="Arial" w:hAnsi="Arial" w:cs="Arial"/>
          <w:b/>
          <w:bCs/>
          <w:szCs w:val="32"/>
        </w:rPr>
        <w:t>assets</w:t>
      </w:r>
      <w:proofErr w:type="gramEnd"/>
    </w:p>
    <w:p w14:paraId="3AFFD88A" w14:textId="77777777" w:rsidR="0045566C" w:rsidRPr="00FD1396" w:rsidRDefault="0045566C" w:rsidP="0045566C">
      <w:pPr>
        <w:ind w:left="-284" w:right="-330"/>
        <w:jc w:val="both"/>
        <w:rPr>
          <w:rFonts w:ascii="Arial" w:hAnsi="Arial" w:cs="Arial"/>
          <w:szCs w:val="32"/>
        </w:rPr>
      </w:pPr>
      <w:r>
        <w:rPr>
          <w:rFonts w:ascii="Arial" w:hAnsi="Arial" w:cs="Arial"/>
          <w:szCs w:val="32"/>
        </w:rPr>
        <w:t xml:space="preserve">Unfavourable variance of $176,563 due to timing of asset disposals. </w:t>
      </w:r>
    </w:p>
    <w:p w14:paraId="0422F051" w14:textId="77777777" w:rsidR="0045566C" w:rsidRDefault="0045566C" w:rsidP="0045566C">
      <w:pPr>
        <w:ind w:left="-284" w:right="-330"/>
        <w:jc w:val="both"/>
        <w:rPr>
          <w:rFonts w:ascii="Arial" w:hAnsi="Arial" w:cs="Arial"/>
          <w:szCs w:val="32"/>
        </w:rPr>
      </w:pPr>
    </w:p>
    <w:p w14:paraId="4B6A0B9F" w14:textId="77777777" w:rsidR="0045566C" w:rsidRDefault="0045566C" w:rsidP="0045566C">
      <w:pPr>
        <w:ind w:left="-284" w:right="-330"/>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3E4CB571" w14:textId="77777777" w:rsidR="0045566C" w:rsidRPr="00FD1396" w:rsidRDefault="0045566C" w:rsidP="0045566C">
      <w:pPr>
        <w:ind w:left="-284" w:right="-330"/>
        <w:jc w:val="both"/>
        <w:rPr>
          <w:rFonts w:ascii="Arial" w:hAnsi="Arial" w:cs="Arial"/>
          <w:szCs w:val="32"/>
        </w:rPr>
      </w:pPr>
      <w:r>
        <w:rPr>
          <w:rFonts w:ascii="Arial" w:hAnsi="Arial" w:cs="Arial"/>
          <w:szCs w:val="32"/>
        </w:rPr>
        <w:t xml:space="preserve">Favourable variance of $1,051,747 due to timing of asset acquisitions.  </w:t>
      </w:r>
    </w:p>
    <w:p w14:paraId="1FD9925C" w14:textId="77777777" w:rsidR="0045566C" w:rsidRPr="00003AF3" w:rsidRDefault="0045566C" w:rsidP="0045566C">
      <w:pPr>
        <w:ind w:left="-284" w:right="-330"/>
        <w:jc w:val="both"/>
        <w:rPr>
          <w:rFonts w:ascii="Arial" w:hAnsi="Arial" w:cs="Arial"/>
          <w:b/>
          <w:bCs/>
          <w:szCs w:val="32"/>
        </w:rPr>
      </w:pPr>
    </w:p>
    <w:p w14:paraId="78D092E2" w14:textId="77777777" w:rsidR="0045566C" w:rsidRPr="00003AF3" w:rsidRDefault="0045566C" w:rsidP="0045566C">
      <w:pPr>
        <w:ind w:left="-284" w:right="-330"/>
        <w:jc w:val="both"/>
        <w:rPr>
          <w:rFonts w:ascii="Arial" w:hAnsi="Arial" w:cs="Arial"/>
          <w:b/>
          <w:bCs/>
          <w:szCs w:val="32"/>
        </w:rPr>
      </w:pPr>
      <w:r w:rsidRPr="00003AF3">
        <w:rPr>
          <w:rFonts w:ascii="Arial" w:hAnsi="Arial" w:cs="Arial"/>
          <w:b/>
          <w:bCs/>
          <w:szCs w:val="32"/>
        </w:rPr>
        <w:t>Purchase and construction of infrastructure</w:t>
      </w:r>
    </w:p>
    <w:p w14:paraId="749FE288" w14:textId="77777777" w:rsidR="0045566C" w:rsidRPr="00FD1396" w:rsidRDefault="0045566C" w:rsidP="0045566C">
      <w:pPr>
        <w:ind w:left="-284" w:right="-330"/>
        <w:jc w:val="both"/>
        <w:rPr>
          <w:rFonts w:ascii="Arial" w:hAnsi="Arial" w:cs="Arial"/>
          <w:szCs w:val="32"/>
        </w:rPr>
      </w:pPr>
      <w:r>
        <w:rPr>
          <w:rFonts w:ascii="Arial" w:hAnsi="Arial" w:cs="Arial"/>
          <w:szCs w:val="32"/>
        </w:rPr>
        <w:t xml:space="preserve">Favourable variance of $2,859,000 primarily due to timing of accounts being settled for completed projects. </w:t>
      </w:r>
    </w:p>
    <w:p w14:paraId="34C2741E" w14:textId="77777777" w:rsidR="0045566C" w:rsidRDefault="0045566C" w:rsidP="0045566C">
      <w:pPr>
        <w:ind w:left="-284" w:right="-330"/>
        <w:jc w:val="both"/>
        <w:rPr>
          <w:rFonts w:ascii="Arial" w:hAnsi="Arial" w:cs="Arial"/>
          <w:szCs w:val="32"/>
        </w:rPr>
      </w:pPr>
    </w:p>
    <w:p w14:paraId="22ED6E5A" w14:textId="77777777" w:rsidR="0045566C" w:rsidRDefault="0045566C" w:rsidP="0045566C">
      <w:pPr>
        <w:ind w:left="-284" w:right="-330"/>
        <w:jc w:val="both"/>
        <w:rPr>
          <w:rFonts w:ascii="Arial" w:hAnsi="Arial" w:cs="Arial"/>
          <w:b/>
          <w:bCs/>
          <w:szCs w:val="32"/>
        </w:rPr>
      </w:pPr>
      <w:r w:rsidRPr="00A469C1">
        <w:rPr>
          <w:rFonts w:ascii="Arial" w:hAnsi="Arial" w:cs="Arial"/>
          <w:b/>
          <w:bCs/>
          <w:szCs w:val="32"/>
        </w:rPr>
        <w:t>Payments for intangible assets</w:t>
      </w:r>
    </w:p>
    <w:p w14:paraId="09AF492B" w14:textId="77777777" w:rsidR="0045566C" w:rsidRPr="00301205" w:rsidRDefault="0045566C" w:rsidP="0045566C">
      <w:pPr>
        <w:ind w:left="-284" w:right="-330"/>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 xml:space="preserve">994,220 </w:t>
      </w:r>
      <w:r w:rsidRPr="00AB3D8D">
        <w:rPr>
          <w:rFonts w:ascii="Arial" w:hAnsi="Arial" w:cs="Arial"/>
          <w:szCs w:val="32"/>
        </w:rPr>
        <w:t>primarily due</w:t>
      </w:r>
      <w:r>
        <w:rPr>
          <w:rFonts w:ascii="Arial" w:hAnsi="Arial" w:cs="Arial"/>
          <w:szCs w:val="32"/>
        </w:rPr>
        <w:t xml:space="preserve"> vacant positions within the </w:t>
      </w:r>
      <w:proofErr w:type="spellStart"/>
      <w:r>
        <w:rPr>
          <w:rFonts w:ascii="Arial" w:hAnsi="Arial" w:cs="Arial"/>
          <w:szCs w:val="32"/>
        </w:rPr>
        <w:t>OneCouncil</w:t>
      </w:r>
      <w:proofErr w:type="spellEnd"/>
      <w:r>
        <w:rPr>
          <w:rFonts w:ascii="Arial" w:hAnsi="Arial" w:cs="Arial"/>
          <w:szCs w:val="32"/>
        </w:rPr>
        <w:t xml:space="preserve"> team and rescheduling of consultant bookings. </w:t>
      </w:r>
    </w:p>
    <w:p w14:paraId="24969B43" w14:textId="77777777" w:rsidR="0045566C" w:rsidRDefault="0045566C" w:rsidP="0045566C">
      <w:pPr>
        <w:ind w:left="-284" w:right="-330"/>
        <w:jc w:val="both"/>
        <w:rPr>
          <w:rFonts w:ascii="Arial" w:hAnsi="Arial" w:cs="Arial"/>
          <w:szCs w:val="32"/>
        </w:rPr>
      </w:pPr>
    </w:p>
    <w:p w14:paraId="40CF2C5C" w14:textId="77777777" w:rsidR="0045566C" w:rsidRDefault="0045566C" w:rsidP="0045566C">
      <w:pPr>
        <w:ind w:left="-284" w:right="-330"/>
        <w:jc w:val="both"/>
        <w:rPr>
          <w:rFonts w:ascii="Arial" w:hAnsi="Arial" w:cs="Arial"/>
          <w:szCs w:val="32"/>
        </w:rPr>
      </w:pPr>
    </w:p>
    <w:p w14:paraId="66E5A926" w14:textId="77777777" w:rsidR="0045566C" w:rsidRPr="009C55F0" w:rsidRDefault="0045566C" w:rsidP="0045566C">
      <w:pPr>
        <w:ind w:left="-284" w:right="-330"/>
        <w:jc w:val="both"/>
        <w:rPr>
          <w:rFonts w:ascii="Arial" w:hAnsi="Arial" w:cs="Arial"/>
          <w:b/>
          <w:bCs/>
          <w:color w:val="244061" w:themeColor="accent1" w:themeShade="80"/>
          <w:szCs w:val="32"/>
        </w:rPr>
      </w:pPr>
      <w:r w:rsidRPr="009C55F0">
        <w:rPr>
          <w:rFonts w:ascii="Arial" w:hAnsi="Arial" w:cs="Arial"/>
          <w:b/>
          <w:bCs/>
          <w:color w:val="244061" w:themeColor="accent1" w:themeShade="80"/>
          <w:szCs w:val="32"/>
        </w:rPr>
        <w:t xml:space="preserve">Financing Activities </w:t>
      </w:r>
    </w:p>
    <w:p w14:paraId="13970DF2" w14:textId="77777777" w:rsidR="0045566C" w:rsidRPr="002239E9" w:rsidRDefault="0045566C" w:rsidP="0045566C">
      <w:pPr>
        <w:ind w:left="-284" w:right="-330"/>
        <w:jc w:val="both"/>
        <w:rPr>
          <w:rFonts w:ascii="Arial" w:hAnsi="Arial" w:cs="Arial"/>
          <w:b/>
          <w:bCs/>
          <w:szCs w:val="32"/>
          <w:u w:val="single"/>
        </w:rPr>
      </w:pPr>
    </w:p>
    <w:p w14:paraId="24FEA90C" w14:textId="77777777" w:rsidR="0045566C" w:rsidRDefault="0045566C" w:rsidP="0045566C">
      <w:pPr>
        <w:ind w:left="-284" w:right="-330"/>
        <w:jc w:val="both"/>
        <w:rPr>
          <w:rFonts w:ascii="Arial" w:hAnsi="Arial" w:cs="Arial"/>
          <w:b/>
          <w:bCs/>
          <w:szCs w:val="32"/>
        </w:rPr>
      </w:pPr>
      <w:r w:rsidRPr="00B11347">
        <w:rPr>
          <w:rFonts w:ascii="Arial" w:hAnsi="Arial" w:cs="Arial"/>
          <w:b/>
          <w:bCs/>
          <w:szCs w:val="32"/>
        </w:rPr>
        <w:t>Repayment of borrowings</w:t>
      </w:r>
    </w:p>
    <w:p w14:paraId="58A80AAC" w14:textId="77777777" w:rsidR="0045566C" w:rsidRPr="00FD1396" w:rsidRDefault="0045566C" w:rsidP="0045566C">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41AE561B" w14:textId="77777777" w:rsidR="0045566C" w:rsidRDefault="0045566C" w:rsidP="0045566C">
      <w:pPr>
        <w:ind w:right="-330"/>
        <w:jc w:val="both"/>
        <w:rPr>
          <w:rFonts w:ascii="Arial" w:hAnsi="Arial" w:cs="Arial"/>
          <w:b/>
          <w:bCs/>
          <w:szCs w:val="32"/>
        </w:rPr>
      </w:pPr>
    </w:p>
    <w:p w14:paraId="4D9AA558" w14:textId="77777777" w:rsidR="00006C28" w:rsidRPr="00FD1396" w:rsidRDefault="00006C28" w:rsidP="0045566C">
      <w:pPr>
        <w:ind w:right="-330"/>
        <w:jc w:val="both"/>
        <w:rPr>
          <w:rFonts w:ascii="Arial" w:hAnsi="Arial" w:cs="Arial"/>
          <w:b/>
          <w:bCs/>
          <w:szCs w:val="32"/>
        </w:rPr>
      </w:pPr>
    </w:p>
    <w:p w14:paraId="582A19AE" w14:textId="77777777" w:rsidR="0045566C" w:rsidRPr="00FD1396" w:rsidRDefault="0045566C" w:rsidP="0045566C">
      <w:pPr>
        <w:ind w:left="-284" w:right="-330"/>
        <w:jc w:val="both"/>
        <w:rPr>
          <w:rFonts w:ascii="Arial" w:hAnsi="Arial" w:cs="Arial"/>
          <w:b/>
          <w:bCs/>
          <w:szCs w:val="32"/>
        </w:rPr>
      </w:pPr>
      <w:r w:rsidRPr="00FD1396">
        <w:rPr>
          <w:rFonts w:ascii="Arial" w:hAnsi="Arial" w:cs="Arial"/>
          <w:b/>
          <w:bCs/>
          <w:szCs w:val="32"/>
        </w:rPr>
        <w:t>Recoup from self-supporting loans</w:t>
      </w:r>
    </w:p>
    <w:p w14:paraId="62281A2D" w14:textId="77777777" w:rsidR="0045566C" w:rsidRDefault="0045566C" w:rsidP="0045566C">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6E05F2DF" w14:textId="77777777" w:rsidR="0045566C" w:rsidRPr="00FD1396" w:rsidRDefault="0045566C" w:rsidP="0045566C">
      <w:pPr>
        <w:ind w:left="-284" w:right="-330"/>
        <w:jc w:val="both"/>
        <w:rPr>
          <w:rFonts w:ascii="Arial" w:hAnsi="Arial" w:cs="Arial"/>
          <w:szCs w:val="32"/>
        </w:rPr>
      </w:pPr>
    </w:p>
    <w:p w14:paraId="75434F24" w14:textId="77777777" w:rsidR="0045566C" w:rsidRPr="00FD1396" w:rsidRDefault="0045566C" w:rsidP="0045566C">
      <w:pPr>
        <w:ind w:left="-284" w:right="-330"/>
        <w:jc w:val="both"/>
        <w:rPr>
          <w:rFonts w:ascii="Arial" w:hAnsi="Arial" w:cs="Arial"/>
          <w:b/>
          <w:bCs/>
          <w:szCs w:val="32"/>
        </w:rPr>
      </w:pPr>
      <w:r w:rsidRPr="00FD1396">
        <w:rPr>
          <w:rFonts w:ascii="Arial" w:hAnsi="Arial" w:cs="Arial"/>
          <w:b/>
          <w:bCs/>
          <w:szCs w:val="32"/>
        </w:rPr>
        <w:t>Payment for principal portion of lease liability</w:t>
      </w:r>
    </w:p>
    <w:p w14:paraId="32401B47" w14:textId="77777777" w:rsidR="0045566C" w:rsidRDefault="0045566C" w:rsidP="0045566C">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 xml:space="preserve"> and 10%.</w:t>
      </w:r>
    </w:p>
    <w:p w14:paraId="60634EBA" w14:textId="77777777" w:rsidR="0045566C" w:rsidRPr="00B11347" w:rsidRDefault="0045566C" w:rsidP="0045566C">
      <w:pPr>
        <w:ind w:left="-284" w:right="-330"/>
        <w:jc w:val="both"/>
        <w:rPr>
          <w:rFonts w:ascii="Arial" w:hAnsi="Arial" w:cs="Arial"/>
          <w:b/>
          <w:bCs/>
          <w:szCs w:val="32"/>
        </w:rPr>
      </w:pPr>
    </w:p>
    <w:p w14:paraId="5CD030E7" w14:textId="77777777" w:rsidR="0045566C" w:rsidRDefault="0045566C" w:rsidP="0045566C">
      <w:pPr>
        <w:ind w:left="-284" w:right="-330"/>
        <w:jc w:val="both"/>
        <w:rPr>
          <w:rFonts w:ascii="Arial" w:hAnsi="Arial" w:cs="Arial"/>
          <w:b/>
          <w:bCs/>
          <w:szCs w:val="32"/>
        </w:rPr>
      </w:pPr>
      <w:r w:rsidRPr="00B11347">
        <w:rPr>
          <w:rFonts w:ascii="Arial" w:hAnsi="Arial" w:cs="Arial"/>
          <w:b/>
          <w:bCs/>
          <w:szCs w:val="32"/>
        </w:rPr>
        <w:t>Transfer to reserves</w:t>
      </w:r>
    </w:p>
    <w:p w14:paraId="39F0E702" w14:textId="77777777" w:rsidR="0045566C" w:rsidRDefault="0045566C" w:rsidP="0045566C">
      <w:pPr>
        <w:ind w:left="-284" w:right="-330"/>
        <w:jc w:val="both"/>
        <w:rPr>
          <w:rFonts w:ascii="Arial" w:hAnsi="Arial" w:cs="Arial"/>
          <w:szCs w:val="32"/>
        </w:rPr>
      </w:pPr>
      <w:r>
        <w:rPr>
          <w:rFonts w:ascii="Arial" w:hAnsi="Arial" w:cs="Arial"/>
          <w:szCs w:val="32"/>
        </w:rPr>
        <w:t>F</w:t>
      </w:r>
      <w:r w:rsidRPr="00E83D65">
        <w:rPr>
          <w:rFonts w:ascii="Arial" w:hAnsi="Arial" w:cs="Arial"/>
          <w:szCs w:val="32"/>
        </w:rPr>
        <w:t>avourable variance</w:t>
      </w:r>
      <w:r w:rsidRPr="00084E08">
        <w:rPr>
          <w:rFonts w:ascii="Arial" w:hAnsi="Arial" w:cs="Arial"/>
          <w:szCs w:val="32"/>
        </w:rPr>
        <w:t xml:space="preserve"> of $</w:t>
      </w:r>
      <w:r>
        <w:rPr>
          <w:rFonts w:ascii="Arial" w:hAnsi="Arial" w:cs="Arial"/>
          <w:szCs w:val="32"/>
        </w:rPr>
        <w:t>1,296,899</w:t>
      </w:r>
      <w:r w:rsidRPr="00084E08">
        <w:rPr>
          <w:rFonts w:ascii="Arial" w:hAnsi="Arial" w:cs="Arial"/>
          <w:szCs w:val="32"/>
        </w:rPr>
        <w:t xml:space="preserve"> due to timing</w:t>
      </w:r>
      <w:r>
        <w:rPr>
          <w:rFonts w:ascii="Arial" w:hAnsi="Arial" w:cs="Arial"/>
          <w:szCs w:val="32"/>
        </w:rPr>
        <w:t xml:space="preserve"> of transfers being processed.  </w:t>
      </w:r>
    </w:p>
    <w:p w14:paraId="69DB1070" w14:textId="77777777" w:rsidR="0045566C" w:rsidRPr="00B11347" w:rsidRDefault="0045566C" w:rsidP="0045566C">
      <w:pPr>
        <w:ind w:left="-284" w:right="-330"/>
        <w:jc w:val="both"/>
        <w:rPr>
          <w:rFonts w:ascii="Arial" w:hAnsi="Arial" w:cs="Arial"/>
          <w:b/>
          <w:bCs/>
          <w:szCs w:val="32"/>
        </w:rPr>
      </w:pPr>
    </w:p>
    <w:p w14:paraId="14129B4A" w14:textId="77777777" w:rsidR="0045566C" w:rsidRPr="00B11347" w:rsidRDefault="0045566C" w:rsidP="0045566C">
      <w:pPr>
        <w:ind w:left="-284" w:right="-330"/>
        <w:jc w:val="both"/>
        <w:rPr>
          <w:rFonts w:ascii="Arial" w:hAnsi="Arial" w:cs="Arial"/>
          <w:b/>
          <w:bCs/>
          <w:szCs w:val="32"/>
        </w:rPr>
      </w:pPr>
      <w:r w:rsidRPr="00B11347">
        <w:rPr>
          <w:rFonts w:ascii="Arial" w:hAnsi="Arial" w:cs="Arial"/>
          <w:b/>
          <w:bCs/>
          <w:szCs w:val="32"/>
        </w:rPr>
        <w:t>Transfer from reserves</w:t>
      </w:r>
    </w:p>
    <w:p w14:paraId="28DC305D" w14:textId="77777777" w:rsidR="0045566C" w:rsidRDefault="0045566C" w:rsidP="0045566C">
      <w:pPr>
        <w:ind w:left="-284" w:right="-330"/>
        <w:jc w:val="both"/>
        <w:rPr>
          <w:rFonts w:ascii="Arial" w:hAnsi="Arial" w:cs="Arial"/>
          <w:szCs w:val="32"/>
        </w:rPr>
      </w:pPr>
      <w:r>
        <w:rPr>
          <w:rFonts w:ascii="Arial" w:hAnsi="Arial" w:cs="Arial"/>
          <w:szCs w:val="32"/>
        </w:rPr>
        <w:t xml:space="preserve">Favourable variance of $1,857,508 due to timing of transfers being processed. </w:t>
      </w:r>
    </w:p>
    <w:p w14:paraId="22382865" w14:textId="77777777" w:rsidR="0045566C" w:rsidRDefault="0045566C" w:rsidP="0045566C">
      <w:pPr>
        <w:ind w:right="-330"/>
        <w:jc w:val="both"/>
        <w:rPr>
          <w:rFonts w:ascii="Arial" w:hAnsi="Arial" w:cs="Arial"/>
          <w:b/>
          <w:bCs/>
          <w:szCs w:val="32"/>
        </w:rPr>
      </w:pPr>
    </w:p>
    <w:p w14:paraId="5F725E8A" w14:textId="77777777" w:rsidR="0045566C" w:rsidRDefault="0045566C" w:rsidP="0045566C">
      <w:pPr>
        <w:ind w:left="-284" w:right="-330"/>
        <w:jc w:val="both"/>
        <w:rPr>
          <w:rFonts w:ascii="Arial" w:hAnsi="Arial" w:cs="Arial"/>
          <w:b/>
          <w:bCs/>
          <w:szCs w:val="32"/>
        </w:rPr>
      </w:pPr>
      <w:r>
        <w:rPr>
          <w:rFonts w:ascii="Arial" w:hAnsi="Arial" w:cs="Arial"/>
          <w:b/>
          <w:bCs/>
          <w:szCs w:val="32"/>
        </w:rPr>
        <w:t>Rates</w:t>
      </w:r>
    </w:p>
    <w:p w14:paraId="41A1C8A6" w14:textId="77777777" w:rsidR="0045566C" w:rsidRDefault="0045566C" w:rsidP="0045566C">
      <w:pPr>
        <w:ind w:left="-284" w:right="-330"/>
        <w:jc w:val="both"/>
        <w:rPr>
          <w:rFonts w:ascii="Arial" w:hAnsi="Arial" w:cs="Arial"/>
          <w:szCs w:val="32"/>
        </w:rPr>
      </w:pPr>
      <w:r w:rsidRPr="00084E08">
        <w:rPr>
          <w:rFonts w:ascii="Arial" w:hAnsi="Arial" w:cs="Arial"/>
          <w:szCs w:val="32"/>
        </w:rPr>
        <w:t>No variance analysis required as variance to budget is less than 10%.</w:t>
      </w:r>
    </w:p>
    <w:p w14:paraId="769B4D16" w14:textId="77777777" w:rsidR="0045566C" w:rsidRDefault="0045566C" w:rsidP="0045566C">
      <w:pPr>
        <w:ind w:left="-284" w:right="-330"/>
        <w:jc w:val="both"/>
        <w:rPr>
          <w:rFonts w:ascii="Arial" w:hAnsi="Arial" w:cs="Arial"/>
          <w:szCs w:val="32"/>
          <w:lang w:val="en-US"/>
        </w:rPr>
      </w:pPr>
    </w:p>
    <w:p w14:paraId="3EE93B74" w14:textId="77777777" w:rsidR="0045566C" w:rsidRDefault="0045566C" w:rsidP="0045566C">
      <w:pPr>
        <w:ind w:left="-284" w:right="-330"/>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ar</w:t>
      </w:r>
      <w:r w:rsidRPr="00FC3F50">
        <w:rPr>
          <w:rFonts w:ascii="Arial" w:hAnsi="Arial" w:cs="Arial"/>
          <w:szCs w:val="32"/>
          <w:lang w:val="en-US"/>
        </w:rPr>
        <w:t>e $595</w:t>
      </w:r>
      <w:r>
        <w:rPr>
          <w:rFonts w:ascii="Arial" w:hAnsi="Arial" w:cs="Arial"/>
          <w:szCs w:val="32"/>
          <w:lang w:val="en-US"/>
        </w:rPr>
        <w:t>,144</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30 June</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9F7BC6">
        <w:rPr>
          <w:rFonts w:ascii="Arial" w:hAnsi="Arial" w:cs="Arial"/>
          <w:szCs w:val="32"/>
          <w:lang w:val="en-US"/>
        </w:rPr>
        <w:t>o $176</w:t>
      </w:r>
      <w:r>
        <w:rPr>
          <w:rFonts w:ascii="Arial" w:hAnsi="Arial" w:cs="Arial"/>
          <w:szCs w:val="32"/>
          <w:lang w:val="en-US"/>
        </w:rPr>
        <w:t xml:space="preserve">,000 </w:t>
      </w:r>
      <w:r w:rsidRPr="00A92E6E">
        <w:rPr>
          <w:rFonts w:ascii="Arial" w:hAnsi="Arial" w:cs="Arial"/>
          <w:szCs w:val="32"/>
          <w:lang w:val="en-US"/>
        </w:rPr>
        <w:t xml:space="preserve">as at </w:t>
      </w:r>
      <w:r>
        <w:rPr>
          <w:rFonts w:ascii="Arial" w:hAnsi="Arial" w:cs="Arial"/>
          <w:szCs w:val="32"/>
          <w:lang w:val="en-US"/>
        </w:rPr>
        <w:t>30 June</w:t>
      </w:r>
      <w:r w:rsidRPr="00A92E6E">
        <w:rPr>
          <w:rFonts w:ascii="Arial" w:hAnsi="Arial" w:cs="Arial"/>
          <w:szCs w:val="32"/>
          <w:lang w:val="en-US"/>
        </w:rPr>
        <w:t xml:space="preserve"> 2022. Breakdown as follows:</w:t>
      </w:r>
    </w:p>
    <w:p w14:paraId="149AB1BA" w14:textId="77777777" w:rsidR="0045566C" w:rsidRDefault="0045566C" w:rsidP="0045566C">
      <w:pPr>
        <w:ind w:left="-284" w:right="-330"/>
        <w:jc w:val="both"/>
        <w:rPr>
          <w:rFonts w:ascii="Arial" w:hAnsi="Arial" w:cs="Arial"/>
          <w:szCs w:val="32"/>
          <w:lang w:val="en-US"/>
        </w:rPr>
      </w:pPr>
    </w:p>
    <w:tbl>
      <w:tblPr>
        <w:tblStyle w:val="TableGrid"/>
        <w:tblW w:w="9639" w:type="dxa"/>
        <w:tblInd w:w="-284" w:type="dxa"/>
        <w:tblLook w:val="04A0" w:firstRow="1" w:lastRow="0" w:firstColumn="1" w:lastColumn="0" w:noHBand="0" w:noVBand="1"/>
      </w:tblPr>
      <w:tblGrid>
        <w:gridCol w:w="2831"/>
        <w:gridCol w:w="2308"/>
        <w:gridCol w:w="2250"/>
        <w:gridCol w:w="2250"/>
      </w:tblGrid>
      <w:tr w:rsidR="0045566C" w:rsidRPr="00EF7166" w14:paraId="6BAFD8C5" w14:textId="77777777" w:rsidTr="00006C28">
        <w:tc>
          <w:tcPr>
            <w:tcW w:w="2831" w:type="dxa"/>
          </w:tcPr>
          <w:p w14:paraId="0DA0E538" w14:textId="77777777" w:rsidR="0045566C" w:rsidRPr="00EF7166" w:rsidRDefault="0045566C">
            <w:pPr>
              <w:ind w:right="-330"/>
              <w:jc w:val="both"/>
              <w:rPr>
                <w:rFonts w:ascii="Arial" w:hAnsi="Arial"/>
                <w:b/>
                <w:bCs/>
                <w:szCs w:val="32"/>
                <w:lang w:val="en-US"/>
              </w:rPr>
            </w:pPr>
            <w:r w:rsidRPr="00EF7166">
              <w:rPr>
                <w:rFonts w:ascii="Arial" w:hAnsi="Arial"/>
                <w:b/>
                <w:bCs/>
                <w:szCs w:val="32"/>
                <w:lang w:val="en-US"/>
              </w:rPr>
              <w:t>Receivable</w:t>
            </w:r>
          </w:p>
        </w:tc>
        <w:tc>
          <w:tcPr>
            <w:tcW w:w="2308" w:type="dxa"/>
          </w:tcPr>
          <w:p w14:paraId="7086551B" w14:textId="77777777" w:rsidR="0045566C" w:rsidRPr="00EF7166" w:rsidRDefault="0045566C">
            <w:pPr>
              <w:ind w:right="156"/>
              <w:jc w:val="right"/>
              <w:rPr>
                <w:rFonts w:ascii="Arial" w:hAnsi="Arial"/>
                <w:b/>
                <w:bCs/>
                <w:szCs w:val="32"/>
                <w:lang w:val="en-US"/>
              </w:rPr>
            </w:pPr>
            <w:r w:rsidRPr="00EF7166">
              <w:rPr>
                <w:rFonts w:ascii="Arial" w:hAnsi="Arial"/>
                <w:b/>
                <w:bCs/>
                <w:szCs w:val="32"/>
                <w:lang w:val="en-US"/>
              </w:rPr>
              <w:t>30-Jun-23 ($)</w:t>
            </w:r>
          </w:p>
        </w:tc>
        <w:tc>
          <w:tcPr>
            <w:tcW w:w="2250" w:type="dxa"/>
          </w:tcPr>
          <w:p w14:paraId="6C7BDCC0" w14:textId="77777777" w:rsidR="0045566C" w:rsidRPr="00EF7166" w:rsidRDefault="0045566C">
            <w:pPr>
              <w:ind w:right="156"/>
              <w:jc w:val="right"/>
              <w:rPr>
                <w:rFonts w:ascii="Arial" w:hAnsi="Arial"/>
                <w:b/>
                <w:bCs/>
                <w:szCs w:val="32"/>
                <w:lang w:val="en-US"/>
              </w:rPr>
            </w:pPr>
            <w:r w:rsidRPr="00EF7166">
              <w:rPr>
                <w:rFonts w:ascii="Arial" w:hAnsi="Arial"/>
                <w:b/>
                <w:bCs/>
                <w:szCs w:val="32"/>
                <w:lang w:val="en-US"/>
              </w:rPr>
              <w:t>30-Jun-22 ($)</w:t>
            </w:r>
          </w:p>
        </w:tc>
        <w:tc>
          <w:tcPr>
            <w:tcW w:w="2250" w:type="dxa"/>
          </w:tcPr>
          <w:p w14:paraId="66D099F9" w14:textId="77777777" w:rsidR="0045566C" w:rsidRPr="00EF7166" w:rsidRDefault="0045566C">
            <w:pPr>
              <w:ind w:right="156"/>
              <w:jc w:val="right"/>
              <w:rPr>
                <w:rFonts w:ascii="Arial" w:hAnsi="Arial"/>
                <w:b/>
                <w:bCs/>
                <w:szCs w:val="32"/>
                <w:lang w:val="en-US"/>
              </w:rPr>
            </w:pPr>
            <w:r w:rsidRPr="00EF7166">
              <w:rPr>
                <w:rFonts w:ascii="Arial" w:hAnsi="Arial"/>
                <w:b/>
                <w:bCs/>
                <w:szCs w:val="32"/>
                <w:lang w:val="en-US"/>
              </w:rPr>
              <w:t>Variance ($)</w:t>
            </w:r>
          </w:p>
        </w:tc>
      </w:tr>
      <w:tr w:rsidR="0045566C" w:rsidRPr="00EF7166" w14:paraId="1F9D5AF6" w14:textId="77777777" w:rsidTr="00006C28">
        <w:tc>
          <w:tcPr>
            <w:tcW w:w="2831" w:type="dxa"/>
          </w:tcPr>
          <w:p w14:paraId="541BEC4F" w14:textId="77777777" w:rsidR="0045566C" w:rsidRPr="00EF7166" w:rsidRDefault="0045566C">
            <w:pPr>
              <w:ind w:right="-330"/>
              <w:jc w:val="both"/>
              <w:rPr>
                <w:rFonts w:ascii="Arial" w:hAnsi="Arial"/>
                <w:szCs w:val="32"/>
                <w:lang w:val="en-US"/>
              </w:rPr>
            </w:pPr>
            <w:r w:rsidRPr="00EF7166">
              <w:rPr>
                <w:rFonts w:ascii="Arial" w:hAnsi="Arial"/>
                <w:szCs w:val="32"/>
                <w:lang w:val="en-US"/>
              </w:rPr>
              <w:t>Rates &amp; UGP</w:t>
            </w:r>
          </w:p>
        </w:tc>
        <w:tc>
          <w:tcPr>
            <w:tcW w:w="2308" w:type="dxa"/>
          </w:tcPr>
          <w:p w14:paraId="4E457E85" w14:textId="77777777" w:rsidR="0045566C" w:rsidRPr="00EF7166" w:rsidRDefault="0045566C">
            <w:pPr>
              <w:ind w:right="156"/>
              <w:jc w:val="right"/>
              <w:rPr>
                <w:rFonts w:ascii="Arial" w:hAnsi="Arial"/>
                <w:szCs w:val="32"/>
                <w:lang w:val="en-US"/>
              </w:rPr>
            </w:pPr>
            <w:r w:rsidRPr="00EF7166">
              <w:rPr>
                <w:rFonts w:ascii="Arial" w:hAnsi="Arial"/>
                <w:szCs w:val="32"/>
                <w:lang w:val="en-US"/>
              </w:rPr>
              <w:t>493,382</w:t>
            </w:r>
          </w:p>
        </w:tc>
        <w:tc>
          <w:tcPr>
            <w:tcW w:w="2250" w:type="dxa"/>
          </w:tcPr>
          <w:p w14:paraId="5B139CC4" w14:textId="77777777" w:rsidR="0045566C" w:rsidRPr="00EF7166" w:rsidRDefault="0045566C">
            <w:pPr>
              <w:ind w:right="138"/>
              <w:jc w:val="right"/>
              <w:rPr>
                <w:rFonts w:ascii="Arial" w:hAnsi="Arial"/>
                <w:szCs w:val="32"/>
                <w:lang w:val="en-US"/>
              </w:rPr>
            </w:pPr>
            <w:r w:rsidRPr="00EF7166">
              <w:rPr>
                <w:rFonts w:ascii="Arial" w:hAnsi="Arial"/>
                <w:szCs w:val="32"/>
                <w:lang w:val="en-US"/>
              </w:rPr>
              <w:t>99,000</w:t>
            </w:r>
          </w:p>
        </w:tc>
        <w:tc>
          <w:tcPr>
            <w:tcW w:w="2250" w:type="dxa"/>
            <w:shd w:val="clear" w:color="auto" w:fill="auto"/>
          </w:tcPr>
          <w:p w14:paraId="1A71ECFD" w14:textId="77777777" w:rsidR="0045566C" w:rsidRPr="00EF7166" w:rsidRDefault="0045566C">
            <w:pPr>
              <w:ind w:right="121"/>
              <w:jc w:val="right"/>
              <w:rPr>
                <w:rFonts w:ascii="Arial" w:hAnsi="Arial"/>
                <w:szCs w:val="32"/>
                <w:lang w:val="en-US"/>
              </w:rPr>
            </w:pPr>
            <w:r w:rsidRPr="00EF7166">
              <w:rPr>
                <w:rFonts w:ascii="Arial" w:hAnsi="Arial"/>
                <w:szCs w:val="32"/>
                <w:lang w:val="en-US"/>
              </w:rPr>
              <w:t>394,382</w:t>
            </w:r>
          </w:p>
        </w:tc>
      </w:tr>
      <w:tr w:rsidR="0045566C" w:rsidRPr="00EF7166" w14:paraId="60E99A6B" w14:textId="77777777" w:rsidTr="00006C28">
        <w:tc>
          <w:tcPr>
            <w:tcW w:w="2831" w:type="dxa"/>
          </w:tcPr>
          <w:p w14:paraId="72B759EB" w14:textId="77777777" w:rsidR="0045566C" w:rsidRPr="00EF7166" w:rsidRDefault="0045566C">
            <w:pPr>
              <w:ind w:right="-330"/>
              <w:jc w:val="both"/>
              <w:rPr>
                <w:rFonts w:ascii="Arial" w:hAnsi="Arial"/>
                <w:szCs w:val="32"/>
                <w:lang w:val="en-US"/>
              </w:rPr>
            </w:pPr>
            <w:r w:rsidRPr="00EF7166">
              <w:rPr>
                <w:rFonts w:ascii="Arial" w:hAnsi="Arial"/>
                <w:szCs w:val="32"/>
                <w:lang w:val="en-US"/>
              </w:rPr>
              <w:t>Rubbish &amp; Pool</w:t>
            </w:r>
          </w:p>
        </w:tc>
        <w:tc>
          <w:tcPr>
            <w:tcW w:w="2308" w:type="dxa"/>
          </w:tcPr>
          <w:p w14:paraId="7F01824E" w14:textId="77777777" w:rsidR="0045566C" w:rsidRPr="00EF7166" w:rsidRDefault="0045566C">
            <w:pPr>
              <w:ind w:right="156"/>
              <w:jc w:val="right"/>
              <w:rPr>
                <w:rFonts w:ascii="Arial" w:hAnsi="Arial"/>
                <w:szCs w:val="32"/>
                <w:lang w:val="en-US"/>
              </w:rPr>
            </w:pPr>
            <w:r w:rsidRPr="00EF7166">
              <w:rPr>
                <w:rFonts w:ascii="Arial" w:hAnsi="Arial"/>
                <w:szCs w:val="32"/>
                <w:lang w:val="en-US"/>
              </w:rPr>
              <w:t>38,554</w:t>
            </w:r>
          </w:p>
        </w:tc>
        <w:tc>
          <w:tcPr>
            <w:tcW w:w="2250" w:type="dxa"/>
          </w:tcPr>
          <w:p w14:paraId="77F0E6F0" w14:textId="77777777" w:rsidR="0045566C" w:rsidRPr="00EF7166" w:rsidRDefault="0045566C">
            <w:pPr>
              <w:ind w:right="138"/>
              <w:jc w:val="right"/>
              <w:rPr>
                <w:rFonts w:ascii="Arial" w:hAnsi="Arial"/>
                <w:szCs w:val="32"/>
                <w:lang w:val="en-US"/>
              </w:rPr>
            </w:pPr>
            <w:r w:rsidRPr="00EF7166">
              <w:rPr>
                <w:rFonts w:ascii="Arial" w:hAnsi="Arial"/>
                <w:szCs w:val="32"/>
                <w:lang w:val="en-US"/>
              </w:rPr>
              <w:t>33,000</w:t>
            </w:r>
          </w:p>
        </w:tc>
        <w:tc>
          <w:tcPr>
            <w:tcW w:w="2250" w:type="dxa"/>
            <w:shd w:val="clear" w:color="auto" w:fill="auto"/>
          </w:tcPr>
          <w:p w14:paraId="6FD88816" w14:textId="77777777" w:rsidR="0045566C" w:rsidRPr="00EF7166" w:rsidRDefault="0045566C">
            <w:pPr>
              <w:ind w:right="121"/>
              <w:jc w:val="right"/>
              <w:rPr>
                <w:rFonts w:ascii="Arial" w:hAnsi="Arial"/>
                <w:szCs w:val="32"/>
                <w:lang w:val="en-US"/>
              </w:rPr>
            </w:pPr>
            <w:r w:rsidRPr="00EF7166">
              <w:rPr>
                <w:rFonts w:ascii="Arial" w:hAnsi="Arial"/>
                <w:szCs w:val="32"/>
                <w:lang w:val="en-US"/>
              </w:rPr>
              <w:t>5,554</w:t>
            </w:r>
          </w:p>
        </w:tc>
      </w:tr>
      <w:tr w:rsidR="0045566C" w:rsidRPr="00EF7166" w14:paraId="7BCC42A0" w14:textId="77777777" w:rsidTr="00006C28">
        <w:tc>
          <w:tcPr>
            <w:tcW w:w="2831" w:type="dxa"/>
          </w:tcPr>
          <w:p w14:paraId="7CD5E065" w14:textId="77777777" w:rsidR="0045566C" w:rsidRPr="00EF7166" w:rsidRDefault="0045566C">
            <w:pPr>
              <w:ind w:right="-330"/>
              <w:jc w:val="both"/>
              <w:rPr>
                <w:rFonts w:ascii="Arial" w:hAnsi="Arial"/>
                <w:szCs w:val="32"/>
                <w:lang w:val="en-US"/>
              </w:rPr>
            </w:pPr>
            <w:r w:rsidRPr="00EF7166">
              <w:rPr>
                <w:rFonts w:ascii="Arial" w:hAnsi="Arial"/>
                <w:szCs w:val="32"/>
                <w:lang w:val="en-US"/>
              </w:rPr>
              <w:t>Pensioner Rebates</w:t>
            </w:r>
          </w:p>
        </w:tc>
        <w:tc>
          <w:tcPr>
            <w:tcW w:w="2308" w:type="dxa"/>
          </w:tcPr>
          <w:p w14:paraId="340E879E" w14:textId="77777777" w:rsidR="0045566C" w:rsidRPr="00EF7166" w:rsidRDefault="0045566C">
            <w:pPr>
              <w:ind w:right="156"/>
              <w:jc w:val="right"/>
              <w:rPr>
                <w:rFonts w:ascii="Arial" w:hAnsi="Arial"/>
                <w:szCs w:val="32"/>
                <w:lang w:val="en-US"/>
              </w:rPr>
            </w:pPr>
            <w:r w:rsidRPr="00EF7166">
              <w:rPr>
                <w:rFonts w:ascii="Arial" w:hAnsi="Arial"/>
                <w:szCs w:val="32"/>
                <w:lang w:val="en-US"/>
              </w:rPr>
              <w:t>31,027</w:t>
            </w:r>
          </w:p>
        </w:tc>
        <w:tc>
          <w:tcPr>
            <w:tcW w:w="2250" w:type="dxa"/>
          </w:tcPr>
          <w:p w14:paraId="2C7574DE" w14:textId="77777777" w:rsidR="0045566C" w:rsidRPr="00EF7166" w:rsidRDefault="0045566C">
            <w:pPr>
              <w:ind w:right="138"/>
              <w:jc w:val="right"/>
              <w:rPr>
                <w:rFonts w:ascii="Arial" w:hAnsi="Arial"/>
                <w:szCs w:val="32"/>
                <w:lang w:val="en-US"/>
              </w:rPr>
            </w:pPr>
            <w:r w:rsidRPr="00EF7166">
              <w:rPr>
                <w:rFonts w:ascii="Arial" w:hAnsi="Arial"/>
                <w:szCs w:val="32"/>
                <w:lang w:val="en-US"/>
              </w:rPr>
              <w:t>14,000</w:t>
            </w:r>
          </w:p>
        </w:tc>
        <w:tc>
          <w:tcPr>
            <w:tcW w:w="2250" w:type="dxa"/>
            <w:shd w:val="clear" w:color="auto" w:fill="auto"/>
          </w:tcPr>
          <w:p w14:paraId="31113287" w14:textId="77777777" w:rsidR="0045566C" w:rsidRPr="00EF7166" w:rsidRDefault="0045566C">
            <w:pPr>
              <w:ind w:right="121"/>
              <w:jc w:val="right"/>
              <w:rPr>
                <w:rFonts w:ascii="Arial" w:hAnsi="Arial"/>
                <w:szCs w:val="32"/>
                <w:lang w:val="en-US"/>
              </w:rPr>
            </w:pPr>
            <w:r w:rsidRPr="00EF7166">
              <w:rPr>
                <w:rFonts w:ascii="Arial" w:hAnsi="Arial"/>
                <w:szCs w:val="32"/>
                <w:lang w:val="en-US"/>
              </w:rPr>
              <w:t>17,027</w:t>
            </w:r>
          </w:p>
        </w:tc>
      </w:tr>
      <w:tr w:rsidR="0045566C" w:rsidRPr="00EF7166" w14:paraId="3B35358E" w14:textId="77777777" w:rsidTr="00006C28">
        <w:tc>
          <w:tcPr>
            <w:tcW w:w="2831" w:type="dxa"/>
          </w:tcPr>
          <w:p w14:paraId="6624EF4E" w14:textId="77777777" w:rsidR="0045566C" w:rsidRPr="00EF7166" w:rsidRDefault="0045566C">
            <w:pPr>
              <w:ind w:right="-330"/>
              <w:jc w:val="both"/>
              <w:rPr>
                <w:rFonts w:ascii="Arial" w:hAnsi="Arial"/>
                <w:szCs w:val="32"/>
                <w:lang w:val="en-US"/>
              </w:rPr>
            </w:pPr>
            <w:r w:rsidRPr="00EF7166">
              <w:rPr>
                <w:rFonts w:ascii="Arial" w:hAnsi="Arial"/>
                <w:szCs w:val="32"/>
                <w:lang w:val="en-US"/>
              </w:rPr>
              <w:t>ESL</w:t>
            </w:r>
          </w:p>
        </w:tc>
        <w:tc>
          <w:tcPr>
            <w:tcW w:w="2308" w:type="dxa"/>
          </w:tcPr>
          <w:p w14:paraId="31FD74DA" w14:textId="77777777" w:rsidR="0045566C" w:rsidRPr="00EF7166" w:rsidRDefault="0045566C">
            <w:pPr>
              <w:ind w:right="156"/>
              <w:jc w:val="right"/>
              <w:rPr>
                <w:rFonts w:ascii="Arial" w:hAnsi="Arial"/>
                <w:szCs w:val="32"/>
                <w:lang w:val="en-US"/>
              </w:rPr>
            </w:pPr>
            <w:r w:rsidRPr="00EF7166">
              <w:rPr>
                <w:rFonts w:ascii="Arial" w:hAnsi="Arial"/>
                <w:szCs w:val="32"/>
                <w:lang w:val="en-US"/>
              </w:rPr>
              <w:t>32,180</w:t>
            </w:r>
          </w:p>
        </w:tc>
        <w:tc>
          <w:tcPr>
            <w:tcW w:w="2250" w:type="dxa"/>
          </w:tcPr>
          <w:p w14:paraId="6378B027" w14:textId="77777777" w:rsidR="0045566C" w:rsidRPr="00EF7166" w:rsidRDefault="0045566C">
            <w:pPr>
              <w:ind w:right="138"/>
              <w:jc w:val="right"/>
              <w:rPr>
                <w:rFonts w:ascii="Arial" w:hAnsi="Arial"/>
                <w:szCs w:val="32"/>
                <w:lang w:val="en-US"/>
              </w:rPr>
            </w:pPr>
            <w:r w:rsidRPr="00EF7166">
              <w:rPr>
                <w:rFonts w:ascii="Arial" w:hAnsi="Arial"/>
                <w:szCs w:val="32"/>
                <w:lang w:val="en-US"/>
              </w:rPr>
              <w:t>30,000</w:t>
            </w:r>
          </w:p>
        </w:tc>
        <w:tc>
          <w:tcPr>
            <w:tcW w:w="2250" w:type="dxa"/>
            <w:shd w:val="clear" w:color="auto" w:fill="auto"/>
          </w:tcPr>
          <w:p w14:paraId="280AA3A8" w14:textId="77777777" w:rsidR="0045566C" w:rsidRPr="00EF7166" w:rsidRDefault="0045566C">
            <w:pPr>
              <w:ind w:right="121"/>
              <w:jc w:val="right"/>
              <w:rPr>
                <w:rFonts w:ascii="Arial" w:hAnsi="Arial"/>
                <w:szCs w:val="32"/>
                <w:lang w:val="en-US"/>
              </w:rPr>
            </w:pPr>
            <w:r w:rsidRPr="00EF7166">
              <w:rPr>
                <w:rFonts w:ascii="Arial" w:hAnsi="Arial"/>
                <w:szCs w:val="32"/>
                <w:lang w:val="en-US"/>
              </w:rPr>
              <w:t>2,180</w:t>
            </w:r>
          </w:p>
        </w:tc>
      </w:tr>
      <w:tr w:rsidR="0045566C" w14:paraId="12C37624" w14:textId="77777777" w:rsidTr="00006C28">
        <w:tc>
          <w:tcPr>
            <w:tcW w:w="2831" w:type="dxa"/>
          </w:tcPr>
          <w:p w14:paraId="0354540B" w14:textId="77777777" w:rsidR="0045566C" w:rsidRPr="00EF7166" w:rsidRDefault="0045566C">
            <w:pPr>
              <w:ind w:right="35"/>
              <w:jc w:val="right"/>
              <w:rPr>
                <w:rFonts w:ascii="Arial" w:hAnsi="Arial"/>
                <w:b/>
                <w:bCs/>
                <w:szCs w:val="32"/>
                <w:lang w:val="en-US"/>
              </w:rPr>
            </w:pPr>
            <w:r w:rsidRPr="00EF7166">
              <w:rPr>
                <w:rFonts w:ascii="Arial" w:hAnsi="Arial"/>
                <w:b/>
                <w:bCs/>
                <w:szCs w:val="32"/>
                <w:lang w:val="en-US"/>
              </w:rPr>
              <w:t>Total</w:t>
            </w:r>
          </w:p>
        </w:tc>
        <w:tc>
          <w:tcPr>
            <w:tcW w:w="2308" w:type="dxa"/>
          </w:tcPr>
          <w:p w14:paraId="5528DA19" w14:textId="77777777" w:rsidR="0045566C" w:rsidRPr="00EF7166" w:rsidRDefault="0045566C">
            <w:pPr>
              <w:ind w:right="156"/>
              <w:jc w:val="right"/>
              <w:rPr>
                <w:rFonts w:ascii="Arial" w:hAnsi="Arial"/>
                <w:b/>
                <w:bCs/>
                <w:szCs w:val="32"/>
                <w:lang w:val="en-US"/>
              </w:rPr>
            </w:pPr>
            <w:r w:rsidRPr="00EF7166">
              <w:rPr>
                <w:rFonts w:ascii="Arial" w:hAnsi="Arial"/>
                <w:b/>
                <w:bCs/>
                <w:szCs w:val="32"/>
                <w:lang w:val="en-US"/>
              </w:rPr>
              <w:t>595,144</w:t>
            </w:r>
          </w:p>
        </w:tc>
        <w:tc>
          <w:tcPr>
            <w:tcW w:w="2250" w:type="dxa"/>
          </w:tcPr>
          <w:p w14:paraId="1B43E274" w14:textId="77777777" w:rsidR="0045566C" w:rsidRPr="00EF7166" w:rsidRDefault="0045566C">
            <w:pPr>
              <w:ind w:right="138"/>
              <w:jc w:val="right"/>
              <w:rPr>
                <w:rFonts w:ascii="Arial" w:hAnsi="Arial"/>
                <w:b/>
                <w:bCs/>
                <w:szCs w:val="32"/>
                <w:lang w:val="en-US"/>
              </w:rPr>
            </w:pPr>
            <w:r w:rsidRPr="00EF7166">
              <w:rPr>
                <w:rFonts w:ascii="Arial" w:hAnsi="Arial"/>
                <w:b/>
                <w:bCs/>
                <w:szCs w:val="32"/>
                <w:lang w:val="en-US"/>
              </w:rPr>
              <w:t>176,000</w:t>
            </w:r>
          </w:p>
        </w:tc>
        <w:tc>
          <w:tcPr>
            <w:tcW w:w="2250" w:type="dxa"/>
            <w:shd w:val="clear" w:color="auto" w:fill="auto"/>
          </w:tcPr>
          <w:p w14:paraId="16533FCE" w14:textId="77777777" w:rsidR="0045566C" w:rsidRPr="00EF7166" w:rsidRDefault="0045566C">
            <w:pPr>
              <w:ind w:right="121"/>
              <w:jc w:val="right"/>
              <w:rPr>
                <w:rFonts w:ascii="Arial" w:hAnsi="Arial"/>
                <w:b/>
                <w:bCs/>
                <w:szCs w:val="32"/>
                <w:lang w:val="en-US"/>
              </w:rPr>
            </w:pPr>
            <w:r w:rsidRPr="00EF7166">
              <w:rPr>
                <w:rFonts w:ascii="Arial" w:hAnsi="Arial"/>
                <w:b/>
                <w:bCs/>
                <w:szCs w:val="32"/>
                <w:lang w:val="en-US"/>
              </w:rPr>
              <w:t>419,144</w:t>
            </w:r>
          </w:p>
        </w:tc>
      </w:tr>
    </w:tbl>
    <w:p w14:paraId="6F97EE4F" w14:textId="77777777" w:rsidR="0045566C" w:rsidRPr="00F0579B" w:rsidRDefault="0045566C" w:rsidP="0045566C">
      <w:pPr>
        <w:ind w:left="-284" w:right="-330"/>
        <w:jc w:val="both"/>
        <w:rPr>
          <w:rFonts w:ascii="Arial" w:hAnsi="Arial" w:cs="Arial"/>
          <w:szCs w:val="32"/>
          <w:lang w:val="en-US"/>
        </w:rPr>
      </w:pPr>
    </w:p>
    <w:p w14:paraId="329E457C" w14:textId="77777777" w:rsidR="0045566C" w:rsidRPr="00E45B06" w:rsidRDefault="0045566C" w:rsidP="0045566C">
      <w:pPr>
        <w:ind w:left="-284" w:right="-330"/>
        <w:jc w:val="both"/>
        <w:rPr>
          <w:rFonts w:ascii="Arial" w:hAnsi="Arial" w:cs="Arial"/>
          <w:b/>
          <w:bCs/>
          <w:szCs w:val="32"/>
          <w:lang w:val="en-US"/>
        </w:rPr>
      </w:pPr>
      <w:r w:rsidRPr="00E45B06">
        <w:rPr>
          <w:rFonts w:ascii="Arial" w:hAnsi="Arial" w:cs="Arial"/>
          <w:b/>
          <w:bCs/>
          <w:szCs w:val="32"/>
          <w:lang w:val="en-US"/>
        </w:rPr>
        <w:t>Employee Data</w:t>
      </w:r>
    </w:p>
    <w:p w14:paraId="7CDC7864" w14:textId="77777777" w:rsidR="0045566C" w:rsidRDefault="0045566C" w:rsidP="0045566C">
      <w:pPr>
        <w:ind w:left="-284" w:right="-330"/>
        <w:jc w:val="both"/>
        <w:rPr>
          <w:rFonts w:ascii="Arial" w:hAnsi="Arial" w:cs="Arial"/>
          <w:szCs w:val="32"/>
          <w:lang w:val="en-US"/>
        </w:rPr>
      </w:pPr>
    </w:p>
    <w:tbl>
      <w:tblPr>
        <w:tblStyle w:val="TableGrid"/>
        <w:tblW w:w="9639" w:type="dxa"/>
        <w:tblInd w:w="-284" w:type="dxa"/>
        <w:tblLook w:val="04A0" w:firstRow="1" w:lastRow="0" w:firstColumn="1" w:lastColumn="0" w:noHBand="0" w:noVBand="1"/>
      </w:tblPr>
      <w:tblGrid>
        <w:gridCol w:w="7389"/>
        <w:gridCol w:w="2250"/>
      </w:tblGrid>
      <w:tr w:rsidR="0045566C" w14:paraId="4CB47E7F" w14:textId="77777777" w:rsidTr="00006C28">
        <w:tc>
          <w:tcPr>
            <w:tcW w:w="7389" w:type="dxa"/>
          </w:tcPr>
          <w:p w14:paraId="31038612" w14:textId="77777777" w:rsidR="0045566C" w:rsidRPr="00FE15A2" w:rsidRDefault="0045566C">
            <w:pPr>
              <w:ind w:right="-330"/>
              <w:jc w:val="both"/>
              <w:rPr>
                <w:rFonts w:ascii="Arial" w:hAnsi="Arial"/>
                <w:b/>
                <w:bCs/>
                <w:szCs w:val="32"/>
                <w:lang w:val="en-US"/>
              </w:rPr>
            </w:pPr>
            <w:r w:rsidRPr="00FE15A2">
              <w:rPr>
                <w:rFonts w:ascii="Arial" w:hAnsi="Arial"/>
                <w:b/>
                <w:bCs/>
                <w:szCs w:val="32"/>
                <w:lang w:val="en-US"/>
              </w:rPr>
              <w:t>Description</w:t>
            </w:r>
          </w:p>
        </w:tc>
        <w:tc>
          <w:tcPr>
            <w:tcW w:w="2250" w:type="dxa"/>
          </w:tcPr>
          <w:p w14:paraId="6F3B302F" w14:textId="77777777" w:rsidR="0045566C" w:rsidRPr="00FE15A2" w:rsidRDefault="0045566C">
            <w:pPr>
              <w:ind w:right="121"/>
              <w:jc w:val="right"/>
              <w:rPr>
                <w:rFonts w:ascii="Arial" w:hAnsi="Arial"/>
                <w:b/>
                <w:bCs/>
                <w:szCs w:val="32"/>
                <w:lang w:val="en-US"/>
              </w:rPr>
            </w:pPr>
            <w:r w:rsidRPr="00FE15A2">
              <w:rPr>
                <w:rFonts w:ascii="Arial" w:hAnsi="Arial"/>
                <w:b/>
                <w:bCs/>
                <w:szCs w:val="32"/>
                <w:lang w:val="en-US"/>
              </w:rPr>
              <w:t>Number</w:t>
            </w:r>
          </w:p>
        </w:tc>
      </w:tr>
      <w:tr w:rsidR="0045566C" w14:paraId="2FE6687D" w14:textId="77777777" w:rsidTr="00006C28">
        <w:tc>
          <w:tcPr>
            <w:tcW w:w="7389" w:type="dxa"/>
          </w:tcPr>
          <w:p w14:paraId="4365BF0E" w14:textId="77777777" w:rsidR="0045566C" w:rsidRPr="00F320A1" w:rsidRDefault="0045566C">
            <w:pPr>
              <w:ind w:right="-330"/>
              <w:jc w:val="both"/>
              <w:rPr>
                <w:rFonts w:ascii="Arial" w:hAnsi="Arial"/>
                <w:szCs w:val="32"/>
                <w:lang w:val="en-US"/>
              </w:rPr>
            </w:pPr>
            <w:r>
              <w:rPr>
                <w:rFonts w:ascii="Arial" w:hAnsi="Arial"/>
                <w:szCs w:val="24"/>
                <w:lang w:val="en-US"/>
              </w:rPr>
              <w:t>Full time / Part time / Casual - Total Headcount</w:t>
            </w:r>
          </w:p>
        </w:tc>
        <w:tc>
          <w:tcPr>
            <w:tcW w:w="2250" w:type="dxa"/>
          </w:tcPr>
          <w:p w14:paraId="315F4BA9" w14:textId="77777777" w:rsidR="0045566C" w:rsidRPr="00D010B5" w:rsidRDefault="0045566C">
            <w:pPr>
              <w:ind w:right="121"/>
              <w:jc w:val="right"/>
              <w:rPr>
                <w:rFonts w:ascii="Arial" w:hAnsi="Arial"/>
                <w:szCs w:val="32"/>
                <w:lang w:val="en-US"/>
              </w:rPr>
            </w:pPr>
            <w:r w:rsidRPr="00D010B5">
              <w:rPr>
                <w:rFonts w:ascii="Arial" w:hAnsi="Arial"/>
                <w:szCs w:val="32"/>
                <w:lang w:val="en-US"/>
              </w:rPr>
              <w:t>18</w:t>
            </w:r>
            <w:r>
              <w:rPr>
                <w:rFonts w:ascii="Arial" w:hAnsi="Arial"/>
                <w:szCs w:val="32"/>
                <w:lang w:val="en-US"/>
              </w:rPr>
              <w:t>6</w:t>
            </w:r>
            <w:r w:rsidRPr="00D010B5">
              <w:rPr>
                <w:rFonts w:ascii="Arial" w:hAnsi="Arial"/>
                <w:szCs w:val="32"/>
                <w:lang w:val="en-US"/>
              </w:rPr>
              <w:t>.00</w:t>
            </w:r>
          </w:p>
        </w:tc>
      </w:tr>
      <w:tr w:rsidR="0045566C" w14:paraId="2AC88EA3" w14:textId="77777777" w:rsidTr="00006C28">
        <w:tc>
          <w:tcPr>
            <w:tcW w:w="7389" w:type="dxa"/>
          </w:tcPr>
          <w:p w14:paraId="354351F0" w14:textId="77777777" w:rsidR="0045566C" w:rsidRDefault="0045566C">
            <w:pPr>
              <w:ind w:right="-330"/>
              <w:jc w:val="both"/>
              <w:rPr>
                <w:rFonts w:ascii="Arial" w:hAnsi="Arial"/>
                <w:szCs w:val="24"/>
                <w:lang w:val="en-US"/>
              </w:rPr>
            </w:pPr>
            <w:r>
              <w:rPr>
                <w:rFonts w:ascii="Arial" w:hAnsi="Arial"/>
                <w:szCs w:val="24"/>
                <w:lang w:val="en-US"/>
              </w:rPr>
              <w:t xml:space="preserve">Establishment (Budgeted FTE) </w:t>
            </w:r>
          </w:p>
        </w:tc>
        <w:tc>
          <w:tcPr>
            <w:tcW w:w="2250" w:type="dxa"/>
          </w:tcPr>
          <w:p w14:paraId="72AB2573" w14:textId="77777777" w:rsidR="0045566C" w:rsidRPr="00D010B5" w:rsidRDefault="0045566C">
            <w:pPr>
              <w:ind w:right="121"/>
              <w:jc w:val="right"/>
              <w:rPr>
                <w:rFonts w:ascii="Arial" w:hAnsi="Arial"/>
                <w:szCs w:val="32"/>
                <w:lang w:val="en-US"/>
              </w:rPr>
            </w:pPr>
            <w:r w:rsidRPr="00D010B5">
              <w:rPr>
                <w:rFonts w:ascii="Arial" w:hAnsi="Arial"/>
                <w:szCs w:val="32"/>
                <w:lang w:val="en-US"/>
              </w:rPr>
              <w:t>169.04</w:t>
            </w:r>
          </w:p>
        </w:tc>
      </w:tr>
      <w:tr w:rsidR="0045566C" w14:paraId="6EEFA650" w14:textId="77777777" w:rsidTr="00006C28">
        <w:tc>
          <w:tcPr>
            <w:tcW w:w="7389" w:type="dxa"/>
          </w:tcPr>
          <w:p w14:paraId="6B14BF61" w14:textId="77777777" w:rsidR="0045566C" w:rsidRDefault="0045566C">
            <w:pPr>
              <w:ind w:right="-330"/>
              <w:jc w:val="both"/>
              <w:rPr>
                <w:rFonts w:ascii="Arial" w:hAnsi="Arial"/>
                <w:szCs w:val="24"/>
                <w:lang w:val="en-US"/>
              </w:rPr>
            </w:pPr>
            <w:r>
              <w:rPr>
                <w:rFonts w:ascii="Arial" w:hAnsi="Arial"/>
                <w:szCs w:val="24"/>
                <w:lang w:val="en-US"/>
              </w:rPr>
              <w:t xml:space="preserve">Occupied positions (FTE) </w:t>
            </w:r>
          </w:p>
        </w:tc>
        <w:tc>
          <w:tcPr>
            <w:tcW w:w="2250" w:type="dxa"/>
          </w:tcPr>
          <w:p w14:paraId="15FEE6F9" w14:textId="77777777" w:rsidR="0045566C" w:rsidRPr="00D010B5" w:rsidRDefault="0045566C">
            <w:pPr>
              <w:ind w:right="121"/>
              <w:jc w:val="right"/>
              <w:rPr>
                <w:rFonts w:ascii="Arial" w:hAnsi="Arial"/>
                <w:szCs w:val="32"/>
                <w:lang w:val="en-US"/>
              </w:rPr>
            </w:pPr>
            <w:r>
              <w:rPr>
                <w:rFonts w:ascii="Arial" w:hAnsi="Arial"/>
                <w:szCs w:val="32"/>
                <w:lang w:val="en-US"/>
              </w:rPr>
              <w:t>147.58</w:t>
            </w:r>
          </w:p>
        </w:tc>
      </w:tr>
      <w:tr w:rsidR="0045566C" w14:paraId="27F5C43D" w14:textId="77777777" w:rsidTr="00006C28">
        <w:tc>
          <w:tcPr>
            <w:tcW w:w="7389" w:type="dxa"/>
          </w:tcPr>
          <w:p w14:paraId="7ACC2C51" w14:textId="77777777" w:rsidR="0045566C" w:rsidRDefault="0045566C">
            <w:pPr>
              <w:ind w:right="-330"/>
              <w:jc w:val="both"/>
              <w:rPr>
                <w:rFonts w:ascii="Arial" w:hAnsi="Arial"/>
                <w:szCs w:val="24"/>
                <w:lang w:val="en-US"/>
              </w:rPr>
            </w:pPr>
            <w:r>
              <w:rPr>
                <w:rFonts w:ascii="Arial" w:hAnsi="Arial"/>
                <w:szCs w:val="24"/>
                <w:lang w:val="en-US"/>
              </w:rPr>
              <w:t xml:space="preserve">Casual positions (FTE) </w:t>
            </w:r>
          </w:p>
        </w:tc>
        <w:tc>
          <w:tcPr>
            <w:tcW w:w="2250" w:type="dxa"/>
          </w:tcPr>
          <w:p w14:paraId="05CD16F1" w14:textId="77777777" w:rsidR="0045566C" w:rsidRPr="00D010B5" w:rsidRDefault="0045566C">
            <w:pPr>
              <w:ind w:right="121"/>
              <w:jc w:val="right"/>
              <w:rPr>
                <w:rFonts w:ascii="Arial" w:hAnsi="Arial"/>
                <w:szCs w:val="32"/>
                <w:lang w:val="en-US"/>
              </w:rPr>
            </w:pPr>
            <w:r>
              <w:rPr>
                <w:rFonts w:ascii="Arial" w:hAnsi="Arial"/>
                <w:szCs w:val="32"/>
                <w:lang w:val="en-US"/>
              </w:rPr>
              <w:t>10.68</w:t>
            </w:r>
          </w:p>
        </w:tc>
      </w:tr>
      <w:tr w:rsidR="0045566C" w14:paraId="438FA18A" w14:textId="77777777" w:rsidTr="00006C28">
        <w:tc>
          <w:tcPr>
            <w:tcW w:w="7389" w:type="dxa"/>
          </w:tcPr>
          <w:p w14:paraId="1A7623D7" w14:textId="77777777" w:rsidR="0045566C" w:rsidRDefault="0045566C">
            <w:pPr>
              <w:ind w:right="-330"/>
              <w:jc w:val="both"/>
              <w:rPr>
                <w:rFonts w:ascii="Arial" w:hAnsi="Arial"/>
                <w:szCs w:val="24"/>
                <w:lang w:val="en-US"/>
              </w:rPr>
            </w:pPr>
            <w:r>
              <w:rPr>
                <w:rFonts w:ascii="Arial" w:hAnsi="Arial"/>
                <w:szCs w:val="24"/>
                <w:lang w:val="en-US"/>
              </w:rPr>
              <w:t>Contract employees - temporary/agency (FTE)</w:t>
            </w:r>
          </w:p>
        </w:tc>
        <w:tc>
          <w:tcPr>
            <w:tcW w:w="2250" w:type="dxa"/>
          </w:tcPr>
          <w:p w14:paraId="4149B41D" w14:textId="77777777" w:rsidR="0045566C" w:rsidRPr="00D010B5" w:rsidRDefault="0045566C">
            <w:pPr>
              <w:ind w:right="121"/>
              <w:jc w:val="right"/>
              <w:rPr>
                <w:rFonts w:ascii="Arial" w:hAnsi="Arial"/>
                <w:szCs w:val="32"/>
                <w:lang w:val="en-US"/>
              </w:rPr>
            </w:pPr>
            <w:r>
              <w:rPr>
                <w:rFonts w:ascii="Arial" w:hAnsi="Arial"/>
                <w:szCs w:val="32"/>
                <w:lang w:val="en-US"/>
              </w:rPr>
              <w:t>10.00</w:t>
            </w:r>
          </w:p>
        </w:tc>
      </w:tr>
      <w:tr w:rsidR="0045566C" w14:paraId="3200D9D7" w14:textId="77777777" w:rsidTr="00006C28">
        <w:tc>
          <w:tcPr>
            <w:tcW w:w="7389" w:type="dxa"/>
          </w:tcPr>
          <w:p w14:paraId="7834FF46" w14:textId="77777777" w:rsidR="0045566C" w:rsidRDefault="0045566C">
            <w:pPr>
              <w:ind w:right="-330"/>
              <w:jc w:val="both"/>
              <w:rPr>
                <w:rFonts w:ascii="Arial" w:hAnsi="Arial"/>
                <w:szCs w:val="24"/>
                <w:lang w:val="en-US"/>
              </w:rPr>
            </w:pPr>
            <w:r>
              <w:rPr>
                <w:rFonts w:ascii="Arial" w:hAnsi="Arial"/>
                <w:szCs w:val="24"/>
                <w:lang w:val="en-US"/>
              </w:rPr>
              <w:t xml:space="preserve">Resignations (employee number) </w:t>
            </w:r>
          </w:p>
        </w:tc>
        <w:tc>
          <w:tcPr>
            <w:tcW w:w="2250" w:type="dxa"/>
          </w:tcPr>
          <w:p w14:paraId="24321FF6" w14:textId="77777777" w:rsidR="0045566C" w:rsidRPr="00D010B5" w:rsidRDefault="0045566C">
            <w:pPr>
              <w:ind w:right="121"/>
              <w:jc w:val="right"/>
              <w:rPr>
                <w:rFonts w:ascii="Arial" w:hAnsi="Arial"/>
                <w:szCs w:val="32"/>
                <w:lang w:val="en-US"/>
              </w:rPr>
            </w:pPr>
            <w:r>
              <w:rPr>
                <w:rFonts w:ascii="Arial" w:hAnsi="Arial"/>
                <w:szCs w:val="32"/>
                <w:lang w:val="en-US"/>
              </w:rPr>
              <w:t>3</w:t>
            </w:r>
            <w:r w:rsidRPr="00D010B5">
              <w:rPr>
                <w:rFonts w:ascii="Arial" w:hAnsi="Arial"/>
                <w:szCs w:val="32"/>
                <w:lang w:val="en-US"/>
              </w:rPr>
              <w:t>.00</w:t>
            </w:r>
          </w:p>
        </w:tc>
      </w:tr>
    </w:tbl>
    <w:p w14:paraId="65B1CCCB" w14:textId="77777777" w:rsidR="0045566C" w:rsidRDefault="0045566C" w:rsidP="0045566C">
      <w:pPr>
        <w:ind w:left="-284" w:right="-330"/>
        <w:jc w:val="both"/>
        <w:rPr>
          <w:rFonts w:ascii="Arial" w:hAnsi="Arial" w:cs="Arial"/>
          <w:szCs w:val="32"/>
          <w:lang w:val="en-US"/>
        </w:rPr>
      </w:pPr>
    </w:p>
    <w:p w14:paraId="710A70B8" w14:textId="77777777" w:rsidR="0045566C" w:rsidRDefault="0045566C" w:rsidP="0045566C">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June 2023. </w:t>
      </w:r>
    </w:p>
    <w:p w14:paraId="38932F0A" w14:textId="77777777" w:rsidR="0045566C" w:rsidRDefault="0045566C" w:rsidP="0045566C">
      <w:pPr>
        <w:ind w:left="-284" w:right="-330"/>
        <w:jc w:val="both"/>
        <w:rPr>
          <w:rFonts w:ascii="Arial" w:hAnsi="Arial" w:cs="Arial"/>
          <w:b/>
          <w:color w:val="17365D" w:themeColor="text2" w:themeShade="BF"/>
          <w:sz w:val="28"/>
          <w:szCs w:val="32"/>
          <w:lang w:val="en-US"/>
        </w:rPr>
      </w:pPr>
    </w:p>
    <w:p w14:paraId="2AB4ED1B" w14:textId="77777777" w:rsidR="00006C28" w:rsidRDefault="00006C28" w:rsidP="0045566C">
      <w:pPr>
        <w:ind w:left="-284" w:right="-330"/>
        <w:jc w:val="both"/>
        <w:rPr>
          <w:rFonts w:ascii="Arial" w:hAnsi="Arial" w:cs="Arial"/>
          <w:b/>
          <w:color w:val="17365D" w:themeColor="text2" w:themeShade="BF"/>
          <w:sz w:val="28"/>
          <w:szCs w:val="32"/>
          <w:lang w:val="en-US"/>
        </w:rPr>
      </w:pPr>
    </w:p>
    <w:p w14:paraId="01807791"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8779C7D" w14:textId="77777777" w:rsidR="0045566C" w:rsidRPr="005F77A2" w:rsidRDefault="0045566C" w:rsidP="0045566C">
      <w:pPr>
        <w:ind w:left="-284" w:right="-330"/>
        <w:jc w:val="both"/>
        <w:rPr>
          <w:rFonts w:ascii="Arial" w:hAnsi="Arial" w:cs="Arial"/>
          <w:b/>
          <w:szCs w:val="32"/>
          <w:lang w:val="en-US"/>
        </w:rPr>
      </w:pPr>
    </w:p>
    <w:p w14:paraId="0025DB50" w14:textId="77EA2C0E" w:rsidR="0045566C" w:rsidRDefault="0045566C" w:rsidP="00006C28">
      <w:pPr>
        <w:ind w:left="-284" w:right="-330"/>
        <w:jc w:val="both"/>
        <w:rPr>
          <w:rFonts w:ascii="Arial" w:hAnsi="Arial" w:cs="Arial"/>
          <w:szCs w:val="32"/>
          <w:lang w:val="en-US"/>
        </w:rPr>
      </w:pPr>
      <w:r>
        <w:rPr>
          <w:rFonts w:ascii="Arial" w:hAnsi="Arial" w:cs="Arial"/>
          <w:szCs w:val="32"/>
          <w:lang w:val="en-US"/>
        </w:rPr>
        <w:t>N/A</w:t>
      </w:r>
    </w:p>
    <w:p w14:paraId="0AB3C8DB" w14:textId="77777777" w:rsidR="00006C28" w:rsidRDefault="00006C28" w:rsidP="00006C28">
      <w:pPr>
        <w:ind w:left="-284" w:right="-330"/>
        <w:jc w:val="both"/>
        <w:rPr>
          <w:rFonts w:ascii="Arial" w:hAnsi="Arial" w:cs="Arial"/>
          <w:szCs w:val="32"/>
          <w:lang w:val="en-US"/>
        </w:rPr>
      </w:pPr>
    </w:p>
    <w:p w14:paraId="475B3473"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0F7F5F3" w14:textId="77777777" w:rsidR="0045566C" w:rsidRDefault="0045566C" w:rsidP="0045566C">
      <w:pPr>
        <w:ind w:left="-284" w:right="-330"/>
        <w:jc w:val="both"/>
        <w:rPr>
          <w:rFonts w:ascii="Arial" w:hAnsi="Arial" w:cs="Arial"/>
          <w:szCs w:val="32"/>
          <w:highlight w:val="red"/>
          <w:lang w:val="en-US"/>
        </w:rPr>
      </w:pPr>
    </w:p>
    <w:p w14:paraId="13A328CC" w14:textId="77777777" w:rsidR="0045566C" w:rsidRDefault="0045566C" w:rsidP="0045566C">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7560D274" w14:textId="77777777" w:rsidR="0045566C" w:rsidRDefault="0045566C" w:rsidP="0045566C">
      <w:pPr>
        <w:ind w:left="-284" w:right="-330"/>
        <w:jc w:val="both"/>
        <w:rPr>
          <w:rFonts w:ascii="Arial" w:eastAsia="Arial" w:hAnsi="Arial" w:cs="Arial"/>
          <w:color w:val="17365D" w:themeColor="text2" w:themeShade="BF"/>
          <w:szCs w:val="24"/>
        </w:rPr>
      </w:pPr>
    </w:p>
    <w:p w14:paraId="1E769CC3" w14:textId="06873C6C" w:rsidR="0045566C" w:rsidRDefault="0045566C" w:rsidP="0045566C">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00006C28">
        <w:tab/>
      </w:r>
      <w:r w:rsidRPr="31895F13">
        <w:rPr>
          <w:rFonts w:ascii="Arial" w:eastAsia="Arial" w:hAnsi="Arial" w:cs="Arial"/>
          <w:color w:val="000000" w:themeColor="text1"/>
          <w:szCs w:val="24"/>
          <w:lang w:val="en-US"/>
        </w:rPr>
        <w:t>place.</w:t>
      </w:r>
    </w:p>
    <w:p w14:paraId="4768989D" w14:textId="77777777" w:rsidR="0045566C" w:rsidRDefault="0045566C" w:rsidP="0045566C">
      <w:pPr>
        <w:ind w:left="-567" w:right="-330"/>
        <w:jc w:val="both"/>
        <w:rPr>
          <w:rFonts w:ascii="Arial" w:eastAsia="Arial" w:hAnsi="Arial" w:cs="Arial"/>
          <w:color w:val="000000" w:themeColor="text1"/>
          <w:szCs w:val="24"/>
        </w:rPr>
      </w:pPr>
    </w:p>
    <w:p w14:paraId="12B3AC95" w14:textId="77777777" w:rsidR="0045566C" w:rsidRDefault="0045566C" w:rsidP="0045566C">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11F0990A" w14:textId="77777777" w:rsidR="0045566C" w:rsidRDefault="0045566C" w:rsidP="0045566C">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562BBDFE" w14:textId="77777777" w:rsidR="0045566C" w:rsidRDefault="0045566C" w:rsidP="0045566C">
      <w:pPr>
        <w:ind w:left="-284" w:right="-330"/>
        <w:jc w:val="both"/>
        <w:rPr>
          <w:rFonts w:ascii="Arial" w:eastAsia="Arial" w:hAnsi="Arial" w:cs="Arial"/>
          <w:color w:val="000000" w:themeColor="text1"/>
          <w:szCs w:val="24"/>
          <w:lang w:val="en-US"/>
        </w:rPr>
      </w:pPr>
    </w:p>
    <w:p w14:paraId="67249D4D" w14:textId="77777777" w:rsidR="0045566C" w:rsidRDefault="0045566C" w:rsidP="0045566C">
      <w:pPr>
        <w:ind w:left="-284" w:right="-330"/>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02B37F9F" w14:textId="77777777" w:rsidR="0045566C" w:rsidRDefault="0045566C" w:rsidP="0045566C">
      <w:pPr>
        <w:rPr>
          <w:rFonts w:ascii="Arial" w:hAnsi="Arial" w:cs="Arial"/>
          <w:b/>
          <w:color w:val="17365D" w:themeColor="text2" w:themeShade="BF"/>
          <w:sz w:val="28"/>
          <w:szCs w:val="32"/>
          <w:lang w:val="en-US"/>
        </w:rPr>
      </w:pPr>
    </w:p>
    <w:p w14:paraId="623AD785" w14:textId="77777777" w:rsidR="007E351D" w:rsidRDefault="007E351D" w:rsidP="0045566C">
      <w:pPr>
        <w:rPr>
          <w:rFonts w:ascii="Arial" w:hAnsi="Arial" w:cs="Arial"/>
          <w:b/>
          <w:color w:val="17365D" w:themeColor="text2" w:themeShade="BF"/>
          <w:sz w:val="28"/>
          <w:szCs w:val="32"/>
          <w:lang w:val="en-US"/>
        </w:rPr>
      </w:pPr>
    </w:p>
    <w:p w14:paraId="3B33B8C6" w14:textId="77777777" w:rsidR="0045566C" w:rsidRPr="005F77A2" w:rsidRDefault="0045566C" w:rsidP="0045566C">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A445EBF" w14:textId="77777777" w:rsidR="0045566C" w:rsidRDefault="0045566C" w:rsidP="0045566C">
      <w:pPr>
        <w:ind w:left="-284" w:right="-330"/>
        <w:jc w:val="both"/>
        <w:rPr>
          <w:rFonts w:ascii="Arial" w:hAnsi="Arial" w:cs="Arial"/>
          <w:b/>
          <w:szCs w:val="32"/>
          <w:highlight w:val="yellow"/>
          <w:lang w:val="en-US"/>
        </w:rPr>
      </w:pPr>
    </w:p>
    <w:p w14:paraId="3BF39590" w14:textId="77777777" w:rsidR="0045566C" w:rsidRDefault="0045566C" w:rsidP="0045566C">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0ABD766E" w14:textId="77777777" w:rsidR="0045566C" w:rsidRDefault="0045566C" w:rsidP="0045566C">
      <w:pPr>
        <w:ind w:left="-284" w:right="-330"/>
        <w:jc w:val="both"/>
        <w:rPr>
          <w:rFonts w:ascii="Arial" w:hAnsi="Arial" w:cs="Arial"/>
          <w:bCs/>
          <w:szCs w:val="32"/>
        </w:rPr>
      </w:pPr>
    </w:p>
    <w:p w14:paraId="21750785" w14:textId="26E25876" w:rsidR="0045566C" w:rsidRDefault="0045566C" w:rsidP="00006C28">
      <w:pPr>
        <w:tabs>
          <w:tab w:val="left" w:pos="180"/>
        </w:tabs>
        <w:ind w:left="180" w:right="-330" w:hanging="450"/>
        <w:jc w:val="both"/>
        <w:rPr>
          <w:rFonts w:ascii="Arial" w:hAnsi="Arial" w:cs="Arial"/>
          <w:bCs/>
          <w:szCs w:val="32"/>
        </w:rPr>
      </w:pPr>
      <w:r w:rsidRPr="00152133">
        <w:rPr>
          <w:rFonts w:ascii="Arial" w:hAnsi="Arial" w:cs="Arial"/>
          <w:bCs/>
          <w:szCs w:val="32"/>
        </w:rPr>
        <w:t xml:space="preserve">a. </w:t>
      </w:r>
      <w:r w:rsidR="00006C28">
        <w:rPr>
          <w:rFonts w:ascii="Arial" w:hAnsi="Arial" w:cs="Arial"/>
          <w:bCs/>
          <w:szCs w:val="32"/>
        </w:rPr>
        <w:tab/>
      </w:r>
      <w:r w:rsidRPr="00152133">
        <w:rPr>
          <w:rFonts w:ascii="Arial" w:hAnsi="Arial" w:cs="Arial"/>
          <w:bCs/>
          <w:szCs w:val="32"/>
        </w:rPr>
        <w:t>Operating items – Greater than 10% and a value greater than $20,000</w:t>
      </w:r>
    </w:p>
    <w:p w14:paraId="21AE3D94" w14:textId="5468680E" w:rsidR="0045566C" w:rsidRDefault="0045566C" w:rsidP="00006C28">
      <w:pPr>
        <w:tabs>
          <w:tab w:val="left" w:pos="180"/>
        </w:tabs>
        <w:ind w:left="180" w:right="-330" w:hanging="450"/>
        <w:jc w:val="both"/>
        <w:rPr>
          <w:rFonts w:ascii="Arial" w:hAnsi="Arial" w:cs="Arial"/>
          <w:bCs/>
          <w:szCs w:val="32"/>
        </w:rPr>
      </w:pPr>
      <w:r w:rsidRPr="00152133">
        <w:rPr>
          <w:rFonts w:ascii="Arial" w:hAnsi="Arial" w:cs="Arial"/>
          <w:bCs/>
          <w:szCs w:val="32"/>
        </w:rPr>
        <w:t xml:space="preserve">b. </w:t>
      </w:r>
      <w:r w:rsidR="00006C28">
        <w:rPr>
          <w:rFonts w:ascii="Arial" w:hAnsi="Arial" w:cs="Arial"/>
          <w:bCs/>
          <w:szCs w:val="32"/>
        </w:rPr>
        <w:tab/>
      </w:r>
      <w:r w:rsidRPr="00152133">
        <w:rPr>
          <w:rFonts w:ascii="Arial" w:hAnsi="Arial" w:cs="Arial"/>
          <w:bCs/>
          <w:szCs w:val="32"/>
        </w:rPr>
        <w:t xml:space="preserve">Capital items – Greater than 10% and a value greater than $50,000 </w:t>
      </w:r>
    </w:p>
    <w:p w14:paraId="347D1C73" w14:textId="77777777" w:rsidR="0045566C" w:rsidRDefault="0045566C" w:rsidP="0045566C">
      <w:pPr>
        <w:ind w:left="-284" w:right="-330"/>
        <w:jc w:val="both"/>
        <w:rPr>
          <w:rFonts w:ascii="Arial" w:hAnsi="Arial" w:cs="Arial"/>
          <w:bCs/>
          <w:szCs w:val="32"/>
        </w:rPr>
      </w:pPr>
    </w:p>
    <w:p w14:paraId="3EB93EC5" w14:textId="77777777" w:rsidR="0045566C" w:rsidRPr="00152133" w:rsidRDefault="0045566C" w:rsidP="0045566C">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63A9E0FC" w14:textId="77777777" w:rsidR="0045566C" w:rsidRDefault="0045566C" w:rsidP="0045566C">
      <w:pPr>
        <w:ind w:left="-284" w:right="-330"/>
        <w:jc w:val="both"/>
        <w:rPr>
          <w:rFonts w:ascii="Arial" w:hAnsi="Arial" w:cs="Arial"/>
          <w:sz w:val="28"/>
          <w:szCs w:val="28"/>
          <w:highlight w:val="yellow"/>
          <w:lang w:val="en-US"/>
        </w:rPr>
      </w:pPr>
    </w:p>
    <w:p w14:paraId="1A7425F6" w14:textId="77777777" w:rsidR="00006C28" w:rsidRPr="005540CD" w:rsidRDefault="00006C28" w:rsidP="0045566C">
      <w:pPr>
        <w:ind w:left="-284" w:right="-330"/>
        <w:jc w:val="both"/>
        <w:rPr>
          <w:rFonts w:ascii="Arial" w:hAnsi="Arial" w:cs="Arial"/>
          <w:sz w:val="28"/>
          <w:szCs w:val="28"/>
          <w:highlight w:val="yellow"/>
          <w:lang w:val="en-US"/>
        </w:rPr>
      </w:pPr>
    </w:p>
    <w:p w14:paraId="07290016"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AF50BFB" w14:textId="77777777" w:rsidR="0045566C" w:rsidRPr="00931DC9" w:rsidRDefault="0045566C" w:rsidP="0045566C">
      <w:pPr>
        <w:ind w:left="-284" w:right="-330"/>
        <w:jc w:val="both"/>
        <w:rPr>
          <w:rFonts w:ascii="Arial" w:hAnsi="Arial" w:cs="Arial"/>
          <w:bCs/>
          <w:sz w:val="28"/>
          <w:szCs w:val="32"/>
          <w:lang w:val="en-US"/>
        </w:rPr>
      </w:pPr>
    </w:p>
    <w:p w14:paraId="35D97AAB" w14:textId="77777777" w:rsidR="0045566C" w:rsidRPr="00FA52CC" w:rsidRDefault="00B926C5" w:rsidP="0045566C">
      <w:pPr>
        <w:ind w:left="-284" w:right="-330"/>
        <w:jc w:val="both"/>
        <w:rPr>
          <w:rFonts w:ascii="Arial" w:hAnsi="Arial" w:cs="Arial"/>
          <w:bCs/>
          <w:szCs w:val="24"/>
          <w:lang w:val="en-US"/>
        </w:rPr>
      </w:pPr>
      <w:hyperlink r:id="rId36" w:history="1">
        <w:r w:rsidR="0045566C" w:rsidRPr="00A945DB">
          <w:rPr>
            <w:rStyle w:val="Hyperlink"/>
            <w:rFonts w:ascii="Arial" w:hAnsi="Arial" w:cs="Arial"/>
            <w:bCs/>
            <w:i/>
            <w:iCs/>
            <w:szCs w:val="24"/>
            <w:lang w:val="en-US"/>
          </w:rPr>
          <w:t>Local Government Act 1995</w:t>
        </w:r>
        <w:r w:rsidR="0045566C" w:rsidRPr="00A945DB">
          <w:rPr>
            <w:rStyle w:val="Hyperlink"/>
            <w:rFonts w:ascii="Arial" w:hAnsi="Arial" w:cs="Arial"/>
            <w:bCs/>
            <w:szCs w:val="24"/>
            <w:lang w:val="en-US"/>
          </w:rPr>
          <w:t xml:space="preserve">, </w:t>
        </w:r>
        <w:r w:rsidR="0045566C" w:rsidRPr="00A945DB">
          <w:rPr>
            <w:rStyle w:val="Hyperlink"/>
            <w:rFonts w:ascii="Arial" w:hAnsi="Arial" w:cs="Arial"/>
            <w:bCs/>
            <w:i/>
            <w:iCs/>
            <w:szCs w:val="24"/>
            <w:lang w:val="en-US"/>
          </w:rPr>
          <w:t>Local Government (Financial Management) Regulations 1996</w:t>
        </w:r>
      </w:hyperlink>
      <w:r w:rsidR="0045566C" w:rsidRPr="00FA52CC">
        <w:rPr>
          <w:rFonts w:ascii="Arial" w:hAnsi="Arial" w:cs="Arial"/>
          <w:bCs/>
          <w:i/>
          <w:iCs/>
          <w:szCs w:val="24"/>
          <w:lang w:val="en-US"/>
        </w:rPr>
        <w:t xml:space="preserve">, </w:t>
      </w:r>
      <w:r w:rsidR="0045566C" w:rsidRPr="00FA52CC">
        <w:rPr>
          <w:rFonts w:ascii="Arial" w:hAnsi="Arial" w:cs="Arial"/>
          <w:bCs/>
          <w:szCs w:val="24"/>
          <w:lang w:val="en-US"/>
        </w:rPr>
        <w:t>and</w:t>
      </w:r>
      <w:r w:rsidR="0045566C" w:rsidRPr="00FA52CC">
        <w:rPr>
          <w:rFonts w:ascii="Arial" w:hAnsi="Arial" w:cs="Arial"/>
          <w:bCs/>
          <w:i/>
          <w:iCs/>
          <w:szCs w:val="24"/>
          <w:lang w:val="en-US"/>
        </w:rPr>
        <w:t xml:space="preserve"> Australian Accounting Standards.</w:t>
      </w:r>
    </w:p>
    <w:p w14:paraId="7343CDD5" w14:textId="77777777" w:rsidR="0045566C" w:rsidRDefault="0045566C" w:rsidP="0045566C">
      <w:pPr>
        <w:ind w:left="-284" w:right="-330"/>
        <w:jc w:val="both"/>
        <w:rPr>
          <w:rFonts w:ascii="Arial" w:hAnsi="Arial" w:cs="Arial"/>
          <w:bCs/>
          <w:color w:val="17365D" w:themeColor="text2" w:themeShade="BF"/>
          <w:sz w:val="28"/>
          <w:szCs w:val="32"/>
          <w:lang w:val="en-US"/>
        </w:rPr>
      </w:pPr>
    </w:p>
    <w:p w14:paraId="4D263F2A" w14:textId="77777777" w:rsidR="0013295F" w:rsidRPr="00931DC9" w:rsidRDefault="0013295F" w:rsidP="0045566C">
      <w:pPr>
        <w:ind w:left="-284" w:right="-330"/>
        <w:jc w:val="both"/>
        <w:rPr>
          <w:rFonts w:ascii="Arial" w:hAnsi="Arial" w:cs="Arial"/>
          <w:bCs/>
          <w:color w:val="17365D" w:themeColor="text2" w:themeShade="BF"/>
          <w:sz w:val="28"/>
          <w:szCs w:val="32"/>
          <w:lang w:val="en-US"/>
        </w:rPr>
      </w:pPr>
    </w:p>
    <w:p w14:paraId="0B3C4ACF" w14:textId="77777777" w:rsidR="0045566C" w:rsidRPr="005F77A2" w:rsidRDefault="0045566C" w:rsidP="0045566C">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30EA65E" w14:textId="77777777" w:rsidR="0045566C" w:rsidRPr="00931DC9" w:rsidRDefault="0045566C" w:rsidP="0045566C">
      <w:pPr>
        <w:ind w:left="-284" w:right="-330"/>
        <w:jc w:val="both"/>
        <w:rPr>
          <w:rFonts w:ascii="Arial" w:hAnsi="Arial" w:cs="Arial"/>
          <w:bCs/>
          <w:sz w:val="28"/>
          <w:szCs w:val="32"/>
          <w:lang w:val="en-US"/>
        </w:rPr>
      </w:pPr>
    </w:p>
    <w:p w14:paraId="04111C59" w14:textId="77777777" w:rsidR="0045566C" w:rsidRPr="00FA52CC" w:rsidRDefault="0045566C" w:rsidP="0045566C">
      <w:pPr>
        <w:ind w:left="-284" w:right="-330"/>
        <w:jc w:val="both"/>
        <w:rPr>
          <w:rFonts w:ascii="Arial" w:hAnsi="Arial" w:cs="Arial"/>
          <w:bCs/>
        </w:rPr>
      </w:pPr>
      <w:r w:rsidRPr="00FA52CC">
        <w:rPr>
          <w:rFonts w:ascii="Arial" w:hAnsi="Arial" w:cs="Arial"/>
          <w:bCs/>
          <w:szCs w:val="28"/>
          <w:lang w:val="en-US"/>
        </w:rPr>
        <w:t>Nil.</w:t>
      </w:r>
    </w:p>
    <w:p w14:paraId="1F793EA7" w14:textId="77777777" w:rsidR="0045566C" w:rsidRDefault="0045566C" w:rsidP="0045566C">
      <w:pPr>
        <w:ind w:left="-284" w:right="-330"/>
        <w:jc w:val="both"/>
        <w:rPr>
          <w:rFonts w:ascii="Arial" w:hAnsi="Arial" w:cs="Arial"/>
          <w:szCs w:val="24"/>
        </w:rPr>
      </w:pPr>
    </w:p>
    <w:p w14:paraId="285AB0CD" w14:textId="77777777" w:rsidR="00B56293" w:rsidRDefault="00B56293" w:rsidP="0045566C">
      <w:pPr>
        <w:ind w:left="-284" w:right="-330"/>
        <w:jc w:val="both"/>
        <w:rPr>
          <w:rFonts w:ascii="Arial" w:hAnsi="Arial" w:cs="Arial"/>
          <w:b/>
          <w:color w:val="17365D" w:themeColor="text2" w:themeShade="BF"/>
          <w:sz w:val="28"/>
          <w:szCs w:val="32"/>
          <w:lang w:val="en-US"/>
        </w:rPr>
      </w:pPr>
    </w:p>
    <w:p w14:paraId="0D9F6E81" w14:textId="2F17350B"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85EF892" w14:textId="77777777" w:rsidR="0045566C" w:rsidRPr="005F77A2" w:rsidRDefault="0045566C" w:rsidP="0045566C">
      <w:pPr>
        <w:ind w:left="-284" w:right="-330"/>
        <w:jc w:val="both"/>
        <w:rPr>
          <w:rFonts w:ascii="Arial" w:hAnsi="Arial" w:cs="Arial"/>
          <w:bCs/>
          <w:szCs w:val="28"/>
          <w:lang w:val="en-US"/>
        </w:rPr>
      </w:pPr>
    </w:p>
    <w:p w14:paraId="2E72CB3D" w14:textId="77777777" w:rsidR="0045566C" w:rsidRDefault="0045566C" w:rsidP="0045566C">
      <w:pPr>
        <w:ind w:left="-284" w:right="-330"/>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30 June</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sidRPr="00FD3D14">
        <w:rPr>
          <w:rFonts w:ascii="Arial" w:hAnsi="Arial" w:cs="Arial"/>
          <w:bCs/>
          <w:szCs w:val="24"/>
        </w:rPr>
        <w:t>$1,636</w:t>
      </w:r>
      <w:r>
        <w:rPr>
          <w:rFonts w:ascii="Arial" w:hAnsi="Arial" w:cs="Arial"/>
          <w:bCs/>
          <w:szCs w:val="24"/>
        </w:rPr>
        <w:t>,538</w:t>
      </w:r>
      <w:r w:rsidRPr="001D47E9">
        <w:rPr>
          <w:rFonts w:ascii="Arial" w:hAnsi="Arial" w:cs="Arial"/>
          <w:bCs/>
          <w:szCs w:val="24"/>
        </w:rPr>
        <w:t xml:space="preserve"> which</w:t>
      </w:r>
      <w:r w:rsidRPr="00FF0C0A">
        <w:rPr>
          <w:rFonts w:ascii="Arial" w:hAnsi="Arial" w:cs="Arial"/>
          <w:bCs/>
          <w:szCs w:val="24"/>
        </w:rPr>
        <w:t xml:space="preserve"> is favourable, compared to a budgeted </w:t>
      </w:r>
      <w:r>
        <w:rPr>
          <w:rFonts w:ascii="Arial" w:hAnsi="Arial" w:cs="Arial"/>
          <w:bCs/>
          <w:szCs w:val="24"/>
        </w:rPr>
        <w:t>deficit</w:t>
      </w:r>
      <w:r w:rsidRPr="00FF0C0A">
        <w:rPr>
          <w:rFonts w:ascii="Arial" w:hAnsi="Arial" w:cs="Arial"/>
          <w:bCs/>
          <w:szCs w:val="24"/>
        </w:rPr>
        <w:t xml:space="preserve"> for the same pe</w:t>
      </w:r>
      <w:r w:rsidRPr="00DF12D0">
        <w:rPr>
          <w:rFonts w:ascii="Arial" w:hAnsi="Arial" w:cs="Arial"/>
          <w:bCs/>
          <w:szCs w:val="24"/>
        </w:rPr>
        <w:t>riod of $</w:t>
      </w:r>
      <w:r>
        <w:rPr>
          <w:rFonts w:ascii="Arial" w:hAnsi="Arial" w:cs="Arial"/>
          <w:bCs/>
          <w:szCs w:val="24"/>
        </w:rPr>
        <w:t>1,666,746</w:t>
      </w:r>
      <w:r w:rsidRPr="00DF12D0">
        <w:rPr>
          <w:rFonts w:ascii="Arial" w:hAnsi="Arial" w:cs="Arial"/>
          <w:bCs/>
          <w:szCs w:val="24"/>
        </w:rPr>
        <w:t xml:space="preserve"> being a 198</w:t>
      </w:r>
      <w:r>
        <w:rPr>
          <w:rFonts w:ascii="Arial" w:hAnsi="Arial" w:cs="Arial"/>
          <w:bCs/>
          <w:szCs w:val="24"/>
        </w:rPr>
        <w:t>.</w:t>
      </w:r>
      <w:r w:rsidRPr="00DF12D0">
        <w:rPr>
          <w:rFonts w:ascii="Arial" w:hAnsi="Arial" w:cs="Arial"/>
          <w:bCs/>
          <w:szCs w:val="24"/>
        </w:rPr>
        <w:t>19%</w:t>
      </w:r>
      <w:r w:rsidRPr="009B6F4B">
        <w:rPr>
          <w:rFonts w:ascii="Arial" w:hAnsi="Arial" w:cs="Arial"/>
          <w:bCs/>
          <w:szCs w:val="24"/>
        </w:rPr>
        <w:t xml:space="preserve"> variance.</w:t>
      </w:r>
      <w:r w:rsidRPr="001B7548">
        <w:rPr>
          <w:rFonts w:ascii="Arial" w:hAnsi="Arial" w:cs="Arial"/>
          <w:bCs/>
          <w:szCs w:val="24"/>
        </w:rPr>
        <w:t xml:space="preserve"> </w:t>
      </w:r>
    </w:p>
    <w:p w14:paraId="04EBA09B" w14:textId="77777777" w:rsidR="0045566C" w:rsidRDefault="0045566C" w:rsidP="0045566C">
      <w:pPr>
        <w:ind w:left="-284" w:right="-330"/>
        <w:jc w:val="both"/>
        <w:rPr>
          <w:rFonts w:ascii="Arial" w:hAnsi="Arial" w:cs="Arial"/>
          <w:bCs/>
          <w:szCs w:val="24"/>
        </w:rPr>
      </w:pPr>
    </w:p>
    <w:p w14:paraId="5E7D0BAF" w14:textId="77777777" w:rsidR="0045566C" w:rsidRDefault="0045566C" w:rsidP="0045566C">
      <w:pPr>
        <w:ind w:left="-284" w:right="-330"/>
        <w:jc w:val="both"/>
        <w:rPr>
          <w:rFonts w:ascii="Arial" w:hAnsi="Arial" w:cs="Arial"/>
          <w:bCs/>
          <w:szCs w:val="24"/>
        </w:rPr>
      </w:pPr>
      <w:r w:rsidRPr="009B6F4B">
        <w:rPr>
          <w:rFonts w:ascii="Arial" w:hAnsi="Arial" w:cs="Arial"/>
          <w:bCs/>
          <w:szCs w:val="24"/>
        </w:rPr>
        <w:t xml:space="preserve">The operating revenue at </w:t>
      </w:r>
      <w:r w:rsidRPr="00F01066">
        <w:rPr>
          <w:rFonts w:ascii="Arial" w:hAnsi="Arial" w:cs="Arial"/>
          <w:bCs/>
          <w:szCs w:val="24"/>
        </w:rPr>
        <w:t>the end of June 2023 was $37,653,598 which represents a $1,144,093 or 3.13% favourable variance compared to the year-to-date budget of $36,509,505, primarily in operating grants,</w:t>
      </w:r>
      <w:r>
        <w:rPr>
          <w:rFonts w:ascii="Arial" w:hAnsi="Arial" w:cs="Arial"/>
          <w:bCs/>
          <w:szCs w:val="24"/>
        </w:rPr>
        <w:t xml:space="preserve"> subsidies, and contributions and other revenue.</w:t>
      </w:r>
    </w:p>
    <w:p w14:paraId="7E362D4F" w14:textId="77777777" w:rsidR="0045566C" w:rsidRDefault="0045566C" w:rsidP="0045566C">
      <w:pPr>
        <w:ind w:left="-284" w:right="-330"/>
        <w:jc w:val="both"/>
        <w:rPr>
          <w:rFonts w:ascii="Arial" w:hAnsi="Arial" w:cs="Arial"/>
          <w:bCs/>
          <w:szCs w:val="24"/>
        </w:rPr>
      </w:pPr>
    </w:p>
    <w:p w14:paraId="7F752FC0" w14:textId="77777777" w:rsidR="0045566C" w:rsidRPr="005F77A2" w:rsidRDefault="0045566C" w:rsidP="0045566C">
      <w:pPr>
        <w:ind w:left="-284" w:right="-330"/>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June</w:t>
      </w:r>
      <w:r w:rsidRPr="00D80755">
        <w:rPr>
          <w:rFonts w:ascii="Arial" w:hAnsi="Arial" w:cs="Arial"/>
          <w:bCs/>
          <w:szCs w:val="24"/>
        </w:rPr>
        <w:t xml:space="preserve"> 2023 w</w:t>
      </w:r>
      <w:r w:rsidRPr="00363BC6">
        <w:rPr>
          <w:rFonts w:ascii="Arial" w:hAnsi="Arial" w:cs="Arial"/>
          <w:bCs/>
          <w:szCs w:val="24"/>
        </w:rPr>
        <w:t>as $37</w:t>
      </w:r>
      <w:r>
        <w:rPr>
          <w:rFonts w:ascii="Arial" w:hAnsi="Arial" w:cs="Arial"/>
          <w:bCs/>
          <w:szCs w:val="24"/>
        </w:rPr>
        <w:t>,995,781</w:t>
      </w:r>
      <w:r w:rsidRPr="00D80755">
        <w:rPr>
          <w:rFonts w:ascii="Arial" w:hAnsi="Arial" w:cs="Arial"/>
          <w:bCs/>
          <w:szCs w:val="24"/>
        </w:rPr>
        <w:t xml:space="preserve">, which represents a </w:t>
      </w:r>
      <w:r w:rsidRPr="00E44A30">
        <w:rPr>
          <w:rFonts w:ascii="Arial" w:hAnsi="Arial" w:cs="Arial"/>
          <w:bCs/>
          <w:szCs w:val="24"/>
        </w:rPr>
        <w:t>$397,781 or 1.04% favourable</w:t>
      </w:r>
      <w:r w:rsidRPr="00D80755">
        <w:rPr>
          <w:rFonts w:ascii="Arial" w:hAnsi="Arial" w:cs="Arial"/>
          <w:bCs/>
          <w:szCs w:val="24"/>
        </w:rPr>
        <w:t xml:space="preserve"> variance compared to the year-to-date budget of </w:t>
      </w:r>
      <w:r w:rsidRPr="006812FF">
        <w:rPr>
          <w:rFonts w:ascii="Arial" w:hAnsi="Arial" w:cs="Arial"/>
          <w:bCs/>
          <w:szCs w:val="24"/>
        </w:rPr>
        <w:t>$38,393,562, primarily in materials and contracts and employee costs.</w:t>
      </w:r>
    </w:p>
    <w:p w14:paraId="4DB5C2EC" w14:textId="77777777" w:rsidR="0045566C" w:rsidRDefault="0045566C" w:rsidP="0045566C">
      <w:pPr>
        <w:ind w:left="-284" w:right="-330"/>
        <w:jc w:val="both"/>
        <w:rPr>
          <w:rFonts w:ascii="Arial" w:hAnsi="Arial" w:cs="Arial"/>
          <w:bCs/>
        </w:rPr>
      </w:pPr>
    </w:p>
    <w:p w14:paraId="1B10019B" w14:textId="77777777" w:rsidR="0013295F" w:rsidRPr="005F77A2" w:rsidRDefault="0013295F" w:rsidP="0045566C">
      <w:pPr>
        <w:ind w:left="-284" w:right="-330"/>
        <w:jc w:val="both"/>
        <w:rPr>
          <w:rFonts w:ascii="Arial" w:hAnsi="Arial" w:cs="Arial"/>
          <w:bCs/>
        </w:rPr>
      </w:pPr>
    </w:p>
    <w:p w14:paraId="5103C069"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7F94C78" w14:textId="77777777" w:rsidR="0045566C" w:rsidRPr="005F77A2" w:rsidRDefault="0045566C" w:rsidP="0045566C">
      <w:pPr>
        <w:ind w:left="-284" w:right="-330"/>
        <w:jc w:val="both"/>
        <w:rPr>
          <w:rFonts w:ascii="Arial" w:hAnsi="Arial" w:cs="Arial"/>
          <w:b/>
          <w:sz w:val="28"/>
          <w:szCs w:val="32"/>
          <w:lang w:val="en-US"/>
        </w:rPr>
      </w:pPr>
    </w:p>
    <w:p w14:paraId="51F766A4" w14:textId="77777777" w:rsidR="0045566C" w:rsidRPr="005F77A2" w:rsidRDefault="0045566C" w:rsidP="0045566C">
      <w:pPr>
        <w:ind w:left="-284" w:right="-330"/>
        <w:jc w:val="both"/>
        <w:rPr>
          <w:rFonts w:ascii="Arial" w:hAnsi="Arial" w:cs="Arial"/>
          <w:bCs/>
          <w:szCs w:val="24"/>
        </w:rPr>
      </w:pPr>
      <w:r>
        <w:rPr>
          <w:rFonts w:ascii="Arial" w:hAnsi="Arial" w:cs="Arial"/>
          <w:bCs/>
          <w:szCs w:val="24"/>
          <w:lang w:val="en-US"/>
        </w:rPr>
        <w:t>Nil.</w:t>
      </w:r>
    </w:p>
    <w:p w14:paraId="490E2F50" w14:textId="77777777" w:rsidR="00557016" w:rsidRPr="005F77A2" w:rsidRDefault="00557016" w:rsidP="00557016">
      <w:pPr>
        <w:ind w:left="-284" w:right="-330"/>
        <w:jc w:val="both"/>
        <w:rPr>
          <w:rFonts w:ascii="Arial" w:hAnsi="Arial" w:cs="Arial"/>
          <w:szCs w:val="32"/>
          <w:lang w:val="en-US"/>
        </w:rPr>
      </w:pPr>
    </w:p>
    <w:p w14:paraId="2F5A56FE" w14:textId="77777777" w:rsidR="00D5140E" w:rsidRDefault="00D5140E" w:rsidP="00067FD3">
      <w:pPr>
        <w:pStyle w:val="CouncilHeading"/>
      </w:pPr>
    </w:p>
    <w:p w14:paraId="47B99964" w14:textId="77777777" w:rsidR="000F1A2E" w:rsidRDefault="000F1A2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71A0FA92" w:rsidR="00B40CA6" w:rsidRPr="00164E62" w:rsidRDefault="001B1FA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0" w:name="_Toc143879743"/>
      <w:r>
        <w:rPr>
          <w:rFonts w:ascii="Arial" w:hAnsi="Arial" w:cs="Arial"/>
          <w:caps w:val="0"/>
          <w:color w:val="17365D" w:themeColor="text2" w:themeShade="BF"/>
          <w:u w:val="none"/>
        </w:rPr>
        <w:t>CPS35.08.23 – Monthly Financial Report – July 2023</w:t>
      </w:r>
      <w:bookmarkEnd w:id="50"/>
    </w:p>
    <w:p w14:paraId="05EF096A" w14:textId="0BA6EB7D" w:rsidR="00B40CA6" w:rsidRDefault="00B40CA6" w:rsidP="00067FD3">
      <w:pPr>
        <w:pStyle w:val="CouncilHeading"/>
      </w:pPr>
    </w:p>
    <w:tbl>
      <w:tblPr>
        <w:tblStyle w:val="TableGrid"/>
        <w:tblW w:w="9640" w:type="dxa"/>
        <w:tblInd w:w="-289" w:type="dxa"/>
        <w:tblLook w:val="04A0" w:firstRow="1" w:lastRow="0" w:firstColumn="1" w:lastColumn="0" w:noHBand="0" w:noVBand="1"/>
      </w:tblPr>
      <w:tblGrid>
        <w:gridCol w:w="2349"/>
        <w:gridCol w:w="7291"/>
      </w:tblGrid>
      <w:tr w:rsidR="008A3931" w:rsidRPr="005F77A2" w14:paraId="5A401AA4" w14:textId="77777777">
        <w:tc>
          <w:tcPr>
            <w:tcW w:w="2349" w:type="dxa"/>
          </w:tcPr>
          <w:p w14:paraId="036D326C"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Meeting &amp; Date</w:t>
            </w:r>
          </w:p>
        </w:tc>
        <w:tc>
          <w:tcPr>
            <w:tcW w:w="7291" w:type="dxa"/>
          </w:tcPr>
          <w:p w14:paraId="0F3408BE" w14:textId="77777777" w:rsidR="008A3931" w:rsidRPr="005F77A2" w:rsidRDefault="008A3931" w:rsidP="00AE5CC9">
            <w:pPr>
              <w:ind w:right="39"/>
              <w:jc w:val="both"/>
              <w:rPr>
                <w:rFonts w:ascii="Arial" w:hAnsi="Arial"/>
                <w:szCs w:val="24"/>
                <w:lang w:val="en-AU"/>
              </w:rPr>
            </w:pPr>
            <w:r w:rsidRPr="005F77A2">
              <w:rPr>
                <w:rFonts w:ascii="Arial" w:hAnsi="Arial"/>
                <w:szCs w:val="24"/>
                <w:lang w:val="en-AU"/>
              </w:rPr>
              <w:t xml:space="preserve">Council </w:t>
            </w:r>
            <w:r>
              <w:rPr>
                <w:rFonts w:ascii="Arial" w:hAnsi="Arial"/>
                <w:szCs w:val="24"/>
                <w:lang w:val="en-AU"/>
              </w:rPr>
              <w:t>Meeting –</w:t>
            </w:r>
            <w:r w:rsidRPr="005F77A2">
              <w:rPr>
                <w:rFonts w:ascii="Arial" w:hAnsi="Arial"/>
                <w:szCs w:val="24"/>
                <w:lang w:val="en-AU"/>
              </w:rPr>
              <w:t xml:space="preserve"> </w:t>
            </w:r>
            <w:r>
              <w:rPr>
                <w:rFonts w:ascii="Arial" w:hAnsi="Arial"/>
                <w:szCs w:val="24"/>
                <w:lang w:val="en-AU"/>
              </w:rPr>
              <w:t>22 August 2023</w:t>
            </w:r>
          </w:p>
        </w:tc>
      </w:tr>
      <w:tr w:rsidR="008A3931" w:rsidRPr="005F77A2" w14:paraId="1D6352BB" w14:textId="77777777">
        <w:tc>
          <w:tcPr>
            <w:tcW w:w="2349" w:type="dxa"/>
          </w:tcPr>
          <w:p w14:paraId="684AF991"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Applicant</w:t>
            </w:r>
          </w:p>
        </w:tc>
        <w:tc>
          <w:tcPr>
            <w:tcW w:w="7291" w:type="dxa"/>
          </w:tcPr>
          <w:p w14:paraId="1F551069" w14:textId="77777777" w:rsidR="008A3931" w:rsidRPr="005F77A2" w:rsidRDefault="008A3931" w:rsidP="00AE5CC9">
            <w:pPr>
              <w:ind w:right="39"/>
              <w:jc w:val="both"/>
              <w:rPr>
                <w:rFonts w:ascii="Arial" w:hAnsi="Arial"/>
                <w:szCs w:val="24"/>
                <w:lang w:val="en-AU"/>
              </w:rPr>
            </w:pPr>
            <w:r w:rsidRPr="005F77A2">
              <w:rPr>
                <w:rFonts w:ascii="Arial" w:hAnsi="Arial"/>
                <w:szCs w:val="24"/>
                <w:lang w:val="en-AU"/>
              </w:rPr>
              <w:t>City of Nedlands</w:t>
            </w:r>
          </w:p>
        </w:tc>
      </w:tr>
      <w:tr w:rsidR="008A3931" w:rsidRPr="005F77A2" w14:paraId="1FE2956A" w14:textId="77777777">
        <w:tc>
          <w:tcPr>
            <w:tcW w:w="2349" w:type="dxa"/>
          </w:tcPr>
          <w:p w14:paraId="06698776" w14:textId="77777777" w:rsidR="008A3931" w:rsidRPr="00E87554" w:rsidRDefault="008A3931" w:rsidP="00AE5CC9">
            <w:pPr>
              <w:ind w:right="110"/>
              <w:rPr>
                <w:rFonts w:ascii="Arial" w:hAnsi="Arial"/>
                <w:b/>
                <w:bCs/>
                <w:color w:val="244061" w:themeColor="accent1" w:themeShade="80"/>
                <w:szCs w:val="24"/>
                <w:lang w:val="en-AU"/>
              </w:rPr>
            </w:pPr>
            <w:r w:rsidRPr="00E87554">
              <w:rPr>
                <w:rFonts w:ascii="Arial" w:hAnsi="Arial"/>
                <w:b/>
                <w:bCs/>
                <w:color w:val="244061" w:themeColor="accent1" w:themeShade="80"/>
                <w:szCs w:val="24"/>
                <w:lang w:val="en-AU"/>
              </w:rPr>
              <w:t xml:space="preserve">Employee Disclosure under section 5.70 Local Government Act 1995 </w:t>
            </w:r>
          </w:p>
        </w:tc>
        <w:tc>
          <w:tcPr>
            <w:tcW w:w="7291" w:type="dxa"/>
          </w:tcPr>
          <w:p w14:paraId="197E5DD6" w14:textId="77777777" w:rsidR="008A3931" w:rsidRPr="005F77A2" w:rsidRDefault="008A3931" w:rsidP="00AE5CC9">
            <w:pPr>
              <w:pStyle w:val="Subsection"/>
              <w:tabs>
                <w:tab w:val="clear" w:pos="595"/>
                <w:tab w:val="clear" w:pos="879"/>
              </w:tabs>
              <w:spacing w:before="120"/>
              <w:ind w:left="0" w:right="39" w:firstLine="0"/>
              <w:rPr>
                <w:rFonts w:ascii="Arial" w:hAnsi="Arial"/>
                <w:szCs w:val="24"/>
              </w:rPr>
            </w:pPr>
            <w:r>
              <w:rPr>
                <w:rFonts w:ascii="Arial" w:hAnsi="Arial"/>
                <w:szCs w:val="24"/>
              </w:rPr>
              <w:t>Nil.</w:t>
            </w:r>
          </w:p>
        </w:tc>
      </w:tr>
      <w:tr w:rsidR="008A3931" w:rsidRPr="005F77A2" w14:paraId="097BD62A" w14:textId="77777777">
        <w:tc>
          <w:tcPr>
            <w:tcW w:w="2349" w:type="dxa"/>
          </w:tcPr>
          <w:p w14:paraId="528ABF99"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Report Author</w:t>
            </w:r>
          </w:p>
        </w:tc>
        <w:tc>
          <w:tcPr>
            <w:tcW w:w="7291" w:type="dxa"/>
          </w:tcPr>
          <w:p w14:paraId="2FE54459" w14:textId="77777777" w:rsidR="008A3931" w:rsidRPr="005F77A2" w:rsidRDefault="008A3931" w:rsidP="00AE5CC9">
            <w:pPr>
              <w:ind w:right="39"/>
              <w:jc w:val="both"/>
              <w:rPr>
                <w:rFonts w:ascii="Arial" w:hAnsi="Arial"/>
                <w:szCs w:val="24"/>
                <w:lang w:val="en-AU"/>
              </w:rPr>
            </w:pPr>
            <w:r>
              <w:rPr>
                <w:rFonts w:ascii="Arial" w:hAnsi="Arial"/>
                <w:szCs w:val="24"/>
                <w:lang w:val="en-AU"/>
              </w:rPr>
              <w:t>Stuart Billingham – Manager Financial Services</w:t>
            </w:r>
          </w:p>
        </w:tc>
      </w:tr>
      <w:tr w:rsidR="008A3931" w:rsidRPr="005F77A2" w14:paraId="07607AB2" w14:textId="77777777">
        <w:tc>
          <w:tcPr>
            <w:tcW w:w="2349" w:type="dxa"/>
          </w:tcPr>
          <w:p w14:paraId="6ED3B5D6"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Director</w:t>
            </w:r>
          </w:p>
        </w:tc>
        <w:tc>
          <w:tcPr>
            <w:tcW w:w="7291" w:type="dxa"/>
          </w:tcPr>
          <w:p w14:paraId="4AF3D5DE" w14:textId="77777777" w:rsidR="008A3931" w:rsidRPr="005F77A2" w:rsidRDefault="008A3931" w:rsidP="00AE5CC9">
            <w:pPr>
              <w:ind w:right="39"/>
              <w:jc w:val="both"/>
              <w:rPr>
                <w:rFonts w:ascii="Arial" w:hAnsi="Arial"/>
                <w:szCs w:val="24"/>
                <w:lang w:val="en-AU"/>
              </w:rPr>
            </w:pPr>
            <w:r>
              <w:rPr>
                <w:rFonts w:ascii="Arial" w:hAnsi="Arial"/>
                <w:szCs w:val="24"/>
                <w:lang w:val="en-AU"/>
              </w:rPr>
              <w:t>Michael Cole – Director Corporate Services</w:t>
            </w:r>
          </w:p>
        </w:tc>
      </w:tr>
      <w:tr w:rsidR="008A3931" w:rsidRPr="005F77A2" w14:paraId="10BB85A8" w14:textId="77777777">
        <w:tc>
          <w:tcPr>
            <w:tcW w:w="2349" w:type="dxa"/>
          </w:tcPr>
          <w:p w14:paraId="1B4FB85D"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Attachments</w:t>
            </w:r>
          </w:p>
        </w:tc>
        <w:tc>
          <w:tcPr>
            <w:tcW w:w="7291" w:type="dxa"/>
          </w:tcPr>
          <w:p w14:paraId="5C607604" w14:textId="77777777" w:rsidR="008A3931" w:rsidRPr="000D47DF" w:rsidRDefault="008A3931" w:rsidP="00AE5CC9">
            <w:pPr>
              <w:ind w:right="39"/>
              <w:jc w:val="both"/>
              <w:rPr>
                <w:rFonts w:ascii="Arial" w:hAnsi="Arial"/>
                <w:szCs w:val="24"/>
              </w:rPr>
            </w:pPr>
            <w:r w:rsidRPr="000D47DF">
              <w:rPr>
                <w:rFonts w:ascii="Arial" w:hAnsi="Arial"/>
                <w:szCs w:val="24"/>
              </w:rPr>
              <w:t xml:space="preserve">1. Statement of Financial Activity – </w:t>
            </w:r>
            <w:r>
              <w:rPr>
                <w:rFonts w:ascii="Arial" w:hAnsi="Arial"/>
                <w:szCs w:val="24"/>
              </w:rPr>
              <w:t>31 July</w:t>
            </w:r>
            <w:r w:rsidRPr="000D47DF">
              <w:rPr>
                <w:rFonts w:ascii="Arial" w:hAnsi="Arial"/>
                <w:szCs w:val="24"/>
              </w:rPr>
              <w:t xml:space="preserve"> 2023</w:t>
            </w:r>
          </w:p>
          <w:p w14:paraId="7B9C5410" w14:textId="77777777" w:rsidR="008A3931" w:rsidRPr="000D47DF" w:rsidRDefault="008A3931" w:rsidP="00AE5CC9">
            <w:pPr>
              <w:ind w:right="39"/>
              <w:jc w:val="both"/>
              <w:rPr>
                <w:rFonts w:ascii="Arial" w:hAnsi="Arial"/>
                <w:szCs w:val="24"/>
              </w:rPr>
            </w:pPr>
            <w:r w:rsidRPr="000D47DF">
              <w:rPr>
                <w:rFonts w:ascii="Arial" w:hAnsi="Arial"/>
                <w:szCs w:val="24"/>
              </w:rPr>
              <w:t xml:space="preserve">2. Statement of Net Current Assets – </w:t>
            </w:r>
            <w:r>
              <w:rPr>
                <w:rFonts w:ascii="Arial" w:hAnsi="Arial"/>
                <w:szCs w:val="24"/>
              </w:rPr>
              <w:t>31 July</w:t>
            </w:r>
            <w:r w:rsidRPr="000D47DF">
              <w:rPr>
                <w:rFonts w:ascii="Arial" w:hAnsi="Arial"/>
                <w:szCs w:val="24"/>
              </w:rPr>
              <w:t xml:space="preserve"> 2023</w:t>
            </w:r>
          </w:p>
          <w:p w14:paraId="3751D722" w14:textId="77777777" w:rsidR="008A3931" w:rsidRPr="000D47DF" w:rsidRDefault="008A3931" w:rsidP="00AE5CC9">
            <w:pPr>
              <w:ind w:right="39"/>
              <w:jc w:val="both"/>
              <w:rPr>
                <w:rFonts w:ascii="Arial" w:hAnsi="Arial"/>
                <w:szCs w:val="24"/>
              </w:rPr>
            </w:pPr>
            <w:r w:rsidRPr="000D47DF">
              <w:rPr>
                <w:rFonts w:ascii="Arial" w:hAnsi="Arial"/>
                <w:szCs w:val="24"/>
              </w:rPr>
              <w:t xml:space="preserve">3. Statement of Comprehensive Income – </w:t>
            </w:r>
            <w:r>
              <w:rPr>
                <w:rFonts w:ascii="Arial" w:hAnsi="Arial"/>
                <w:szCs w:val="24"/>
              </w:rPr>
              <w:t>31 July</w:t>
            </w:r>
            <w:r w:rsidRPr="000D47DF">
              <w:rPr>
                <w:rFonts w:ascii="Arial" w:hAnsi="Arial"/>
                <w:szCs w:val="24"/>
              </w:rPr>
              <w:t xml:space="preserve"> 2023</w:t>
            </w:r>
          </w:p>
          <w:p w14:paraId="59B70DCA" w14:textId="77777777" w:rsidR="008A3931" w:rsidRPr="000D47DF" w:rsidRDefault="008A3931" w:rsidP="00AE5CC9">
            <w:pPr>
              <w:ind w:right="39"/>
              <w:jc w:val="both"/>
              <w:rPr>
                <w:rFonts w:ascii="Arial" w:hAnsi="Arial"/>
                <w:szCs w:val="24"/>
              </w:rPr>
            </w:pPr>
            <w:r w:rsidRPr="000D47DF">
              <w:rPr>
                <w:rFonts w:ascii="Arial" w:hAnsi="Arial"/>
                <w:szCs w:val="24"/>
              </w:rPr>
              <w:t xml:space="preserve">4. Statement of Financial Position – </w:t>
            </w:r>
            <w:r>
              <w:rPr>
                <w:rFonts w:ascii="Arial" w:hAnsi="Arial"/>
                <w:szCs w:val="24"/>
              </w:rPr>
              <w:t>31 July</w:t>
            </w:r>
            <w:r w:rsidRPr="000D47DF">
              <w:rPr>
                <w:rFonts w:ascii="Arial" w:hAnsi="Arial"/>
                <w:szCs w:val="24"/>
              </w:rPr>
              <w:t xml:space="preserve"> 2023</w:t>
            </w:r>
          </w:p>
          <w:p w14:paraId="5E98E170" w14:textId="77777777" w:rsidR="008A3931" w:rsidRPr="000D47DF" w:rsidRDefault="008A3931" w:rsidP="00AE5CC9">
            <w:pPr>
              <w:ind w:right="39"/>
              <w:jc w:val="both"/>
              <w:rPr>
                <w:rFonts w:ascii="Arial" w:hAnsi="Arial"/>
                <w:szCs w:val="24"/>
              </w:rPr>
            </w:pPr>
            <w:r w:rsidRPr="000D47DF">
              <w:rPr>
                <w:rFonts w:ascii="Arial" w:hAnsi="Arial"/>
                <w:szCs w:val="24"/>
              </w:rPr>
              <w:t xml:space="preserve">5. Reserve Movements – </w:t>
            </w:r>
            <w:r>
              <w:rPr>
                <w:rFonts w:ascii="Arial" w:hAnsi="Arial"/>
                <w:szCs w:val="24"/>
              </w:rPr>
              <w:t>31 July</w:t>
            </w:r>
            <w:r w:rsidRPr="000D47DF">
              <w:rPr>
                <w:rFonts w:ascii="Arial" w:hAnsi="Arial"/>
                <w:szCs w:val="24"/>
              </w:rPr>
              <w:t xml:space="preserve"> 2023</w:t>
            </w:r>
          </w:p>
          <w:p w14:paraId="2A0D6479" w14:textId="77777777" w:rsidR="008A3931" w:rsidRPr="000D47DF" w:rsidRDefault="008A3931" w:rsidP="00AE5CC9">
            <w:pPr>
              <w:ind w:right="39"/>
              <w:jc w:val="both"/>
              <w:rPr>
                <w:rFonts w:ascii="Arial" w:hAnsi="Arial"/>
                <w:szCs w:val="24"/>
              </w:rPr>
            </w:pPr>
            <w:r w:rsidRPr="000D47DF">
              <w:rPr>
                <w:rFonts w:ascii="Arial" w:hAnsi="Arial"/>
                <w:szCs w:val="24"/>
              </w:rPr>
              <w:t xml:space="preserve">6. Borrowings – </w:t>
            </w:r>
            <w:r>
              <w:rPr>
                <w:rFonts w:ascii="Arial" w:hAnsi="Arial"/>
                <w:szCs w:val="24"/>
              </w:rPr>
              <w:t>31 July</w:t>
            </w:r>
            <w:r w:rsidRPr="000D47DF">
              <w:rPr>
                <w:rFonts w:ascii="Arial" w:hAnsi="Arial"/>
                <w:szCs w:val="24"/>
              </w:rPr>
              <w:t xml:space="preserve"> 2023</w:t>
            </w:r>
          </w:p>
          <w:p w14:paraId="5ED4472E" w14:textId="77777777" w:rsidR="008A3931" w:rsidRPr="000D47DF" w:rsidRDefault="008A3931" w:rsidP="00AE5CC9">
            <w:pPr>
              <w:ind w:right="39"/>
              <w:jc w:val="both"/>
              <w:rPr>
                <w:rFonts w:ascii="Arial" w:hAnsi="Arial"/>
                <w:szCs w:val="32"/>
                <w:lang w:val="en-US"/>
              </w:rPr>
            </w:pPr>
            <w:r w:rsidRPr="000D47DF">
              <w:rPr>
                <w:rFonts w:ascii="Arial" w:hAnsi="Arial"/>
                <w:szCs w:val="24"/>
              </w:rPr>
              <w:t xml:space="preserve">7. Capital Works Program – </w:t>
            </w:r>
            <w:r>
              <w:rPr>
                <w:rFonts w:ascii="Arial" w:hAnsi="Arial"/>
                <w:szCs w:val="24"/>
              </w:rPr>
              <w:t>31 July</w:t>
            </w:r>
            <w:r w:rsidRPr="000D47DF">
              <w:rPr>
                <w:rFonts w:ascii="Arial" w:hAnsi="Arial"/>
                <w:szCs w:val="24"/>
              </w:rPr>
              <w:t xml:space="preserve"> 2023</w:t>
            </w:r>
          </w:p>
        </w:tc>
      </w:tr>
    </w:tbl>
    <w:p w14:paraId="05033EA0" w14:textId="77777777" w:rsidR="008A3931" w:rsidRDefault="008A3931" w:rsidP="008A3931">
      <w:pPr>
        <w:ind w:right="-330"/>
        <w:jc w:val="both"/>
        <w:rPr>
          <w:rFonts w:ascii="Arial" w:hAnsi="Arial" w:cs="Arial"/>
          <w:b/>
          <w:szCs w:val="32"/>
          <w:lang w:val="en-US"/>
        </w:rPr>
      </w:pPr>
    </w:p>
    <w:p w14:paraId="7D61A1E2" w14:textId="77777777" w:rsidR="00647873" w:rsidRPr="00147AEA" w:rsidRDefault="00647873" w:rsidP="00647873">
      <w:pPr>
        <w:ind w:left="-284" w:right="-330"/>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258C63FF" w14:textId="77777777" w:rsidR="00647873" w:rsidRPr="00147AEA" w:rsidRDefault="00647873" w:rsidP="00647873">
      <w:pPr>
        <w:ind w:left="-284" w:right="-330"/>
        <w:jc w:val="both"/>
        <w:rPr>
          <w:rFonts w:ascii="Arial" w:hAnsi="Arial" w:cs="Arial"/>
          <w:szCs w:val="24"/>
        </w:rPr>
      </w:pPr>
    </w:p>
    <w:p w14:paraId="15E50215" w14:textId="77777777" w:rsidR="00647873" w:rsidRPr="00147AEA" w:rsidRDefault="00647873" w:rsidP="00647873">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0D8DAE4F" w14:textId="77777777" w:rsidR="00647873" w:rsidRPr="00147AEA" w:rsidRDefault="00647873" w:rsidP="00647873">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54111A96" w14:textId="77777777" w:rsidR="00647873" w:rsidRPr="00147AEA" w:rsidRDefault="00647873" w:rsidP="00647873">
      <w:pPr>
        <w:ind w:left="-284" w:right="-330"/>
        <w:jc w:val="both"/>
        <w:rPr>
          <w:rFonts w:ascii="Arial" w:hAnsi="Arial" w:cs="Arial"/>
          <w:szCs w:val="24"/>
        </w:rPr>
      </w:pPr>
    </w:p>
    <w:p w14:paraId="2F35DC10" w14:textId="77777777" w:rsidR="00647873" w:rsidRPr="00422EC0" w:rsidRDefault="00647873" w:rsidP="00647873">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048170C" w14:textId="77777777" w:rsidR="00647873" w:rsidRPr="00422EC0" w:rsidRDefault="00647873" w:rsidP="0064787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290400B" w14:textId="77777777" w:rsidR="0075676F" w:rsidRPr="00147AEA" w:rsidRDefault="0075676F" w:rsidP="0075676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9</w:t>
      </w:r>
      <w:r w:rsidRPr="00147AEA">
        <w:rPr>
          <w:rFonts w:ascii="Arial" w:hAnsi="Arial" w:cs="Arial"/>
          <w:b/>
          <w:szCs w:val="24"/>
        </w:rPr>
        <w:t>/-</w:t>
      </w:r>
    </w:p>
    <w:p w14:paraId="2A0E417B" w14:textId="77777777" w:rsidR="008A3931" w:rsidRDefault="008A3931" w:rsidP="008A3931">
      <w:pPr>
        <w:ind w:left="-567" w:right="-330"/>
        <w:jc w:val="both"/>
        <w:rPr>
          <w:rFonts w:ascii="Arial" w:hAnsi="Arial" w:cs="Arial"/>
          <w:b/>
          <w:szCs w:val="32"/>
          <w:lang w:val="en-US"/>
        </w:rPr>
      </w:pPr>
    </w:p>
    <w:p w14:paraId="234B1DCB" w14:textId="51216C7D" w:rsidR="008058EB" w:rsidRPr="005F77A2" w:rsidRDefault="0059661B" w:rsidP="008A3931">
      <w:pPr>
        <w:ind w:left="-567" w:right="-330"/>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58257" behindDoc="1" locked="0" layoutInCell="1" allowOverlap="1" wp14:anchorId="2D96580A" wp14:editId="35973741">
                <wp:simplePos x="0" y="0"/>
                <wp:positionH relativeFrom="margin">
                  <wp:posOffset>-257175</wp:posOffset>
                </wp:positionH>
                <wp:positionV relativeFrom="paragraph">
                  <wp:posOffset>124460</wp:posOffset>
                </wp:positionV>
                <wp:extent cx="6278880" cy="708660"/>
                <wp:effectExtent l="0" t="0" r="2667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70866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3F0F3B" id="Rectangle 27" o:spid="_x0000_s1026" style="position:absolute;margin-left:-20.25pt;margin-top:9.8pt;width:494.4pt;height:55.8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skQIAAJ8FAAAOAAAAZHJzL2Uyb0RvYy54bWysVFFP2zAQfp+0/2D5fSStoHQRKapATJM6&#10;qICJZ+PYxJrj82y3affrd7bTgIDtYVoerJzv7ru7z3d3dr7rNNkK5xWYmk6OSkqE4dAo81TT7/dX&#10;n+aU+MBMwzQYUdO98PR88fHDWW8rMYUWdCMcQRDjq97WtA3BVkXheSs65o/ACoNKCa5jAUX3VDSO&#10;9Yje6WJalrOiB9dYB1x4j7eXWUkXCV9KwcONlF4EomuKuYV0unQ+xrNYnLHqyTHbKj6kwf4hi44p&#10;g0FHqEsWGNk49QaqU9yBBxmOOHQFSKm4SDVgNZPyVTV3LbMi1YLkeDvS5P8fLL/e3tm1i6l7uwL+&#10;wyMjRW99NWqi4AebnXRdtMXEyS6xuB9ZFLtAOF7Opqfz+RzJ5qg7LeezWaK5YNXB2zofvgjoSPyp&#10;qcNXSuSx7cqHGJ9VB5MYzMCV0jq9lDYpU9CqiXdJiK0iLrQjW4aPzDgXJkwSnt5036DJ9yclfvG5&#10;ETx1V3TJ0jMa6mKEVH8uORUf9lrEUNrcCklUg0VOU4AR6G1s37JG5OtJjP1u6AQYkSUWM2Ln5P+A&#10;nSsY7KOrSF0+Opd/Syw7jx4pMpgwOnfKgHsPQCOjQ+RsfyApUxNZeoRmv3bEQZ4xb/mVwuddMR/W&#10;zOFQYUfgogg3eEgNfU1h+KOkBffrvftoj72OWkp6HNKa+p8b5gQl+qvBKfg8OT6OU52E45PTKQru&#10;pebxpcZsugvAFpngSrI8/Ub7oA+/0kH3gPtkGaOiihmOsWvKgzsIFyEvD9xIXCyXyQwn2bKwMneW&#10;R/DIamzf+90Dc3bo8YDTcQ2HgWbVq1bPttHTwHITQKo0B8+8DnzjFkg9O2ysuGZeysnqea8ufgMA&#10;AP//AwBQSwMEFAAGAAgAAAAhAPMT/x3hAAAACgEAAA8AAABkcnMvZG93bnJldi54bWxMj81OwzAQ&#10;hO9IvIO1SFxQa/eHtA1xKoQUcaJSC2rFzY2XJCJeh9htw9uznOC4O7Oz32TrwbXijH1oPGmYjBUI&#10;pNLbhioNb6/FaAkiREPWtJ5QwzcGWOfXV5lJrb/QFs+7WAkOoZAaDXWMXSplKGt0Jox9h8Tah++d&#10;iTz2lbS9uXC4a+VUqUQ60xB/qE2HTzWWn7uTY4yvQ1FUd5jgYUHb52a/eVHvG61vb4bHBxARh/hn&#10;hl98voGcmY7+RDaIVsNoru7ZysIqAcGG1Xw5A3HkxWwyBZln8n+F/AcAAP//AwBQSwECLQAUAAYA&#10;CAAAACEAtoM4kv4AAADhAQAAEwAAAAAAAAAAAAAAAAAAAAAAW0NvbnRlbnRfVHlwZXNdLnhtbFBL&#10;AQItABQABgAIAAAAIQA4/SH/1gAAAJQBAAALAAAAAAAAAAAAAAAAAC8BAABfcmVscy8ucmVsc1BL&#10;AQItABQABgAIAAAAIQDAKq+skQIAAJ8FAAAOAAAAAAAAAAAAAAAAAC4CAABkcnMvZTJvRG9jLnht&#10;bFBLAQItABQABgAIAAAAIQDzE/8d4QAAAAoBAAAPAAAAAAAAAAAAAAAAAOsEAABkcnMvZG93bnJl&#10;di54bWxQSwUGAAAAAAQABADzAAAA+QUAAAAA&#10;" filled="f" strokecolor="#243f60 [1604]" strokeweight="2pt">
                <v:path arrowok="t"/>
                <w10:wrap anchorx="margin"/>
              </v:rect>
            </w:pict>
          </mc:Fallback>
        </mc:AlternateContent>
      </w:r>
    </w:p>
    <w:p w14:paraId="7FF2DEDA" w14:textId="432B9091" w:rsidR="008A3931" w:rsidRPr="00E87554" w:rsidRDefault="0059661B" w:rsidP="008A3931">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8A3931" w:rsidRPr="00E87554">
        <w:rPr>
          <w:rFonts w:ascii="Arial" w:hAnsi="Arial" w:cs="Arial"/>
          <w:b/>
          <w:color w:val="244061" w:themeColor="accent1" w:themeShade="80"/>
          <w:sz w:val="28"/>
          <w:szCs w:val="32"/>
          <w:lang w:val="en-US"/>
        </w:rPr>
        <w:t>Recommendation</w:t>
      </w:r>
    </w:p>
    <w:p w14:paraId="235C42DD" w14:textId="77777777" w:rsidR="008A3931" w:rsidRPr="00E87554" w:rsidRDefault="008A3931" w:rsidP="008A3931">
      <w:pPr>
        <w:ind w:left="-567" w:right="-330"/>
        <w:jc w:val="both"/>
        <w:rPr>
          <w:rFonts w:ascii="Arial" w:hAnsi="Arial" w:cs="Arial"/>
          <w:b/>
          <w:color w:val="244061" w:themeColor="accent1" w:themeShade="80"/>
          <w:sz w:val="28"/>
          <w:szCs w:val="32"/>
          <w:lang w:val="en-US"/>
        </w:rPr>
      </w:pPr>
    </w:p>
    <w:p w14:paraId="257DE0E5" w14:textId="77777777" w:rsidR="008A3931" w:rsidRPr="005F77A2" w:rsidRDefault="008A3931" w:rsidP="008A3931">
      <w:pPr>
        <w:ind w:left="-284" w:right="-330"/>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w:t>
      </w:r>
      <w:r>
        <w:rPr>
          <w:rFonts w:ascii="Arial" w:hAnsi="Arial" w:cs="Arial"/>
          <w:b/>
          <w:color w:val="244061" w:themeColor="accent1" w:themeShade="80"/>
          <w:szCs w:val="24"/>
        </w:rPr>
        <w:t>for</w:t>
      </w:r>
      <w:r w:rsidRPr="00904030">
        <w:rPr>
          <w:rFonts w:ascii="Arial" w:hAnsi="Arial" w:cs="Arial"/>
          <w:b/>
          <w:color w:val="244061" w:themeColor="accent1" w:themeShade="80"/>
          <w:szCs w:val="24"/>
        </w:rPr>
        <w:t xml:space="preserve"> </w:t>
      </w:r>
      <w:r>
        <w:rPr>
          <w:rFonts w:ascii="Arial" w:hAnsi="Arial" w:cs="Arial"/>
          <w:b/>
          <w:color w:val="244061" w:themeColor="accent1" w:themeShade="80"/>
          <w:szCs w:val="24"/>
        </w:rPr>
        <w:t>31 July</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6929650A" w14:textId="77777777" w:rsidR="008A3931" w:rsidRDefault="008A3931" w:rsidP="008A3931">
      <w:pPr>
        <w:ind w:left="-567" w:right="-330"/>
        <w:jc w:val="both"/>
        <w:rPr>
          <w:rFonts w:ascii="Arial" w:hAnsi="Arial" w:cs="Arial"/>
          <w:b/>
          <w:sz w:val="28"/>
          <w:szCs w:val="32"/>
          <w:lang w:val="en-US"/>
        </w:rPr>
      </w:pPr>
    </w:p>
    <w:p w14:paraId="266FAC5E" w14:textId="77777777" w:rsidR="008058EB" w:rsidRDefault="008058EB" w:rsidP="008A3931">
      <w:pPr>
        <w:ind w:left="-567" w:right="-330"/>
        <w:jc w:val="both"/>
        <w:rPr>
          <w:rFonts w:ascii="Arial" w:hAnsi="Arial" w:cs="Arial"/>
          <w:b/>
          <w:sz w:val="28"/>
          <w:szCs w:val="32"/>
          <w:lang w:val="en-US"/>
        </w:rPr>
      </w:pPr>
    </w:p>
    <w:p w14:paraId="7F61A362" w14:textId="77777777" w:rsidR="007E351D" w:rsidRPr="00E87554" w:rsidRDefault="007E351D" w:rsidP="007E351D">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FC5F5CA" w14:textId="77777777" w:rsidR="007E351D" w:rsidRPr="005F77A2" w:rsidRDefault="007E351D" w:rsidP="007E351D">
      <w:pPr>
        <w:ind w:left="-567" w:right="-242"/>
        <w:jc w:val="both"/>
        <w:rPr>
          <w:rFonts w:ascii="Arial" w:hAnsi="Arial" w:cs="Arial"/>
          <w:b/>
          <w:szCs w:val="32"/>
          <w:lang w:val="en-US"/>
        </w:rPr>
      </w:pPr>
    </w:p>
    <w:p w14:paraId="487324B8" w14:textId="77777777" w:rsidR="007E351D" w:rsidRPr="005F77A2" w:rsidRDefault="007E351D" w:rsidP="007E351D">
      <w:pPr>
        <w:ind w:left="-284" w:right="-242"/>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30CE8F71" w14:textId="77777777" w:rsidR="007E351D" w:rsidRDefault="007E351D" w:rsidP="008A3931">
      <w:pPr>
        <w:ind w:left="-567" w:right="-330"/>
        <w:jc w:val="both"/>
        <w:rPr>
          <w:rFonts w:ascii="Arial" w:hAnsi="Arial" w:cs="Arial"/>
          <w:b/>
          <w:sz w:val="28"/>
          <w:szCs w:val="32"/>
          <w:lang w:val="en-US"/>
        </w:rPr>
      </w:pPr>
    </w:p>
    <w:p w14:paraId="370AC012" w14:textId="77777777" w:rsidR="007E351D" w:rsidRPr="005F77A2" w:rsidRDefault="007E351D" w:rsidP="008A3931">
      <w:pPr>
        <w:ind w:left="-567" w:right="-330"/>
        <w:jc w:val="both"/>
        <w:rPr>
          <w:rFonts w:ascii="Arial" w:hAnsi="Arial" w:cs="Arial"/>
          <w:b/>
          <w:sz w:val="28"/>
          <w:szCs w:val="32"/>
          <w:lang w:val="en-US"/>
        </w:rPr>
      </w:pPr>
    </w:p>
    <w:p w14:paraId="74162525" w14:textId="77777777" w:rsidR="008A3931" w:rsidRPr="005F77A2" w:rsidRDefault="008A3931" w:rsidP="008A3931">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09BE798" w14:textId="77777777" w:rsidR="008A3931" w:rsidRPr="005F77A2" w:rsidRDefault="008A3931" w:rsidP="008A3931">
      <w:pPr>
        <w:ind w:left="-284" w:right="-330"/>
        <w:jc w:val="both"/>
        <w:rPr>
          <w:rFonts w:ascii="Arial" w:hAnsi="Arial" w:cs="Arial"/>
          <w:color w:val="000000" w:themeColor="text1"/>
          <w:szCs w:val="24"/>
        </w:rPr>
      </w:pPr>
    </w:p>
    <w:p w14:paraId="48105C1A" w14:textId="77777777" w:rsidR="008A3931" w:rsidRPr="005F77A2" w:rsidRDefault="008A3931" w:rsidP="008A3931">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C61DDA1" w14:textId="77777777" w:rsidR="008A3931" w:rsidRPr="00E87554" w:rsidRDefault="008A3931" w:rsidP="008A3931">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11802E20" w14:textId="77777777" w:rsidR="008A3931" w:rsidRPr="005F77A2" w:rsidRDefault="008A3931" w:rsidP="008A3931">
      <w:pPr>
        <w:ind w:left="-284" w:right="-330"/>
        <w:jc w:val="both"/>
        <w:rPr>
          <w:rFonts w:ascii="Arial" w:hAnsi="Arial" w:cs="Arial"/>
          <w:b/>
          <w:sz w:val="28"/>
          <w:szCs w:val="32"/>
          <w:lang w:val="en-US"/>
        </w:rPr>
      </w:pPr>
    </w:p>
    <w:p w14:paraId="7D7643C9" w14:textId="77777777" w:rsidR="008A3931" w:rsidRDefault="008A3931" w:rsidP="008A3931">
      <w:pPr>
        <w:ind w:left="-284" w:right="-330"/>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219B0660" w14:textId="77777777" w:rsidR="007E351D" w:rsidRDefault="007E351D" w:rsidP="008A3931">
      <w:pPr>
        <w:ind w:left="-284" w:right="-330"/>
        <w:jc w:val="both"/>
        <w:rPr>
          <w:rFonts w:ascii="Arial" w:hAnsi="Arial" w:cs="Arial"/>
          <w:bCs/>
          <w:szCs w:val="24"/>
          <w:lang w:val="en-US"/>
        </w:rPr>
      </w:pPr>
    </w:p>
    <w:p w14:paraId="0B984445" w14:textId="77777777" w:rsidR="007E351D" w:rsidRDefault="007E351D" w:rsidP="008058EB">
      <w:pPr>
        <w:ind w:left="-284" w:right="-242"/>
        <w:jc w:val="both"/>
        <w:rPr>
          <w:rFonts w:ascii="Arial" w:hAnsi="Arial" w:cs="Arial"/>
          <w:b/>
          <w:color w:val="17365D" w:themeColor="text2" w:themeShade="BF"/>
          <w:sz w:val="28"/>
          <w:szCs w:val="32"/>
          <w:lang w:val="en-US"/>
        </w:rPr>
      </w:pPr>
    </w:p>
    <w:p w14:paraId="25D9BC98" w14:textId="3A3B2F74" w:rsidR="008A3931" w:rsidRPr="005F77A2" w:rsidRDefault="008A3931" w:rsidP="008058EB">
      <w:pPr>
        <w:ind w:left="-284" w:right="-24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D24D708" w14:textId="77777777" w:rsidR="008A3931" w:rsidRPr="005F77A2" w:rsidRDefault="008A3931" w:rsidP="008058EB">
      <w:pPr>
        <w:ind w:left="-284" w:right="-242"/>
        <w:jc w:val="both"/>
        <w:rPr>
          <w:rFonts w:ascii="Arial" w:hAnsi="Arial" w:cs="Arial"/>
          <w:szCs w:val="32"/>
          <w:lang w:val="en-US"/>
        </w:rPr>
      </w:pPr>
    </w:p>
    <w:p w14:paraId="795A1024" w14:textId="77777777" w:rsidR="008A3931" w:rsidRDefault="008A3931" w:rsidP="008058EB">
      <w:pPr>
        <w:ind w:left="-284" w:right="-242"/>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0F2A24CD" w14:textId="77777777" w:rsidR="008A3931" w:rsidRDefault="008A3931" w:rsidP="008058EB">
      <w:pPr>
        <w:ind w:left="-284" w:right="-242"/>
        <w:jc w:val="both"/>
        <w:rPr>
          <w:rFonts w:ascii="Arial" w:hAnsi="Arial" w:cs="Arial"/>
          <w:szCs w:val="32"/>
        </w:rPr>
      </w:pPr>
    </w:p>
    <w:p w14:paraId="5ED2795A" w14:textId="77777777" w:rsidR="008A3931" w:rsidRPr="00864A4B" w:rsidRDefault="008A3931" w:rsidP="008058EB">
      <w:pPr>
        <w:ind w:left="-284" w:right="-242"/>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July</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Please note that the opening position is a preliminary result for the year ended 30 June 202</w:t>
      </w:r>
      <w:r>
        <w:rPr>
          <w:rFonts w:ascii="Arial" w:hAnsi="Arial" w:cs="Arial"/>
          <w:szCs w:val="32"/>
        </w:rPr>
        <w:t>3</w:t>
      </w:r>
      <w:r w:rsidRPr="00593E2D">
        <w:rPr>
          <w:rFonts w:ascii="Arial" w:hAnsi="Arial" w:cs="Arial"/>
          <w:szCs w:val="32"/>
        </w:rPr>
        <w:t xml:space="preserve"> as the Financial Statements for 202</w:t>
      </w:r>
      <w:r>
        <w:rPr>
          <w:rFonts w:ascii="Arial" w:hAnsi="Arial" w:cs="Arial"/>
          <w:szCs w:val="32"/>
        </w:rPr>
        <w:t>2</w:t>
      </w:r>
      <w:r w:rsidRPr="00593E2D">
        <w:rPr>
          <w:rFonts w:ascii="Arial" w:hAnsi="Arial" w:cs="Arial"/>
          <w:szCs w:val="32"/>
        </w:rPr>
        <w:t>/2</w:t>
      </w:r>
      <w:r>
        <w:rPr>
          <w:rFonts w:ascii="Arial" w:hAnsi="Arial" w:cs="Arial"/>
          <w:szCs w:val="32"/>
        </w:rPr>
        <w:t>3</w:t>
      </w:r>
      <w:r w:rsidRPr="00593E2D">
        <w:rPr>
          <w:rFonts w:ascii="Arial" w:hAnsi="Arial" w:cs="Arial"/>
          <w:szCs w:val="32"/>
        </w:rPr>
        <w:t xml:space="preserve"> are still being finalised and as a result will be subject to </w:t>
      </w:r>
      <w:r w:rsidRPr="00864A4B">
        <w:rPr>
          <w:rFonts w:ascii="Arial" w:hAnsi="Arial" w:cs="Arial"/>
          <w:szCs w:val="32"/>
        </w:rPr>
        <w:t xml:space="preserve">change. The </w:t>
      </w:r>
      <w:r w:rsidRPr="00436AF2">
        <w:rPr>
          <w:rFonts w:ascii="Arial" w:hAnsi="Arial" w:cs="Arial"/>
          <w:szCs w:val="32"/>
        </w:rPr>
        <w:t xml:space="preserve">municipal closing surplus as </w:t>
      </w:r>
      <w:proofErr w:type="gramStart"/>
      <w:r w:rsidRPr="00436AF2">
        <w:rPr>
          <w:rFonts w:ascii="Arial" w:hAnsi="Arial" w:cs="Arial"/>
          <w:szCs w:val="32"/>
        </w:rPr>
        <w:t>at</w:t>
      </w:r>
      <w:proofErr w:type="gramEnd"/>
      <w:r w:rsidRPr="00436AF2">
        <w:rPr>
          <w:rFonts w:ascii="Arial" w:hAnsi="Arial" w:cs="Arial"/>
          <w:szCs w:val="32"/>
        </w:rPr>
        <w:t xml:space="preserve"> 31 </w:t>
      </w:r>
      <w:r>
        <w:rPr>
          <w:rFonts w:ascii="Arial" w:hAnsi="Arial" w:cs="Arial"/>
          <w:szCs w:val="32"/>
        </w:rPr>
        <w:t>July</w:t>
      </w:r>
      <w:r w:rsidRPr="00436AF2">
        <w:rPr>
          <w:rFonts w:ascii="Arial" w:hAnsi="Arial" w:cs="Arial"/>
          <w:szCs w:val="32"/>
        </w:rPr>
        <w:t xml:space="preserve"> 2023 is $</w:t>
      </w:r>
      <w:r>
        <w:rPr>
          <w:rFonts w:ascii="Arial" w:hAnsi="Arial" w:cs="Arial"/>
          <w:szCs w:val="32"/>
        </w:rPr>
        <w:t>156,064</w:t>
      </w:r>
      <w:r w:rsidRPr="00436AF2">
        <w:rPr>
          <w:rFonts w:ascii="Arial" w:hAnsi="Arial" w:cs="Arial"/>
          <w:szCs w:val="32"/>
        </w:rPr>
        <w:t xml:space="preserve"> which is a $</w:t>
      </w:r>
      <w:r>
        <w:rPr>
          <w:rFonts w:ascii="Arial" w:hAnsi="Arial" w:cs="Arial"/>
          <w:szCs w:val="32"/>
        </w:rPr>
        <w:t>475,582</w:t>
      </w:r>
      <w:r w:rsidRPr="00436AF2">
        <w:rPr>
          <w:rFonts w:ascii="Arial" w:hAnsi="Arial" w:cs="Arial"/>
          <w:szCs w:val="32"/>
        </w:rPr>
        <w:t xml:space="preserve"> favourable variance</w:t>
      </w:r>
      <w:r w:rsidRPr="00D95C65">
        <w:rPr>
          <w:rFonts w:ascii="Arial" w:hAnsi="Arial" w:cs="Arial"/>
          <w:szCs w:val="32"/>
        </w:rPr>
        <w:t>,</w:t>
      </w:r>
      <w:r w:rsidRPr="00864A4B">
        <w:rPr>
          <w:rFonts w:ascii="Arial" w:hAnsi="Arial" w:cs="Arial"/>
          <w:szCs w:val="32"/>
        </w:rPr>
        <w:t xml:space="preserve"> compared to a budgeted </w:t>
      </w:r>
      <w:r>
        <w:rPr>
          <w:rFonts w:ascii="Arial" w:hAnsi="Arial" w:cs="Arial"/>
          <w:szCs w:val="32"/>
        </w:rPr>
        <w:t>deficit</w:t>
      </w:r>
      <w:r w:rsidRPr="00864A4B">
        <w:rPr>
          <w:rFonts w:ascii="Arial" w:hAnsi="Arial" w:cs="Arial"/>
          <w:szCs w:val="32"/>
        </w:rPr>
        <w:t xml:space="preserve"> for the same period of </w:t>
      </w:r>
      <w:r w:rsidRPr="00D95C65">
        <w:rPr>
          <w:rFonts w:ascii="Arial" w:hAnsi="Arial" w:cs="Arial"/>
          <w:szCs w:val="32"/>
        </w:rPr>
        <w:t>$</w:t>
      </w:r>
      <w:r>
        <w:rPr>
          <w:rFonts w:ascii="Arial" w:hAnsi="Arial" w:cs="Arial"/>
          <w:szCs w:val="32"/>
        </w:rPr>
        <w:t>319,518</w:t>
      </w:r>
      <w:r w:rsidRPr="00D95C65">
        <w:rPr>
          <w:rFonts w:ascii="Arial" w:hAnsi="Arial" w:cs="Arial"/>
          <w:szCs w:val="32"/>
        </w:rPr>
        <w:t>.</w:t>
      </w:r>
    </w:p>
    <w:p w14:paraId="4B866A54" w14:textId="77777777" w:rsidR="008A3931" w:rsidRPr="00864A4B" w:rsidRDefault="008A3931" w:rsidP="008058EB">
      <w:pPr>
        <w:ind w:left="-284" w:right="-242"/>
        <w:jc w:val="both"/>
        <w:rPr>
          <w:rFonts w:ascii="Arial" w:hAnsi="Arial" w:cs="Arial"/>
          <w:szCs w:val="32"/>
        </w:rPr>
      </w:pPr>
    </w:p>
    <w:p w14:paraId="7EAA0349" w14:textId="77777777" w:rsidR="008A3931" w:rsidRPr="00864A4B" w:rsidRDefault="008A3931" w:rsidP="008058EB">
      <w:pPr>
        <w:ind w:left="-284" w:right="-242"/>
        <w:jc w:val="both"/>
        <w:rPr>
          <w:rFonts w:ascii="Arial" w:hAnsi="Arial" w:cs="Arial"/>
          <w:szCs w:val="32"/>
        </w:rPr>
      </w:pPr>
      <w:r w:rsidRPr="00864A4B">
        <w:rPr>
          <w:rFonts w:ascii="Arial" w:hAnsi="Arial" w:cs="Arial"/>
          <w:szCs w:val="32"/>
        </w:rPr>
        <w:t>The operating reve</w:t>
      </w:r>
      <w:r w:rsidRPr="001C29C1">
        <w:rPr>
          <w:rFonts w:ascii="Arial" w:hAnsi="Arial" w:cs="Arial"/>
          <w:szCs w:val="32"/>
        </w:rPr>
        <w:t xml:space="preserve">nue at the end of </w:t>
      </w:r>
      <w:r>
        <w:rPr>
          <w:rFonts w:ascii="Arial" w:hAnsi="Arial" w:cs="Arial"/>
          <w:szCs w:val="32"/>
        </w:rPr>
        <w:t>July</w:t>
      </w:r>
      <w:r w:rsidRPr="001C29C1">
        <w:rPr>
          <w:rFonts w:ascii="Arial" w:hAnsi="Arial" w:cs="Arial"/>
          <w:szCs w:val="32"/>
        </w:rPr>
        <w:t xml:space="preserve"> 2023 was $</w:t>
      </w:r>
      <w:r>
        <w:rPr>
          <w:rFonts w:ascii="Arial" w:hAnsi="Arial" w:cs="Arial"/>
          <w:szCs w:val="32"/>
        </w:rPr>
        <w:t>682,030</w:t>
      </w:r>
      <w:r w:rsidRPr="001C29C1">
        <w:rPr>
          <w:rFonts w:ascii="Arial" w:hAnsi="Arial" w:cs="Arial"/>
          <w:szCs w:val="32"/>
        </w:rPr>
        <w:t xml:space="preserve"> which represents a $</w:t>
      </w:r>
      <w:r>
        <w:rPr>
          <w:rFonts w:ascii="Arial" w:hAnsi="Arial" w:cs="Arial"/>
          <w:szCs w:val="32"/>
        </w:rPr>
        <w:t>184,750</w:t>
      </w:r>
      <w:r w:rsidRPr="001C29C1">
        <w:rPr>
          <w:rFonts w:ascii="Arial" w:hAnsi="Arial" w:cs="Arial"/>
          <w:szCs w:val="32"/>
        </w:rPr>
        <w:t xml:space="preserve"> </w:t>
      </w:r>
      <w:r>
        <w:rPr>
          <w:rFonts w:ascii="Arial" w:hAnsi="Arial" w:cs="Arial"/>
          <w:szCs w:val="32"/>
        </w:rPr>
        <w:t>un</w:t>
      </w:r>
      <w:r w:rsidRPr="001C29C1">
        <w:rPr>
          <w:rFonts w:ascii="Arial" w:hAnsi="Arial" w:cs="Arial"/>
          <w:szCs w:val="32"/>
        </w:rPr>
        <w:t>favourable</w:t>
      </w:r>
      <w:r w:rsidRPr="004E5B00">
        <w:rPr>
          <w:rFonts w:ascii="Arial" w:hAnsi="Arial" w:cs="Arial"/>
          <w:szCs w:val="32"/>
        </w:rPr>
        <w:t xml:space="preserve"> variance</w:t>
      </w:r>
      <w:r w:rsidRPr="006D26DA">
        <w:rPr>
          <w:rFonts w:ascii="Arial" w:hAnsi="Arial" w:cs="Arial"/>
          <w:szCs w:val="32"/>
        </w:rPr>
        <w:t xml:space="preserve"> compared to the year-to-date budget</w:t>
      </w:r>
      <w:r>
        <w:rPr>
          <w:rFonts w:ascii="Arial" w:hAnsi="Arial" w:cs="Arial"/>
          <w:szCs w:val="32"/>
        </w:rPr>
        <w:t xml:space="preserve"> of $866,780</w:t>
      </w:r>
      <w:r w:rsidRPr="006D26DA">
        <w:rPr>
          <w:rFonts w:ascii="Arial" w:hAnsi="Arial" w:cs="Arial"/>
          <w:szCs w:val="32"/>
        </w:rPr>
        <w:t xml:space="preserve">, </w:t>
      </w:r>
      <w:r>
        <w:rPr>
          <w:rFonts w:ascii="Arial" w:hAnsi="Arial" w:cs="Arial"/>
          <w:szCs w:val="32"/>
        </w:rPr>
        <w:t>primarily due to lower fees and charges</w:t>
      </w:r>
      <w:r w:rsidRPr="006D26DA">
        <w:rPr>
          <w:rFonts w:ascii="Arial" w:hAnsi="Arial" w:cs="Arial"/>
          <w:szCs w:val="32"/>
        </w:rPr>
        <w:t>.</w:t>
      </w:r>
      <w:r w:rsidRPr="00864A4B">
        <w:rPr>
          <w:rFonts w:ascii="Arial" w:hAnsi="Arial" w:cs="Arial"/>
          <w:szCs w:val="32"/>
        </w:rPr>
        <w:t xml:space="preserve"> </w:t>
      </w:r>
    </w:p>
    <w:p w14:paraId="5B4D0180" w14:textId="77777777" w:rsidR="008A3931" w:rsidRPr="00864A4B" w:rsidRDefault="008A3931" w:rsidP="008058EB">
      <w:pPr>
        <w:ind w:left="-284" w:right="-242"/>
        <w:jc w:val="both"/>
        <w:rPr>
          <w:rFonts w:ascii="Arial" w:hAnsi="Arial" w:cs="Arial"/>
          <w:szCs w:val="32"/>
        </w:rPr>
      </w:pPr>
    </w:p>
    <w:p w14:paraId="343F809D" w14:textId="77777777" w:rsidR="008A3931" w:rsidRDefault="008A3931" w:rsidP="008058EB">
      <w:pPr>
        <w:ind w:left="-284" w:right="-242"/>
        <w:jc w:val="both"/>
        <w:rPr>
          <w:rFonts w:ascii="Arial" w:hAnsi="Arial" w:cs="Arial"/>
          <w:szCs w:val="32"/>
        </w:rPr>
      </w:pPr>
      <w:r w:rsidRPr="003618E4">
        <w:rPr>
          <w:rFonts w:ascii="Arial" w:hAnsi="Arial" w:cs="Arial"/>
          <w:szCs w:val="32"/>
        </w:rPr>
        <w:t xml:space="preserve">The operating expense at the end of </w:t>
      </w:r>
      <w:r>
        <w:rPr>
          <w:rFonts w:ascii="Arial" w:hAnsi="Arial" w:cs="Arial"/>
          <w:szCs w:val="32"/>
        </w:rPr>
        <w:t>July</w:t>
      </w:r>
      <w:r w:rsidRPr="003618E4">
        <w:rPr>
          <w:rFonts w:ascii="Arial" w:hAnsi="Arial" w:cs="Arial"/>
          <w:szCs w:val="32"/>
        </w:rPr>
        <w:t xml:space="preserve"> 2023 </w:t>
      </w:r>
      <w:r w:rsidRPr="00AF0E96">
        <w:rPr>
          <w:rFonts w:ascii="Arial" w:hAnsi="Arial" w:cs="Arial"/>
          <w:szCs w:val="32"/>
        </w:rPr>
        <w:t>was $</w:t>
      </w:r>
      <w:r>
        <w:rPr>
          <w:rFonts w:ascii="Arial" w:hAnsi="Arial" w:cs="Arial"/>
          <w:szCs w:val="32"/>
        </w:rPr>
        <w:t>2,590,560</w:t>
      </w:r>
      <w:r w:rsidRPr="00AF0E96">
        <w:rPr>
          <w:rFonts w:ascii="Arial" w:hAnsi="Arial" w:cs="Arial"/>
          <w:szCs w:val="32"/>
        </w:rPr>
        <w:t>,</w:t>
      </w:r>
      <w:r w:rsidRPr="003618E4">
        <w:rPr>
          <w:rFonts w:ascii="Arial" w:hAnsi="Arial" w:cs="Arial"/>
          <w:szCs w:val="32"/>
        </w:rPr>
        <w:t xml:space="preserve"> which represents a </w:t>
      </w:r>
      <w:r w:rsidRPr="001C29C1">
        <w:rPr>
          <w:rFonts w:ascii="Arial" w:hAnsi="Arial" w:cs="Arial"/>
          <w:szCs w:val="32"/>
        </w:rPr>
        <w:t>$</w:t>
      </w:r>
      <w:r>
        <w:rPr>
          <w:rFonts w:ascii="Arial" w:hAnsi="Arial" w:cs="Arial"/>
          <w:szCs w:val="32"/>
        </w:rPr>
        <w:t>749,288</w:t>
      </w:r>
      <w:r w:rsidRPr="001C29C1">
        <w:rPr>
          <w:rFonts w:ascii="Arial" w:hAnsi="Arial" w:cs="Arial"/>
          <w:szCs w:val="32"/>
        </w:rPr>
        <w:t xml:space="preserve"> favourable variance</w:t>
      </w:r>
      <w:r w:rsidRPr="003618E4">
        <w:rPr>
          <w:rFonts w:ascii="Arial" w:hAnsi="Arial" w:cs="Arial"/>
          <w:szCs w:val="32"/>
        </w:rPr>
        <w:t xml:space="preserve"> compared to the year-to-date budget</w:t>
      </w:r>
      <w:r>
        <w:rPr>
          <w:rFonts w:ascii="Arial" w:hAnsi="Arial" w:cs="Arial"/>
          <w:szCs w:val="32"/>
        </w:rPr>
        <w:t xml:space="preserve"> of $3,339,848</w:t>
      </w:r>
      <w:r w:rsidRPr="003618E4">
        <w:rPr>
          <w:rFonts w:ascii="Arial" w:hAnsi="Arial" w:cs="Arial"/>
          <w:szCs w:val="32"/>
        </w:rPr>
        <w:t>, primarily in materials and contracts.</w:t>
      </w:r>
    </w:p>
    <w:p w14:paraId="0335DD35" w14:textId="77777777" w:rsidR="008A3931" w:rsidRDefault="008A3931" w:rsidP="008058EB">
      <w:pPr>
        <w:ind w:left="-284" w:right="-242"/>
        <w:jc w:val="both"/>
        <w:rPr>
          <w:rFonts w:ascii="Arial" w:hAnsi="Arial" w:cs="Arial"/>
          <w:szCs w:val="32"/>
        </w:rPr>
      </w:pPr>
    </w:p>
    <w:p w14:paraId="4473E962" w14:textId="77777777" w:rsidR="008A3931" w:rsidRDefault="008A3931" w:rsidP="008058EB">
      <w:pPr>
        <w:ind w:left="-284" w:right="-242"/>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2DCD381C" w14:textId="77777777" w:rsidR="008A3931" w:rsidRDefault="008A3931" w:rsidP="008058EB">
      <w:pPr>
        <w:ind w:right="-242"/>
        <w:jc w:val="both"/>
        <w:rPr>
          <w:rFonts w:ascii="Arial" w:hAnsi="Arial" w:cs="Arial"/>
          <w:b/>
          <w:bCs/>
          <w:szCs w:val="32"/>
        </w:rPr>
      </w:pPr>
    </w:p>
    <w:p w14:paraId="64416E4B" w14:textId="77777777" w:rsidR="00B56293" w:rsidRDefault="00B56293" w:rsidP="008058EB">
      <w:pPr>
        <w:ind w:right="-242"/>
        <w:jc w:val="both"/>
        <w:rPr>
          <w:rFonts w:ascii="Arial" w:hAnsi="Arial" w:cs="Arial"/>
          <w:b/>
          <w:bCs/>
          <w:szCs w:val="32"/>
        </w:rPr>
      </w:pPr>
    </w:p>
    <w:p w14:paraId="34EE5D0B" w14:textId="77777777" w:rsidR="008A3931" w:rsidRPr="00F70510" w:rsidRDefault="008A3931" w:rsidP="008058EB">
      <w:pPr>
        <w:ind w:left="-284" w:right="-242"/>
        <w:jc w:val="both"/>
        <w:rPr>
          <w:rFonts w:ascii="Arial" w:hAnsi="Arial" w:cs="Arial"/>
          <w:b/>
          <w:bCs/>
          <w:color w:val="244061" w:themeColor="accent1" w:themeShade="80"/>
          <w:szCs w:val="32"/>
        </w:rPr>
      </w:pPr>
      <w:r w:rsidRPr="00F70510">
        <w:rPr>
          <w:rFonts w:ascii="Arial" w:hAnsi="Arial" w:cs="Arial"/>
          <w:b/>
          <w:bCs/>
          <w:color w:val="244061" w:themeColor="accent1" w:themeShade="80"/>
          <w:szCs w:val="32"/>
        </w:rPr>
        <w:t>Operating Activities</w:t>
      </w:r>
    </w:p>
    <w:p w14:paraId="377444CA" w14:textId="77777777" w:rsidR="008A3931" w:rsidRDefault="008A3931" w:rsidP="008058EB">
      <w:pPr>
        <w:ind w:left="-284" w:right="-242"/>
        <w:jc w:val="both"/>
        <w:rPr>
          <w:rFonts w:ascii="Arial" w:hAnsi="Arial" w:cs="Arial"/>
          <w:b/>
          <w:bCs/>
          <w:szCs w:val="32"/>
        </w:rPr>
      </w:pPr>
    </w:p>
    <w:p w14:paraId="027FD267" w14:textId="77777777" w:rsidR="008A3931" w:rsidRDefault="008A3931" w:rsidP="008058EB">
      <w:pPr>
        <w:ind w:left="-284" w:right="-242"/>
        <w:jc w:val="both"/>
        <w:rPr>
          <w:rFonts w:ascii="Arial" w:hAnsi="Arial" w:cs="Arial"/>
          <w:b/>
          <w:bCs/>
          <w:szCs w:val="32"/>
        </w:rPr>
      </w:pPr>
      <w:r w:rsidRPr="00867F8E">
        <w:rPr>
          <w:rFonts w:ascii="Arial" w:hAnsi="Arial" w:cs="Arial"/>
          <w:b/>
          <w:bCs/>
          <w:szCs w:val="32"/>
        </w:rPr>
        <w:t>Operating grants, subsidies, and contributions</w:t>
      </w:r>
    </w:p>
    <w:p w14:paraId="7CB764CC" w14:textId="77777777" w:rsidR="008A3931" w:rsidRPr="00C51FE7" w:rsidRDefault="008A3931" w:rsidP="008058EB">
      <w:pPr>
        <w:ind w:left="-284" w:right="-242"/>
        <w:jc w:val="both"/>
        <w:rPr>
          <w:rFonts w:ascii="Arial" w:hAnsi="Arial" w:cs="Arial"/>
          <w:b/>
          <w:bCs/>
          <w:szCs w:val="32"/>
        </w:rPr>
      </w:pPr>
      <w:r w:rsidRPr="00C51FE7">
        <w:rPr>
          <w:rFonts w:ascii="Arial" w:hAnsi="Arial" w:cs="Arial"/>
          <w:szCs w:val="32"/>
        </w:rPr>
        <w:t>F</w:t>
      </w:r>
      <w:r w:rsidRPr="00B23734">
        <w:rPr>
          <w:rFonts w:ascii="Arial" w:hAnsi="Arial" w:cs="Arial"/>
          <w:szCs w:val="32"/>
        </w:rPr>
        <w:t>avourable variance of $</w:t>
      </w:r>
      <w:r>
        <w:rPr>
          <w:rFonts w:ascii="Arial" w:hAnsi="Arial" w:cs="Arial"/>
          <w:szCs w:val="32"/>
        </w:rPr>
        <w:t xml:space="preserve">40,251 compared to </w:t>
      </w:r>
      <w:proofErr w:type="gramStart"/>
      <w:r>
        <w:rPr>
          <w:rFonts w:ascii="Arial" w:hAnsi="Arial" w:cs="Arial"/>
          <w:szCs w:val="32"/>
        </w:rPr>
        <w:t>budget</w:t>
      </w:r>
      <w:proofErr w:type="gramEnd"/>
    </w:p>
    <w:p w14:paraId="22A2ECD6" w14:textId="77777777" w:rsidR="008A3931" w:rsidRDefault="008A3931" w:rsidP="008058EB">
      <w:pPr>
        <w:ind w:left="-284" w:right="-242"/>
        <w:jc w:val="both"/>
        <w:rPr>
          <w:rFonts w:ascii="Arial" w:hAnsi="Arial" w:cs="Arial"/>
          <w:szCs w:val="32"/>
        </w:rPr>
      </w:pPr>
    </w:p>
    <w:p w14:paraId="5F64888F"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Fees and charges</w:t>
      </w:r>
    </w:p>
    <w:p w14:paraId="2ED7C658" w14:textId="77777777" w:rsidR="008A3931" w:rsidRDefault="008A3931" w:rsidP="008058EB">
      <w:pPr>
        <w:ind w:left="-284" w:right="-242"/>
        <w:jc w:val="both"/>
        <w:rPr>
          <w:rFonts w:ascii="Arial" w:hAnsi="Arial" w:cs="Arial"/>
          <w:szCs w:val="32"/>
        </w:rPr>
      </w:pPr>
      <w:r>
        <w:rPr>
          <w:rFonts w:ascii="Arial" w:hAnsi="Arial" w:cs="Arial"/>
          <w:szCs w:val="32"/>
        </w:rPr>
        <w:t xml:space="preserve">Fees and Charges revenue at the end of July 23 was $526,421 which represents a $160,718 unfavourable variance compared to the </w:t>
      </w:r>
      <w:proofErr w:type="gramStart"/>
      <w:r>
        <w:rPr>
          <w:rFonts w:ascii="Arial" w:hAnsi="Arial" w:cs="Arial"/>
          <w:szCs w:val="32"/>
        </w:rPr>
        <w:t>year to date</w:t>
      </w:r>
      <w:proofErr w:type="gramEnd"/>
      <w:r>
        <w:rPr>
          <w:rFonts w:ascii="Arial" w:hAnsi="Arial" w:cs="Arial"/>
          <w:szCs w:val="32"/>
        </w:rPr>
        <w:t xml:space="preserve"> budget.</w:t>
      </w:r>
    </w:p>
    <w:p w14:paraId="26E0E321" w14:textId="77777777" w:rsidR="008A3931" w:rsidRDefault="008A3931" w:rsidP="008058EB">
      <w:pPr>
        <w:ind w:left="-284" w:right="-242"/>
        <w:jc w:val="both"/>
        <w:rPr>
          <w:rFonts w:ascii="Arial" w:hAnsi="Arial" w:cs="Arial"/>
          <w:szCs w:val="32"/>
        </w:rPr>
      </w:pPr>
    </w:p>
    <w:p w14:paraId="1C763591" w14:textId="77777777" w:rsidR="008A3931" w:rsidRPr="00C5284A" w:rsidRDefault="008A3931" w:rsidP="008058EB">
      <w:pPr>
        <w:ind w:left="-284" w:right="-242"/>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7DF1C793" w14:textId="77777777" w:rsidR="008A3931" w:rsidRDefault="008A3931" w:rsidP="008058EB">
      <w:pPr>
        <w:ind w:left="-284" w:right="-242"/>
        <w:jc w:val="both"/>
        <w:rPr>
          <w:rFonts w:ascii="Arial" w:hAnsi="Arial" w:cs="Arial"/>
          <w:szCs w:val="32"/>
        </w:rPr>
      </w:pPr>
      <w:r>
        <w:rPr>
          <w:rFonts w:ascii="Arial" w:hAnsi="Arial" w:cs="Arial"/>
          <w:szCs w:val="32"/>
        </w:rPr>
        <w:t xml:space="preserve">No variance analysis required as variance to budget is less than $20,000 and 10%. </w:t>
      </w:r>
    </w:p>
    <w:p w14:paraId="3F8252AE" w14:textId="77777777" w:rsidR="008A3931" w:rsidRDefault="008A3931" w:rsidP="008058EB">
      <w:pPr>
        <w:ind w:left="-284" w:right="-242"/>
        <w:jc w:val="both"/>
        <w:rPr>
          <w:rFonts w:ascii="Arial" w:hAnsi="Arial" w:cs="Arial"/>
          <w:szCs w:val="32"/>
        </w:rPr>
      </w:pPr>
    </w:p>
    <w:p w14:paraId="05AAB5DB"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Interest earnings</w:t>
      </w:r>
    </w:p>
    <w:p w14:paraId="010F4178" w14:textId="77777777" w:rsidR="008A3931" w:rsidRDefault="008A3931" w:rsidP="008058EB">
      <w:pPr>
        <w:ind w:left="-284" w:right="-242"/>
        <w:jc w:val="both"/>
        <w:rPr>
          <w:rFonts w:ascii="Arial" w:hAnsi="Arial" w:cs="Arial"/>
          <w:szCs w:val="32"/>
        </w:rPr>
      </w:pPr>
      <w:r>
        <w:rPr>
          <w:rFonts w:ascii="Arial" w:hAnsi="Arial" w:cs="Arial"/>
          <w:szCs w:val="32"/>
        </w:rPr>
        <w:t>Unfavourable variance of $20,975 primarily due to budget timing.</w:t>
      </w:r>
    </w:p>
    <w:p w14:paraId="414F40D5" w14:textId="77777777" w:rsidR="008A3931" w:rsidRDefault="008A3931" w:rsidP="008058EB">
      <w:pPr>
        <w:ind w:left="-284" w:right="-242"/>
        <w:jc w:val="both"/>
        <w:rPr>
          <w:rFonts w:ascii="Arial" w:hAnsi="Arial" w:cs="Arial"/>
          <w:szCs w:val="32"/>
        </w:rPr>
      </w:pPr>
    </w:p>
    <w:p w14:paraId="1876F39D"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Other revenue</w:t>
      </w:r>
    </w:p>
    <w:p w14:paraId="266C90E0" w14:textId="77777777" w:rsidR="008A3931" w:rsidRDefault="008A3931" w:rsidP="008058EB">
      <w:pPr>
        <w:ind w:left="-284" w:right="-242"/>
        <w:jc w:val="both"/>
        <w:rPr>
          <w:rFonts w:ascii="Arial" w:hAnsi="Arial" w:cs="Arial"/>
          <w:szCs w:val="24"/>
        </w:rPr>
      </w:pPr>
      <w:r>
        <w:rPr>
          <w:rFonts w:ascii="Arial" w:hAnsi="Arial" w:cs="Arial"/>
          <w:szCs w:val="24"/>
        </w:rPr>
        <w:t>Unf</w:t>
      </w:r>
      <w:r w:rsidRPr="7D183C43">
        <w:rPr>
          <w:rFonts w:ascii="Arial" w:hAnsi="Arial" w:cs="Arial"/>
          <w:szCs w:val="24"/>
        </w:rPr>
        <w:t>avourable variance of $</w:t>
      </w:r>
      <w:r>
        <w:rPr>
          <w:rFonts w:ascii="Arial" w:hAnsi="Arial" w:cs="Arial"/>
          <w:szCs w:val="24"/>
        </w:rPr>
        <w:t xml:space="preserve">43,308 </w:t>
      </w:r>
      <w:r w:rsidRPr="7D183C43">
        <w:rPr>
          <w:rFonts w:ascii="Arial" w:hAnsi="Arial" w:cs="Arial"/>
          <w:szCs w:val="24"/>
        </w:rPr>
        <w:t xml:space="preserve">primarily due </w:t>
      </w:r>
      <w:r>
        <w:rPr>
          <w:rFonts w:ascii="Arial" w:hAnsi="Arial" w:cs="Arial"/>
          <w:szCs w:val="24"/>
        </w:rPr>
        <w:t>to budget timing.</w:t>
      </w:r>
    </w:p>
    <w:p w14:paraId="2DFE95C0" w14:textId="77777777" w:rsidR="008A3931" w:rsidRDefault="008A3931" w:rsidP="008058EB">
      <w:pPr>
        <w:ind w:left="-284" w:right="-242"/>
        <w:jc w:val="both"/>
        <w:rPr>
          <w:rFonts w:ascii="Arial" w:hAnsi="Arial" w:cs="Arial"/>
          <w:szCs w:val="32"/>
        </w:rPr>
      </w:pPr>
    </w:p>
    <w:p w14:paraId="2B0E8F71" w14:textId="77777777" w:rsidR="00647873" w:rsidRDefault="00647873" w:rsidP="008058EB">
      <w:pPr>
        <w:ind w:left="-284" w:right="-242"/>
        <w:jc w:val="both"/>
        <w:rPr>
          <w:rFonts w:ascii="Arial" w:hAnsi="Arial" w:cs="Arial"/>
          <w:szCs w:val="32"/>
        </w:rPr>
      </w:pPr>
    </w:p>
    <w:p w14:paraId="1AC3BF51"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 xml:space="preserve">Employee costs </w:t>
      </w:r>
    </w:p>
    <w:p w14:paraId="628F54B9" w14:textId="77777777" w:rsidR="008A3931" w:rsidRDefault="008A3931" w:rsidP="008058EB">
      <w:pPr>
        <w:ind w:left="-284" w:right="-242"/>
        <w:jc w:val="both"/>
        <w:rPr>
          <w:rFonts w:ascii="Arial" w:hAnsi="Arial" w:cs="Arial"/>
          <w:szCs w:val="32"/>
        </w:rPr>
      </w:pPr>
      <w:r>
        <w:rPr>
          <w:rFonts w:ascii="Arial" w:hAnsi="Arial" w:cs="Arial"/>
          <w:szCs w:val="32"/>
        </w:rPr>
        <w:t>Unfavourable variance of $283,160 primarily due to budget timing</w:t>
      </w:r>
    </w:p>
    <w:p w14:paraId="62D9A31A" w14:textId="131B11A9" w:rsidR="008A3931" w:rsidRDefault="008A3931" w:rsidP="008058EB">
      <w:pPr>
        <w:ind w:right="-242"/>
        <w:rPr>
          <w:rFonts w:ascii="Arial" w:hAnsi="Arial" w:cs="Arial"/>
          <w:b/>
          <w:bCs/>
          <w:szCs w:val="32"/>
        </w:rPr>
      </w:pPr>
    </w:p>
    <w:p w14:paraId="5252FDB4"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 xml:space="preserve">Materials and contracts </w:t>
      </w:r>
    </w:p>
    <w:p w14:paraId="54DBB363" w14:textId="77777777" w:rsidR="008A3931" w:rsidRPr="00025D9B" w:rsidRDefault="008A3931" w:rsidP="008058EB">
      <w:pPr>
        <w:ind w:left="-284" w:right="-242"/>
        <w:jc w:val="both"/>
        <w:rPr>
          <w:rFonts w:ascii="Arial" w:hAnsi="Arial" w:cs="Arial"/>
          <w:szCs w:val="32"/>
        </w:rPr>
      </w:pPr>
      <w:r w:rsidRPr="00A93C91">
        <w:rPr>
          <w:rFonts w:ascii="Arial" w:hAnsi="Arial" w:cs="Arial"/>
          <w:szCs w:val="32"/>
        </w:rPr>
        <w:t>Favourable variance of $</w:t>
      </w:r>
      <w:r>
        <w:rPr>
          <w:rFonts w:ascii="Arial" w:hAnsi="Arial" w:cs="Arial"/>
          <w:szCs w:val="32"/>
        </w:rPr>
        <w:t>932,</w:t>
      </w:r>
      <w:r w:rsidRPr="003537D9">
        <w:rPr>
          <w:rFonts w:ascii="Arial" w:hAnsi="Arial" w:cs="Arial"/>
          <w:szCs w:val="32"/>
        </w:rPr>
        <w:t>144</w:t>
      </w:r>
      <w:r>
        <w:rPr>
          <w:rFonts w:ascii="Arial" w:hAnsi="Arial" w:cs="Arial"/>
          <w:szCs w:val="32"/>
        </w:rPr>
        <w:t xml:space="preserve"> primarily due to budget timing.</w:t>
      </w:r>
    </w:p>
    <w:p w14:paraId="0B7DC45F" w14:textId="77777777" w:rsidR="008A3931" w:rsidRPr="00025D9B" w:rsidRDefault="008A3931" w:rsidP="008058EB">
      <w:pPr>
        <w:ind w:left="-284" w:right="-242"/>
        <w:jc w:val="both"/>
        <w:rPr>
          <w:rFonts w:ascii="Arial" w:hAnsi="Arial" w:cs="Arial"/>
          <w:szCs w:val="32"/>
        </w:rPr>
      </w:pPr>
    </w:p>
    <w:p w14:paraId="72E31719" w14:textId="77777777" w:rsidR="008A3931" w:rsidRPr="00025D9B" w:rsidRDefault="008A3931" w:rsidP="008058EB">
      <w:pPr>
        <w:ind w:left="-284" w:right="-242"/>
        <w:jc w:val="both"/>
        <w:rPr>
          <w:rFonts w:ascii="Arial" w:hAnsi="Arial" w:cs="Arial"/>
          <w:b/>
          <w:bCs/>
          <w:szCs w:val="32"/>
        </w:rPr>
      </w:pPr>
      <w:r w:rsidRPr="00025D9B">
        <w:rPr>
          <w:rFonts w:ascii="Arial" w:hAnsi="Arial" w:cs="Arial"/>
          <w:b/>
          <w:bCs/>
          <w:szCs w:val="32"/>
        </w:rPr>
        <w:t xml:space="preserve">Utility charges </w:t>
      </w:r>
    </w:p>
    <w:p w14:paraId="0CFA08D4" w14:textId="77777777" w:rsidR="008A3931" w:rsidRDefault="008A3931" w:rsidP="008058EB">
      <w:pPr>
        <w:ind w:left="-284" w:right="-242"/>
        <w:jc w:val="both"/>
        <w:rPr>
          <w:rFonts w:ascii="Arial" w:hAnsi="Arial" w:cs="Arial"/>
          <w:szCs w:val="32"/>
        </w:rPr>
      </w:pPr>
      <w:r>
        <w:rPr>
          <w:rFonts w:ascii="Arial" w:hAnsi="Arial" w:cs="Arial"/>
          <w:szCs w:val="32"/>
        </w:rPr>
        <w:t>Favourable variance of $66,635 primarily due to timing of water and electricity bills.</w:t>
      </w:r>
    </w:p>
    <w:p w14:paraId="6F317279" w14:textId="77777777" w:rsidR="008A3931" w:rsidRPr="00025D9B" w:rsidRDefault="008A3931" w:rsidP="008058EB">
      <w:pPr>
        <w:ind w:left="-284" w:right="-242"/>
        <w:jc w:val="both"/>
        <w:rPr>
          <w:rFonts w:ascii="Arial" w:hAnsi="Arial" w:cs="Arial"/>
          <w:b/>
          <w:bCs/>
          <w:szCs w:val="32"/>
        </w:rPr>
      </w:pPr>
    </w:p>
    <w:p w14:paraId="57017468" w14:textId="77777777" w:rsidR="008A3931" w:rsidRPr="00025D9B" w:rsidRDefault="008A3931" w:rsidP="008058EB">
      <w:pPr>
        <w:ind w:left="-284" w:right="-242"/>
        <w:jc w:val="both"/>
        <w:rPr>
          <w:rFonts w:ascii="Arial" w:hAnsi="Arial" w:cs="Arial"/>
          <w:b/>
          <w:bCs/>
          <w:szCs w:val="32"/>
        </w:rPr>
      </w:pPr>
      <w:r w:rsidRPr="00025D9B">
        <w:rPr>
          <w:rFonts w:ascii="Arial" w:hAnsi="Arial" w:cs="Arial"/>
          <w:b/>
          <w:bCs/>
          <w:szCs w:val="32"/>
        </w:rPr>
        <w:t xml:space="preserve">Depreciation and amortisation </w:t>
      </w:r>
    </w:p>
    <w:p w14:paraId="6DDB9BB6" w14:textId="77777777" w:rsidR="008A3931" w:rsidRPr="00025D9B" w:rsidRDefault="008A3931" w:rsidP="008058EB">
      <w:pPr>
        <w:ind w:left="-284" w:right="-242"/>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1CF17E78" w14:textId="77777777" w:rsidR="008A3931" w:rsidRDefault="008A3931" w:rsidP="008058EB">
      <w:pPr>
        <w:ind w:left="-284" w:right="-242"/>
        <w:jc w:val="both"/>
        <w:rPr>
          <w:rFonts w:ascii="Arial" w:hAnsi="Arial" w:cs="Arial"/>
          <w:szCs w:val="32"/>
        </w:rPr>
      </w:pPr>
    </w:p>
    <w:p w14:paraId="778D840D" w14:textId="77777777" w:rsidR="008A3931" w:rsidRDefault="008A3931" w:rsidP="008058EB">
      <w:pPr>
        <w:ind w:left="-284" w:right="-242"/>
        <w:jc w:val="both"/>
        <w:rPr>
          <w:rFonts w:ascii="Arial" w:hAnsi="Arial" w:cs="Arial"/>
          <w:b/>
          <w:bCs/>
          <w:szCs w:val="32"/>
        </w:rPr>
      </w:pPr>
      <w:r>
        <w:rPr>
          <w:rFonts w:ascii="Arial" w:hAnsi="Arial" w:cs="Arial"/>
          <w:b/>
          <w:bCs/>
          <w:szCs w:val="32"/>
        </w:rPr>
        <w:t>Insurance expenses</w:t>
      </w:r>
    </w:p>
    <w:p w14:paraId="0B0FEB59" w14:textId="77777777" w:rsidR="008A3931" w:rsidRPr="00FF1BB3" w:rsidRDefault="008A3931" w:rsidP="008058EB">
      <w:pPr>
        <w:ind w:left="-284" w:right="-242"/>
        <w:jc w:val="both"/>
        <w:rPr>
          <w:rFonts w:ascii="Arial" w:hAnsi="Arial" w:cs="Arial"/>
          <w:szCs w:val="32"/>
        </w:rPr>
      </w:pPr>
      <w:r w:rsidRPr="00FF1BB3">
        <w:rPr>
          <w:rFonts w:ascii="Arial" w:hAnsi="Arial" w:cs="Arial"/>
          <w:szCs w:val="32"/>
        </w:rPr>
        <w:t xml:space="preserve">No variance analysis required as variance to budget is less than </w:t>
      </w:r>
      <w:proofErr w:type="gramStart"/>
      <w:r w:rsidRPr="00FF1BB3">
        <w:rPr>
          <w:rFonts w:ascii="Arial" w:hAnsi="Arial" w:cs="Arial"/>
          <w:szCs w:val="32"/>
        </w:rPr>
        <w:t>$20,000</w:t>
      </w:r>
      <w:proofErr w:type="gramEnd"/>
    </w:p>
    <w:p w14:paraId="7CC47C49" w14:textId="77777777" w:rsidR="008A3931" w:rsidRDefault="008A3931" w:rsidP="008058EB">
      <w:pPr>
        <w:ind w:left="-284" w:right="-242"/>
        <w:jc w:val="both"/>
        <w:rPr>
          <w:rFonts w:ascii="Arial" w:hAnsi="Arial" w:cs="Arial"/>
          <w:szCs w:val="24"/>
        </w:rPr>
      </w:pPr>
    </w:p>
    <w:p w14:paraId="18E0FD40" w14:textId="77777777" w:rsidR="008A3931" w:rsidRPr="00FF1BB3" w:rsidRDefault="008A3931" w:rsidP="008058EB">
      <w:pPr>
        <w:ind w:left="-284" w:right="-242"/>
        <w:jc w:val="both"/>
        <w:rPr>
          <w:rFonts w:ascii="Arial" w:hAnsi="Arial" w:cs="Arial"/>
          <w:b/>
          <w:bCs/>
          <w:szCs w:val="32"/>
        </w:rPr>
      </w:pPr>
      <w:r w:rsidRPr="00FF1BB3">
        <w:rPr>
          <w:rFonts w:ascii="Arial" w:hAnsi="Arial" w:cs="Arial"/>
          <w:b/>
          <w:bCs/>
          <w:szCs w:val="32"/>
        </w:rPr>
        <w:t>Interest expenses</w:t>
      </w:r>
    </w:p>
    <w:p w14:paraId="0A603621" w14:textId="77777777" w:rsidR="008A3931" w:rsidRPr="00FF1BB3" w:rsidRDefault="008A3931" w:rsidP="008058EB">
      <w:pPr>
        <w:ind w:left="-284" w:right="-242"/>
        <w:jc w:val="both"/>
        <w:rPr>
          <w:rFonts w:ascii="Arial" w:hAnsi="Arial" w:cs="Arial"/>
          <w:szCs w:val="32"/>
        </w:rPr>
      </w:pPr>
      <w:r w:rsidRPr="00FF1BB3">
        <w:rPr>
          <w:rFonts w:ascii="Arial" w:hAnsi="Arial" w:cs="Arial"/>
          <w:szCs w:val="32"/>
        </w:rPr>
        <w:t xml:space="preserve">No variance analysis required as variance to budget is less than </w:t>
      </w:r>
      <w:proofErr w:type="gramStart"/>
      <w:r w:rsidRPr="00FF1BB3">
        <w:rPr>
          <w:rFonts w:ascii="Arial" w:hAnsi="Arial" w:cs="Arial"/>
          <w:szCs w:val="32"/>
        </w:rPr>
        <w:t>$20,000</w:t>
      </w:r>
      <w:proofErr w:type="gramEnd"/>
      <w:r w:rsidRPr="00FF1BB3">
        <w:rPr>
          <w:rFonts w:ascii="Arial" w:hAnsi="Arial" w:cs="Arial"/>
          <w:szCs w:val="32"/>
        </w:rPr>
        <w:t xml:space="preserve"> </w:t>
      </w:r>
    </w:p>
    <w:p w14:paraId="2809341B" w14:textId="77777777" w:rsidR="008A3931" w:rsidRPr="00FF1BB3" w:rsidRDefault="008A3931" w:rsidP="008058EB">
      <w:pPr>
        <w:ind w:left="-284" w:right="-242"/>
        <w:jc w:val="both"/>
        <w:rPr>
          <w:rFonts w:ascii="Arial" w:hAnsi="Arial" w:cs="Arial"/>
          <w:b/>
          <w:bCs/>
          <w:szCs w:val="32"/>
        </w:rPr>
      </w:pPr>
    </w:p>
    <w:p w14:paraId="0420B86B" w14:textId="77777777" w:rsidR="008A3931" w:rsidRPr="00FF1BB3" w:rsidRDefault="008A3931" w:rsidP="008058EB">
      <w:pPr>
        <w:ind w:left="-284" w:right="-242"/>
        <w:jc w:val="both"/>
        <w:rPr>
          <w:rFonts w:ascii="Arial" w:hAnsi="Arial" w:cs="Arial"/>
          <w:b/>
          <w:bCs/>
          <w:szCs w:val="32"/>
        </w:rPr>
      </w:pPr>
      <w:r w:rsidRPr="00FF1BB3">
        <w:rPr>
          <w:rFonts w:ascii="Arial" w:hAnsi="Arial" w:cs="Arial"/>
          <w:b/>
          <w:bCs/>
          <w:szCs w:val="32"/>
        </w:rPr>
        <w:t>Other expenditure</w:t>
      </w:r>
    </w:p>
    <w:p w14:paraId="764F94B8" w14:textId="77777777" w:rsidR="008A3931" w:rsidRDefault="008A3931" w:rsidP="008058EB">
      <w:pPr>
        <w:ind w:left="-284" w:right="-242"/>
        <w:jc w:val="both"/>
        <w:rPr>
          <w:rFonts w:ascii="Arial" w:hAnsi="Arial" w:cs="Arial"/>
          <w:szCs w:val="32"/>
        </w:rPr>
      </w:pPr>
      <w:r w:rsidRPr="00FF1BB3">
        <w:rPr>
          <w:rFonts w:ascii="Arial" w:hAnsi="Arial" w:cs="Arial"/>
          <w:szCs w:val="32"/>
        </w:rPr>
        <w:t xml:space="preserve">No variance analysis required as variance to budget is less than </w:t>
      </w:r>
      <w:proofErr w:type="gramStart"/>
      <w:r w:rsidRPr="00FF1BB3">
        <w:rPr>
          <w:rFonts w:ascii="Arial" w:hAnsi="Arial" w:cs="Arial"/>
          <w:szCs w:val="32"/>
        </w:rPr>
        <w:t>$20,000</w:t>
      </w:r>
      <w:proofErr w:type="gramEnd"/>
    </w:p>
    <w:p w14:paraId="66094B5B" w14:textId="77777777" w:rsidR="008A3931" w:rsidRDefault="008A3931" w:rsidP="008058EB">
      <w:pPr>
        <w:ind w:left="-284" w:right="-242"/>
        <w:jc w:val="both"/>
        <w:rPr>
          <w:rFonts w:ascii="Arial" w:hAnsi="Arial" w:cs="Arial"/>
          <w:b/>
          <w:bCs/>
          <w:szCs w:val="32"/>
        </w:rPr>
      </w:pPr>
    </w:p>
    <w:p w14:paraId="0D9CCD49" w14:textId="77777777" w:rsidR="008A3931" w:rsidRPr="00226707" w:rsidRDefault="008A3931" w:rsidP="008058EB">
      <w:pPr>
        <w:ind w:left="-284" w:right="-242"/>
        <w:jc w:val="both"/>
        <w:rPr>
          <w:rFonts w:ascii="Arial" w:hAnsi="Arial" w:cs="Arial"/>
          <w:b/>
          <w:bCs/>
          <w:szCs w:val="32"/>
        </w:rPr>
      </w:pPr>
      <w:r>
        <w:rPr>
          <w:rFonts w:ascii="Arial" w:hAnsi="Arial" w:cs="Arial"/>
          <w:b/>
          <w:bCs/>
          <w:szCs w:val="32"/>
        </w:rPr>
        <w:t>Loss on disposal of assets</w:t>
      </w:r>
    </w:p>
    <w:p w14:paraId="537C1A39" w14:textId="77777777" w:rsidR="008A3931" w:rsidRPr="00FF1BB3" w:rsidRDefault="008A3931" w:rsidP="008058EB">
      <w:pPr>
        <w:ind w:left="-284" w:right="-242"/>
        <w:jc w:val="both"/>
        <w:rPr>
          <w:rFonts w:ascii="Arial" w:hAnsi="Arial" w:cs="Arial"/>
          <w:szCs w:val="32"/>
        </w:rPr>
      </w:pPr>
      <w:r w:rsidRPr="00FF1BB3">
        <w:rPr>
          <w:rFonts w:ascii="Arial" w:hAnsi="Arial" w:cs="Arial"/>
          <w:szCs w:val="32"/>
        </w:rPr>
        <w:t xml:space="preserve">No variance analysis required as variance to budget is less than </w:t>
      </w:r>
      <w:proofErr w:type="gramStart"/>
      <w:r w:rsidRPr="00FF1BB3">
        <w:rPr>
          <w:rFonts w:ascii="Arial" w:hAnsi="Arial" w:cs="Arial"/>
          <w:szCs w:val="32"/>
        </w:rPr>
        <w:t>$20,000</w:t>
      </w:r>
      <w:proofErr w:type="gramEnd"/>
      <w:r w:rsidRPr="00FF1BB3">
        <w:rPr>
          <w:rFonts w:ascii="Arial" w:hAnsi="Arial" w:cs="Arial"/>
          <w:szCs w:val="32"/>
        </w:rPr>
        <w:t xml:space="preserve"> </w:t>
      </w:r>
    </w:p>
    <w:p w14:paraId="5B06D918" w14:textId="77777777" w:rsidR="008A3931" w:rsidRDefault="008A3931" w:rsidP="008058EB">
      <w:pPr>
        <w:ind w:left="-284" w:right="-242"/>
        <w:jc w:val="both"/>
        <w:rPr>
          <w:rFonts w:ascii="Arial" w:hAnsi="Arial" w:cs="Arial"/>
          <w:szCs w:val="32"/>
        </w:rPr>
      </w:pPr>
    </w:p>
    <w:p w14:paraId="30C34623" w14:textId="77777777" w:rsidR="008A3931" w:rsidRPr="00FF1BB3" w:rsidRDefault="008A3931" w:rsidP="008058EB">
      <w:pPr>
        <w:ind w:left="-284" w:right="-242"/>
        <w:jc w:val="both"/>
        <w:rPr>
          <w:rFonts w:ascii="Arial" w:hAnsi="Arial" w:cs="Arial"/>
          <w:szCs w:val="32"/>
        </w:rPr>
      </w:pPr>
    </w:p>
    <w:p w14:paraId="4E666D14" w14:textId="77777777" w:rsidR="008A3931" w:rsidRPr="00F70510" w:rsidRDefault="008A3931" w:rsidP="008058EB">
      <w:pPr>
        <w:ind w:left="-284" w:right="-242"/>
        <w:jc w:val="both"/>
        <w:rPr>
          <w:rFonts w:ascii="Arial" w:hAnsi="Arial" w:cs="Arial"/>
          <w:b/>
          <w:bCs/>
          <w:color w:val="244061" w:themeColor="accent1" w:themeShade="80"/>
          <w:szCs w:val="32"/>
        </w:rPr>
      </w:pPr>
      <w:r w:rsidRPr="00F70510">
        <w:rPr>
          <w:rFonts w:ascii="Arial" w:hAnsi="Arial" w:cs="Arial"/>
          <w:b/>
          <w:bCs/>
          <w:color w:val="244061" w:themeColor="accent1" w:themeShade="80"/>
          <w:szCs w:val="32"/>
        </w:rPr>
        <w:t>Investing Activities</w:t>
      </w:r>
    </w:p>
    <w:p w14:paraId="4A73733A" w14:textId="77777777" w:rsidR="008A3931" w:rsidRPr="00FF1BB3" w:rsidRDefault="008A3931" w:rsidP="008058EB">
      <w:pPr>
        <w:ind w:left="-284" w:right="-242"/>
        <w:jc w:val="both"/>
        <w:rPr>
          <w:rFonts w:ascii="Arial" w:hAnsi="Arial" w:cs="Arial"/>
          <w:szCs w:val="32"/>
        </w:rPr>
      </w:pPr>
    </w:p>
    <w:p w14:paraId="4A18658A" w14:textId="77777777" w:rsidR="008A3931" w:rsidRPr="00FF1BB3" w:rsidRDefault="008A3931" w:rsidP="008058EB">
      <w:pPr>
        <w:ind w:left="-284" w:right="-242"/>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24FC476F" w14:textId="77777777" w:rsidR="008A3931" w:rsidRPr="00FD1396"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7D4D412A" w14:textId="77777777" w:rsidR="008A3931" w:rsidRDefault="008A3931" w:rsidP="008058EB">
      <w:pPr>
        <w:ind w:left="-284" w:right="-242"/>
        <w:jc w:val="both"/>
        <w:rPr>
          <w:rFonts w:ascii="Arial" w:hAnsi="Arial" w:cs="Arial"/>
          <w:szCs w:val="32"/>
        </w:rPr>
      </w:pPr>
    </w:p>
    <w:p w14:paraId="17C9F247" w14:textId="77777777" w:rsidR="008A3931" w:rsidRPr="00003AF3" w:rsidRDefault="008A3931" w:rsidP="008058EB">
      <w:pPr>
        <w:ind w:left="-284" w:right="-242"/>
        <w:jc w:val="both"/>
        <w:rPr>
          <w:rFonts w:ascii="Arial" w:hAnsi="Arial" w:cs="Arial"/>
          <w:b/>
          <w:bCs/>
          <w:szCs w:val="32"/>
        </w:rPr>
      </w:pPr>
      <w:r w:rsidRPr="00003AF3">
        <w:rPr>
          <w:rFonts w:ascii="Arial" w:hAnsi="Arial" w:cs="Arial"/>
          <w:b/>
          <w:bCs/>
          <w:szCs w:val="32"/>
        </w:rPr>
        <w:t xml:space="preserve">Proceeds from disposal of </w:t>
      </w:r>
      <w:proofErr w:type="gramStart"/>
      <w:r w:rsidRPr="00003AF3">
        <w:rPr>
          <w:rFonts w:ascii="Arial" w:hAnsi="Arial" w:cs="Arial"/>
          <w:b/>
          <w:bCs/>
          <w:szCs w:val="32"/>
        </w:rPr>
        <w:t>assets</w:t>
      </w:r>
      <w:proofErr w:type="gramEnd"/>
    </w:p>
    <w:p w14:paraId="396057BF" w14:textId="77777777" w:rsidR="008A3931" w:rsidRPr="00FD1396" w:rsidRDefault="008A3931" w:rsidP="008058EB">
      <w:pPr>
        <w:ind w:left="-284" w:right="-242"/>
        <w:jc w:val="both"/>
        <w:rPr>
          <w:rFonts w:ascii="Arial" w:hAnsi="Arial" w:cs="Arial"/>
          <w:szCs w:val="32"/>
        </w:rPr>
      </w:pPr>
      <w:bookmarkStart w:id="51" w:name="_Hlk142999681"/>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bookmarkEnd w:id="51"/>
      <w:r>
        <w:rPr>
          <w:rFonts w:ascii="Arial" w:hAnsi="Arial" w:cs="Arial"/>
          <w:szCs w:val="32"/>
        </w:rPr>
        <w:t>.</w:t>
      </w:r>
    </w:p>
    <w:p w14:paraId="40131EF1" w14:textId="77777777" w:rsidR="008A3931" w:rsidRDefault="008A3931" w:rsidP="008058EB">
      <w:pPr>
        <w:ind w:left="-284" w:right="-242"/>
        <w:jc w:val="both"/>
        <w:rPr>
          <w:rFonts w:ascii="Arial" w:hAnsi="Arial" w:cs="Arial"/>
          <w:szCs w:val="32"/>
        </w:rPr>
      </w:pPr>
    </w:p>
    <w:p w14:paraId="3896D440" w14:textId="77777777" w:rsidR="008A3931" w:rsidRDefault="008A3931" w:rsidP="008058EB">
      <w:pPr>
        <w:ind w:left="-284" w:right="-242"/>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0D5966C8" w14:textId="77777777" w:rsidR="008A3931" w:rsidRPr="00FD1396" w:rsidRDefault="008A3931" w:rsidP="008058EB">
      <w:pPr>
        <w:ind w:left="-284" w:right="-242"/>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$20,000.</w:t>
      </w:r>
    </w:p>
    <w:p w14:paraId="39C8BDBB" w14:textId="77777777" w:rsidR="008A3931" w:rsidRPr="00003AF3" w:rsidRDefault="008A3931" w:rsidP="008058EB">
      <w:pPr>
        <w:ind w:left="-284" w:right="-242"/>
        <w:jc w:val="both"/>
        <w:rPr>
          <w:rFonts w:ascii="Arial" w:hAnsi="Arial" w:cs="Arial"/>
          <w:b/>
          <w:bCs/>
          <w:szCs w:val="32"/>
        </w:rPr>
      </w:pPr>
    </w:p>
    <w:p w14:paraId="652375D0" w14:textId="77777777" w:rsidR="008A3931" w:rsidRPr="00003AF3" w:rsidRDefault="008A3931" w:rsidP="008058EB">
      <w:pPr>
        <w:ind w:left="-284" w:right="-242"/>
        <w:jc w:val="both"/>
        <w:rPr>
          <w:rFonts w:ascii="Arial" w:hAnsi="Arial" w:cs="Arial"/>
          <w:b/>
          <w:bCs/>
          <w:szCs w:val="32"/>
        </w:rPr>
      </w:pPr>
      <w:r w:rsidRPr="00003AF3">
        <w:rPr>
          <w:rFonts w:ascii="Arial" w:hAnsi="Arial" w:cs="Arial"/>
          <w:b/>
          <w:bCs/>
          <w:szCs w:val="32"/>
        </w:rPr>
        <w:t>Purchase and construction of infrastructure</w:t>
      </w:r>
    </w:p>
    <w:p w14:paraId="1C6BA653" w14:textId="77777777" w:rsidR="008A3931" w:rsidRPr="00FD1396" w:rsidRDefault="008A3931" w:rsidP="008058EB">
      <w:pPr>
        <w:ind w:left="-284" w:right="-242"/>
        <w:jc w:val="both"/>
        <w:rPr>
          <w:rFonts w:ascii="Arial" w:hAnsi="Arial" w:cs="Arial"/>
          <w:szCs w:val="32"/>
        </w:rPr>
      </w:pPr>
      <w:bookmarkStart w:id="52" w:name="_Hlk142999709"/>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 xml:space="preserve">. </w:t>
      </w:r>
    </w:p>
    <w:p w14:paraId="68D877FF" w14:textId="77777777" w:rsidR="008A3931" w:rsidRDefault="008A3931" w:rsidP="008058EB">
      <w:pPr>
        <w:ind w:left="-284" w:right="-242"/>
        <w:jc w:val="both"/>
        <w:rPr>
          <w:rFonts w:ascii="Arial" w:hAnsi="Arial" w:cs="Arial"/>
          <w:szCs w:val="32"/>
        </w:rPr>
      </w:pPr>
    </w:p>
    <w:bookmarkEnd w:id="52"/>
    <w:p w14:paraId="5380542B" w14:textId="77777777" w:rsidR="008A3931" w:rsidRDefault="008A3931" w:rsidP="008058EB">
      <w:pPr>
        <w:ind w:left="-284" w:right="-242"/>
        <w:jc w:val="both"/>
        <w:rPr>
          <w:rFonts w:ascii="Arial" w:hAnsi="Arial" w:cs="Arial"/>
          <w:b/>
          <w:bCs/>
          <w:szCs w:val="32"/>
        </w:rPr>
      </w:pPr>
      <w:r w:rsidRPr="00A469C1">
        <w:rPr>
          <w:rFonts w:ascii="Arial" w:hAnsi="Arial" w:cs="Arial"/>
          <w:b/>
          <w:bCs/>
          <w:szCs w:val="32"/>
        </w:rPr>
        <w:t>Payments for intangible assets</w:t>
      </w:r>
    </w:p>
    <w:p w14:paraId="7D29C9FD" w14:textId="77777777" w:rsidR="008A3931" w:rsidRPr="00FD1396"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 xml:space="preserve">. </w:t>
      </w:r>
    </w:p>
    <w:p w14:paraId="4736DCFB" w14:textId="77777777" w:rsidR="008A3931" w:rsidRDefault="008A3931" w:rsidP="008058EB">
      <w:pPr>
        <w:ind w:left="-284" w:right="-242"/>
        <w:jc w:val="both"/>
        <w:rPr>
          <w:rFonts w:ascii="Arial" w:hAnsi="Arial" w:cs="Arial"/>
          <w:szCs w:val="32"/>
        </w:rPr>
      </w:pPr>
    </w:p>
    <w:p w14:paraId="1EC85C95" w14:textId="77777777" w:rsidR="008A3931" w:rsidRDefault="008A3931" w:rsidP="008058EB">
      <w:pPr>
        <w:ind w:left="-284" w:right="-242"/>
        <w:jc w:val="both"/>
        <w:rPr>
          <w:rFonts w:ascii="Arial" w:hAnsi="Arial" w:cs="Arial"/>
          <w:szCs w:val="32"/>
        </w:rPr>
      </w:pPr>
    </w:p>
    <w:p w14:paraId="079479FA" w14:textId="77777777" w:rsidR="008A3931" w:rsidRPr="00F70510" w:rsidRDefault="008A3931" w:rsidP="008058EB">
      <w:pPr>
        <w:ind w:left="-284" w:right="-242"/>
        <w:jc w:val="both"/>
        <w:rPr>
          <w:rFonts w:ascii="Arial" w:hAnsi="Arial" w:cs="Arial"/>
          <w:b/>
          <w:bCs/>
          <w:color w:val="244061" w:themeColor="accent1" w:themeShade="80"/>
          <w:szCs w:val="32"/>
        </w:rPr>
      </w:pPr>
      <w:r w:rsidRPr="00F70510">
        <w:rPr>
          <w:rFonts w:ascii="Arial" w:hAnsi="Arial" w:cs="Arial"/>
          <w:b/>
          <w:bCs/>
          <w:color w:val="244061" w:themeColor="accent1" w:themeShade="80"/>
          <w:szCs w:val="32"/>
        </w:rPr>
        <w:t xml:space="preserve">Financing Activities </w:t>
      </w:r>
    </w:p>
    <w:p w14:paraId="661827FC" w14:textId="77777777" w:rsidR="008A3931" w:rsidRPr="002239E9" w:rsidRDefault="008A3931" w:rsidP="008058EB">
      <w:pPr>
        <w:ind w:left="-284" w:right="-242"/>
        <w:jc w:val="both"/>
        <w:rPr>
          <w:rFonts w:ascii="Arial" w:hAnsi="Arial" w:cs="Arial"/>
          <w:b/>
          <w:bCs/>
          <w:szCs w:val="32"/>
          <w:u w:val="single"/>
        </w:rPr>
      </w:pPr>
    </w:p>
    <w:p w14:paraId="47C2E947" w14:textId="77777777" w:rsidR="008A3931" w:rsidRDefault="008A3931" w:rsidP="008058EB">
      <w:pPr>
        <w:ind w:left="-284" w:right="-242"/>
        <w:jc w:val="both"/>
        <w:rPr>
          <w:rFonts w:ascii="Arial" w:hAnsi="Arial" w:cs="Arial"/>
          <w:b/>
          <w:bCs/>
          <w:szCs w:val="32"/>
        </w:rPr>
      </w:pPr>
      <w:r w:rsidRPr="00B11347">
        <w:rPr>
          <w:rFonts w:ascii="Arial" w:hAnsi="Arial" w:cs="Arial"/>
          <w:b/>
          <w:bCs/>
          <w:szCs w:val="32"/>
        </w:rPr>
        <w:t>Repayment of borrowings</w:t>
      </w:r>
    </w:p>
    <w:p w14:paraId="1B7C36DD" w14:textId="77777777" w:rsidR="008A3931" w:rsidRPr="00FD1396"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07518F9C" w14:textId="77777777" w:rsidR="008A3931" w:rsidRDefault="008A3931" w:rsidP="008058EB">
      <w:pPr>
        <w:ind w:right="-242"/>
        <w:jc w:val="both"/>
        <w:rPr>
          <w:rFonts w:ascii="Arial" w:hAnsi="Arial" w:cs="Arial"/>
          <w:b/>
          <w:bCs/>
          <w:szCs w:val="32"/>
        </w:rPr>
      </w:pPr>
    </w:p>
    <w:p w14:paraId="1C7EB05C" w14:textId="77777777" w:rsidR="00647873" w:rsidRPr="00FD1396" w:rsidRDefault="00647873" w:rsidP="008058EB">
      <w:pPr>
        <w:ind w:right="-242"/>
        <w:jc w:val="both"/>
        <w:rPr>
          <w:rFonts w:ascii="Arial" w:hAnsi="Arial" w:cs="Arial"/>
          <w:b/>
          <w:bCs/>
          <w:szCs w:val="32"/>
        </w:rPr>
      </w:pPr>
    </w:p>
    <w:p w14:paraId="5EFF068C" w14:textId="77777777" w:rsidR="008A3931" w:rsidRPr="00FD1396" w:rsidRDefault="008A3931" w:rsidP="008058EB">
      <w:pPr>
        <w:ind w:left="-284" w:right="-242"/>
        <w:jc w:val="both"/>
        <w:rPr>
          <w:rFonts w:ascii="Arial" w:hAnsi="Arial" w:cs="Arial"/>
          <w:b/>
          <w:bCs/>
          <w:szCs w:val="32"/>
        </w:rPr>
      </w:pPr>
      <w:r w:rsidRPr="00FD1396">
        <w:rPr>
          <w:rFonts w:ascii="Arial" w:hAnsi="Arial" w:cs="Arial"/>
          <w:b/>
          <w:bCs/>
          <w:szCs w:val="32"/>
        </w:rPr>
        <w:t>Recoup from self-supporting loans</w:t>
      </w:r>
    </w:p>
    <w:p w14:paraId="78AB0F82" w14:textId="77777777" w:rsidR="008A3931"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557EE895" w14:textId="77777777" w:rsidR="008A3931" w:rsidRDefault="008A3931" w:rsidP="008058EB">
      <w:pPr>
        <w:ind w:left="-284" w:right="-242"/>
        <w:jc w:val="both"/>
        <w:rPr>
          <w:rFonts w:ascii="Arial" w:hAnsi="Arial" w:cs="Arial"/>
          <w:szCs w:val="32"/>
        </w:rPr>
      </w:pPr>
    </w:p>
    <w:p w14:paraId="00AD8DCD" w14:textId="77777777" w:rsidR="008A3931" w:rsidRPr="00FD1396" w:rsidRDefault="008A3931" w:rsidP="008058EB">
      <w:pPr>
        <w:ind w:left="-284" w:right="-242"/>
        <w:jc w:val="both"/>
        <w:rPr>
          <w:rFonts w:ascii="Arial" w:hAnsi="Arial" w:cs="Arial"/>
          <w:b/>
          <w:bCs/>
          <w:szCs w:val="32"/>
        </w:rPr>
      </w:pPr>
      <w:r w:rsidRPr="00FD1396">
        <w:rPr>
          <w:rFonts w:ascii="Arial" w:hAnsi="Arial" w:cs="Arial"/>
          <w:b/>
          <w:bCs/>
          <w:szCs w:val="32"/>
        </w:rPr>
        <w:t>Payment for principal portion of lease liability</w:t>
      </w:r>
    </w:p>
    <w:p w14:paraId="1D2593A4" w14:textId="77777777" w:rsidR="008A3931"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51EDF56D" w14:textId="77777777" w:rsidR="008A3931" w:rsidRPr="00B11347" w:rsidRDefault="008A3931" w:rsidP="008058EB">
      <w:pPr>
        <w:ind w:left="-284" w:right="-242"/>
        <w:jc w:val="both"/>
        <w:rPr>
          <w:rFonts w:ascii="Arial" w:hAnsi="Arial" w:cs="Arial"/>
          <w:b/>
          <w:bCs/>
          <w:szCs w:val="32"/>
        </w:rPr>
      </w:pPr>
    </w:p>
    <w:p w14:paraId="30ED299F" w14:textId="77777777" w:rsidR="008A3931" w:rsidRDefault="008A3931" w:rsidP="008058EB">
      <w:pPr>
        <w:ind w:left="-284" w:right="-242"/>
        <w:jc w:val="both"/>
        <w:rPr>
          <w:rFonts w:ascii="Arial" w:hAnsi="Arial" w:cs="Arial"/>
          <w:b/>
          <w:bCs/>
          <w:szCs w:val="32"/>
        </w:rPr>
      </w:pPr>
      <w:r w:rsidRPr="00B11347">
        <w:rPr>
          <w:rFonts w:ascii="Arial" w:hAnsi="Arial" w:cs="Arial"/>
          <w:b/>
          <w:bCs/>
          <w:szCs w:val="32"/>
        </w:rPr>
        <w:t>Transfer to reserves</w:t>
      </w:r>
    </w:p>
    <w:p w14:paraId="15627622" w14:textId="77777777" w:rsidR="008A3931" w:rsidRPr="00C909E6" w:rsidRDefault="008A3931" w:rsidP="008058EB">
      <w:pPr>
        <w:ind w:left="-284" w:right="-242"/>
        <w:jc w:val="both"/>
        <w:rPr>
          <w:rFonts w:ascii="Arial" w:hAnsi="Arial" w:cs="Arial"/>
          <w:b/>
          <w:bCs/>
          <w:szCs w:val="32"/>
        </w:rPr>
      </w:pPr>
      <w:r w:rsidRPr="00084E08">
        <w:rPr>
          <w:rFonts w:ascii="Arial" w:hAnsi="Arial" w:cs="Arial"/>
          <w:szCs w:val="32"/>
        </w:rPr>
        <w:t>No variance analysis required as variance to budget is less than $20,000 and 10%</w:t>
      </w:r>
    </w:p>
    <w:p w14:paraId="7D5AA0C2" w14:textId="77777777" w:rsidR="008A3931" w:rsidRPr="00B11347" w:rsidRDefault="008A3931" w:rsidP="008058EB">
      <w:pPr>
        <w:ind w:left="-284" w:right="-242"/>
        <w:jc w:val="both"/>
        <w:rPr>
          <w:rFonts w:ascii="Arial" w:hAnsi="Arial" w:cs="Arial"/>
          <w:b/>
          <w:bCs/>
          <w:szCs w:val="32"/>
        </w:rPr>
      </w:pPr>
    </w:p>
    <w:p w14:paraId="18D62B57" w14:textId="77777777" w:rsidR="008A3931" w:rsidRPr="00B11347" w:rsidRDefault="008A3931" w:rsidP="008058EB">
      <w:pPr>
        <w:ind w:left="-284" w:right="-242"/>
        <w:jc w:val="both"/>
        <w:rPr>
          <w:rFonts w:ascii="Arial" w:hAnsi="Arial" w:cs="Arial"/>
          <w:b/>
          <w:bCs/>
          <w:szCs w:val="32"/>
        </w:rPr>
      </w:pPr>
      <w:r w:rsidRPr="00B11347">
        <w:rPr>
          <w:rFonts w:ascii="Arial" w:hAnsi="Arial" w:cs="Arial"/>
          <w:b/>
          <w:bCs/>
          <w:szCs w:val="32"/>
        </w:rPr>
        <w:t>Transfer from reserves</w:t>
      </w:r>
    </w:p>
    <w:p w14:paraId="6B495BA1" w14:textId="77777777" w:rsidR="008A3931" w:rsidRDefault="008A3931" w:rsidP="008058EB">
      <w:pPr>
        <w:ind w:left="-284" w:right="-242"/>
        <w:jc w:val="both"/>
        <w:rPr>
          <w:rFonts w:ascii="Arial" w:hAnsi="Arial" w:cs="Arial"/>
          <w:szCs w:val="32"/>
        </w:rPr>
      </w:pPr>
      <w:r w:rsidRPr="00084E08">
        <w:rPr>
          <w:rFonts w:ascii="Arial" w:hAnsi="Arial" w:cs="Arial"/>
          <w:szCs w:val="32"/>
        </w:rPr>
        <w:t>No variance analysis required as variance to budget is less than $20,000 and 10%.</w:t>
      </w:r>
    </w:p>
    <w:p w14:paraId="784D2413" w14:textId="77777777" w:rsidR="008A3931" w:rsidRDefault="008A3931" w:rsidP="008058EB">
      <w:pPr>
        <w:ind w:right="-242"/>
        <w:jc w:val="both"/>
        <w:rPr>
          <w:rFonts w:ascii="Arial" w:hAnsi="Arial" w:cs="Arial"/>
          <w:b/>
          <w:bCs/>
          <w:szCs w:val="32"/>
        </w:rPr>
      </w:pPr>
    </w:p>
    <w:p w14:paraId="426DDF05" w14:textId="77777777" w:rsidR="008A3931" w:rsidRDefault="008A3931" w:rsidP="008058EB">
      <w:pPr>
        <w:ind w:left="-284" w:right="-242"/>
        <w:jc w:val="both"/>
        <w:rPr>
          <w:rFonts w:ascii="Arial" w:hAnsi="Arial" w:cs="Arial"/>
          <w:b/>
          <w:bCs/>
          <w:szCs w:val="32"/>
        </w:rPr>
      </w:pPr>
      <w:r>
        <w:rPr>
          <w:rFonts w:ascii="Arial" w:hAnsi="Arial" w:cs="Arial"/>
          <w:b/>
          <w:bCs/>
          <w:szCs w:val="32"/>
        </w:rPr>
        <w:t>Rates</w:t>
      </w:r>
    </w:p>
    <w:p w14:paraId="0C118EDF" w14:textId="77777777" w:rsidR="008A3931" w:rsidRDefault="008A3931" w:rsidP="008058EB">
      <w:pPr>
        <w:ind w:left="-284" w:right="-242"/>
        <w:jc w:val="both"/>
        <w:rPr>
          <w:rFonts w:ascii="Arial" w:hAnsi="Arial" w:cs="Arial"/>
          <w:szCs w:val="32"/>
        </w:rPr>
      </w:pPr>
      <w:r w:rsidRPr="00084E08">
        <w:rPr>
          <w:rFonts w:ascii="Arial" w:hAnsi="Arial" w:cs="Arial"/>
          <w:szCs w:val="32"/>
        </w:rPr>
        <w:t>No variance analysis required as variance to budget is less than 10%.</w:t>
      </w:r>
    </w:p>
    <w:p w14:paraId="18A2C280" w14:textId="77777777" w:rsidR="008A3931" w:rsidRDefault="008A3931" w:rsidP="008058EB">
      <w:pPr>
        <w:ind w:left="-284" w:right="-242"/>
        <w:jc w:val="both"/>
        <w:rPr>
          <w:rFonts w:ascii="Arial" w:hAnsi="Arial" w:cs="Arial"/>
          <w:szCs w:val="32"/>
          <w:lang w:val="en-US"/>
        </w:rPr>
      </w:pPr>
    </w:p>
    <w:p w14:paraId="370C78E6" w14:textId="77777777" w:rsidR="008A3931" w:rsidRDefault="008A3931" w:rsidP="008058EB">
      <w:pPr>
        <w:ind w:left="-284" w:right="-242"/>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 xml:space="preserve">are </w:t>
      </w:r>
      <w:r w:rsidRPr="00635755">
        <w:rPr>
          <w:rFonts w:ascii="Arial" w:hAnsi="Arial" w:cs="Arial"/>
          <w:szCs w:val="32"/>
          <w:lang w:val="en-US"/>
        </w:rPr>
        <w:t>$</w:t>
      </w:r>
      <w:r>
        <w:rPr>
          <w:rFonts w:ascii="Arial" w:hAnsi="Arial" w:cs="Arial"/>
          <w:szCs w:val="32"/>
          <w:lang w:val="en-US"/>
        </w:rPr>
        <w:t>245,023</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31 July</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A92E6E">
        <w:rPr>
          <w:rFonts w:ascii="Arial" w:hAnsi="Arial" w:cs="Arial"/>
          <w:szCs w:val="32"/>
          <w:lang w:val="en-US"/>
        </w:rPr>
        <w:t>o $</w:t>
      </w:r>
      <w:r>
        <w:rPr>
          <w:rFonts w:ascii="Arial" w:hAnsi="Arial" w:cs="Arial"/>
          <w:szCs w:val="32"/>
          <w:lang w:val="en-US"/>
        </w:rPr>
        <w:t xml:space="preserve">416,630 </w:t>
      </w:r>
      <w:r w:rsidRPr="00A92E6E">
        <w:rPr>
          <w:rFonts w:ascii="Arial" w:hAnsi="Arial" w:cs="Arial"/>
          <w:szCs w:val="32"/>
          <w:lang w:val="en-US"/>
        </w:rPr>
        <w:t xml:space="preserve">as at </w:t>
      </w:r>
      <w:r>
        <w:rPr>
          <w:rFonts w:ascii="Arial" w:hAnsi="Arial" w:cs="Arial"/>
          <w:szCs w:val="32"/>
          <w:lang w:val="en-US"/>
        </w:rPr>
        <w:t>31 July</w:t>
      </w:r>
      <w:r w:rsidRPr="00A92E6E">
        <w:rPr>
          <w:rFonts w:ascii="Arial" w:hAnsi="Arial" w:cs="Arial"/>
          <w:szCs w:val="32"/>
          <w:lang w:val="en-US"/>
        </w:rPr>
        <w:t xml:space="preserve"> 2022. Breakdown as follows:</w:t>
      </w:r>
    </w:p>
    <w:p w14:paraId="7486E592" w14:textId="77777777" w:rsidR="008A3931" w:rsidRDefault="008A3931" w:rsidP="008A3931">
      <w:pPr>
        <w:ind w:left="-284" w:right="-330"/>
        <w:jc w:val="both"/>
        <w:rPr>
          <w:rFonts w:ascii="Arial" w:hAnsi="Arial" w:cs="Arial"/>
          <w:szCs w:val="32"/>
          <w:lang w:val="en-US"/>
        </w:rPr>
      </w:pPr>
    </w:p>
    <w:tbl>
      <w:tblPr>
        <w:tblStyle w:val="TableGrid"/>
        <w:tblW w:w="9639" w:type="dxa"/>
        <w:tblInd w:w="-284" w:type="dxa"/>
        <w:tblLook w:val="04A0" w:firstRow="1" w:lastRow="0" w:firstColumn="1" w:lastColumn="0" w:noHBand="0" w:noVBand="1"/>
      </w:tblPr>
      <w:tblGrid>
        <w:gridCol w:w="2831"/>
        <w:gridCol w:w="2488"/>
        <w:gridCol w:w="2250"/>
        <w:gridCol w:w="2070"/>
      </w:tblGrid>
      <w:tr w:rsidR="008A3931" w14:paraId="1E819987" w14:textId="77777777" w:rsidTr="008058EB">
        <w:tc>
          <w:tcPr>
            <w:tcW w:w="2831" w:type="dxa"/>
          </w:tcPr>
          <w:p w14:paraId="7621FFF5" w14:textId="77777777" w:rsidR="008A3931" w:rsidRPr="00506DBF" w:rsidRDefault="008A3931" w:rsidP="00AE5CC9">
            <w:pPr>
              <w:ind w:right="-330"/>
              <w:jc w:val="both"/>
              <w:rPr>
                <w:rFonts w:ascii="Arial" w:hAnsi="Arial"/>
                <w:b/>
                <w:bCs/>
                <w:szCs w:val="32"/>
                <w:lang w:val="en-US"/>
              </w:rPr>
            </w:pPr>
            <w:r w:rsidRPr="00506DBF">
              <w:rPr>
                <w:rFonts w:ascii="Arial" w:hAnsi="Arial"/>
                <w:b/>
                <w:bCs/>
                <w:szCs w:val="32"/>
                <w:lang w:val="en-US"/>
              </w:rPr>
              <w:t>Receivable</w:t>
            </w:r>
          </w:p>
        </w:tc>
        <w:tc>
          <w:tcPr>
            <w:tcW w:w="2488" w:type="dxa"/>
          </w:tcPr>
          <w:p w14:paraId="116545D4" w14:textId="77777777" w:rsidR="008A3931" w:rsidRPr="00506DBF" w:rsidRDefault="008A3931" w:rsidP="00AE5CC9">
            <w:pPr>
              <w:ind w:right="156"/>
              <w:jc w:val="right"/>
              <w:rPr>
                <w:rFonts w:ascii="Arial" w:hAnsi="Arial"/>
                <w:b/>
                <w:bCs/>
                <w:szCs w:val="32"/>
                <w:lang w:val="en-US"/>
              </w:rPr>
            </w:pPr>
            <w:r>
              <w:rPr>
                <w:rFonts w:ascii="Arial" w:hAnsi="Arial"/>
                <w:b/>
                <w:bCs/>
                <w:szCs w:val="32"/>
                <w:lang w:val="en-US"/>
              </w:rPr>
              <w:t>31-Jul</w:t>
            </w:r>
            <w:r w:rsidRPr="00506DBF">
              <w:rPr>
                <w:rFonts w:ascii="Arial" w:hAnsi="Arial"/>
                <w:b/>
                <w:bCs/>
                <w:szCs w:val="32"/>
                <w:lang w:val="en-US"/>
              </w:rPr>
              <w:t>-2</w:t>
            </w:r>
            <w:r>
              <w:rPr>
                <w:rFonts w:ascii="Arial" w:hAnsi="Arial"/>
                <w:b/>
                <w:bCs/>
                <w:szCs w:val="32"/>
                <w:lang w:val="en-US"/>
              </w:rPr>
              <w:t>3 ($)</w:t>
            </w:r>
          </w:p>
        </w:tc>
        <w:tc>
          <w:tcPr>
            <w:tcW w:w="2250" w:type="dxa"/>
          </w:tcPr>
          <w:p w14:paraId="7534982D" w14:textId="77777777" w:rsidR="008A3931" w:rsidRPr="00506DBF" w:rsidRDefault="008A3931" w:rsidP="00AE5CC9">
            <w:pPr>
              <w:ind w:right="156"/>
              <w:jc w:val="right"/>
              <w:rPr>
                <w:rFonts w:ascii="Arial" w:hAnsi="Arial"/>
                <w:b/>
                <w:bCs/>
                <w:szCs w:val="32"/>
                <w:lang w:val="en-US"/>
              </w:rPr>
            </w:pPr>
            <w:r>
              <w:rPr>
                <w:rFonts w:ascii="Arial" w:hAnsi="Arial"/>
                <w:b/>
                <w:bCs/>
                <w:szCs w:val="32"/>
                <w:lang w:val="en-US"/>
              </w:rPr>
              <w:t>31-Jul</w:t>
            </w:r>
            <w:r w:rsidRPr="00506DBF">
              <w:rPr>
                <w:rFonts w:ascii="Arial" w:hAnsi="Arial"/>
                <w:b/>
                <w:bCs/>
                <w:szCs w:val="32"/>
                <w:lang w:val="en-US"/>
              </w:rPr>
              <w:t>-2</w:t>
            </w:r>
            <w:r>
              <w:rPr>
                <w:rFonts w:ascii="Arial" w:hAnsi="Arial"/>
                <w:b/>
                <w:bCs/>
                <w:szCs w:val="32"/>
                <w:lang w:val="en-US"/>
              </w:rPr>
              <w:t>2 ($)</w:t>
            </w:r>
          </w:p>
        </w:tc>
        <w:tc>
          <w:tcPr>
            <w:tcW w:w="2070" w:type="dxa"/>
          </w:tcPr>
          <w:p w14:paraId="7DBEDF18" w14:textId="77777777" w:rsidR="008A3931" w:rsidRPr="00506DBF" w:rsidRDefault="008A3931" w:rsidP="00AE5CC9">
            <w:pPr>
              <w:ind w:right="156"/>
              <w:jc w:val="right"/>
              <w:rPr>
                <w:rFonts w:ascii="Arial" w:hAnsi="Arial"/>
                <w:b/>
                <w:bCs/>
                <w:szCs w:val="32"/>
                <w:lang w:val="en-US"/>
              </w:rPr>
            </w:pPr>
            <w:r w:rsidRPr="00506DBF">
              <w:rPr>
                <w:rFonts w:ascii="Arial" w:hAnsi="Arial"/>
                <w:b/>
                <w:bCs/>
                <w:szCs w:val="32"/>
                <w:lang w:val="en-US"/>
              </w:rPr>
              <w:t>Variance</w:t>
            </w:r>
            <w:r>
              <w:rPr>
                <w:rFonts w:ascii="Arial" w:hAnsi="Arial"/>
                <w:b/>
                <w:bCs/>
                <w:szCs w:val="32"/>
                <w:lang w:val="en-US"/>
              </w:rPr>
              <w:t xml:space="preserve"> ($)</w:t>
            </w:r>
          </w:p>
        </w:tc>
      </w:tr>
      <w:tr w:rsidR="008A3931" w14:paraId="06A7ECA3" w14:textId="77777777" w:rsidTr="008058EB">
        <w:tc>
          <w:tcPr>
            <w:tcW w:w="2831" w:type="dxa"/>
          </w:tcPr>
          <w:p w14:paraId="6CEB829E" w14:textId="77777777" w:rsidR="008A3931" w:rsidRDefault="008A3931" w:rsidP="00AE5CC9">
            <w:pPr>
              <w:ind w:right="-330"/>
              <w:jc w:val="both"/>
              <w:rPr>
                <w:rFonts w:ascii="Arial" w:hAnsi="Arial"/>
                <w:szCs w:val="32"/>
                <w:lang w:val="en-US"/>
              </w:rPr>
            </w:pPr>
            <w:r>
              <w:rPr>
                <w:rFonts w:ascii="Arial" w:hAnsi="Arial"/>
                <w:szCs w:val="32"/>
                <w:lang w:val="en-US"/>
              </w:rPr>
              <w:t>Rates &amp; UGP</w:t>
            </w:r>
          </w:p>
        </w:tc>
        <w:tc>
          <w:tcPr>
            <w:tcW w:w="2488" w:type="dxa"/>
          </w:tcPr>
          <w:p w14:paraId="21FED88B" w14:textId="77777777" w:rsidR="008A3931" w:rsidRPr="004A39D6" w:rsidRDefault="008A3931" w:rsidP="00AE5CC9">
            <w:pPr>
              <w:ind w:right="156"/>
              <w:jc w:val="right"/>
              <w:rPr>
                <w:rFonts w:ascii="Arial" w:hAnsi="Arial"/>
                <w:szCs w:val="32"/>
                <w:lang w:val="en-US"/>
              </w:rPr>
            </w:pPr>
            <w:r>
              <w:rPr>
                <w:rFonts w:ascii="Arial" w:hAnsi="Arial"/>
                <w:szCs w:val="32"/>
                <w:lang w:val="en-US"/>
              </w:rPr>
              <w:t>174,213</w:t>
            </w:r>
          </w:p>
        </w:tc>
        <w:tc>
          <w:tcPr>
            <w:tcW w:w="2250" w:type="dxa"/>
          </w:tcPr>
          <w:p w14:paraId="48C60AC3" w14:textId="77777777" w:rsidR="008A3931" w:rsidRPr="008B5DDE" w:rsidRDefault="008A3931" w:rsidP="00AE5CC9">
            <w:pPr>
              <w:ind w:right="138"/>
              <w:jc w:val="right"/>
              <w:rPr>
                <w:rFonts w:ascii="Arial" w:hAnsi="Arial"/>
                <w:szCs w:val="32"/>
                <w:lang w:val="en-US"/>
              </w:rPr>
            </w:pPr>
            <w:r>
              <w:rPr>
                <w:rFonts w:ascii="Arial" w:hAnsi="Arial"/>
                <w:szCs w:val="32"/>
                <w:lang w:val="en-US"/>
              </w:rPr>
              <w:t>312,699</w:t>
            </w:r>
          </w:p>
        </w:tc>
        <w:tc>
          <w:tcPr>
            <w:tcW w:w="2070" w:type="dxa"/>
            <w:shd w:val="clear" w:color="auto" w:fill="auto"/>
          </w:tcPr>
          <w:p w14:paraId="7097B281" w14:textId="77777777" w:rsidR="008A3931" w:rsidRPr="008B5DDE" w:rsidRDefault="008A3931" w:rsidP="00AE5CC9">
            <w:pPr>
              <w:ind w:right="121"/>
              <w:jc w:val="right"/>
              <w:rPr>
                <w:rFonts w:ascii="Arial" w:hAnsi="Arial"/>
                <w:szCs w:val="32"/>
                <w:lang w:val="en-US"/>
              </w:rPr>
            </w:pPr>
            <w:r>
              <w:rPr>
                <w:rFonts w:ascii="Arial" w:hAnsi="Arial"/>
                <w:szCs w:val="32"/>
                <w:lang w:val="en-US"/>
              </w:rPr>
              <w:t>-138,486</w:t>
            </w:r>
          </w:p>
        </w:tc>
      </w:tr>
      <w:tr w:rsidR="008A3931" w14:paraId="091E2022" w14:textId="77777777" w:rsidTr="008058EB">
        <w:tc>
          <w:tcPr>
            <w:tcW w:w="2831" w:type="dxa"/>
          </w:tcPr>
          <w:p w14:paraId="732DE0BC" w14:textId="77777777" w:rsidR="008A3931" w:rsidRDefault="008A3931" w:rsidP="00AE5CC9">
            <w:pPr>
              <w:ind w:right="-330"/>
              <w:jc w:val="both"/>
              <w:rPr>
                <w:rFonts w:ascii="Arial" w:hAnsi="Arial"/>
                <w:szCs w:val="32"/>
                <w:lang w:val="en-US"/>
              </w:rPr>
            </w:pPr>
            <w:r>
              <w:rPr>
                <w:rFonts w:ascii="Arial" w:hAnsi="Arial"/>
                <w:szCs w:val="32"/>
                <w:lang w:val="en-US"/>
              </w:rPr>
              <w:t>Rubbish &amp; Pool</w:t>
            </w:r>
          </w:p>
        </w:tc>
        <w:tc>
          <w:tcPr>
            <w:tcW w:w="2488" w:type="dxa"/>
          </w:tcPr>
          <w:p w14:paraId="42137CFD" w14:textId="77777777" w:rsidR="008A3931" w:rsidRPr="004A39D6" w:rsidRDefault="008A3931" w:rsidP="00AE5CC9">
            <w:pPr>
              <w:ind w:right="156"/>
              <w:jc w:val="right"/>
              <w:rPr>
                <w:rFonts w:ascii="Arial" w:hAnsi="Arial"/>
                <w:szCs w:val="32"/>
                <w:lang w:val="en-US"/>
              </w:rPr>
            </w:pPr>
            <w:r>
              <w:rPr>
                <w:rFonts w:ascii="Arial" w:hAnsi="Arial"/>
                <w:szCs w:val="32"/>
                <w:lang w:val="en-US"/>
              </w:rPr>
              <w:t>32,665</w:t>
            </w:r>
          </w:p>
        </w:tc>
        <w:tc>
          <w:tcPr>
            <w:tcW w:w="2250" w:type="dxa"/>
          </w:tcPr>
          <w:p w14:paraId="00AED6F2" w14:textId="77777777" w:rsidR="008A3931" w:rsidRPr="008B5DDE" w:rsidRDefault="008A3931" w:rsidP="00AE5CC9">
            <w:pPr>
              <w:ind w:right="138"/>
              <w:jc w:val="right"/>
              <w:rPr>
                <w:rFonts w:ascii="Arial" w:hAnsi="Arial"/>
                <w:szCs w:val="32"/>
                <w:lang w:val="en-US"/>
              </w:rPr>
            </w:pPr>
            <w:r>
              <w:rPr>
                <w:rFonts w:ascii="Arial" w:hAnsi="Arial"/>
                <w:szCs w:val="32"/>
                <w:lang w:val="en-US"/>
              </w:rPr>
              <w:t>29,250</w:t>
            </w:r>
          </w:p>
        </w:tc>
        <w:tc>
          <w:tcPr>
            <w:tcW w:w="2070" w:type="dxa"/>
            <w:shd w:val="clear" w:color="auto" w:fill="auto"/>
          </w:tcPr>
          <w:p w14:paraId="4E78BE02" w14:textId="77777777" w:rsidR="008A3931" w:rsidRPr="008B5DDE" w:rsidRDefault="008A3931" w:rsidP="00AE5CC9">
            <w:pPr>
              <w:ind w:right="121"/>
              <w:jc w:val="right"/>
              <w:rPr>
                <w:rFonts w:ascii="Arial" w:hAnsi="Arial"/>
                <w:szCs w:val="32"/>
                <w:lang w:val="en-US"/>
              </w:rPr>
            </w:pPr>
            <w:r>
              <w:rPr>
                <w:rFonts w:ascii="Arial" w:hAnsi="Arial"/>
                <w:szCs w:val="32"/>
                <w:lang w:val="en-US"/>
              </w:rPr>
              <w:t>3,415</w:t>
            </w:r>
          </w:p>
        </w:tc>
      </w:tr>
      <w:tr w:rsidR="008A3931" w14:paraId="1665083C" w14:textId="77777777" w:rsidTr="008058EB">
        <w:tc>
          <w:tcPr>
            <w:tcW w:w="2831" w:type="dxa"/>
          </w:tcPr>
          <w:p w14:paraId="63C36947" w14:textId="77777777" w:rsidR="008A3931" w:rsidRDefault="008A3931" w:rsidP="00AE5CC9">
            <w:pPr>
              <w:ind w:right="-330"/>
              <w:jc w:val="both"/>
              <w:rPr>
                <w:rFonts w:ascii="Arial" w:hAnsi="Arial"/>
                <w:szCs w:val="32"/>
                <w:lang w:val="en-US"/>
              </w:rPr>
            </w:pPr>
            <w:r>
              <w:rPr>
                <w:rFonts w:ascii="Arial" w:hAnsi="Arial"/>
                <w:szCs w:val="32"/>
                <w:lang w:val="en-US"/>
              </w:rPr>
              <w:t>Pensioner Rebates</w:t>
            </w:r>
          </w:p>
        </w:tc>
        <w:tc>
          <w:tcPr>
            <w:tcW w:w="2488" w:type="dxa"/>
          </w:tcPr>
          <w:p w14:paraId="5AAABA15" w14:textId="77777777" w:rsidR="008A3931" w:rsidRPr="004A39D6" w:rsidRDefault="008A3931" w:rsidP="00AE5CC9">
            <w:pPr>
              <w:ind w:right="156"/>
              <w:jc w:val="right"/>
              <w:rPr>
                <w:rFonts w:ascii="Arial" w:hAnsi="Arial"/>
                <w:szCs w:val="32"/>
                <w:lang w:val="en-US"/>
              </w:rPr>
            </w:pPr>
            <w:r>
              <w:rPr>
                <w:rFonts w:ascii="Arial" w:hAnsi="Arial"/>
                <w:szCs w:val="32"/>
                <w:lang w:val="en-US"/>
              </w:rPr>
              <w:t>9,989</w:t>
            </w:r>
          </w:p>
        </w:tc>
        <w:tc>
          <w:tcPr>
            <w:tcW w:w="2250" w:type="dxa"/>
          </w:tcPr>
          <w:p w14:paraId="62B1AA0B" w14:textId="77777777" w:rsidR="008A3931" w:rsidRPr="008B5DDE" w:rsidRDefault="008A3931" w:rsidP="00AE5CC9">
            <w:pPr>
              <w:ind w:right="138"/>
              <w:jc w:val="right"/>
              <w:rPr>
                <w:rFonts w:ascii="Arial" w:hAnsi="Arial"/>
                <w:szCs w:val="32"/>
                <w:lang w:val="en-US"/>
              </w:rPr>
            </w:pPr>
            <w:r>
              <w:rPr>
                <w:rFonts w:ascii="Arial" w:hAnsi="Arial"/>
                <w:szCs w:val="32"/>
                <w:lang w:val="en-US"/>
              </w:rPr>
              <w:t>-7,724</w:t>
            </w:r>
          </w:p>
        </w:tc>
        <w:tc>
          <w:tcPr>
            <w:tcW w:w="2070" w:type="dxa"/>
            <w:shd w:val="clear" w:color="auto" w:fill="auto"/>
          </w:tcPr>
          <w:p w14:paraId="54D54FD9" w14:textId="77777777" w:rsidR="008A3931" w:rsidRPr="008B5DDE" w:rsidRDefault="008A3931" w:rsidP="00AE5CC9">
            <w:pPr>
              <w:ind w:right="121"/>
              <w:jc w:val="right"/>
              <w:rPr>
                <w:rFonts w:ascii="Arial" w:hAnsi="Arial"/>
                <w:szCs w:val="32"/>
                <w:lang w:val="en-US"/>
              </w:rPr>
            </w:pPr>
            <w:r>
              <w:rPr>
                <w:rFonts w:ascii="Arial" w:hAnsi="Arial"/>
                <w:szCs w:val="32"/>
                <w:lang w:val="en-US"/>
              </w:rPr>
              <w:t>17,713</w:t>
            </w:r>
          </w:p>
        </w:tc>
      </w:tr>
      <w:tr w:rsidR="008A3931" w14:paraId="5E7AB307" w14:textId="77777777" w:rsidTr="008058EB">
        <w:tc>
          <w:tcPr>
            <w:tcW w:w="2831" w:type="dxa"/>
          </w:tcPr>
          <w:p w14:paraId="3CF99574" w14:textId="77777777" w:rsidR="008A3931" w:rsidRDefault="008A3931" w:rsidP="00AE5CC9">
            <w:pPr>
              <w:ind w:right="-330"/>
              <w:jc w:val="both"/>
              <w:rPr>
                <w:rFonts w:ascii="Arial" w:hAnsi="Arial"/>
                <w:szCs w:val="32"/>
                <w:lang w:val="en-US"/>
              </w:rPr>
            </w:pPr>
            <w:r>
              <w:rPr>
                <w:rFonts w:ascii="Arial" w:hAnsi="Arial"/>
                <w:szCs w:val="32"/>
                <w:lang w:val="en-US"/>
              </w:rPr>
              <w:t>ESL</w:t>
            </w:r>
          </w:p>
        </w:tc>
        <w:tc>
          <w:tcPr>
            <w:tcW w:w="2488" w:type="dxa"/>
          </w:tcPr>
          <w:p w14:paraId="4DE74AB2" w14:textId="77777777" w:rsidR="008A3931" w:rsidRPr="004A39D6" w:rsidRDefault="008A3931" w:rsidP="00AE5CC9">
            <w:pPr>
              <w:ind w:right="156"/>
              <w:jc w:val="right"/>
              <w:rPr>
                <w:rFonts w:ascii="Arial" w:hAnsi="Arial"/>
                <w:szCs w:val="32"/>
                <w:lang w:val="en-US"/>
              </w:rPr>
            </w:pPr>
            <w:r>
              <w:rPr>
                <w:rFonts w:ascii="Arial" w:hAnsi="Arial"/>
                <w:szCs w:val="32"/>
                <w:lang w:val="en-US"/>
              </w:rPr>
              <w:t>28,156</w:t>
            </w:r>
          </w:p>
        </w:tc>
        <w:tc>
          <w:tcPr>
            <w:tcW w:w="2250" w:type="dxa"/>
          </w:tcPr>
          <w:p w14:paraId="3D297A69" w14:textId="77777777" w:rsidR="008A3931" w:rsidRPr="008B5DDE" w:rsidRDefault="008A3931" w:rsidP="00AE5CC9">
            <w:pPr>
              <w:ind w:right="138"/>
              <w:jc w:val="right"/>
              <w:rPr>
                <w:rFonts w:ascii="Arial" w:hAnsi="Arial"/>
                <w:szCs w:val="32"/>
                <w:lang w:val="en-US"/>
              </w:rPr>
            </w:pPr>
            <w:r>
              <w:rPr>
                <w:rFonts w:ascii="Arial" w:hAnsi="Arial"/>
                <w:szCs w:val="32"/>
                <w:lang w:val="en-US"/>
              </w:rPr>
              <w:t>82,405</w:t>
            </w:r>
          </w:p>
        </w:tc>
        <w:tc>
          <w:tcPr>
            <w:tcW w:w="2070" w:type="dxa"/>
            <w:shd w:val="clear" w:color="auto" w:fill="auto"/>
          </w:tcPr>
          <w:p w14:paraId="7B49EF9F" w14:textId="77777777" w:rsidR="008A3931" w:rsidRPr="008B5DDE" w:rsidRDefault="008A3931" w:rsidP="00AE5CC9">
            <w:pPr>
              <w:ind w:right="121"/>
              <w:jc w:val="right"/>
              <w:rPr>
                <w:rFonts w:ascii="Arial" w:hAnsi="Arial"/>
                <w:szCs w:val="32"/>
                <w:lang w:val="en-US"/>
              </w:rPr>
            </w:pPr>
            <w:r>
              <w:rPr>
                <w:rFonts w:ascii="Arial" w:hAnsi="Arial"/>
                <w:szCs w:val="32"/>
                <w:lang w:val="en-US"/>
              </w:rPr>
              <w:t>-54,249</w:t>
            </w:r>
          </w:p>
        </w:tc>
      </w:tr>
      <w:tr w:rsidR="008A3931" w14:paraId="22B7FF9D" w14:textId="77777777" w:rsidTr="008058EB">
        <w:tc>
          <w:tcPr>
            <w:tcW w:w="2831" w:type="dxa"/>
          </w:tcPr>
          <w:p w14:paraId="2432EE95" w14:textId="77777777" w:rsidR="008A3931" w:rsidRPr="00506DBF" w:rsidRDefault="008A3931" w:rsidP="00AE5CC9">
            <w:pPr>
              <w:ind w:right="35"/>
              <w:jc w:val="right"/>
              <w:rPr>
                <w:rFonts w:ascii="Arial" w:hAnsi="Arial"/>
                <w:b/>
                <w:bCs/>
                <w:szCs w:val="32"/>
                <w:lang w:val="en-US"/>
              </w:rPr>
            </w:pPr>
            <w:r w:rsidRPr="00506DBF">
              <w:rPr>
                <w:rFonts w:ascii="Arial" w:hAnsi="Arial"/>
                <w:b/>
                <w:bCs/>
                <w:szCs w:val="32"/>
                <w:lang w:val="en-US"/>
              </w:rPr>
              <w:t>Total</w:t>
            </w:r>
          </w:p>
        </w:tc>
        <w:tc>
          <w:tcPr>
            <w:tcW w:w="2488" w:type="dxa"/>
          </w:tcPr>
          <w:p w14:paraId="50F79834" w14:textId="77777777" w:rsidR="008A3931" w:rsidRPr="004A39D6" w:rsidRDefault="008A3931" w:rsidP="00AE5CC9">
            <w:pPr>
              <w:ind w:right="156"/>
              <w:jc w:val="right"/>
              <w:rPr>
                <w:rFonts w:ascii="Arial" w:hAnsi="Arial"/>
                <w:b/>
                <w:bCs/>
                <w:szCs w:val="32"/>
                <w:lang w:val="en-US"/>
              </w:rPr>
            </w:pPr>
            <w:r>
              <w:rPr>
                <w:rFonts w:ascii="Arial" w:hAnsi="Arial"/>
                <w:b/>
                <w:bCs/>
                <w:szCs w:val="32"/>
                <w:lang w:val="en-US"/>
              </w:rPr>
              <w:t>245,023</w:t>
            </w:r>
          </w:p>
        </w:tc>
        <w:tc>
          <w:tcPr>
            <w:tcW w:w="2250" w:type="dxa"/>
          </w:tcPr>
          <w:p w14:paraId="4596E712" w14:textId="77777777" w:rsidR="008A3931" w:rsidRPr="008B5DDE" w:rsidRDefault="008A3931" w:rsidP="00AE5CC9">
            <w:pPr>
              <w:ind w:right="138"/>
              <w:jc w:val="right"/>
              <w:rPr>
                <w:rFonts w:ascii="Arial" w:hAnsi="Arial"/>
                <w:b/>
                <w:bCs/>
                <w:szCs w:val="32"/>
                <w:lang w:val="en-US"/>
              </w:rPr>
            </w:pPr>
            <w:r>
              <w:rPr>
                <w:rFonts w:ascii="Arial" w:eastAsia="Times New Roman" w:hAnsi="Arial"/>
                <w:b/>
                <w:bCs/>
                <w:color w:val="000000"/>
                <w:szCs w:val="24"/>
                <w:lang w:val="en-US" w:eastAsia="en-AU"/>
              </w:rPr>
              <w:t xml:space="preserve"> </w:t>
            </w:r>
            <w:r>
              <w:rPr>
                <w:rFonts w:ascii="Arial" w:hAnsi="Arial"/>
                <w:b/>
                <w:bCs/>
                <w:szCs w:val="32"/>
                <w:lang w:val="en-US"/>
              </w:rPr>
              <w:t>416,630</w:t>
            </w:r>
          </w:p>
        </w:tc>
        <w:tc>
          <w:tcPr>
            <w:tcW w:w="2070" w:type="dxa"/>
            <w:shd w:val="clear" w:color="auto" w:fill="auto"/>
          </w:tcPr>
          <w:p w14:paraId="492B71C2" w14:textId="77777777" w:rsidR="008A3931" w:rsidRPr="008B5DDE" w:rsidRDefault="008A3931" w:rsidP="00AE5CC9">
            <w:pPr>
              <w:ind w:right="121"/>
              <w:jc w:val="right"/>
              <w:rPr>
                <w:rFonts w:ascii="Arial" w:hAnsi="Arial"/>
                <w:b/>
                <w:bCs/>
                <w:szCs w:val="32"/>
                <w:lang w:val="en-US"/>
              </w:rPr>
            </w:pPr>
            <w:r>
              <w:rPr>
                <w:rFonts w:ascii="Arial" w:eastAsia="Times New Roman" w:hAnsi="Arial"/>
                <w:b/>
                <w:bCs/>
                <w:color w:val="000000"/>
                <w:szCs w:val="24"/>
                <w:lang w:val="en-US" w:eastAsia="en-AU"/>
              </w:rPr>
              <w:t xml:space="preserve">- </w:t>
            </w:r>
            <w:r>
              <w:rPr>
                <w:rFonts w:ascii="Arial" w:hAnsi="Arial"/>
                <w:b/>
                <w:bCs/>
                <w:szCs w:val="32"/>
                <w:lang w:val="en-US"/>
              </w:rPr>
              <w:t>171,607</w:t>
            </w:r>
          </w:p>
        </w:tc>
      </w:tr>
    </w:tbl>
    <w:p w14:paraId="07D5DF3D" w14:textId="77777777" w:rsidR="008A3931" w:rsidRPr="00F0579B" w:rsidRDefault="008A3931" w:rsidP="008A3931">
      <w:pPr>
        <w:ind w:left="-284" w:right="-330"/>
        <w:jc w:val="both"/>
        <w:rPr>
          <w:rFonts w:ascii="Arial" w:hAnsi="Arial" w:cs="Arial"/>
          <w:szCs w:val="32"/>
          <w:lang w:val="en-US"/>
        </w:rPr>
      </w:pPr>
    </w:p>
    <w:p w14:paraId="32E1D94A" w14:textId="77777777" w:rsidR="008A3931" w:rsidRPr="00E45B06" w:rsidRDefault="008A3931" w:rsidP="008A3931">
      <w:pPr>
        <w:ind w:left="-284" w:right="-330"/>
        <w:jc w:val="both"/>
        <w:rPr>
          <w:rFonts w:ascii="Arial" w:hAnsi="Arial" w:cs="Arial"/>
          <w:b/>
          <w:bCs/>
          <w:szCs w:val="32"/>
          <w:lang w:val="en-US"/>
        </w:rPr>
      </w:pPr>
      <w:r w:rsidRPr="00E45B06">
        <w:rPr>
          <w:rFonts w:ascii="Arial" w:hAnsi="Arial" w:cs="Arial"/>
          <w:b/>
          <w:bCs/>
          <w:szCs w:val="32"/>
          <w:lang w:val="en-US"/>
        </w:rPr>
        <w:t>Employee Data</w:t>
      </w:r>
    </w:p>
    <w:p w14:paraId="1D59B338" w14:textId="77777777" w:rsidR="008A3931" w:rsidRDefault="008A3931" w:rsidP="008A3931">
      <w:pPr>
        <w:ind w:left="-284" w:right="-330"/>
        <w:jc w:val="both"/>
        <w:rPr>
          <w:rFonts w:ascii="Arial" w:hAnsi="Arial" w:cs="Arial"/>
          <w:szCs w:val="32"/>
          <w:lang w:val="en-US"/>
        </w:rPr>
      </w:pPr>
    </w:p>
    <w:tbl>
      <w:tblPr>
        <w:tblStyle w:val="TableGrid"/>
        <w:tblW w:w="9639" w:type="dxa"/>
        <w:tblInd w:w="-284" w:type="dxa"/>
        <w:tblLook w:val="04A0" w:firstRow="1" w:lastRow="0" w:firstColumn="1" w:lastColumn="0" w:noHBand="0" w:noVBand="1"/>
      </w:tblPr>
      <w:tblGrid>
        <w:gridCol w:w="7569"/>
        <w:gridCol w:w="2070"/>
      </w:tblGrid>
      <w:tr w:rsidR="008A3931" w14:paraId="00403E22" w14:textId="77777777" w:rsidTr="008058EB">
        <w:tc>
          <w:tcPr>
            <w:tcW w:w="7569" w:type="dxa"/>
          </w:tcPr>
          <w:p w14:paraId="153D1BD3" w14:textId="77777777" w:rsidR="008A3931" w:rsidRPr="00FE15A2" w:rsidRDefault="008A3931" w:rsidP="00AE5CC9">
            <w:pPr>
              <w:ind w:right="-330"/>
              <w:jc w:val="both"/>
              <w:rPr>
                <w:rFonts w:ascii="Arial" w:hAnsi="Arial"/>
                <w:b/>
                <w:bCs/>
                <w:szCs w:val="32"/>
                <w:lang w:val="en-US"/>
              </w:rPr>
            </w:pPr>
            <w:r>
              <w:rPr>
                <w:rFonts w:ascii="Arial" w:hAnsi="Arial"/>
                <w:b/>
                <w:bCs/>
                <w:szCs w:val="32"/>
                <w:lang w:val="en-US"/>
              </w:rPr>
              <w:t>Description</w:t>
            </w:r>
          </w:p>
        </w:tc>
        <w:tc>
          <w:tcPr>
            <w:tcW w:w="2070" w:type="dxa"/>
          </w:tcPr>
          <w:p w14:paraId="64613522" w14:textId="77777777" w:rsidR="008A3931" w:rsidRPr="00FE15A2" w:rsidRDefault="008A3931" w:rsidP="00AE5CC9">
            <w:pPr>
              <w:ind w:right="121"/>
              <w:jc w:val="right"/>
              <w:rPr>
                <w:rFonts w:ascii="Arial" w:hAnsi="Arial"/>
                <w:b/>
                <w:bCs/>
                <w:szCs w:val="32"/>
                <w:lang w:val="en-US"/>
              </w:rPr>
            </w:pPr>
            <w:r>
              <w:rPr>
                <w:rFonts w:ascii="Arial" w:hAnsi="Arial"/>
                <w:b/>
                <w:bCs/>
                <w:szCs w:val="32"/>
                <w:lang w:val="en-US"/>
              </w:rPr>
              <w:t>Number</w:t>
            </w:r>
          </w:p>
        </w:tc>
      </w:tr>
      <w:tr w:rsidR="008A3931" w14:paraId="5E554F8C" w14:textId="77777777" w:rsidTr="008058EB">
        <w:tc>
          <w:tcPr>
            <w:tcW w:w="7569" w:type="dxa"/>
          </w:tcPr>
          <w:p w14:paraId="3B9C5D97" w14:textId="77777777" w:rsidR="008A3931" w:rsidRPr="00F320A1" w:rsidRDefault="008A3931" w:rsidP="00AE5CC9">
            <w:pPr>
              <w:ind w:right="-330"/>
              <w:jc w:val="both"/>
              <w:rPr>
                <w:rFonts w:ascii="Arial" w:hAnsi="Arial"/>
                <w:szCs w:val="32"/>
                <w:lang w:val="en-US"/>
              </w:rPr>
            </w:pPr>
            <w:r>
              <w:rPr>
                <w:rFonts w:ascii="Arial" w:hAnsi="Arial"/>
                <w:szCs w:val="24"/>
                <w:lang w:val="en-US"/>
              </w:rPr>
              <w:t>Full time / Part time / Casual - Total Headcount</w:t>
            </w:r>
          </w:p>
        </w:tc>
        <w:tc>
          <w:tcPr>
            <w:tcW w:w="2070" w:type="dxa"/>
          </w:tcPr>
          <w:p w14:paraId="78BF4F62" w14:textId="77777777" w:rsidR="008A3931" w:rsidRPr="00D010B5" w:rsidRDefault="008A3931" w:rsidP="00AE5CC9">
            <w:pPr>
              <w:ind w:right="121"/>
              <w:jc w:val="right"/>
              <w:rPr>
                <w:rFonts w:ascii="Arial" w:hAnsi="Arial"/>
                <w:szCs w:val="32"/>
                <w:lang w:val="en-US"/>
              </w:rPr>
            </w:pPr>
            <w:r>
              <w:rPr>
                <w:rFonts w:ascii="Arial" w:hAnsi="Arial"/>
                <w:szCs w:val="32"/>
                <w:lang w:val="en-US"/>
              </w:rPr>
              <w:t>189.00</w:t>
            </w:r>
          </w:p>
        </w:tc>
      </w:tr>
      <w:tr w:rsidR="008A3931" w14:paraId="07C3694C" w14:textId="77777777" w:rsidTr="008058EB">
        <w:tc>
          <w:tcPr>
            <w:tcW w:w="7569" w:type="dxa"/>
          </w:tcPr>
          <w:p w14:paraId="09D98BE6" w14:textId="77777777" w:rsidR="008A3931" w:rsidRDefault="008A3931" w:rsidP="00AE5CC9">
            <w:pPr>
              <w:ind w:right="-330"/>
              <w:jc w:val="both"/>
              <w:rPr>
                <w:rFonts w:ascii="Arial" w:hAnsi="Arial"/>
                <w:szCs w:val="24"/>
                <w:lang w:val="en-US"/>
              </w:rPr>
            </w:pPr>
            <w:r>
              <w:rPr>
                <w:rFonts w:ascii="Arial" w:hAnsi="Arial"/>
                <w:szCs w:val="24"/>
                <w:lang w:val="en-US"/>
              </w:rPr>
              <w:t>Budgeted FTE as of 1 July 2023</w:t>
            </w:r>
          </w:p>
        </w:tc>
        <w:tc>
          <w:tcPr>
            <w:tcW w:w="2070" w:type="dxa"/>
          </w:tcPr>
          <w:p w14:paraId="79D8A874" w14:textId="77777777" w:rsidR="008A3931" w:rsidRPr="00D010B5" w:rsidRDefault="008A3931" w:rsidP="00AE5CC9">
            <w:pPr>
              <w:ind w:right="121"/>
              <w:jc w:val="right"/>
              <w:rPr>
                <w:rFonts w:ascii="Arial" w:hAnsi="Arial"/>
                <w:szCs w:val="32"/>
                <w:lang w:val="en-US"/>
              </w:rPr>
            </w:pPr>
            <w:r>
              <w:rPr>
                <w:rFonts w:ascii="Arial" w:hAnsi="Arial"/>
                <w:szCs w:val="32"/>
                <w:lang w:val="en-US"/>
              </w:rPr>
              <w:t>170.20</w:t>
            </w:r>
          </w:p>
        </w:tc>
      </w:tr>
      <w:tr w:rsidR="008A3931" w14:paraId="2EB5165F" w14:textId="77777777" w:rsidTr="008058EB">
        <w:tc>
          <w:tcPr>
            <w:tcW w:w="7569" w:type="dxa"/>
          </w:tcPr>
          <w:p w14:paraId="6EAB4586" w14:textId="77777777" w:rsidR="008A3931" w:rsidRDefault="008A3931" w:rsidP="00AE5CC9">
            <w:pPr>
              <w:ind w:right="-330"/>
              <w:jc w:val="both"/>
              <w:rPr>
                <w:rFonts w:ascii="Arial" w:hAnsi="Arial"/>
                <w:szCs w:val="24"/>
                <w:lang w:val="en-US"/>
              </w:rPr>
            </w:pPr>
            <w:r>
              <w:rPr>
                <w:rFonts w:ascii="Arial" w:hAnsi="Arial"/>
                <w:szCs w:val="24"/>
                <w:lang w:val="en-US"/>
              </w:rPr>
              <w:t>Projected FTE as of 30 June 2024</w:t>
            </w:r>
          </w:p>
        </w:tc>
        <w:tc>
          <w:tcPr>
            <w:tcW w:w="2070" w:type="dxa"/>
          </w:tcPr>
          <w:p w14:paraId="3B97195F" w14:textId="77777777" w:rsidR="008A3931" w:rsidRPr="00D010B5" w:rsidRDefault="008A3931" w:rsidP="00AE5CC9">
            <w:pPr>
              <w:ind w:right="121"/>
              <w:jc w:val="right"/>
              <w:rPr>
                <w:rFonts w:ascii="Arial" w:hAnsi="Arial"/>
                <w:szCs w:val="32"/>
                <w:lang w:val="en-US"/>
              </w:rPr>
            </w:pPr>
            <w:r>
              <w:rPr>
                <w:rFonts w:ascii="Arial" w:hAnsi="Arial"/>
                <w:szCs w:val="32"/>
                <w:lang w:val="en-US"/>
              </w:rPr>
              <w:t>164.36</w:t>
            </w:r>
          </w:p>
        </w:tc>
      </w:tr>
      <w:tr w:rsidR="008A3931" w14:paraId="214BABA9" w14:textId="77777777" w:rsidTr="008058EB">
        <w:tc>
          <w:tcPr>
            <w:tcW w:w="7569" w:type="dxa"/>
          </w:tcPr>
          <w:p w14:paraId="74281193" w14:textId="77777777" w:rsidR="008A3931" w:rsidRDefault="008A3931" w:rsidP="00AE5CC9">
            <w:pPr>
              <w:ind w:right="-330"/>
              <w:jc w:val="both"/>
              <w:rPr>
                <w:rFonts w:ascii="Arial" w:hAnsi="Arial"/>
                <w:szCs w:val="24"/>
                <w:lang w:val="en-US"/>
              </w:rPr>
            </w:pPr>
            <w:r>
              <w:rPr>
                <w:rFonts w:ascii="Arial" w:hAnsi="Arial"/>
                <w:szCs w:val="24"/>
                <w:lang w:val="en-US"/>
              </w:rPr>
              <w:t xml:space="preserve">Occupied positions (FTE) </w:t>
            </w:r>
          </w:p>
        </w:tc>
        <w:tc>
          <w:tcPr>
            <w:tcW w:w="2070" w:type="dxa"/>
          </w:tcPr>
          <w:p w14:paraId="40373727" w14:textId="77777777" w:rsidR="008A3931" w:rsidRPr="00D010B5" w:rsidRDefault="008A3931" w:rsidP="00AE5CC9">
            <w:pPr>
              <w:ind w:right="121"/>
              <w:jc w:val="right"/>
              <w:rPr>
                <w:rFonts w:ascii="Arial" w:hAnsi="Arial"/>
                <w:szCs w:val="32"/>
                <w:lang w:val="en-US"/>
              </w:rPr>
            </w:pPr>
            <w:r>
              <w:rPr>
                <w:rFonts w:ascii="Arial" w:hAnsi="Arial"/>
                <w:szCs w:val="32"/>
                <w:lang w:val="en-US"/>
              </w:rPr>
              <w:t>152.78</w:t>
            </w:r>
          </w:p>
        </w:tc>
      </w:tr>
      <w:tr w:rsidR="008A3931" w14:paraId="11198911" w14:textId="77777777" w:rsidTr="008058EB">
        <w:tc>
          <w:tcPr>
            <w:tcW w:w="7569" w:type="dxa"/>
          </w:tcPr>
          <w:p w14:paraId="6F0539B9" w14:textId="77777777" w:rsidR="008A3931" w:rsidRDefault="008A3931" w:rsidP="00AE5CC9">
            <w:pPr>
              <w:ind w:right="-330"/>
              <w:jc w:val="both"/>
              <w:rPr>
                <w:rFonts w:ascii="Arial" w:hAnsi="Arial"/>
                <w:szCs w:val="24"/>
                <w:lang w:val="en-US"/>
              </w:rPr>
            </w:pPr>
            <w:r>
              <w:rPr>
                <w:rFonts w:ascii="Arial" w:hAnsi="Arial"/>
                <w:szCs w:val="24"/>
                <w:lang w:val="en-US"/>
              </w:rPr>
              <w:t xml:space="preserve">Casual positions (FTE) </w:t>
            </w:r>
          </w:p>
        </w:tc>
        <w:tc>
          <w:tcPr>
            <w:tcW w:w="2070" w:type="dxa"/>
          </w:tcPr>
          <w:p w14:paraId="36846B6A" w14:textId="77777777" w:rsidR="008A3931" w:rsidRPr="00D010B5" w:rsidRDefault="008A3931" w:rsidP="00AE5CC9">
            <w:pPr>
              <w:ind w:right="121"/>
              <w:jc w:val="right"/>
              <w:rPr>
                <w:rFonts w:ascii="Arial" w:hAnsi="Arial"/>
                <w:szCs w:val="32"/>
                <w:lang w:val="en-US"/>
              </w:rPr>
            </w:pPr>
            <w:r>
              <w:rPr>
                <w:rFonts w:ascii="Arial" w:hAnsi="Arial"/>
                <w:szCs w:val="32"/>
                <w:lang w:val="en-US"/>
              </w:rPr>
              <w:t>9.35</w:t>
            </w:r>
          </w:p>
        </w:tc>
      </w:tr>
      <w:tr w:rsidR="008A3931" w14:paraId="3EA95ADD" w14:textId="77777777" w:rsidTr="008058EB">
        <w:tc>
          <w:tcPr>
            <w:tcW w:w="7569" w:type="dxa"/>
          </w:tcPr>
          <w:p w14:paraId="1BAC1690" w14:textId="77777777" w:rsidR="008A3931" w:rsidRDefault="008A3931" w:rsidP="00AE5CC9">
            <w:pPr>
              <w:ind w:right="-330"/>
              <w:jc w:val="both"/>
              <w:rPr>
                <w:rFonts w:ascii="Arial" w:hAnsi="Arial"/>
                <w:szCs w:val="24"/>
                <w:lang w:val="en-US"/>
              </w:rPr>
            </w:pPr>
            <w:r>
              <w:rPr>
                <w:rFonts w:ascii="Arial" w:hAnsi="Arial"/>
                <w:szCs w:val="24"/>
                <w:lang w:val="en-US"/>
              </w:rPr>
              <w:t>Contract employees - temporary/agency (FTE)</w:t>
            </w:r>
          </w:p>
        </w:tc>
        <w:tc>
          <w:tcPr>
            <w:tcW w:w="2070" w:type="dxa"/>
          </w:tcPr>
          <w:p w14:paraId="33EA4D6F" w14:textId="77777777" w:rsidR="008A3931" w:rsidRPr="00D010B5" w:rsidRDefault="008A3931" w:rsidP="00AE5CC9">
            <w:pPr>
              <w:ind w:right="121"/>
              <w:jc w:val="right"/>
              <w:rPr>
                <w:rFonts w:ascii="Arial" w:hAnsi="Arial"/>
                <w:szCs w:val="32"/>
                <w:lang w:val="en-US"/>
              </w:rPr>
            </w:pPr>
            <w:r>
              <w:rPr>
                <w:rFonts w:ascii="Arial" w:hAnsi="Arial"/>
                <w:szCs w:val="32"/>
                <w:lang w:val="en-US"/>
              </w:rPr>
              <w:t>9.00</w:t>
            </w:r>
          </w:p>
        </w:tc>
      </w:tr>
    </w:tbl>
    <w:p w14:paraId="020FAB54" w14:textId="77777777" w:rsidR="008A3931" w:rsidRDefault="008A3931" w:rsidP="008A3931">
      <w:pPr>
        <w:ind w:left="-284" w:right="-330"/>
        <w:jc w:val="both"/>
        <w:rPr>
          <w:rFonts w:ascii="Arial" w:hAnsi="Arial" w:cs="Arial"/>
          <w:szCs w:val="32"/>
          <w:lang w:val="en-US"/>
        </w:rPr>
      </w:pPr>
    </w:p>
    <w:p w14:paraId="2E2C5D3B" w14:textId="77777777" w:rsidR="008A3931" w:rsidRDefault="008A3931" w:rsidP="008A3931">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July 2023. </w:t>
      </w:r>
    </w:p>
    <w:p w14:paraId="77015E40" w14:textId="77777777" w:rsidR="008A3931" w:rsidRDefault="008A3931" w:rsidP="008A3931">
      <w:pPr>
        <w:ind w:left="-284" w:right="-330"/>
        <w:jc w:val="both"/>
        <w:rPr>
          <w:rFonts w:ascii="Arial" w:hAnsi="Arial" w:cs="Arial"/>
          <w:b/>
          <w:color w:val="17365D" w:themeColor="text2" w:themeShade="BF"/>
          <w:sz w:val="28"/>
          <w:szCs w:val="32"/>
          <w:lang w:val="en-US"/>
        </w:rPr>
      </w:pPr>
    </w:p>
    <w:p w14:paraId="0A89A87A" w14:textId="77777777"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E110119" w14:textId="77777777" w:rsidR="008A3931" w:rsidRPr="005F77A2" w:rsidRDefault="008A3931" w:rsidP="008A3931">
      <w:pPr>
        <w:ind w:left="-284" w:right="-330"/>
        <w:jc w:val="both"/>
        <w:rPr>
          <w:rFonts w:ascii="Arial" w:hAnsi="Arial" w:cs="Arial"/>
          <w:b/>
          <w:szCs w:val="32"/>
          <w:lang w:val="en-US"/>
        </w:rPr>
      </w:pPr>
    </w:p>
    <w:p w14:paraId="4D63FF70" w14:textId="77777777" w:rsidR="008A3931" w:rsidRDefault="008A3931" w:rsidP="008A3931">
      <w:pPr>
        <w:ind w:left="-284" w:right="-330"/>
        <w:jc w:val="both"/>
        <w:rPr>
          <w:rFonts w:ascii="Arial" w:hAnsi="Arial" w:cs="Arial"/>
          <w:szCs w:val="32"/>
          <w:lang w:val="en-US"/>
        </w:rPr>
      </w:pPr>
      <w:r>
        <w:rPr>
          <w:rFonts w:ascii="Arial" w:hAnsi="Arial" w:cs="Arial"/>
          <w:szCs w:val="32"/>
          <w:lang w:val="en-US"/>
        </w:rPr>
        <w:t>N/A</w:t>
      </w:r>
    </w:p>
    <w:p w14:paraId="6133E3E2" w14:textId="77777777" w:rsidR="000050B9" w:rsidRDefault="000050B9" w:rsidP="008A3931">
      <w:pPr>
        <w:ind w:left="-284" w:right="-330"/>
        <w:jc w:val="both"/>
        <w:rPr>
          <w:rFonts w:ascii="Arial" w:hAnsi="Arial" w:cs="Arial"/>
          <w:szCs w:val="32"/>
          <w:lang w:val="en-US"/>
        </w:rPr>
      </w:pPr>
    </w:p>
    <w:p w14:paraId="5F63CECF" w14:textId="77777777" w:rsidR="000050B9" w:rsidRDefault="000050B9" w:rsidP="008A3931">
      <w:pPr>
        <w:ind w:left="-284" w:right="-330"/>
        <w:jc w:val="both"/>
        <w:rPr>
          <w:rFonts w:ascii="Arial" w:hAnsi="Arial" w:cs="Arial"/>
          <w:szCs w:val="32"/>
          <w:lang w:val="en-US"/>
        </w:rPr>
      </w:pPr>
    </w:p>
    <w:p w14:paraId="55A132F6" w14:textId="5455F363"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42CE03C" w14:textId="77777777" w:rsidR="008A3931" w:rsidRDefault="008A3931" w:rsidP="008A3931">
      <w:pPr>
        <w:ind w:left="-284" w:right="-330"/>
        <w:jc w:val="both"/>
        <w:rPr>
          <w:rFonts w:ascii="Arial" w:hAnsi="Arial" w:cs="Arial"/>
          <w:szCs w:val="32"/>
          <w:highlight w:val="red"/>
          <w:lang w:val="en-US"/>
        </w:rPr>
      </w:pPr>
    </w:p>
    <w:p w14:paraId="68A3219B" w14:textId="77777777" w:rsidR="008A3931" w:rsidRDefault="008A3931" w:rsidP="008A3931">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554D1FE8" w14:textId="77777777" w:rsidR="008A3931" w:rsidRDefault="008A3931" w:rsidP="008A3931">
      <w:pPr>
        <w:ind w:left="-284" w:right="-330"/>
        <w:jc w:val="both"/>
        <w:rPr>
          <w:rFonts w:ascii="Arial" w:eastAsia="Arial" w:hAnsi="Arial" w:cs="Arial"/>
          <w:color w:val="17365D" w:themeColor="text2" w:themeShade="BF"/>
          <w:szCs w:val="24"/>
        </w:rPr>
      </w:pPr>
    </w:p>
    <w:p w14:paraId="0ACDF701" w14:textId="0A368194" w:rsidR="008A3931" w:rsidRDefault="008A3931" w:rsidP="008A3931">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000050B9">
        <w:tab/>
      </w:r>
      <w:r w:rsidRPr="31895F13">
        <w:rPr>
          <w:rFonts w:ascii="Arial" w:eastAsia="Arial" w:hAnsi="Arial" w:cs="Arial"/>
          <w:color w:val="000000" w:themeColor="text1"/>
          <w:szCs w:val="24"/>
          <w:lang w:val="en-US"/>
        </w:rPr>
        <w:t>place.</w:t>
      </w:r>
    </w:p>
    <w:p w14:paraId="2A1FF94A" w14:textId="77777777" w:rsidR="008A3931" w:rsidRDefault="008A3931" w:rsidP="008A3931">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27AB546A" w14:textId="77777777" w:rsidR="008A3931" w:rsidRDefault="008A3931" w:rsidP="008A3931">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72D239C0" w14:textId="77777777" w:rsidR="008A3931" w:rsidRDefault="008A3931" w:rsidP="008A3931">
      <w:pPr>
        <w:ind w:left="-284" w:right="-330"/>
        <w:jc w:val="both"/>
        <w:rPr>
          <w:rFonts w:ascii="Arial" w:eastAsia="Arial" w:hAnsi="Arial" w:cs="Arial"/>
          <w:color w:val="000000" w:themeColor="text1"/>
          <w:szCs w:val="24"/>
          <w:lang w:val="en-US"/>
        </w:rPr>
      </w:pPr>
    </w:p>
    <w:p w14:paraId="05FE7363" w14:textId="77777777" w:rsidR="008A3931" w:rsidRDefault="008A3931" w:rsidP="008A3931">
      <w:pPr>
        <w:ind w:left="-284" w:right="-330"/>
        <w:jc w:val="both"/>
        <w:rPr>
          <w:rFonts w:ascii="Arial" w:hAnsi="Arial" w:cs="Arial"/>
          <w:szCs w:val="32"/>
        </w:rPr>
      </w:pPr>
      <w:r w:rsidRPr="00634871">
        <w:rPr>
          <w:rFonts w:ascii="Arial" w:hAnsi="Arial" w:cs="Arial"/>
          <w:szCs w:val="32"/>
        </w:rPr>
        <w:t>The 202</w:t>
      </w:r>
      <w:r>
        <w:rPr>
          <w:rFonts w:ascii="Arial" w:hAnsi="Arial" w:cs="Arial"/>
          <w:szCs w:val="32"/>
        </w:rPr>
        <w:t>3</w:t>
      </w:r>
      <w:r w:rsidRPr="00634871">
        <w:rPr>
          <w:rFonts w:ascii="Arial" w:hAnsi="Arial" w:cs="Arial"/>
          <w:szCs w:val="32"/>
        </w:rPr>
        <w:t>/2</w:t>
      </w:r>
      <w:r>
        <w:rPr>
          <w:rFonts w:ascii="Arial" w:hAnsi="Arial" w:cs="Arial"/>
          <w:szCs w:val="32"/>
        </w:rPr>
        <w:t>4</w:t>
      </w:r>
      <w:r w:rsidRPr="00634871">
        <w:rPr>
          <w:rFonts w:ascii="Arial" w:hAnsi="Arial" w:cs="Arial"/>
          <w:szCs w:val="32"/>
        </w:rPr>
        <w:t xml:space="preserve">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0D9D6187" w14:textId="77777777" w:rsidR="008A3931" w:rsidRDefault="008A3931" w:rsidP="008A3931">
      <w:pPr>
        <w:rPr>
          <w:rFonts w:ascii="Arial" w:hAnsi="Arial" w:cs="Arial"/>
          <w:b/>
          <w:color w:val="17365D" w:themeColor="text2" w:themeShade="BF"/>
          <w:sz w:val="28"/>
          <w:szCs w:val="32"/>
          <w:lang w:val="en-US"/>
        </w:rPr>
      </w:pPr>
    </w:p>
    <w:p w14:paraId="269A6047" w14:textId="77777777" w:rsidR="000050B9" w:rsidRDefault="000050B9" w:rsidP="008A3931">
      <w:pPr>
        <w:rPr>
          <w:rFonts w:ascii="Arial" w:hAnsi="Arial" w:cs="Arial"/>
          <w:b/>
          <w:color w:val="17365D" w:themeColor="text2" w:themeShade="BF"/>
          <w:sz w:val="28"/>
          <w:szCs w:val="32"/>
          <w:lang w:val="en-US"/>
        </w:rPr>
      </w:pPr>
    </w:p>
    <w:p w14:paraId="69B3333C" w14:textId="77777777" w:rsidR="008A3931" w:rsidRPr="005F77A2" w:rsidRDefault="008A3931" w:rsidP="008A3931">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AC171AC" w14:textId="77777777" w:rsidR="008A3931" w:rsidRDefault="008A3931" w:rsidP="008A3931">
      <w:pPr>
        <w:ind w:left="-284" w:right="-330"/>
        <w:jc w:val="both"/>
        <w:rPr>
          <w:rFonts w:ascii="Arial" w:hAnsi="Arial" w:cs="Arial"/>
          <w:b/>
          <w:szCs w:val="32"/>
          <w:highlight w:val="yellow"/>
          <w:lang w:val="en-US"/>
        </w:rPr>
      </w:pPr>
    </w:p>
    <w:p w14:paraId="0A32840B" w14:textId="77777777" w:rsidR="008A3931" w:rsidRDefault="008A3931" w:rsidP="008A3931">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4F004215" w14:textId="77777777" w:rsidR="008A3931" w:rsidRDefault="008A3931" w:rsidP="008A3931">
      <w:pPr>
        <w:ind w:left="-284" w:right="-330"/>
        <w:jc w:val="both"/>
        <w:rPr>
          <w:rFonts w:ascii="Arial" w:hAnsi="Arial" w:cs="Arial"/>
          <w:bCs/>
          <w:szCs w:val="32"/>
        </w:rPr>
      </w:pPr>
    </w:p>
    <w:p w14:paraId="57F40049" w14:textId="105878FD" w:rsidR="008A3931" w:rsidRDefault="008A3931" w:rsidP="000050B9">
      <w:pPr>
        <w:ind w:left="180" w:right="-330" w:hanging="450"/>
        <w:jc w:val="both"/>
        <w:rPr>
          <w:rFonts w:ascii="Arial" w:hAnsi="Arial" w:cs="Arial"/>
          <w:bCs/>
          <w:szCs w:val="32"/>
        </w:rPr>
      </w:pPr>
      <w:r w:rsidRPr="00152133">
        <w:rPr>
          <w:rFonts w:ascii="Arial" w:hAnsi="Arial" w:cs="Arial"/>
          <w:bCs/>
          <w:szCs w:val="32"/>
        </w:rPr>
        <w:t xml:space="preserve">a. </w:t>
      </w:r>
      <w:r w:rsidR="000050B9">
        <w:rPr>
          <w:rFonts w:ascii="Arial" w:hAnsi="Arial" w:cs="Arial"/>
          <w:bCs/>
          <w:szCs w:val="32"/>
        </w:rPr>
        <w:tab/>
      </w:r>
      <w:r w:rsidRPr="00152133">
        <w:rPr>
          <w:rFonts w:ascii="Arial" w:hAnsi="Arial" w:cs="Arial"/>
          <w:bCs/>
          <w:szCs w:val="32"/>
        </w:rPr>
        <w:t>Operating items – Greater than 10% and a value greater than $20,000</w:t>
      </w:r>
    </w:p>
    <w:p w14:paraId="46BBD67F" w14:textId="2D263430" w:rsidR="008A3931" w:rsidRDefault="008A3931" w:rsidP="000050B9">
      <w:pPr>
        <w:ind w:left="180" w:right="-330" w:hanging="450"/>
        <w:jc w:val="both"/>
        <w:rPr>
          <w:rFonts w:ascii="Arial" w:hAnsi="Arial" w:cs="Arial"/>
          <w:bCs/>
          <w:szCs w:val="32"/>
        </w:rPr>
      </w:pPr>
      <w:r w:rsidRPr="00152133">
        <w:rPr>
          <w:rFonts w:ascii="Arial" w:hAnsi="Arial" w:cs="Arial"/>
          <w:bCs/>
          <w:szCs w:val="32"/>
        </w:rPr>
        <w:t xml:space="preserve">b. </w:t>
      </w:r>
      <w:r w:rsidR="000050B9">
        <w:rPr>
          <w:rFonts w:ascii="Arial" w:hAnsi="Arial" w:cs="Arial"/>
          <w:bCs/>
          <w:szCs w:val="32"/>
        </w:rPr>
        <w:tab/>
      </w:r>
      <w:r w:rsidRPr="00152133">
        <w:rPr>
          <w:rFonts w:ascii="Arial" w:hAnsi="Arial" w:cs="Arial"/>
          <w:bCs/>
          <w:szCs w:val="32"/>
        </w:rPr>
        <w:t xml:space="preserve">Capital items – Greater than 10% and a value greater than $50,000 </w:t>
      </w:r>
    </w:p>
    <w:p w14:paraId="2F20A825" w14:textId="77777777" w:rsidR="008A3931" w:rsidRDefault="008A3931" w:rsidP="008A3931">
      <w:pPr>
        <w:ind w:left="-284" w:right="-330"/>
        <w:jc w:val="both"/>
        <w:rPr>
          <w:rFonts w:ascii="Arial" w:hAnsi="Arial" w:cs="Arial"/>
          <w:bCs/>
          <w:szCs w:val="32"/>
        </w:rPr>
      </w:pPr>
    </w:p>
    <w:p w14:paraId="12DF5D66" w14:textId="77777777" w:rsidR="008A3931" w:rsidRPr="00152133" w:rsidRDefault="008A3931" w:rsidP="008A3931">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1E0ED03F" w14:textId="77777777" w:rsidR="008A3931" w:rsidRDefault="008A3931" w:rsidP="008A3931">
      <w:pPr>
        <w:ind w:left="-284" w:right="-330"/>
        <w:jc w:val="both"/>
        <w:rPr>
          <w:rFonts w:ascii="Arial" w:hAnsi="Arial" w:cs="Arial"/>
          <w:sz w:val="28"/>
          <w:szCs w:val="28"/>
          <w:highlight w:val="yellow"/>
          <w:lang w:val="en-US"/>
        </w:rPr>
      </w:pPr>
    </w:p>
    <w:p w14:paraId="5DB4F05A" w14:textId="77777777" w:rsidR="000050B9" w:rsidRPr="005540CD" w:rsidRDefault="000050B9" w:rsidP="008A3931">
      <w:pPr>
        <w:ind w:left="-284" w:right="-330"/>
        <w:jc w:val="both"/>
        <w:rPr>
          <w:rFonts w:ascii="Arial" w:hAnsi="Arial" w:cs="Arial"/>
          <w:sz w:val="28"/>
          <w:szCs w:val="28"/>
          <w:highlight w:val="yellow"/>
          <w:lang w:val="en-US"/>
        </w:rPr>
      </w:pPr>
    </w:p>
    <w:p w14:paraId="3957D196" w14:textId="77777777"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9103304" w14:textId="77777777" w:rsidR="008A3931" w:rsidRPr="00931DC9" w:rsidRDefault="008A3931" w:rsidP="008A3931">
      <w:pPr>
        <w:ind w:left="-284" w:right="-330"/>
        <w:jc w:val="both"/>
        <w:rPr>
          <w:rFonts w:ascii="Arial" w:hAnsi="Arial" w:cs="Arial"/>
          <w:bCs/>
          <w:sz w:val="28"/>
          <w:szCs w:val="32"/>
          <w:lang w:val="en-US"/>
        </w:rPr>
      </w:pPr>
    </w:p>
    <w:p w14:paraId="7D822440" w14:textId="77777777" w:rsidR="008A3931" w:rsidRPr="00FA52CC" w:rsidRDefault="00B926C5" w:rsidP="008A3931">
      <w:pPr>
        <w:ind w:left="-284" w:right="-330"/>
        <w:jc w:val="both"/>
        <w:rPr>
          <w:rFonts w:ascii="Arial" w:hAnsi="Arial" w:cs="Arial"/>
          <w:bCs/>
          <w:szCs w:val="24"/>
          <w:lang w:val="en-US"/>
        </w:rPr>
      </w:pPr>
      <w:hyperlink r:id="rId37" w:history="1">
        <w:r w:rsidR="008A3931" w:rsidRPr="00A945DB">
          <w:rPr>
            <w:rStyle w:val="Hyperlink"/>
            <w:rFonts w:ascii="Arial" w:hAnsi="Arial" w:cs="Arial"/>
            <w:bCs/>
            <w:i/>
            <w:iCs/>
            <w:szCs w:val="24"/>
            <w:lang w:val="en-US"/>
          </w:rPr>
          <w:t>Local Government Act 1995</w:t>
        </w:r>
        <w:r w:rsidR="008A3931" w:rsidRPr="00A945DB">
          <w:rPr>
            <w:rStyle w:val="Hyperlink"/>
            <w:rFonts w:ascii="Arial" w:hAnsi="Arial" w:cs="Arial"/>
            <w:bCs/>
            <w:szCs w:val="24"/>
            <w:lang w:val="en-US"/>
          </w:rPr>
          <w:t xml:space="preserve">, </w:t>
        </w:r>
        <w:r w:rsidR="008A3931" w:rsidRPr="00A945DB">
          <w:rPr>
            <w:rStyle w:val="Hyperlink"/>
            <w:rFonts w:ascii="Arial" w:hAnsi="Arial" w:cs="Arial"/>
            <w:bCs/>
            <w:i/>
            <w:iCs/>
            <w:szCs w:val="24"/>
            <w:lang w:val="en-US"/>
          </w:rPr>
          <w:t>Local Government (Financial Management) Regulations 1996</w:t>
        </w:r>
      </w:hyperlink>
      <w:r w:rsidR="008A3931" w:rsidRPr="00FA52CC">
        <w:rPr>
          <w:rFonts w:ascii="Arial" w:hAnsi="Arial" w:cs="Arial"/>
          <w:bCs/>
          <w:i/>
          <w:iCs/>
          <w:szCs w:val="24"/>
          <w:lang w:val="en-US"/>
        </w:rPr>
        <w:t xml:space="preserve">, </w:t>
      </w:r>
      <w:r w:rsidR="008A3931" w:rsidRPr="00FA52CC">
        <w:rPr>
          <w:rFonts w:ascii="Arial" w:hAnsi="Arial" w:cs="Arial"/>
          <w:bCs/>
          <w:szCs w:val="24"/>
          <w:lang w:val="en-US"/>
        </w:rPr>
        <w:t>and</w:t>
      </w:r>
      <w:r w:rsidR="008A3931" w:rsidRPr="00FA52CC">
        <w:rPr>
          <w:rFonts w:ascii="Arial" w:hAnsi="Arial" w:cs="Arial"/>
          <w:bCs/>
          <w:i/>
          <w:iCs/>
          <w:szCs w:val="24"/>
          <w:lang w:val="en-US"/>
        </w:rPr>
        <w:t xml:space="preserve"> Australian Accounting Standards.</w:t>
      </w:r>
    </w:p>
    <w:p w14:paraId="04B59893" w14:textId="77777777" w:rsidR="008A3931" w:rsidRDefault="008A3931" w:rsidP="008A3931">
      <w:pPr>
        <w:ind w:left="-284" w:right="-330"/>
        <w:jc w:val="both"/>
        <w:rPr>
          <w:rFonts w:ascii="Arial" w:hAnsi="Arial" w:cs="Arial"/>
          <w:bCs/>
          <w:color w:val="17365D" w:themeColor="text2" w:themeShade="BF"/>
          <w:sz w:val="28"/>
          <w:szCs w:val="32"/>
          <w:lang w:val="en-US"/>
        </w:rPr>
      </w:pPr>
    </w:p>
    <w:p w14:paraId="17D3439F" w14:textId="77777777" w:rsidR="000050B9" w:rsidRPr="00931DC9" w:rsidRDefault="000050B9" w:rsidP="008A3931">
      <w:pPr>
        <w:ind w:left="-284" w:right="-330"/>
        <w:jc w:val="both"/>
        <w:rPr>
          <w:rFonts w:ascii="Arial" w:hAnsi="Arial" w:cs="Arial"/>
          <w:bCs/>
          <w:color w:val="17365D" w:themeColor="text2" w:themeShade="BF"/>
          <w:sz w:val="28"/>
          <w:szCs w:val="32"/>
          <w:lang w:val="en-US"/>
        </w:rPr>
      </w:pPr>
    </w:p>
    <w:p w14:paraId="45AAF37A" w14:textId="77777777" w:rsidR="008A3931" w:rsidRPr="005F77A2" w:rsidRDefault="008A3931" w:rsidP="008A3931">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A4B7260" w14:textId="77777777" w:rsidR="008A3931" w:rsidRPr="00931DC9" w:rsidRDefault="008A3931" w:rsidP="008A3931">
      <w:pPr>
        <w:ind w:left="-284" w:right="-330"/>
        <w:jc w:val="both"/>
        <w:rPr>
          <w:rFonts w:ascii="Arial" w:hAnsi="Arial" w:cs="Arial"/>
          <w:bCs/>
          <w:sz w:val="28"/>
          <w:szCs w:val="32"/>
          <w:lang w:val="en-US"/>
        </w:rPr>
      </w:pPr>
    </w:p>
    <w:p w14:paraId="4B6FABA9" w14:textId="77777777" w:rsidR="008A3931" w:rsidRPr="00FA52CC" w:rsidRDefault="008A3931" w:rsidP="008A3931">
      <w:pPr>
        <w:ind w:left="-284" w:right="-330"/>
        <w:jc w:val="both"/>
        <w:rPr>
          <w:rFonts w:ascii="Arial" w:hAnsi="Arial" w:cs="Arial"/>
          <w:bCs/>
        </w:rPr>
      </w:pPr>
      <w:r w:rsidRPr="00FA52CC">
        <w:rPr>
          <w:rFonts w:ascii="Arial" w:hAnsi="Arial" w:cs="Arial"/>
          <w:bCs/>
          <w:szCs w:val="28"/>
          <w:lang w:val="en-US"/>
        </w:rPr>
        <w:t>Nil.</w:t>
      </w:r>
    </w:p>
    <w:p w14:paraId="1619439F" w14:textId="77777777" w:rsidR="008A3931" w:rsidRDefault="008A3931" w:rsidP="008A3931">
      <w:pPr>
        <w:ind w:left="-284" w:right="-330"/>
        <w:jc w:val="both"/>
        <w:rPr>
          <w:rFonts w:ascii="Arial" w:hAnsi="Arial" w:cs="Arial"/>
          <w:szCs w:val="24"/>
        </w:rPr>
      </w:pPr>
    </w:p>
    <w:p w14:paraId="6243DA57" w14:textId="1ED5E728" w:rsidR="008A3931" w:rsidRDefault="008A3931" w:rsidP="008A3931">
      <w:pPr>
        <w:rPr>
          <w:rFonts w:ascii="Arial" w:hAnsi="Arial" w:cs="Arial"/>
          <w:b/>
          <w:color w:val="17365D" w:themeColor="text2" w:themeShade="BF"/>
          <w:sz w:val="28"/>
          <w:szCs w:val="32"/>
          <w:lang w:val="en-US"/>
        </w:rPr>
      </w:pPr>
    </w:p>
    <w:p w14:paraId="601C228E" w14:textId="77777777"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2669174" w14:textId="77777777" w:rsidR="008A3931" w:rsidRPr="005F77A2" w:rsidRDefault="008A3931" w:rsidP="008A3931">
      <w:pPr>
        <w:ind w:left="-284" w:right="-330"/>
        <w:jc w:val="both"/>
        <w:rPr>
          <w:rFonts w:ascii="Arial" w:hAnsi="Arial" w:cs="Arial"/>
          <w:bCs/>
          <w:szCs w:val="28"/>
          <w:lang w:val="en-US"/>
        </w:rPr>
      </w:pPr>
    </w:p>
    <w:p w14:paraId="23E6F040" w14:textId="77777777" w:rsidR="008A3931" w:rsidRDefault="008A3931" w:rsidP="008A3931">
      <w:pPr>
        <w:ind w:left="-284" w:right="-330"/>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31 July</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sidRPr="001D47E9">
        <w:rPr>
          <w:rFonts w:ascii="Arial" w:hAnsi="Arial" w:cs="Arial"/>
          <w:bCs/>
          <w:szCs w:val="24"/>
        </w:rPr>
        <w:t>$</w:t>
      </w:r>
      <w:r>
        <w:rPr>
          <w:rFonts w:ascii="Arial" w:hAnsi="Arial" w:cs="Arial"/>
          <w:bCs/>
          <w:szCs w:val="24"/>
        </w:rPr>
        <w:t>156,064</w:t>
      </w:r>
      <w:r w:rsidRPr="001D47E9">
        <w:rPr>
          <w:rFonts w:ascii="Arial" w:hAnsi="Arial" w:cs="Arial"/>
          <w:bCs/>
          <w:szCs w:val="24"/>
        </w:rPr>
        <w:t xml:space="preserve"> which</w:t>
      </w:r>
      <w:r w:rsidRPr="00FF0C0A">
        <w:rPr>
          <w:rFonts w:ascii="Arial" w:hAnsi="Arial" w:cs="Arial"/>
          <w:bCs/>
          <w:szCs w:val="24"/>
        </w:rPr>
        <w:t xml:space="preserve"> is favourable, compared to a budgeted </w:t>
      </w:r>
      <w:r>
        <w:rPr>
          <w:rFonts w:ascii="Arial" w:hAnsi="Arial" w:cs="Arial"/>
          <w:bCs/>
          <w:szCs w:val="24"/>
        </w:rPr>
        <w:t>deficit</w:t>
      </w:r>
      <w:r w:rsidRPr="00FF0C0A">
        <w:rPr>
          <w:rFonts w:ascii="Arial" w:hAnsi="Arial" w:cs="Arial"/>
          <w:bCs/>
          <w:szCs w:val="24"/>
        </w:rPr>
        <w:t xml:space="preserve"> for the same per</w:t>
      </w:r>
      <w:r w:rsidRPr="009B6F4B">
        <w:rPr>
          <w:rFonts w:ascii="Arial" w:hAnsi="Arial" w:cs="Arial"/>
          <w:bCs/>
          <w:szCs w:val="24"/>
        </w:rPr>
        <w:t>iod of $</w:t>
      </w:r>
      <w:r>
        <w:rPr>
          <w:rFonts w:ascii="Arial" w:hAnsi="Arial" w:cs="Arial"/>
          <w:bCs/>
          <w:szCs w:val="24"/>
        </w:rPr>
        <w:t>373,445.</w:t>
      </w:r>
      <w:r w:rsidRPr="001B7548">
        <w:rPr>
          <w:rFonts w:ascii="Arial" w:hAnsi="Arial" w:cs="Arial"/>
          <w:bCs/>
          <w:szCs w:val="24"/>
        </w:rPr>
        <w:t xml:space="preserve"> </w:t>
      </w:r>
    </w:p>
    <w:p w14:paraId="7AB23940" w14:textId="77777777" w:rsidR="00494798" w:rsidRDefault="00494798" w:rsidP="008A3931">
      <w:pPr>
        <w:ind w:left="-284" w:right="-330"/>
        <w:jc w:val="both"/>
        <w:rPr>
          <w:rFonts w:ascii="Arial" w:hAnsi="Arial" w:cs="Arial"/>
          <w:bCs/>
          <w:szCs w:val="24"/>
        </w:rPr>
      </w:pPr>
    </w:p>
    <w:p w14:paraId="0315E859" w14:textId="77777777" w:rsidR="008A3931" w:rsidRDefault="008A3931" w:rsidP="008A3931">
      <w:pPr>
        <w:ind w:left="-284" w:right="-330"/>
        <w:jc w:val="both"/>
        <w:rPr>
          <w:rFonts w:ascii="Arial" w:hAnsi="Arial" w:cs="Arial"/>
          <w:bCs/>
          <w:szCs w:val="24"/>
        </w:rPr>
      </w:pPr>
      <w:r w:rsidRPr="009B6F4B">
        <w:rPr>
          <w:rFonts w:ascii="Arial" w:hAnsi="Arial" w:cs="Arial"/>
          <w:bCs/>
          <w:szCs w:val="24"/>
        </w:rPr>
        <w:t xml:space="preserve">The operating revenue at the end of </w:t>
      </w:r>
      <w:r>
        <w:rPr>
          <w:rFonts w:ascii="Arial" w:hAnsi="Arial" w:cs="Arial"/>
          <w:bCs/>
          <w:szCs w:val="24"/>
        </w:rPr>
        <w:t>July</w:t>
      </w:r>
      <w:r w:rsidRPr="009B6F4B">
        <w:rPr>
          <w:rFonts w:ascii="Arial" w:hAnsi="Arial" w:cs="Arial"/>
          <w:bCs/>
          <w:szCs w:val="24"/>
        </w:rPr>
        <w:t xml:space="preserve"> 2023 was $</w:t>
      </w:r>
      <w:r>
        <w:rPr>
          <w:rFonts w:ascii="Arial" w:hAnsi="Arial" w:cs="Arial"/>
          <w:bCs/>
          <w:szCs w:val="24"/>
        </w:rPr>
        <w:t>682,030</w:t>
      </w:r>
      <w:r w:rsidRPr="009B6F4B">
        <w:rPr>
          <w:rFonts w:ascii="Arial" w:hAnsi="Arial" w:cs="Arial"/>
          <w:bCs/>
          <w:szCs w:val="24"/>
        </w:rPr>
        <w:t xml:space="preserve"> which represents a $</w:t>
      </w:r>
      <w:r>
        <w:rPr>
          <w:rFonts w:ascii="Arial" w:hAnsi="Arial" w:cs="Arial"/>
          <w:bCs/>
          <w:szCs w:val="24"/>
        </w:rPr>
        <w:t>184,750</w:t>
      </w:r>
      <w:r w:rsidRPr="009B6F4B">
        <w:rPr>
          <w:rFonts w:ascii="Arial" w:hAnsi="Arial" w:cs="Arial"/>
          <w:bCs/>
          <w:szCs w:val="24"/>
        </w:rPr>
        <w:t xml:space="preserve"> or </w:t>
      </w:r>
      <w:r>
        <w:rPr>
          <w:rFonts w:ascii="Arial" w:hAnsi="Arial" w:cs="Arial"/>
          <w:bCs/>
          <w:szCs w:val="24"/>
        </w:rPr>
        <w:t>21</w:t>
      </w:r>
      <w:r w:rsidRPr="009B6F4B">
        <w:rPr>
          <w:rFonts w:ascii="Arial" w:hAnsi="Arial" w:cs="Arial"/>
          <w:bCs/>
          <w:szCs w:val="24"/>
        </w:rPr>
        <w:t>% unfavourable variance</w:t>
      </w:r>
      <w:r w:rsidRPr="00203D01">
        <w:rPr>
          <w:rFonts w:ascii="Arial" w:hAnsi="Arial" w:cs="Arial"/>
          <w:bCs/>
          <w:szCs w:val="24"/>
        </w:rPr>
        <w:t xml:space="preserve"> compared to the year-to-date budget of </w:t>
      </w:r>
      <w:r w:rsidRPr="00977D52">
        <w:rPr>
          <w:rFonts w:ascii="Arial" w:hAnsi="Arial" w:cs="Arial"/>
          <w:bCs/>
          <w:szCs w:val="24"/>
        </w:rPr>
        <w:t>$</w:t>
      </w:r>
      <w:r>
        <w:rPr>
          <w:rFonts w:ascii="Arial" w:hAnsi="Arial" w:cs="Arial"/>
          <w:bCs/>
          <w:szCs w:val="24"/>
        </w:rPr>
        <w:t>866,780</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fees and charges.</w:t>
      </w:r>
    </w:p>
    <w:p w14:paraId="7A7F4451" w14:textId="77777777" w:rsidR="008A3931" w:rsidRDefault="008A3931" w:rsidP="008A3931">
      <w:pPr>
        <w:ind w:left="-284" w:right="-330"/>
        <w:jc w:val="both"/>
        <w:rPr>
          <w:rFonts w:ascii="Arial" w:hAnsi="Arial" w:cs="Arial"/>
          <w:bCs/>
          <w:szCs w:val="24"/>
        </w:rPr>
      </w:pPr>
    </w:p>
    <w:p w14:paraId="7F6CDB26" w14:textId="77777777" w:rsidR="008A3931" w:rsidRPr="005F77A2" w:rsidRDefault="008A3931" w:rsidP="008A3931">
      <w:pPr>
        <w:ind w:left="-284" w:right="-330"/>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July</w:t>
      </w:r>
      <w:r w:rsidRPr="00D80755">
        <w:rPr>
          <w:rFonts w:ascii="Arial" w:hAnsi="Arial" w:cs="Arial"/>
          <w:bCs/>
          <w:szCs w:val="24"/>
        </w:rPr>
        <w:t xml:space="preserve"> 2023 was $</w:t>
      </w:r>
      <w:r>
        <w:rPr>
          <w:rFonts w:ascii="Arial" w:hAnsi="Arial" w:cs="Arial"/>
          <w:bCs/>
          <w:szCs w:val="24"/>
        </w:rPr>
        <w:t>2,590,560</w:t>
      </w:r>
      <w:r w:rsidRPr="00D80755">
        <w:rPr>
          <w:rFonts w:ascii="Arial" w:hAnsi="Arial" w:cs="Arial"/>
          <w:bCs/>
          <w:szCs w:val="24"/>
        </w:rPr>
        <w:t>, which represents a $</w:t>
      </w:r>
      <w:r>
        <w:rPr>
          <w:rFonts w:ascii="Arial" w:hAnsi="Arial" w:cs="Arial"/>
          <w:bCs/>
          <w:szCs w:val="24"/>
        </w:rPr>
        <w:t>749,288</w:t>
      </w:r>
      <w:r w:rsidRPr="00D80755">
        <w:rPr>
          <w:rFonts w:ascii="Arial" w:hAnsi="Arial" w:cs="Arial"/>
          <w:bCs/>
          <w:szCs w:val="24"/>
        </w:rPr>
        <w:t xml:space="preserve"> or </w:t>
      </w:r>
      <w:r>
        <w:rPr>
          <w:rFonts w:ascii="Arial" w:hAnsi="Arial" w:cs="Arial"/>
          <w:bCs/>
          <w:szCs w:val="24"/>
        </w:rPr>
        <w:t>22</w:t>
      </w:r>
      <w:r w:rsidRPr="00D80755">
        <w:rPr>
          <w:rFonts w:ascii="Arial" w:hAnsi="Arial" w:cs="Arial"/>
          <w:bCs/>
          <w:szCs w:val="24"/>
        </w:rPr>
        <w:t>% favourable variance compared to the year-to-date budget of $</w:t>
      </w:r>
      <w:r>
        <w:rPr>
          <w:rFonts w:ascii="Arial" w:hAnsi="Arial" w:cs="Arial"/>
          <w:bCs/>
          <w:szCs w:val="24"/>
        </w:rPr>
        <w:t>3,339,847</w:t>
      </w:r>
      <w:r w:rsidRPr="00D80755">
        <w:rPr>
          <w:rFonts w:ascii="Arial" w:hAnsi="Arial" w:cs="Arial"/>
          <w:bCs/>
          <w:szCs w:val="24"/>
        </w:rPr>
        <w:t>, primarily in materials and contracts.</w:t>
      </w:r>
    </w:p>
    <w:p w14:paraId="0E203E2A" w14:textId="77777777" w:rsidR="008A3931" w:rsidRDefault="008A3931" w:rsidP="008A3931">
      <w:pPr>
        <w:ind w:left="-284" w:right="-330"/>
        <w:jc w:val="both"/>
        <w:rPr>
          <w:rFonts w:ascii="Arial" w:hAnsi="Arial" w:cs="Arial"/>
          <w:bCs/>
        </w:rPr>
      </w:pPr>
    </w:p>
    <w:p w14:paraId="467F7D92" w14:textId="77777777" w:rsidR="000050B9" w:rsidRPr="005F77A2" w:rsidRDefault="000050B9" w:rsidP="008A3931">
      <w:pPr>
        <w:ind w:left="-284" w:right="-330"/>
        <w:jc w:val="both"/>
        <w:rPr>
          <w:rFonts w:ascii="Arial" w:hAnsi="Arial" w:cs="Arial"/>
          <w:bCs/>
        </w:rPr>
      </w:pPr>
    </w:p>
    <w:p w14:paraId="05FD8064" w14:textId="77777777"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9333978" w14:textId="77777777" w:rsidR="008A3931" w:rsidRPr="005F77A2" w:rsidRDefault="008A3931" w:rsidP="008A3931">
      <w:pPr>
        <w:ind w:left="-284" w:right="-330"/>
        <w:jc w:val="both"/>
        <w:rPr>
          <w:rFonts w:ascii="Arial" w:hAnsi="Arial" w:cs="Arial"/>
          <w:b/>
          <w:sz w:val="28"/>
          <w:szCs w:val="32"/>
          <w:lang w:val="en-US"/>
        </w:rPr>
      </w:pPr>
    </w:p>
    <w:p w14:paraId="6D3092D3" w14:textId="77777777" w:rsidR="008A3931" w:rsidRPr="005F77A2" w:rsidRDefault="008A3931" w:rsidP="008A3931">
      <w:pPr>
        <w:ind w:left="-284" w:right="-330"/>
        <w:jc w:val="both"/>
        <w:rPr>
          <w:rFonts w:ascii="Arial" w:hAnsi="Arial" w:cs="Arial"/>
          <w:bCs/>
          <w:szCs w:val="24"/>
        </w:rPr>
      </w:pPr>
      <w:r>
        <w:rPr>
          <w:rFonts w:ascii="Arial" w:hAnsi="Arial" w:cs="Arial"/>
          <w:bCs/>
          <w:szCs w:val="24"/>
          <w:lang w:val="en-US"/>
        </w:rPr>
        <w:t>Nil.</w:t>
      </w:r>
    </w:p>
    <w:p w14:paraId="4027CFB2" w14:textId="77777777" w:rsidR="00D5140E" w:rsidRDefault="00D5140E" w:rsidP="00067FD3">
      <w:pPr>
        <w:pStyle w:val="CouncilHeading"/>
      </w:pPr>
    </w:p>
    <w:p w14:paraId="0B8E0EDD" w14:textId="77777777" w:rsidR="00D5140E" w:rsidRDefault="00D5140E" w:rsidP="00067FD3">
      <w:pPr>
        <w:pStyle w:val="CouncilHeading"/>
      </w:pPr>
    </w:p>
    <w:p w14:paraId="654E6F0C" w14:textId="77777777" w:rsidR="00A47824" w:rsidRDefault="00A47824">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6BD1A907" w:rsidR="00B40CA6" w:rsidRPr="00164E62" w:rsidRDefault="001B1FA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3" w:name="_Toc143879744"/>
      <w:r>
        <w:rPr>
          <w:rFonts w:ascii="Arial" w:hAnsi="Arial" w:cs="Arial"/>
          <w:caps w:val="0"/>
          <w:color w:val="17365D" w:themeColor="text2" w:themeShade="BF"/>
          <w:u w:val="none"/>
        </w:rPr>
        <w:t>CPS36.08.23 – Monthly Investment Report – July 2023</w:t>
      </w:r>
      <w:bookmarkEnd w:id="53"/>
    </w:p>
    <w:p w14:paraId="6CAEB741" w14:textId="77777777" w:rsidR="00B40CA6" w:rsidRDefault="00B40CA6" w:rsidP="00067FD3">
      <w:pPr>
        <w:pStyle w:val="CouncilHeading"/>
      </w:pPr>
    </w:p>
    <w:tbl>
      <w:tblPr>
        <w:tblStyle w:val="TableGrid"/>
        <w:tblW w:w="9640" w:type="dxa"/>
        <w:tblInd w:w="-289" w:type="dxa"/>
        <w:tblLook w:val="04A0" w:firstRow="1" w:lastRow="0" w:firstColumn="1" w:lastColumn="0" w:noHBand="0" w:noVBand="1"/>
      </w:tblPr>
      <w:tblGrid>
        <w:gridCol w:w="2349"/>
        <w:gridCol w:w="7291"/>
      </w:tblGrid>
      <w:tr w:rsidR="00FD2769" w:rsidRPr="00C02867" w14:paraId="46150614" w14:textId="77777777">
        <w:tc>
          <w:tcPr>
            <w:tcW w:w="2349" w:type="dxa"/>
          </w:tcPr>
          <w:p w14:paraId="48EDC8F1" w14:textId="77777777"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6542932D" w14:textId="77777777" w:rsidR="00FD2769" w:rsidRPr="00E95DDF" w:rsidRDefault="00FD2769" w:rsidP="00AE5CC9">
            <w:pPr>
              <w:ind w:right="39"/>
              <w:jc w:val="both"/>
              <w:rPr>
                <w:rFonts w:ascii="Arial" w:hAnsi="Arial"/>
                <w:szCs w:val="24"/>
                <w:lang w:val="en-AU"/>
              </w:rPr>
            </w:pPr>
            <w:r>
              <w:rPr>
                <w:rFonts w:ascii="Arial" w:hAnsi="Arial"/>
                <w:szCs w:val="24"/>
                <w:lang w:val="en-AU"/>
              </w:rPr>
              <w:t>Council Meeting – 22 August 2023</w:t>
            </w:r>
          </w:p>
        </w:tc>
      </w:tr>
      <w:tr w:rsidR="00FD2769" w:rsidRPr="00C02867" w14:paraId="5FF08A31" w14:textId="77777777">
        <w:tc>
          <w:tcPr>
            <w:tcW w:w="2349" w:type="dxa"/>
          </w:tcPr>
          <w:p w14:paraId="2F971A36" w14:textId="77777777"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52D56780" w14:textId="77777777" w:rsidR="00FD2769" w:rsidRPr="00E95DDF" w:rsidRDefault="00FD2769" w:rsidP="00AE5CC9">
            <w:pPr>
              <w:ind w:right="39"/>
              <w:jc w:val="both"/>
              <w:rPr>
                <w:rFonts w:ascii="Arial" w:hAnsi="Arial"/>
                <w:szCs w:val="24"/>
                <w:lang w:val="en-AU"/>
              </w:rPr>
            </w:pPr>
            <w:r w:rsidRPr="00E95DDF">
              <w:rPr>
                <w:rFonts w:ascii="Arial" w:hAnsi="Arial"/>
                <w:szCs w:val="24"/>
                <w:lang w:val="en-AU"/>
              </w:rPr>
              <w:t xml:space="preserve">City of Nedlands </w:t>
            </w:r>
          </w:p>
        </w:tc>
      </w:tr>
      <w:tr w:rsidR="00FD2769" w:rsidRPr="00C02867" w14:paraId="560B1145" w14:textId="77777777">
        <w:tc>
          <w:tcPr>
            <w:tcW w:w="2349" w:type="dxa"/>
          </w:tcPr>
          <w:p w14:paraId="29F25AD6" w14:textId="77777777" w:rsidR="00FD2769" w:rsidRPr="00E95DDF" w:rsidRDefault="00FD2769" w:rsidP="00AE5CC9">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51937FD5" w14:textId="77777777" w:rsidR="00FD2769" w:rsidRPr="00E95DDF" w:rsidRDefault="00FD2769" w:rsidP="00AE5CC9">
            <w:pPr>
              <w:pStyle w:val="Subsection"/>
              <w:tabs>
                <w:tab w:val="clear" w:pos="595"/>
                <w:tab w:val="clear" w:pos="879"/>
              </w:tabs>
              <w:spacing w:before="0" w:line="240" w:lineRule="auto"/>
              <w:ind w:left="0" w:right="39" w:firstLine="0"/>
              <w:rPr>
                <w:rFonts w:ascii="Arial" w:hAnsi="Arial"/>
                <w:szCs w:val="24"/>
              </w:rPr>
            </w:pPr>
          </w:p>
          <w:p w14:paraId="229C0225" w14:textId="77777777" w:rsidR="00FD2769" w:rsidRPr="00E95DDF" w:rsidRDefault="00FD2769" w:rsidP="00AE5CC9">
            <w:pPr>
              <w:pStyle w:val="Subsection"/>
              <w:tabs>
                <w:tab w:val="clear" w:pos="595"/>
                <w:tab w:val="clear" w:pos="879"/>
              </w:tabs>
              <w:spacing w:before="0" w:line="240" w:lineRule="auto"/>
              <w:ind w:left="0" w:right="39" w:firstLine="0"/>
              <w:rPr>
                <w:rFonts w:ascii="Arial" w:hAnsi="Arial"/>
                <w:szCs w:val="24"/>
              </w:rPr>
            </w:pPr>
            <w:r>
              <w:rPr>
                <w:rFonts w:ascii="Arial" w:hAnsi="Arial"/>
                <w:szCs w:val="24"/>
              </w:rPr>
              <w:t>Nil.</w:t>
            </w:r>
          </w:p>
        </w:tc>
      </w:tr>
      <w:tr w:rsidR="00FD2769" w:rsidRPr="00C02867" w14:paraId="746E8216" w14:textId="77777777">
        <w:tc>
          <w:tcPr>
            <w:tcW w:w="2349" w:type="dxa"/>
          </w:tcPr>
          <w:p w14:paraId="01A25704" w14:textId="77777777"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4BF0EADA" w14:textId="77777777" w:rsidR="00FD2769" w:rsidRPr="00E95DDF" w:rsidRDefault="00FD2769" w:rsidP="00AE5CC9">
            <w:pPr>
              <w:ind w:right="39"/>
              <w:jc w:val="both"/>
              <w:rPr>
                <w:rFonts w:ascii="Arial" w:hAnsi="Arial"/>
                <w:szCs w:val="24"/>
                <w:lang w:val="en-AU"/>
              </w:rPr>
            </w:pPr>
            <w:r>
              <w:rPr>
                <w:rFonts w:ascii="Arial" w:hAnsi="Arial"/>
                <w:szCs w:val="24"/>
                <w:lang w:val="en-AU"/>
              </w:rPr>
              <w:t>Stuart Billingham – Manager Financial Services</w:t>
            </w:r>
          </w:p>
        </w:tc>
      </w:tr>
      <w:tr w:rsidR="00FD2769" w:rsidRPr="00C02867" w14:paraId="3CAB6289" w14:textId="77777777" w:rsidTr="00056ED1">
        <w:tc>
          <w:tcPr>
            <w:tcW w:w="2349" w:type="dxa"/>
            <w:tcBorders>
              <w:bottom w:val="single" w:sz="4" w:space="0" w:color="auto"/>
            </w:tcBorders>
          </w:tcPr>
          <w:p w14:paraId="4E8189F1" w14:textId="5E1F0071"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Director</w:t>
            </w:r>
          </w:p>
        </w:tc>
        <w:tc>
          <w:tcPr>
            <w:tcW w:w="7291" w:type="dxa"/>
            <w:tcBorders>
              <w:bottom w:val="single" w:sz="4" w:space="0" w:color="auto"/>
            </w:tcBorders>
          </w:tcPr>
          <w:p w14:paraId="5A95B771" w14:textId="77777777" w:rsidR="00FD2769" w:rsidRPr="00E95DDF" w:rsidRDefault="00FD2769" w:rsidP="00AE5CC9">
            <w:pPr>
              <w:ind w:right="39"/>
              <w:jc w:val="both"/>
              <w:rPr>
                <w:rFonts w:ascii="Arial" w:hAnsi="Arial"/>
                <w:szCs w:val="24"/>
                <w:lang w:val="en-AU"/>
              </w:rPr>
            </w:pPr>
            <w:r>
              <w:rPr>
                <w:rFonts w:ascii="Arial" w:hAnsi="Arial"/>
                <w:szCs w:val="24"/>
                <w:lang w:val="en-AU"/>
              </w:rPr>
              <w:t>Michael Cole – Director Corporate Services</w:t>
            </w:r>
          </w:p>
        </w:tc>
      </w:tr>
      <w:tr w:rsidR="00FD2769" w:rsidRPr="00C02867" w14:paraId="3C67D1FC" w14:textId="77777777" w:rsidTr="00056ED1">
        <w:tc>
          <w:tcPr>
            <w:tcW w:w="2349" w:type="dxa"/>
            <w:tcBorders>
              <w:bottom w:val="single" w:sz="4" w:space="0" w:color="auto"/>
            </w:tcBorders>
          </w:tcPr>
          <w:p w14:paraId="15EFFE9C" w14:textId="77777777"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Attachments</w:t>
            </w:r>
          </w:p>
        </w:tc>
        <w:tc>
          <w:tcPr>
            <w:tcW w:w="7291" w:type="dxa"/>
            <w:tcBorders>
              <w:bottom w:val="single" w:sz="4" w:space="0" w:color="auto"/>
            </w:tcBorders>
          </w:tcPr>
          <w:p w14:paraId="33075C2C" w14:textId="77777777" w:rsidR="00FD2769" w:rsidRPr="00117279" w:rsidRDefault="00FD2769" w:rsidP="00AE5CC9">
            <w:pPr>
              <w:ind w:right="39"/>
              <w:jc w:val="both"/>
              <w:rPr>
                <w:rFonts w:ascii="Arial" w:hAnsi="Arial"/>
                <w:szCs w:val="24"/>
                <w:lang w:val="en-US"/>
              </w:rPr>
            </w:pPr>
            <w:r w:rsidRPr="00117279">
              <w:rPr>
                <w:rFonts w:ascii="Arial" w:hAnsi="Arial"/>
                <w:szCs w:val="24"/>
              </w:rPr>
              <w:t xml:space="preserve">1. Investment Report for the period ended </w:t>
            </w:r>
            <w:r>
              <w:rPr>
                <w:rFonts w:ascii="Arial" w:hAnsi="Arial"/>
                <w:szCs w:val="24"/>
              </w:rPr>
              <w:t>31 July</w:t>
            </w:r>
            <w:r w:rsidRPr="00117279">
              <w:rPr>
                <w:rFonts w:ascii="Arial" w:hAnsi="Arial"/>
                <w:szCs w:val="24"/>
              </w:rPr>
              <w:t xml:space="preserve"> 2023</w:t>
            </w:r>
          </w:p>
        </w:tc>
      </w:tr>
    </w:tbl>
    <w:p w14:paraId="75EF8DC1" w14:textId="77777777" w:rsidR="00FD2769" w:rsidRDefault="00FD2769" w:rsidP="00FD2769">
      <w:pPr>
        <w:ind w:right="-330"/>
        <w:jc w:val="both"/>
        <w:rPr>
          <w:rFonts w:ascii="Arial" w:hAnsi="Arial" w:cs="Arial"/>
          <w:b/>
          <w:szCs w:val="24"/>
          <w:lang w:val="en-US"/>
        </w:rPr>
      </w:pPr>
    </w:p>
    <w:p w14:paraId="6D191EF7" w14:textId="77777777" w:rsidR="00647873" w:rsidRPr="00147AEA" w:rsidRDefault="00647873" w:rsidP="00647873">
      <w:pPr>
        <w:ind w:left="-284" w:right="-330"/>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77C5DB52" w14:textId="77777777" w:rsidR="00647873" w:rsidRPr="00147AEA" w:rsidRDefault="00647873" w:rsidP="00647873">
      <w:pPr>
        <w:ind w:left="-284" w:right="-330"/>
        <w:jc w:val="both"/>
        <w:rPr>
          <w:rFonts w:ascii="Arial" w:hAnsi="Arial" w:cs="Arial"/>
          <w:szCs w:val="24"/>
        </w:rPr>
      </w:pPr>
    </w:p>
    <w:p w14:paraId="7C7BC0B6" w14:textId="77777777" w:rsidR="00647873" w:rsidRPr="00147AEA" w:rsidRDefault="00647873" w:rsidP="00647873">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329D03EC" w14:textId="77777777" w:rsidR="00647873" w:rsidRPr="00147AEA" w:rsidRDefault="00647873" w:rsidP="00647873">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2D1BF53C" w14:textId="77777777" w:rsidR="00647873" w:rsidRPr="00147AEA" w:rsidRDefault="00647873" w:rsidP="00647873">
      <w:pPr>
        <w:ind w:left="-284" w:right="-330"/>
        <w:jc w:val="both"/>
        <w:rPr>
          <w:rFonts w:ascii="Arial" w:hAnsi="Arial" w:cs="Arial"/>
          <w:szCs w:val="24"/>
        </w:rPr>
      </w:pPr>
    </w:p>
    <w:p w14:paraId="249BBFC3" w14:textId="77777777" w:rsidR="00647873" w:rsidRPr="00422EC0" w:rsidRDefault="00647873" w:rsidP="00647873">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61861D4" w14:textId="77777777" w:rsidR="00647873" w:rsidRPr="00422EC0" w:rsidRDefault="00647873" w:rsidP="0064787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ED2358E" w14:textId="77777777" w:rsidR="0075676F" w:rsidRPr="00147AEA" w:rsidRDefault="0075676F" w:rsidP="0075676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9</w:t>
      </w:r>
      <w:r w:rsidRPr="00147AEA">
        <w:rPr>
          <w:rFonts w:ascii="Arial" w:hAnsi="Arial" w:cs="Arial"/>
          <w:b/>
          <w:szCs w:val="24"/>
        </w:rPr>
        <w:t>/-</w:t>
      </w:r>
    </w:p>
    <w:p w14:paraId="182094F2" w14:textId="306C7B09" w:rsidR="00481B19" w:rsidRPr="00C1421E" w:rsidRDefault="00481B19" w:rsidP="00FD2769">
      <w:pPr>
        <w:ind w:right="-330"/>
        <w:jc w:val="both"/>
        <w:rPr>
          <w:rFonts w:ascii="Arial" w:hAnsi="Arial" w:cs="Arial"/>
          <w:b/>
          <w:szCs w:val="24"/>
          <w:lang w:val="en-US"/>
        </w:rPr>
      </w:pPr>
    </w:p>
    <w:p w14:paraId="4722A40A" w14:textId="7EE30A7A" w:rsidR="005D45AE" w:rsidRPr="00C1421E" w:rsidRDefault="00C6334F" w:rsidP="00FD2769">
      <w:pPr>
        <w:ind w:left="-567" w:right="-330"/>
        <w:jc w:val="both"/>
        <w:rPr>
          <w:rFonts w:ascii="Arial" w:hAnsi="Arial" w:cs="Arial"/>
          <w:b/>
          <w:szCs w:val="24"/>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58" behindDoc="1" locked="0" layoutInCell="1" allowOverlap="1" wp14:anchorId="01A50757" wp14:editId="60F866E9">
                <wp:simplePos x="0" y="0"/>
                <wp:positionH relativeFrom="margin">
                  <wp:posOffset>-257175</wp:posOffset>
                </wp:positionH>
                <wp:positionV relativeFrom="paragraph">
                  <wp:posOffset>124460</wp:posOffset>
                </wp:positionV>
                <wp:extent cx="6278880" cy="624840"/>
                <wp:effectExtent l="0" t="0" r="26670" b="228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62484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63F4A1" id="Rectangle 28" o:spid="_x0000_s1026" style="position:absolute;margin-left:-20.25pt;margin-top:9.8pt;width:494.4pt;height:49.2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UCkQIAAJ8FAAAOAAAAZHJzL2Uyb0RvYy54bWysVFFPGzEMfp+0/xDlfVxbFehOXFEFYprU&#10;MTSYeA65hIuWxFmS9tr9+jnJ9UDA9jDtHqJzbH+2v9g+O98ZTbbCBwW2odOjCSXCcmiVfWzo97ur&#10;DwtKQmS2ZRqsaOheBHq+fP/urHe1mEEHuhWeIIgNde8a2sXo6qoKvBOGhSNwwqJSgjcsougfq9az&#10;HtGNrmaTyUnVg2+dBy5CwNvLoqTLjC+l4PGrlEFEohuKucV8+nw+pLNanrH60TPXKT6kwf4hC8OU&#10;xaAj1CWLjGy8egVlFPcQQMYjDqYCKRUXuQasZjp5Uc1tx5zItSA5wY00hf8Hy6+3t+7Gp9SDWwP/&#10;EZCRqnehHjVJCIPNTnqTbDFxssss7kcWxS4Sjpcns9PFYoFkc9SdzOaLeaa5YvXB2/kQPwkwJP00&#10;1OMrZfLYdh1iis/qg0kKZuFKaZ1fStucKWjVprsspFYRF9qTLcNHZpwLG6cZT2/MF2jL/fEEv/Tc&#10;CJ67K7kU6QkNdSlCrr+UnIuPey1SKG2/CUlUi0XOcoAR6HXs0LFWlOtpiv1m6AyYkCUWM2KX5P+A&#10;XSoY7JOryF0+Ok/+llhxHj1yZLBxdDbKgn8LQCOjQ+RifyCpUJNYeoB2f+OJhzJjwfErhc+7ZiHe&#10;MI9DhR2BiyJ+xUNq6BsKwx8lHfhfb90ne+x11FLS45A2NPzcMC8o0Z8tTsHH6Rybi8QszI9PZyj4&#10;55qH5xq7MReALTLFleR4/k32UR9+pQdzj/tklaKiilmOsRvKoz8IF7EsD9xIXKxW2Qwn2bG4treO&#10;J/DEamrfu909827o8YjTcQ2HgWb1i1YvtsnTwmoTQao8B0+8DnzjFsg9O2ystGaey9nqaa8ufwMA&#10;AP//AwBQSwMEFAAGAAgAAAAhAIv5M3XhAAAACgEAAA8AAABkcnMvZG93bnJldi54bWxMj0FPwzAM&#10;he9I/IfISFzQlgxG15WmE0KqODFpA23iljWmrWic0mRb+feYExzt9/z8vXw1uk6ccAitJw2zqQKB&#10;VHnbUq3h7bWcpCBCNGRN5wk1fGOAVXF5kZvM+jNt8LSNteAQCpnR0MTYZ1KGqkFnwtT3SKx9+MGZ&#10;yONQSzuYM4e7Tt4qlUhnWuIPjenxqcHqc3t0jPG1L8v6BhPcL2jz3O7WL+p9rfX11fj4ACLiGP/M&#10;8IvPN1Aw08EfyQbRaZjM1T1bWVgmINiwnKd3IA68mKUKZJHL/xWKHwAAAP//AwBQSwECLQAUAAYA&#10;CAAAACEAtoM4kv4AAADhAQAAEwAAAAAAAAAAAAAAAAAAAAAAW0NvbnRlbnRfVHlwZXNdLnhtbFBL&#10;AQItABQABgAIAAAAIQA4/SH/1gAAAJQBAAALAAAAAAAAAAAAAAAAAC8BAABfcmVscy8ucmVsc1BL&#10;AQItABQABgAIAAAAIQBriPUCkQIAAJ8FAAAOAAAAAAAAAAAAAAAAAC4CAABkcnMvZTJvRG9jLnht&#10;bFBLAQItABQABgAIAAAAIQCL+TN14QAAAAoBAAAPAAAAAAAAAAAAAAAAAOsEAABkcnMvZG93bnJl&#10;di54bWxQSwUGAAAAAAQABADzAAAA+QUAAAAA&#10;" filled="f" strokecolor="#243f60 [1604]" strokeweight="2pt">
                <v:path arrowok="t"/>
                <w10:wrap anchorx="margin"/>
              </v:rect>
            </w:pict>
          </mc:Fallback>
        </mc:AlternateContent>
      </w:r>
    </w:p>
    <w:p w14:paraId="68C251F2" w14:textId="50EC1927" w:rsidR="00FD2769" w:rsidRPr="00E87554" w:rsidRDefault="00647873" w:rsidP="00FD2769">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FD2769" w:rsidRPr="00E87554">
        <w:rPr>
          <w:rFonts w:ascii="Arial" w:hAnsi="Arial" w:cs="Arial"/>
          <w:b/>
          <w:color w:val="244061" w:themeColor="accent1" w:themeShade="80"/>
          <w:sz w:val="28"/>
          <w:szCs w:val="32"/>
          <w:lang w:val="en-US"/>
        </w:rPr>
        <w:t>Recommendation</w:t>
      </w:r>
    </w:p>
    <w:p w14:paraId="01CE96AC" w14:textId="77777777" w:rsidR="00FD2769" w:rsidRPr="00C1421E" w:rsidRDefault="00FD2769" w:rsidP="00FD2769">
      <w:pPr>
        <w:ind w:left="-567" w:right="-330"/>
        <w:jc w:val="both"/>
        <w:rPr>
          <w:rFonts w:ascii="Arial" w:hAnsi="Arial" w:cs="Arial"/>
          <w:b/>
          <w:color w:val="244061" w:themeColor="accent1" w:themeShade="80"/>
          <w:szCs w:val="24"/>
          <w:lang w:val="en-US"/>
        </w:rPr>
      </w:pPr>
    </w:p>
    <w:p w14:paraId="6D76EB38" w14:textId="77777777" w:rsidR="00FD2769" w:rsidRPr="00FC2878" w:rsidRDefault="00FD2769" w:rsidP="00FD2769">
      <w:pPr>
        <w:ind w:left="-284" w:right="-330"/>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July 2023</w:t>
      </w:r>
      <w:r w:rsidRPr="057465D3">
        <w:rPr>
          <w:rFonts w:ascii="Arial" w:hAnsi="Arial" w:cs="Arial"/>
          <w:b/>
          <w:bCs/>
          <w:color w:val="244061" w:themeColor="accent1" w:themeShade="80"/>
          <w:szCs w:val="24"/>
        </w:rPr>
        <w:t>.</w:t>
      </w:r>
    </w:p>
    <w:p w14:paraId="062AC008" w14:textId="77777777" w:rsidR="00FD2769" w:rsidRDefault="00FD2769" w:rsidP="00FD2769">
      <w:pPr>
        <w:ind w:right="-330"/>
        <w:jc w:val="both"/>
        <w:rPr>
          <w:rFonts w:ascii="Arial" w:hAnsi="Arial" w:cs="Arial"/>
          <w:b/>
          <w:szCs w:val="24"/>
          <w:lang w:val="en-US"/>
        </w:rPr>
      </w:pPr>
    </w:p>
    <w:p w14:paraId="01315249" w14:textId="77777777" w:rsidR="00481B19" w:rsidRDefault="00481B19" w:rsidP="00FD2769">
      <w:pPr>
        <w:ind w:right="-330"/>
        <w:jc w:val="both"/>
        <w:rPr>
          <w:rFonts w:ascii="Arial" w:hAnsi="Arial" w:cs="Arial"/>
          <w:b/>
          <w:szCs w:val="24"/>
          <w:lang w:val="en-US"/>
        </w:rPr>
      </w:pPr>
    </w:p>
    <w:p w14:paraId="6C00B886" w14:textId="77777777" w:rsidR="00481B19" w:rsidRPr="00E87554" w:rsidRDefault="00481B19" w:rsidP="00481B1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2B3DC18" w14:textId="77777777" w:rsidR="00481B19" w:rsidRPr="00C1421E" w:rsidRDefault="00481B19" w:rsidP="00481B19">
      <w:pPr>
        <w:ind w:left="-567" w:right="-330"/>
        <w:jc w:val="both"/>
        <w:rPr>
          <w:rFonts w:ascii="Arial" w:hAnsi="Arial" w:cs="Arial"/>
          <w:b/>
          <w:szCs w:val="24"/>
          <w:lang w:val="en-US"/>
        </w:rPr>
      </w:pPr>
    </w:p>
    <w:p w14:paraId="790F88D0" w14:textId="77777777" w:rsidR="00481B19" w:rsidRPr="007A7962" w:rsidRDefault="00481B19" w:rsidP="00481B19">
      <w:pPr>
        <w:ind w:left="-284" w:right="-330"/>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7D7AD315" w14:textId="77777777" w:rsidR="00481B19" w:rsidRDefault="00481B19" w:rsidP="00FD2769">
      <w:pPr>
        <w:ind w:right="-330"/>
        <w:jc w:val="both"/>
        <w:rPr>
          <w:rFonts w:ascii="Arial" w:hAnsi="Arial" w:cs="Arial"/>
          <w:b/>
          <w:szCs w:val="24"/>
          <w:lang w:val="en-US"/>
        </w:rPr>
      </w:pPr>
    </w:p>
    <w:p w14:paraId="5A64A608" w14:textId="77777777" w:rsidR="005D45AE" w:rsidRPr="001C2B78" w:rsidRDefault="005D45AE" w:rsidP="00FD2769">
      <w:pPr>
        <w:ind w:right="-330"/>
        <w:jc w:val="both"/>
        <w:rPr>
          <w:rFonts w:ascii="Arial" w:hAnsi="Arial" w:cs="Arial"/>
          <w:b/>
          <w:szCs w:val="24"/>
          <w:lang w:val="en-US"/>
        </w:rPr>
      </w:pPr>
    </w:p>
    <w:p w14:paraId="3115A0B0"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5C2591B" w14:textId="77777777" w:rsidR="00FD2769" w:rsidRPr="00C1421E" w:rsidRDefault="00FD2769" w:rsidP="00FD2769">
      <w:pPr>
        <w:ind w:left="-284" w:right="-330"/>
        <w:jc w:val="both"/>
        <w:rPr>
          <w:rFonts w:ascii="Arial" w:hAnsi="Arial" w:cs="Arial"/>
          <w:color w:val="000000" w:themeColor="text1"/>
          <w:szCs w:val="24"/>
        </w:rPr>
      </w:pPr>
    </w:p>
    <w:p w14:paraId="2BE11A21" w14:textId="77777777" w:rsidR="00FD2769" w:rsidRPr="002B4218" w:rsidRDefault="00FD2769" w:rsidP="00FD2769">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75B43C1A" w14:textId="77777777" w:rsidR="00FD2769" w:rsidRDefault="00FD2769" w:rsidP="00FD2769">
      <w:pPr>
        <w:ind w:left="-284" w:right="-330"/>
        <w:jc w:val="both"/>
        <w:rPr>
          <w:rFonts w:ascii="Arial" w:hAnsi="Arial" w:cs="Arial"/>
          <w:bCs/>
          <w:szCs w:val="24"/>
          <w:lang w:val="en-US"/>
        </w:rPr>
      </w:pPr>
    </w:p>
    <w:p w14:paraId="298E614E" w14:textId="77777777" w:rsidR="005D45AE" w:rsidRPr="00C1421E" w:rsidRDefault="005D45AE" w:rsidP="00FD2769">
      <w:pPr>
        <w:ind w:left="-284" w:right="-330"/>
        <w:jc w:val="both"/>
        <w:rPr>
          <w:rFonts w:ascii="Arial" w:hAnsi="Arial" w:cs="Arial"/>
          <w:bCs/>
          <w:szCs w:val="24"/>
          <w:lang w:val="en-US"/>
        </w:rPr>
      </w:pPr>
    </w:p>
    <w:p w14:paraId="1E72A2AA" w14:textId="77777777" w:rsidR="00FD2769" w:rsidRPr="00E87554" w:rsidRDefault="00FD2769" w:rsidP="00FD276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ED718EB" w14:textId="77777777" w:rsidR="00FD2769" w:rsidRPr="00C1421E" w:rsidRDefault="00FD2769" w:rsidP="00FD2769">
      <w:pPr>
        <w:ind w:left="-284" w:right="-330"/>
        <w:jc w:val="both"/>
        <w:rPr>
          <w:rFonts w:ascii="Arial" w:hAnsi="Arial" w:cs="Arial"/>
          <w:b/>
          <w:szCs w:val="24"/>
          <w:lang w:val="en-US"/>
        </w:rPr>
      </w:pPr>
    </w:p>
    <w:p w14:paraId="0CE3BBF4" w14:textId="77777777" w:rsidR="00FD2769" w:rsidRPr="00C1421E" w:rsidRDefault="00FD2769" w:rsidP="00FD2769">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17AE252F" w14:textId="77777777" w:rsidR="00FD2769" w:rsidRDefault="00FD2769" w:rsidP="00FD2769">
      <w:pPr>
        <w:ind w:right="-330"/>
        <w:jc w:val="both"/>
        <w:rPr>
          <w:rFonts w:ascii="Arial" w:hAnsi="Arial" w:cs="Arial"/>
          <w:b/>
          <w:szCs w:val="24"/>
          <w:lang w:val="en-US"/>
        </w:rPr>
      </w:pPr>
    </w:p>
    <w:p w14:paraId="3498FE41" w14:textId="77777777" w:rsidR="005D45AE" w:rsidRDefault="005D45AE" w:rsidP="00FD2769">
      <w:pPr>
        <w:ind w:right="-330"/>
        <w:jc w:val="both"/>
        <w:rPr>
          <w:rFonts w:ascii="Arial" w:hAnsi="Arial" w:cs="Arial"/>
          <w:b/>
          <w:szCs w:val="24"/>
          <w:lang w:val="en-US"/>
        </w:rPr>
      </w:pPr>
    </w:p>
    <w:p w14:paraId="329FD3F4" w14:textId="77777777" w:rsidR="00C6334F" w:rsidRDefault="00C6334F" w:rsidP="00FD2769">
      <w:pPr>
        <w:ind w:right="-330"/>
        <w:jc w:val="both"/>
        <w:rPr>
          <w:rFonts w:ascii="Arial" w:hAnsi="Arial" w:cs="Arial"/>
          <w:b/>
          <w:szCs w:val="24"/>
          <w:lang w:val="en-US"/>
        </w:rPr>
      </w:pPr>
    </w:p>
    <w:p w14:paraId="5C4D594A" w14:textId="77777777" w:rsidR="00C6334F" w:rsidRDefault="00C6334F" w:rsidP="00FD2769">
      <w:pPr>
        <w:ind w:right="-330"/>
        <w:jc w:val="both"/>
        <w:rPr>
          <w:rFonts w:ascii="Arial" w:hAnsi="Arial" w:cs="Arial"/>
          <w:b/>
          <w:szCs w:val="24"/>
          <w:lang w:val="en-US"/>
        </w:rPr>
      </w:pPr>
    </w:p>
    <w:p w14:paraId="7CCAA647" w14:textId="77777777" w:rsidR="00C6334F" w:rsidRPr="00C1421E" w:rsidRDefault="00C6334F" w:rsidP="00FD2769">
      <w:pPr>
        <w:ind w:right="-330"/>
        <w:jc w:val="both"/>
        <w:rPr>
          <w:rFonts w:ascii="Arial" w:hAnsi="Arial" w:cs="Arial"/>
          <w:b/>
          <w:szCs w:val="24"/>
          <w:lang w:val="en-US"/>
        </w:rPr>
      </w:pPr>
    </w:p>
    <w:p w14:paraId="0ED52FA1"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390E5C4" w14:textId="77777777" w:rsidR="00FD2769" w:rsidRPr="00C1421E" w:rsidRDefault="00FD2769" w:rsidP="00FD2769">
      <w:pPr>
        <w:ind w:left="-284" w:right="-330"/>
        <w:jc w:val="both"/>
        <w:rPr>
          <w:rFonts w:ascii="Arial" w:hAnsi="Arial" w:cs="Arial"/>
          <w:szCs w:val="24"/>
          <w:lang w:val="en-US"/>
        </w:rPr>
      </w:pPr>
    </w:p>
    <w:p w14:paraId="08CB657A" w14:textId="77777777" w:rsidR="00FD2769" w:rsidRPr="00FD7C19" w:rsidRDefault="00FD2769" w:rsidP="00FD2769">
      <w:pPr>
        <w:ind w:left="-284" w:right="-330"/>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7E00A18E" w14:textId="77777777" w:rsidR="00FD2769" w:rsidRPr="002A0F07" w:rsidRDefault="00FD2769" w:rsidP="00FD2769">
      <w:pPr>
        <w:ind w:left="-284" w:right="-330"/>
        <w:jc w:val="both"/>
        <w:rPr>
          <w:rFonts w:ascii="Arial" w:hAnsi="Arial" w:cs="Arial"/>
          <w:szCs w:val="24"/>
          <w:lang w:val="en-US"/>
        </w:rPr>
      </w:pPr>
    </w:p>
    <w:p w14:paraId="7942B32D" w14:textId="77777777" w:rsidR="00FD2769" w:rsidRPr="002A0F07" w:rsidRDefault="00FD2769" w:rsidP="00FD2769">
      <w:pPr>
        <w:ind w:left="-284" w:right="-330"/>
        <w:jc w:val="both"/>
        <w:rPr>
          <w:rFonts w:ascii="Arial" w:hAnsi="Arial" w:cs="Arial"/>
          <w:szCs w:val="24"/>
          <w:lang w:val="en-US"/>
        </w:rPr>
      </w:pPr>
      <w:r w:rsidRPr="002A0F07">
        <w:rPr>
          <w:rFonts w:ascii="Arial" w:hAnsi="Arial" w:cs="Arial"/>
          <w:szCs w:val="24"/>
          <w:lang w:val="en-US"/>
        </w:rPr>
        <w:t xml:space="preserve">The Investment Policy is structured to </w:t>
      </w:r>
      <w:proofErr w:type="spellStart"/>
      <w:r w:rsidRPr="002A0F07">
        <w:rPr>
          <w:rFonts w:ascii="Arial" w:hAnsi="Arial" w:cs="Arial"/>
          <w:szCs w:val="24"/>
          <w:lang w:val="en-US"/>
        </w:rPr>
        <w:t>minimise</w:t>
      </w:r>
      <w:proofErr w:type="spellEnd"/>
      <w:r w:rsidRPr="002A0F07">
        <w:rPr>
          <w:rFonts w:ascii="Arial" w:hAnsi="Arial" w:cs="Arial"/>
          <w:szCs w:val="24"/>
          <w:lang w:val="en-US"/>
        </w:rPr>
        <w:t xml:space="preserve"> any risks associated with the City’s cash investments. The officers adhere to this Policy, and continuously monitor market conditions to ensure that the City obtains attractive and optimum yields without compromising on risk management.</w:t>
      </w:r>
    </w:p>
    <w:p w14:paraId="0EE0C973" w14:textId="77777777" w:rsidR="00FD2769" w:rsidRPr="002A0F07" w:rsidRDefault="00FD2769" w:rsidP="00FD2769">
      <w:pPr>
        <w:ind w:left="-284" w:right="-330"/>
        <w:jc w:val="both"/>
        <w:rPr>
          <w:rFonts w:ascii="Arial" w:hAnsi="Arial" w:cs="Arial"/>
          <w:szCs w:val="24"/>
          <w:lang w:val="en-US"/>
        </w:rPr>
      </w:pPr>
    </w:p>
    <w:p w14:paraId="609CFD3E" w14:textId="77777777" w:rsidR="00FD2769" w:rsidRPr="002A0F07" w:rsidRDefault="00FD2769" w:rsidP="00FD2769">
      <w:pPr>
        <w:ind w:left="-284" w:right="-330"/>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Pr>
          <w:rFonts w:ascii="Arial" w:hAnsi="Arial" w:cs="Arial"/>
          <w:szCs w:val="24"/>
          <w:lang w:val="en-US"/>
        </w:rPr>
        <w:t>at</w:t>
      </w:r>
      <w:proofErr w:type="gramEnd"/>
      <w:r>
        <w:rPr>
          <w:rFonts w:ascii="Arial" w:hAnsi="Arial" w:cs="Arial"/>
          <w:szCs w:val="24"/>
          <w:lang w:val="en-US"/>
        </w:rPr>
        <w:t xml:space="preserve"> 31 July 2023</w:t>
      </w:r>
      <w:r w:rsidRPr="057465D3">
        <w:rPr>
          <w:rFonts w:ascii="Arial" w:hAnsi="Arial" w:cs="Arial"/>
          <w:szCs w:val="24"/>
          <w:lang w:val="en-US"/>
        </w:rPr>
        <w:t xml:space="preserve"> and </w:t>
      </w:r>
      <w:r>
        <w:rPr>
          <w:rFonts w:ascii="Arial" w:hAnsi="Arial" w:cs="Arial"/>
          <w:szCs w:val="24"/>
          <w:lang w:val="en-US"/>
        </w:rPr>
        <w:t>31 July 2022</w:t>
      </w:r>
      <w:r w:rsidRPr="057465D3">
        <w:rPr>
          <w:rFonts w:ascii="Arial" w:hAnsi="Arial" w:cs="Arial"/>
          <w:szCs w:val="24"/>
          <w:lang w:val="en-US"/>
        </w:rPr>
        <w:t xml:space="preserve"> the City held the following funds in investments:</w:t>
      </w:r>
    </w:p>
    <w:p w14:paraId="01AC23C5" w14:textId="77777777" w:rsidR="00FD2769" w:rsidRPr="002A0F07" w:rsidRDefault="00FD2769" w:rsidP="00FD2769">
      <w:pPr>
        <w:ind w:left="-284" w:right="-330"/>
        <w:jc w:val="both"/>
        <w:rPr>
          <w:rFonts w:ascii="Arial" w:hAnsi="Arial" w:cs="Arial"/>
          <w:szCs w:val="24"/>
          <w:lang w:val="en-US"/>
        </w:rPr>
      </w:pPr>
    </w:p>
    <w:tbl>
      <w:tblPr>
        <w:tblW w:w="9630" w:type="dxa"/>
        <w:tblInd w:w="-280" w:type="dxa"/>
        <w:tblLook w:val="04A0" w:firstRow="1" w:lastRow="0" w:firstColumn="1" w:lastColumn="0" w:noHBand="0" w:noVBand="1"/>
      </w:tblPr>
      <w:tblGrid>
        <w:gridCol w:w="3080"/>
        <w:gridCol w:w="3490"/>
        <w:gridCol w:w="3060"/>
      </w:tblGrid>
      <w:tr w:rsidR="00547386" w:rsidRPr="00491EF3" w14:paraId="0A99A641" w14:textId="77777777" w:rsidTr="00246449">
        <w:trPr>
          <w:trHeight w:val="330"/>
        </w:trPr>
        <w:tc>
          <w:tcPr>
            <w:tcW w:w="3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E4F3CA" w14:textId="77777777" w:rsidR="00FD2769" w:rsidRPr="00491EF3" w:rsidRDefault="00FD2769" w:rsidP="00AE5CC9">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490" w:type="dxa"/>
            <w:tcBorders>
              <w:top w:val="single" w:sz="8" w:space="0" w:color="auto"/>
              <w:left w:val="nil"/>
              <w:bottom w:val="single" w:sz="8" w:space="0" w:color="auto"/>
              <w:right w:val="single" w:sz="8" w:space="0" w:color="auto"/>
            </w:tcBorders>
            <w:shd w:val="clear" w:color="auto" w:fill="auto"/>
            <w:vAlign w:val="center"/>
            <w:hideMark/>
          </w:tcPr>
          <w:p w14:paraId="41696134" w14:textId="77777777" w:rsidR="00FD2769" w:rsidRPr="00491EF3" w:rsidRDefault="00FD2769" w:rsidP="00AE5CC9">
            <w:pPr>
              <w:jc w:val="center"/>
              <w:rPr>
                <w:rFonts w:ascii="Arial" w:hAnsi="Arial" w:cs="Arial"/>
                <w:b/>
                <w:bCs/>
                <w:color w:val="000000"/>
                <w:szCs w:val="24"/>
                <w:lang w:eastAsia="en-AU"/>
              </w:rPr>
            </w:pPr>
            <w:r>
              <w:rPr>
                <w:rFonts w:ascii="Arial" w:hAnsi="Arial" w:cs="Arial"/>
                <w:b/>
                <w:bCs/>
                <w:color w:val="000000" w:themeColor="text1"/>
                <w:szCs w:val="24"/>
                <w:lang w:eastAsia="en-AU"/>
              </w:rPr>
              <w:t>31-Jul-23</w:t>
            </w:r>
            <w:r w:rsidRPr="057465D3">
              <w:rPr>
                <w:rFonts w:ascii="Arial" w:hAnsi="Arial" w:cs="Arial"/>
                <w:b/>
                <w:bCs/>
                <w:color w:val="000000" w:themeColor="text1"/>
                <w:szCs w:val="24"/>
                <w:lang w:eastAsia="en-AU"/>
              </w:rPr>
              <w:t xml:space="preserve"> ($)</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14:paraId="02C2EA0D" w14:textId="77777777" w:rsidR="00FD2769" w:rsidRPr="00491EF3" w:rsidRDefault="00FD2769" w:rsidP="00AE5CC9">
            <w:pPr>
              <w:jc w:val="center"/>
              <w:rPr>
                <w:rFonts w:ascii="Arial" w:hAnsi="Arial" w:cs="Arial"/>
                <w:b/>
                <w:bCs/>
                <w:color w:val="000000"/>
                <w:szCs w:val="24"/>
                <w:lang w:eastAsia="en-AU"/>
              </w:rPr>
            </w:pPr>
            <w:r>
              <w:rPr>
                <w:rFonts w:ascii="Arial" w:hAnsi="Arial" w:cs="Arial"/>
                <w:b/>
                <w:bCs/>
                <w:color w:val="000000" w:themeColor="text1"/>
                <w:szCs w:val="24"/>
                <w:lang w:eastAsia="en-AU"/>
              </w:rPr>
              <w:t>31-Jul-22</w:t>
            </w:r>
            <w:r w:rsidRPr="057465D3">
              <w:rPr>
                <w:rFonts w:ascii="Arial" w:hAnsi="Arial" w:cs="Arial"/>
                <w:b/>
                <w:bCs/>
                <w:color w:val="000000" w:themeColor="text1"/>
                <w:szCs w:val="24"/>
                <w:lang w:eastAsia="en-AU"/>
              </w:rPr>
              <w:t xml:space="preserve"> ($)</w:t>
            </w:r>
          </w:p>
        </w:tc>
      </w:tr>
      <w:tr w:rsidR="00F40528" w:rsidRPr="00491EF3" w14:paraId="06A460FD" w14:textId="77777777" w:rsidTr="00246449">
        <w:trPr>
          <w:trHeight w:val="315"/>
        </w:trPr>
        <w:tc>
          <w:tcPr>
            <w:tcW w:w="3080" w:type="dxa"/>
            <w:tcBorders>
              <w:top w:val="nil"/>
              <w:left w:val="single" w:sz="8" w:space="0" w:color="auto"/>
              <w:bottom w:val="single" w:sz="8" w:space="0" w:color="auto"/>
              <w:right w:val="single" w:sz="8" w:space="0" w:color="auto"/>
            </w:tcBorders>
            <w:shd w:val="clear" w:color="auto" w:fill="auto"/>
            <w:vAlign w:val="center"/>
            <w:hideMark/>
          </w:tcPr>
          <w:p w14:paraId="438BC190" w14:textId="77777777" w:rsidR="00FD2769" w:rsidRPr="00491EF3" w:rsidRDefault="00FD2769" w:rsidP="00AE5CC9">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490" w:type="dxa"/>
            <w:tcBorders>
              <w:top w:val="nil"/>
              <w:left w:val="nil"/>
              <w:bottom w:val="single" w:sz="8" w:space="0" w:color="auto"/>
              <w:right w:val="single" w:sz="8" w:space="0" w:color="auto"/>
            </w:tcBorders>
            <w:shd w:val="clear" w:color="auto" w:fill="auto"/>
            <w:vAlign w:val="center"/>
            <w:hideMark/>
          </w:tcPr>
          <w:p w14:paraId="638D99C0" w14:textId="77777777" w:rsidR="00FD2769" w:rsidRPr="00060074" w:rsidRDefault="00FD2769" w:rsidP="00AE5CC9">
            <w:pPr>
              <w:jc w:val="right"/>
              <w:rPr>
                <w:rFonts w:ascii="Arial" w:hAnsi="Arial" w:cs="Arial"/>
                <w:color w:val="000000"/>
                <w:szCs w:val="32"/>
                <w:lang w:eastAsia="en-AU"/>
              </w:rPr>
            </w:pPr>
            <w:r>
              <w:rPr>
                <w:rFonts w:ascii="Arial" w:hAnsi="Arial" w:cs="Arial"/>
                <w:color w:val="000000"/>
                <w:szCs w:val="32"/>
                <w:lang w:eastAsia="en-AU"/>
              </w:rPr>
              <w:t>1,902,786</w:t>
            </w:r>
          </w:p>
        </w:tc>
        <w:tc>
          <w:tcPr>
            <w:tcW w:w="3060" w:type="dxa"/>
            <w:tcBorders>
              <w:top w:val="nil"/>
              <w:left w:val="nil"/>
              <w:bottom w:val="single" w:sz="8" w:space="0" w:color="auto"/>
              <w:right w:val="single" w:sz="8" w:space="0" w:color="auto"/>
            </w:tcBorders>
            <w:shd w:val="clear" w:color="auto" w:fill="auto"/>
            <w:vAlign w:val="center"/>
          </w:tcPr>
          <w:p w14:paraId="4A50539C" w14:textId="77777777" w:rsidR="00FD2769" w:rsidRPr="00A843B1" w:rsidRDefault="00FD2769" w:rsidP="00AE5CC9">
            <w:pPr>
              <w:jc w:val="right"/>
              <w:rPr>
                <w:rFonts w:ascii="Arial" w:hAnsi="Arial" w:cs="Arial"/>
                <w:color w:val="000000"/>
                <w:szCs w:val="24"/>
                <w:lang w:eastAsia="en-AU"/>
              </w:rPr>
            </w:pPr>
            <w:r>
              <w:rPr>
                <w:rFonts w:ascii="Arial" w:hAnsi="Arial" w:cs="Arial"/>
                <w:color w:val="000000"/>
                <w:szCs w:val="24"/>
                <w:lang w:eastAsia="en-AU"/>
              </w:rPr>
              <w:t>10,340,260</w:t>
            </w:r>
          </w:p>
        </w:tc>
      </w:tr>
      <w:tr w:rsidR="00F40528" w:rsidRPr="00491EF3" w14:paraId="3B437BCE" w14:textId="77777777" w:rsidTr="00246449">
        <w:trPr>
          <w:trHeight w:val="315"/>
        </w:trPr>
        <w:tc>
          <w:tcPr>
            <w:tcW w:w="3080" w:type="dxa"/>
            <w:tcBorders>
              <w:top w:val="nil"/>
              <w:left w:val="single" w:sz="8" w:space="0" w:color="auto"/>
              <w:bottom w:val="single" w:sz="8" w:space="0" w:color="auto"/>
              <w:right w:val="single" w:sz="8" w:space="0" w:color="auto"/>
            </w:tcBorders>
            <w:shd w:val="clear" w:color="auto" w:fill="auto"/>
            <w:vAlign w:val="center"/>
            <w:hideMark/>
          </w:tcPr>
          <w:p w14:paraId="6B29912A" w14:textId="77777777" w:rsidR="00FD2769" w:rsidRPr="00491EF3" w:rsidRDefault="00FD2769" w:rsidP="00AE5CC9">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490" w:type="dxa"/>
            <w:tcBorders>
              <w:top w:val="nil"/>
              <w:left w:val="nil"/>
              <w:bottom w:val="single" w:sz="8" w:space="0" w:color="auto"/>
              <w:right w:val="single" w:sz="8" w:space="0" w:color="auto"/>
            </w:tcBorders>
            <w:shd w:val="clear" w:color="auto" w:fill="auto"/>
            <w:vAlign w:val="center"/>
            <w:hideMark/>
          </w:tcPr>
          <w:p w14:paraId="34B2EE7F" w14:textId="77777777" w:rsidR="00FD2769" w:rsidRPr="00060074" w:rsidRDefault="00FD2769" w:rsidP="00AE5CC9">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741,467</w:t>
            </w:r>
            <w:r w:rsidRPr="00060074">
              <w:rPr>
                <w:rFonts w:ascii="Arial" w:hAnsi="Arial" w:cs="Arial"/>
                <w:color w:val="000000"/>
                <w:szCs w:val="32"/>
                <w:lang w:eastAsia="en-AU"/>
              </w:rPr>
              <w:t xml:space="preserve"> </w:t>
            </w:r>
          </w:p>
        </w:tc>
        <w:tc>
          <w:tcPr>
            <w:tcW w:w="3060" w:type="dxa"/>
            <w:tcBorders>
              <w:top w:val="nil"/>
              <w:left w:val="nil"/>
              <w:bottom w:val="single" w:sz="8" w:space="0" w:color="auto"/>
              <w:right w:val="single" w:sz="8" w:space="0" w:color="auto"/>
            </w:tcBorders>
            <w:shd w:val="clear" w:color="auto" w:fill="auto"/>
            <w:vAlign w:val="center"/>
          </w:tcPr>
          <w:p w14:paraId="4F7449E3" w14:textId="77777777" w:rsidR="00FD2769" w:rsidRPr="00A843B1" w:rsidRDefault="00FD2769" w:rsidP="00AE5CC9">
            <w:pPr>
              <w:jc w:val="right"/>
              <w:rPr>
                <w:rFonts w:ascii="Arial" w:hAnsi="Arial" w:cs="Arial"/>
                <w:color w:val="000000"/>
                <w:szCs w:val="24"/>
                <w:lang w:eastAsia="en-AU"/>
              </w:rPr>
            </w:pPr>
            <w:r>
              <w:rPr>
                <w:rFonts w:ascii="Arial" w:hAnsi="Arial" w:cs="Arial"/>
                <w:color w:val="000000"/>
                <w:szCs w:val="24"/>
                <w:lang w:eastAsia="en-AU"/>
              </w:rPr>
              <w:t>3,839,039</w:t>
            </w:r>
          </w:p>
        </w:tc>
      </w:tr>
      <w:tr w:rsidR="00F40528" w:rsidRPr="00491EF3" w14:paraId="777FDD09" w14:textId="77777777" w:rsidTr="00246449">
        <w:trPr>
          <w:trHeight w:val="330"/>
        </w:trPr>
        <w:tc>
          <w:tcPr>
            <w:tcW w:w="3080" w:type="dxa"/>
            <w:tcBorders>
              <w:top w:val="nil"/>
              <w:left w:val="single" w:sz="8" w:space="0" w:color="auto"/>
              <w:bottom w:val="single" w:sz="8" w:space="0" w:color="auto"/>
              <w:right w:val="single" w:sz="8" w:space="0" w:color="auto"/>
            </w:tcBorders>
            <w:shd w:val="clear" w:color="auto" w:fill="auto"/>
            <w:vAlign w:val="center"/>
            <w:hideMark/>
          </w:tcPr>
          <w:p w14:paraId="26F16EB8" w14:textId="77777777" w:rsidR="00FD2769" w:rsidRPr="00491EF3" w:rsidRDefault="00FD2769" w:rsidP="00AE5CC9">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490" w:type="dxa"/>
            <w:tcBorders>
              <w:top w:val="nil"/>
              <w:left w:val="nil"/>
              <w:bottom w:val="single" w:sz="8" w:space="0" w:color="auto"/>
              <w:right w:val="single" w:sz="8" w:space="0" w:color="auto"/>
            </w:tcBorders>
            <w:shd w:val="clear" w:color="auto" w:fill="auto"/>
            <w:vAlign w:val="center"/>
            <w:hideMark/>
          </w:tcPr>
          <w:p w14:paraId="17315D5E" w14:textId="77777777" w:rsidR="00FD2769" w:rsidRPr="00060074" w:rsidRDefault="00FD2769" w:rsidP="00AE5CC9">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0,644,253</w:t>
            </w:r>
            <w:r w:rsidRPr="00060074">
              <w:rPr>
                <w:rFonts w:ascii="Arial" w:hAnsi="Arial" w:cs="Arial"/>
                <w:b/>
                <w:bCs/>
                <w:color w:val="000000"/>
                <w:szCs w:val="32"/>
                <w:lang w:eastAsia="en-AU"/>
              </w:rPr>
              <w:t xml:space="preserve"> </w:t>
            </w:r>
          </w:p>
        </w:tc>
        <w:tc>
          <w:tcPr>
            <w:tcW w:w="3060" w:type="dxa"/>
            <w:tcBorders>
              <w:top w:val="nil"/>
              <w:left w:val="nil"/>
              <w:bottom w:val="single" w:sz="8" w:space="0" w:color="auto"/>
              <w:right w:val="single" w:sz="8" w:space="0" w:color="auto"/>
            </w:tcBorders>
            <w:shd w:val="clear" w:color="auto" w:fill="auto"/>
            <w:vAlign w:val="center"/>
          </w:tcPr>
          <w:p w14:paraId="5BD78E6D" w14:textId="77777777" w:rsidR="00FD2769" w:rsidRPr="00A843B1" w:rsidRDefault="00FD2769" w:rsidP="00AE5CC9">
            <w:pPr>
              <w:jc w:val="right"/>
              <w:rPr>
                <w:rFonts w:ascii="Arial" w:hAnsi="Arial" w:cs="Arial"/>
                <w:b/>
                <w:bCs/>
                <w:color w:val="000000"/>
                <w:szCs w:val="24"/>
                <w:lang w:eastAsia="en-AU"/>
              </w:rPr>
            </w:pPr>
            <w:r>
              <w:rPr>
                <w:rFonts w:ascii="Arial" w:hAnsi="Arial" w:cs="Arial"/>
                <w:b/>
                <w:bCs/>
                <w:color w:val="000000"/>
                <w:szCs w:val="24"/>
                <w:lang w:eastAsia="en-AU"/>
              </w:rPr>
              <w:t>14,179,299</w:t>
            </w:r>
          </w:p>
        </w:tc>
      </w:tr>
    </w:tbl>
    <w:p w14:paraId="4A7F1130" w14:textId="77777777" w:rsidR="005D45AE" w:rsidRDefault="005D45AE" w:rsidP="00246449">
      <w:pPr>
        <w:ind w:left="-284" w:right="-242"/>
        <w:jc w:val="both"/>
        <w:rPr>
          <w:rFonts w:ascii="Arial" w:hAnsi="Arial" w:cs="Arial"/>
          <w:szCs w:val="24"/>
          <w:lang w:val="en-US"/>
        </w:rPr>
      </w:pPr>
    </w:p>
    <w:p w14:paraId="7F4FA29E" w14:textId="77777777" w:rsidR="00FD2769" w:rsidRPr="002A0F07" w:rsidRDefault="00FD2769" w:rsidP="00246449">
      <w:pPr>
        <w:ind w:left="-284" w:right="-242"/>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31 July 2023</w:t>
      </w:r>
      <w:r w:rsidRPr="002A0F07">
        <w:rPr>
          <w:rFonts w:ascii="Arial" w:hAnsi="Arial" w:cs="Arial"/>
          <w:szCs w:val="24"/>
          <w:lang w:val="en-US"/>
        </w:rPr>
        <w:t xml:space="preserve"> was $</w:t>
      </w:r>
      <w:r>
        <w:rPr>
          <w:rFonts w:ascii="Arial" w:hAnsi="Arial" w:cs="Arial"/>
          <w:szCs w:val="24"/>
          <w:lang w:val="en-US"/>
        </w:rPr>
        <w:t>43,265</w:t>
      </w:r>
      <w:r w:rsidRPr="002A0F07">
        <w:rPr>
          <w:rFonts w:ascii="Arial" w:hAnsi="Arial" w:cs="Arial"/>
          <w:szCs w:val="24"/>
          <w:lang w:val="en-US"/>
        </w:rPr>
        <w:t>, comprising of $</w:t>
      </w:r>
      <w:r>
        <w:rPr>
          <w:rFonts w:ascii="Arial" w:hAnsi="Arial" w:cs="Arial"/>
          <w:szCs w:val="24"/>
          <w:lang w:val="en-US"/>
        </w:rPr>
        <w:t>3,878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39,387</w:t>
      </w:r>
      <w:r w:rsidRPr="00395933">
        <w:rPr>
          <w:rFonts w:ascii="Arial" w:hAnsi="Arial" w:cs="Arial"/>
          <w:szCs w:val="24"/>
          <w:lang w:val="en-US"/>
        </w:rPr>
        <w:t xml:space="preserve"> accrued</w:t>
      </w:r>
      <w:r w:rsidRPr="002A0F07">
        <w:rPr>
          <w:rFonts w:ascii="Arial" w:hAnsi="Arial" w:cs="Arial"/>
          <w:szCs w:val="24"/>
          <w:lang w:val="en-US"/>
        </w:rPr>
        <w:t xml:space="preserve">. </w:t>
      </w:r>
    </w:p>
    <w:p w14:paraId="2D1E8D72" w14:textId="77777777" w:rsidR="00FD2769" w:rsidRPr="002A0F07" w:rsidRDefault="00FD2769" w:rsidP="00246449">
      <w:pPr>
        <w:ind w:left="-284" w:right="-242"/>
        <w:jc w:val="both"/>
        <w:rPr>
          <w:rFonts w:ascii="Arial" w:hAnsi="Arial" w:cs="Arial"/>
          <w:szCs w:val="24"/>
          <w:lang w:val="en-US"/>
        </w:rPr>
      </w:pPr>
    </w:p>
    <w:p w14:paraId="0825269C" w14:textId="77777777" w:rsidR="00FD2769" w:rsidRPr="002A0F07" w:rsidRDefault="00FD2769" w:rsidP="00246449">
      <w:pPr>
        <w:ind w:left="-284" w:right="-242"/>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1446DA22" w14:textId="77777777" w:rsidR="00FD2769" w:rsidRPr="002A0F07" w:rsidRDefault="00FD2769" w:rsidP="00FD2769">
      <w:pPr>
        <w:ind w:left="-284" w:right="-330"/>
        <w:jc w:val="both"/>
        <w:rPr>
          <w:rFonts w:ascii="Arial" w:hAnsi="Arial" w:cs="Arial"/>
          <w:szCs w:val="24"/>
          <w:lang w:val="en-US"/>
        </w:rPr>
      </w:pPr>
    </w:p>
    <w:tbl>
      <w:tblPr>
        <w:tblW w:w="9630" w:type="dxa"/>
        <w:tblInd w:w="-275" w:type="dxa"/>
        <w:tblLook w:val="04A0" w:firstRow="1" w:lastRow="0" w:firstColumn="1" w:lastColumn="0" w:noHBand="0" w:noVBand="1"/>
      </w:tblPr>
      <w:tblGrid>
        <w:gridCol w:w="3095"/>
        <w:gridCol w:w="3565"/>
        <w:gridCol w:w="2970"/>
      </w:tblGrid>
      <w:tr w:rsidR="00547386" w:rsidRPr="00E33BFE" w14:paraId="55BBF50E" w14:textId="77777777" w:rsidTr="00246449">
        <w:trPr>
          <w:trHeight w:val="310"/>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B0B50" w14:textId="77777777" w:rsidR="00FD2769" w:rsidRPr="00E33BFE" w:rsidRDefault="00FD2769" w:rsidP="00AE5CC9">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565" w:type="dxa"/>
            <w:tcBorders>
              <w:top w:val="single" w:sz="4" w:space="0" w:color="auto"/>
              <w:left w:val="nil"/>
              <w:bottom w:val="single" w:sz="4" w:space="0" w:color="auto"/>
              <w:right w:val="single" w:sz="4" w:space="0" w:color="auto"/>
            </w:tcBorders>
            <w:shd w:val="clear" w:color="auto" w:fill="auto"/>
            <w:vAlign w:val="center"/>
            <w:hideMark/>
          </w:tcPr>
          <w:p w14:paraId="775DE868" w14:textId="77777777" w:rsidR="00FD2769" w:rsidRPr="00E33BFE" w:rsidRDefault="00FD2769" w:rsidP="00AE5CC9">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68A9D0CB" w14:textId="77777777" w:rsidR="00FD2769" w:rsidRPr="00E33BFE" w:rsidRDefault="00FD2769" w:rsidP="00AE5CC9">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F40528" w:rsidRPr="00E33BFE" w14:paraId="1F3E5F24"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6B4F6D9" w14:textId="77777777" w:rsidR="00FD2769" w:rsidRPr="00E33BFE" w:rsidRDefault="00FD2769" w:rsidP="00AE5CC9">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565" w:type="dxa"/>
            <w:tcBorders>
              <w:top w:val="nil"/>
              <w:left w:val="nil"/>
              <w:bottom w:val="single" w:sz="4" w:space="0" w:color="auto"/>
              <w:right w:val="single" w:sz="4" w:space="0" w:color="auto"/>
            </w:tcBorders>
            <w:shd w:val="clear" w:color="auto" w:fill="auto"/>
            <w:vAlign w:val="center"/>
            <w:hideMark/>
          </w:tcPr>
          <w:p w14:paraId="076EB7BB"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3,563,002</w:t>
            </w:r>
            <w:r w:rsidRPr="00395933">
              <w:rPr>
                <w:rFonts w:ascii="Arial" w:hAnsi="Arial" w:cs="Arial"/>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3D8B2CB1" w14:textId="77777777" w:rsidR="00FD2769" w:rsidRPr="00395933" w:rsidRDefault="00FD2769" w:rsidP="00AE5CC9">
            <w:pPr>
              <w:jc w:val="right"/>
              <w:rPr>
                <w:rFonts w:ascii="Arial" w:hAnsi="Arial" w:cs="Arial"/>
                <w:color w:val="000000"/>
                <w:szCs w:val="24"/>
                <w:lang w:eastAsia="en-AU"/>
              </w:rPr>
            </w:pPr>
            <w:r>
              <w:rPr>
                <w:rFonts w:ascii="Arial" w:hAnsi="Arial" w:cs="Arial"/>
                <w:color w:val="000000"/>
                <w:szCs w:val="32"/>
                <w:lang w:eastAsia="en-AU"/>
              </w:rPr>
              <w:t>33</w:t>
            </w:r>
            <w:r w:rsidRPr="00395933">
              <w:rPr>
                <w:rFonts w:ascii="Arial" w:hAnsi="Arial" w:cs="Arial"/>
                <w:color w:val="000000"/>
                <w:szCs w:val="32"/>
                <w:lang w:eastAsia="en-AU"/>
              </w:rPr>
              <w:t>%</w:t>
            </w:r>
          </w:p>
        </w:tc>
      </w:tr>
      <w:tr w:rsidR="00F40528" w:rsidRPr="00E33BFE" w14:paraId="38F1AAD9"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6D49D94" w14:textId="77777777" w:rsidR="00FD2769" w:rsidRPr="00E33BFE" w:rsidRDefault="00FD2769" w:rsidP="00AE5CC9">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565" w:type="dxa"/>
            <w:tcBorders>
              <w:top w:val="nil"/>
              <w:left w:val="nil"/>
              <w:bottom w:val="single" w:sz="4" w:space="0" w:color="auto"/>
              <w:right w:val="single" w:sz="4" w:space="0" w:color="auto"/>
            </w:tcBorders>
            <w:shd w:val="clear" w:color="auto" w:fill="auto"/>
            <w:vAlign w:val="center"/>
            <w:hideMark/>
          </w:tcPr>
          <w:p w14:paraId="15AE04C5"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144,941</w:t>
            </w:r>
            <w:r w:rsidRPr="00395933">
              <w:rPr>
                <w:rFonts w:ascii="Arial" w:hAnsi="Arial" w:cs="Arial"/>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4FF9B06A" w14:textId="77777777" w:rsidR="00FD2769" w:rsidRPr="00395933" w:rsidRDefault="00FD2769" w:rsidP="00AE5CC9">
            <w:pPr>
              <w:jc w:val="right"/>
              <w:rPr>
                <w:rFonts w:ascii="Arial" w:hAnsi="Arial" w:cs="Arial"/>
                <w:color w:val="000000"/>
                <w:szCs w:val="24"/>
                <w:lang w:eastAsia="en-AU"/>
              </w:rPr>
            </w:pPr>
            <w:r>
              <w:rPr>
                <w:rFonts w:ascii="Arial" w:hAnsi="Arial" w:cs="Arial"/>
                <w:color w:val="000000"/>
                <w:szCs w:val="32"/>
                <w:lang w:eastAsia="en-AU"/>
              </w:rPr>
              <w:t>39</w:t>
            </w:r>
            <w:r w:rsidRPr="00395933">
              <w:rPr>
                <w:rFonts w:ascii="Arial" w:hAnsi="Arial" w:cs="Arial"/>
                <w:color w:val="000000"/>
                <w:szCs w:val="32"/>
                <w:lang w:eastAsia="en-AU"/>
              </w:rPr>
              <w:t>%</w:t>
            </w:r>
          </w:p>
        </w:tc>
      </w:tr>
      <w:tr w:rsidR="00F40528" w:rsidRPr="00E33BFE" w14:paraId="6508FEFA"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A342698" w14:textId="77777777" w:rsidR="00FD2769" w:rsidRPr="00E33BFE" w:rsidRDefault="00FD2769" w:rsidP="00AE5CC9">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565" w:type="dxa"/>
            <w:tcBorders>
              <w:top w:val="nil"/>
              <w:left w:val="nil"/>
              <w:bottom w:val="single" w:sz="4" w:space="0" w:color="auto"/>
              <w:right w:val="single" w:sz="4" w:space="0" w:color="auto"/>
            </w:tcBorders>
            <w:shd w:val="clear" w:color="auto" w:fill="auto"/>
            <w:vAlign w:val="center"/>
            <w:hideMark/>
          </w:tcPr>
          <w:p w14:paraId="2DB94DF1"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1,143,804</w:t>
            </w:r>
            <w:r w:rsidRPr="00395933">
              <w:rPr>
                <w:rFonts w:ascii="Arial" w:hAnsi="Arial" w:cs="Arial"/>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38EFDD49"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1</w:t>
            </w:r>
            <w:r w:rsidRPr="00395933">
              <w:rPr>
                <w:rFonts w:ascii="Arial" w:hAnsi="Arial" w:cs="Arial"/>
                <w:color w:val="000000"/>
                <w:szCs w:val="32"/>
                <w:lang w:eastAsia="en-AU"/>
              </w:rPr>
              <w:t>%</w:t>
            </w:r>
          </w:p>
        </w:tc>
      </w:tr>
      <w:tr w:rsidR="00F40528" w:rsidRPr="00E33BFE" w14:paraId="72224C70"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52AA546" w14:textId="77777777" w:rsidR="00FD2769" w:rsidRPr="00E33BFE" w:rsidRDefault="00FD2769" w:rsidP="00AE5CC9">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565" w:type="dxa"/>
            <w:tcBorders>
              <w:top w:val="nil"/>
              <w:left w:val="nil"/>
              <w:bottom w:val="single" w:sz="4" w:space="0" w:color="auto"/>
              <w:right w:val="single" w:sz="4" w:space="0" w:color="auto"/>
            </w:tcBorders>
            <w:shd w:val="clear" w:color="auto" w:fill="auto"/>
            <w:vAlign w:val="center"/>
            <w:hideMark/>
          </w:tcPr>
          <w:p w14:paraId="701329D8"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1,792,506</w:t>
            </w:r>
            <w:r w:rsidRPr="00395933">
              <w:rPr>
                <w:rFonts w:ascii="Arial" w:hAnsi="Arial" w:cs="Arial"/>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2A39453F" w14:textId="77777777" w:rsidR="00FD2769" w:rsidRPr="00395933" w:rsidRDefault="00FD2769" w:rsidP="00AE5CC9">
            <w:pPr>
              <w:jc w:val="right"/>
              <w:rPr>
                <w:rFonts w:ascii="Arial" w:hAnsi="Arial" w:cs="Arial"/>
                <w:color w:val="000000"/>
                <w:szCs w:val="24"/>
                <w:lang w:eastAsia="en-AU"/>
              </w:rPr>
            </w:pPr>
            <w:r>
              <w:rPr>
                <w:rFonts w:ascii="Arial" w:hAnsi="Arial" w:cs="Arial"/>
                <w:color w:val="000000"/>
                <w:szCs w:val="32"/>
                <w:lang w:eastAsia="en-AU"/>
              </w:rPr>
              <w:t>17%</w:t>
            </w:r>
          </w:p>
        </w:tc>
      </w:tr>
      <w:tr w:rsidR="00F40528" w:rsidRPr="00E33BFE" w14:paraId="79EA3C0E"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8DB5AA0" w14:textId="77777777" w:rsidR="00FD2769" w:rsidRPr="00E33BFE" w:rsidRDefault="00FD2769" w:rsidP="00AE5CC9">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565" w:type="dxa"/>
            <w:tcBorders>
              <w:top w:val="nil"/>
              <w:left w:val="nil"/>
              <w:bottom w:val="single" w:sz="4" w:space="0" w:color="auto"/>
              <w:right w:val="single" w:sz="4" w:space="0" w:color="auto"/>
            </w:tcBorders>
            <w:shd w:val="clear" w:color="auto" w:fill="auto"/>
            <w:vAlign w:val="center"/>
            <w:hideMark/>
          </w:tcPr>
          <w:p w14:paraId="0230825F" w14:textId="77777777" w:rsidR="00FD2769" w:rsidRPr="00395933" w:rsidRDefault="00FD2769" w:rsidP="00AE5CC9">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0,644,253</w:t>
            </w:r>
            <w:r w:rsidRPr="00395933">
              <w:rPr>
                <w:rFonts w:ascii="Arial" w:hAnsi="Arial" w:cs="Arial"/>
                <w:b/>
                <w:bCs/>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1A062C9D" w14:textId="77777777" w:rsidR="00FD2769" w:rsidRPr="00395933" w:rsidRDefault="00FD2769" w:rsidP="00AE5CC9">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2A0EDEB2" w14:textId="77777777" w:rsidR="00FD2769" w:rsidRDefault="00FD2769" w:rsidP="00FD2769">
      <w:pPr>
        <w:ind w:left="-284" w:right="-330"/>
        <w:jc w:val="both"/>
        <w:rPr>
          <w:rFonts w:ascii="Arial" w:hAnsi="Arial" w:cs="Arial"/>
          <w:szCs w:val="24"/>
          <w:lang w:val="en-US"/>
        </w:rPr>
      </w:pPr>
    </w:p>
    <w:p w14:paraId="76D2AF77" w14:textId="77777777" w:rsidR="00FD2769" w:rsidRDefault="00FD2769" w:rsidP="00FD2769">
      <w:pPr>
        <w:ind w:left="-284" w:right="-330"/>
        <w:jc w:val="center"/>
        <w:rPr>
          <w:rFonts w:ascii="Arial" w:hAnsi="Arial" w:cs="Arial"/>
          <w:szCs w:val="24"/>
          <w:lang w:val="en-US"/>
        </w:rPr>
      </w:pPr>
      <w:r>
        <w:rPr>
          <w:noProof/>
        </w:rPr>
        <w:drawing>
          <wp:inline distT="0" distB="0" distL="0" distR="0" wp14:anchorId="47B1056C" wp14:editId="4B3BD1C7">
            <wp:extent cx="6147011" cy="3785659"/>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0774" cy="3800294"/>
                    </a:xfrm>
                    <a:prstGeom prst="rect">
                      <a:avLst/>
                    </a:prstGeom>
                  </pic:spPr>
                </pic:pic>
              </a:graphicData>
            </a:graphic>
          </wp:inline>
        </w:drawing>
      </w:r>
    </w:p>
    <w:p w14:paraId="0BA25E19" w14:textId="77777777" w:rsidR="00FD2769" w:rsidRDefault="00FD2769" w:rsidP="00FD2769">
      <w:pPr>
        <w:ind w:left="-284" w:right="-330"/>
        <w:jc w:val="both"/>
        <w:rPr>
          <w:rFonts w:ascii="Arial" w:hAnsi="Arial" w:cs="Arial"/>
          <w:szCs w:val="24"/>
          <w:lang w:val="en-US"/>
        </w:rPr>
      </w:pPr>
    </w:p>
    <w:p w14:paraId="6F008DEA" w14:textId="77777777" w:rsidR="00FD2769" w:rsidRPr="00C1421E" w:rsidRDefault="00FD2769" w:rsidP="00FD2769">
      <w:pPr>
        <w:ind w:left="-284" w:right="-330"/>
        <w:jc w:val="both"/>
        <w:rPr>
          <w:rFonts w:ascii="Arial" w:hAnsi="Arial" w:cs="Arial"/>
          <w:szCs w:val="24"/>
          <w:lang w:val="en-US"/>
        </w:rPr>
      </w:pPr>
    </w:p>
    <w:p w14:paraId="035149FD"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0902BAD" w14:textId="77777777" w:rsidR="00FD2769" w:rsidRPr="00C1421E" w:rsidRDefault="00FD2769" w:rsidP="00FD2769">
      <w:pPr>
        <w:ind w:left="-284" w:right="-330"/>
        <w:jc w:val="both"/>
        <w:rPr>
          <w:rFonts w:ascii="Arial" w:hAnsi="Arial" w:cs="Arial"/>
          <w:b/>
          <w:szCs w:val="24"/>
          <w:lang w:val="en-US"/>
        </w:rPr>
      </w:pPr>
    </w:p>
    <w:p w14:paraId="15E8719B" w14:textId="77777777" w:rsidR="00FD2769" w:rsidRPr="00C1421E" w:rsidRDefault="00FD2769" w:rsidP="00FD2769">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115B050D" w14:textId="77777777" w:rsidR="00FD2769" w:rsidRDefault="00FD2769" w:rsidP="00FD2769">
      <w:pPr>
        <w:ind w:left="-284" w:right="-330"/>
        <w:jc w:val="both"/>
        <w:rPr>
          <w:rFonts w:ascii="Arial" w:hAnsi="Arial" w:cs="Arial"/>
          <w:szCs w:val="24"/>
          <w:lang w:val="en-US"/>
        </w:rPr>
      </w:pPr>
    </w:p>
    <w:p w14:paraId="514CD3D5" w14:textId="77777777" w:rsidR="00246449" w:rsidRDefault="00246449" w:rsidP="00FD2769">
      <w:pPr>
        <w:ind w:left="-284" w:right="-330"/>
        <w:jc w:val="both"/>
        <w:rPr>
          <w:rFonts w:ascii="Arial" w:hAnsi="Arial" w:cs="Arial"/>
          <w:szCs w:val="24"/>
          <w:lang w:val="en-US"/>
        </w:rPr>
      </w:pPr>
    </w:p>
    <w:p w14:paraId="7ABD2F3E" w14:textId="77777777" w:rsidR="00246449" w:rsidRPr="00C1421E" w:rsidRDefault="00246449" w:rsidP="00FD2769">
      <w:pPr>
        <w:ind w:left="-284" w:right="-330"/>
        <w:jc w:val="both"/>
        <w:rPr>
          <w:rFonts w:ascii="Arial" w:hAnsi="Arial" w:cs="Arial"/>
          <w:szCs w:val="24"/>
          <w:lang w:val="en-US"/>
        </w:rPr>
      </w:pPr>
    </w:p>
    <w:p w14:paraId="6BDD90F9"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E0F84B6" w14:textId="77777777" w:rsidR="00FD2769" w:rsidRPr="00C1421E" w:rsidRDefault="00FD2769" w:rsidP="00FD2769">
      <w:pPr>
        <w:ind w:left="-284" w:right="-330"/>
        <w:jc w:val="both"/>
        <w:rPr>
          <w:rFonts w:ascii="Arial" w:hAnsi="Arial" w:cs="Arial"/>
          <w:szCs w:val="24"/>
          <w:highlight w:val="red"/>
          <w:lang w:val="en-US"/>
        </w:rPr>
      </w:pPr>
    </w:p>
    <w:p w14:paraId="24631575" w14:textId="77777777" w:rsidR="00FD2769" w:rsidRPr="00C1421E" w:rsidRDefault="00FD2769" w:rsidP="00FD2769">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83AED18" w14:textId="77777777" w:rsidR="00FD2769" w:rsidRPr="00C1421E" w:rsidRDefault="00FD2769" w:rsidP="00FD2769">
      <w:pPr>
        <w:ind w:left="-284" w:right="-330"/>
        <w:jc w:val="both"/>
        <w:rPr>
          <w:rFonts w:ascii="Arial" w:hAnsi="Arial" w:cs="Arial"/>
          <w:szCs w:val="24"/>
          <w:lang w:val="en-US"/>
        </w:rPr>
      </w:pPr>
    </w:p>
    <w:p w14:paraId="24994B71" w14:textId="77777777" w:rsidR="00FD2769" w:rsidRPr="00C1421E" w:rsidRDefault="00FD2769" w:rsidP="00FD2769">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27F00019" w14:textId="77777777" w:rsidR="00FD2769" w:rsidRPr="00C1421E" w:rsidRDefault="00FD2769" w:rsidP="00FD2769">
      <w:pPr>
        <w:ind w:left="-567" w:right="-330"/>
        <w:jc w:val="both"/>
        <w:rPr>
          <w:rFonts w:ascii="Arial" w:hAnsi="Arial" w:cs="Arial"/>
          <w:szCs w:val="24"/>
          <w:lang w:val="en-US"/>
        </w:rPr>
      </w:pPr>
    </w:p>
    <w:p w14:paraId="3D4094F3" w14:textId="77777777" w:rsidR="00FD2769" w:rsidRPr="00C1421E" w:rsidRDefault="00FD2769" w:rsidP="00FD2769">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719F0E42" w14:textId="77777777" w:rsidR="00FD2769" w:rsidRDefault="00FD2769" w:rsidP="00FD2769">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2C65635" w14:textId="77777777" w:rsidR="005D45AE" w:rsidRDefault="005D45AE" w:rsidP="00FD2769">
      <w:pPr>
        <w:ind w:left="1418" w:right="-330"/>
        <w:jc w:val="both"/>
        <w:rPr>
          <w:rFonts w:ascii="Arial" w:hAnsi="Arial" w:cs="Arial"/>
          <w:bCs/>
          <w:szCs w:val="24"/>
          <w:lang w:val="en-US"/>
        </w:rPr>
      </w:pPr>
    </w:p>
    <w:p w14:paraId="2BA37FFF" w14:textId="77777777" w:rsidR="005D45AE" w:rsidRPr="00C1421E" w:rsidRDefault="005D45AE" w:rsidP="00FD2769">
      <w:pPr>
        <w:ind w:left="1418" w:right="-330"/>
        <w:jc w:val="both"/>
        <w:rPr>
          <w:rFonts w:ascii="Arial" w:hAnsi="Arial" w:cs="Arial"/>
          <w:bCs/>
          <w:szCs w:val="24"/>
          <w:lang w:val="en-US"/>
        </w:rPr>
      </w:pPr>
    </w:p>
    <w:p w14:paraId="7DF2EDF6"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B9FFD76" w14:textId="77777777" w:rsidR="00FD2769" w:rsidRPr="00D93625" w:rsidRDefault="00FD2769" w:rsidP="00FD2769">
      <w:pPr>
        <w:ind w:left="-284" w:right="-330"/>
        <w:jc w:val="both"/>
        <w:rPr>
          <w:rFonts w:ascii="Arial" w:hAnsi="Arial" w:cs="Arial"/>
          <w:b/>
          <w:sz w:val="28"/>
          <w:szCs w:val="28"/>
          <w:highlight w:val="yellow"/>
          <w:lang w:val="en-US"/>
        </w:rPr>
      </w:pPr>
    </w:p>
    <w:p w14:paraId="73CB84E3" w14:textId="77777777" w:rsidR="00FD2769" w:rsidRPr="00D93625" w:rsidRDefault="00FD2769" w:rsidP="00FD2769">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July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43,265.</w:t>
      </w:r>
    </w:p>
    <w:p w14:paraId="61B5DD64" w14:textId="77777777" w:rsidR="00FD2769" w:rsidRDefault="00FD2769" w:rsidP="00FD2769">
      <w:pPr>
        <w:ind w:left="-284" w:right="-330"/>
        <w:jc w:val="both"/>
        <w:rPr>
          <w:rFonts w:ascii="Arial" w:hAnsi="Arial" w:cs="Arial"/>
          <w:szCs w:val="24"/>
          <w:highlight w:val="yellow"/>
          <w:lang w:val="en-US"/>
        </w:rPr>
      </w:pPr>
    </w:p>
    <w:p w14:paraId="6512BC7F" w14:textId="77777777" w:rsidR="005D45AE" w:rsidRPr="00C1421E" w:rsidRDefault="005D45AE" w:rsidP="00FD2769">
      <w:pPr>
        <w:ind w:left="-284" w:right="-330"/>
        <w:jc w:val="both"/>
        <w:rPr>
          <w:rFonts w:ascii="Arial" w:hAnsi="Arial" w:cs="Arial"/>
          <w:szCs w:val="24"/>
          <w:highlight w:val="yellow"/>
          <w:lang w:val="en-US"/>
        </w:rPr>
      </w:pPr>
    </w:p>
    <w:p w14:paraId="18FB38F2"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8C459CD" w14:textId="77777777" w:rsidR="00FD2769" w:rsidRPr="00C1421E" w:rsidRDefault="00FD2769" w:rsidP="00FD2769">
      <w:pPr>
        <w:ind w:left="-284" w:right="-330"/>
        <w:jc w:val="both"/>
        <w:rPr>
          <w:rFonts w:ascii="Arial" w:hAnsi="Arial" w:cs="Arial"/>
          <w:b/>
          <w:szCs w:val="24"/>
          <w:lang w:val="en-US"/>
        </w:rPr>
      </w:pPr>
    </w:p>
    <w:p w14:paraId="1FB60F07" w14:textId="66A321F6" w:rsidR="00FD2769" w:rsidRPr="00607C48" w:rsidRDefault="00B926C5" w:rsidP="00FD2769">
      <w:pPr>
        <w:ind w:left="-284" w:right="-330"/>
        <w:jc w:val="both"/>
        <w:rPr>
          <w:rFonts w:ascii="Arial" w:hAnsi="Arial" w:cs="Arial"/>
          <w:bCs/>
          <w:szCs w:val="24"/>
          <w:lang w:val="en-US"/>
        </w:rPr>
      </w:pPr>
      <w:hyperlink r:id="rId39" w:history="1">
        <w:r w:rsidR="00157C7C" w:rsidRPr="00157C7C">
          <w:rPr>
            <w:rStyle w:val="Hyperlink"/>
            <w:rFonts w:ascii="Arial" w:hAnsi="Arial" w:cs="Arial"/>
            <w:bCs/>
            <w:szCs w:val="24"/>
            <w:lang w:val="en-US"/>
          </w:rPr>
          <w:t>Investment of Council Funds</w:t>
        </w:r>
        <w:r w:rsidR="00FD2769" w:rsidRPr="00157C7C">
          <w:rPr>
            <w:rStyle w:val="Hyperlink"/>
            <w:rFonts w:ascii="Arial" w:hAnsi="Arial" w:cs="Arial"/>
            <w:bCs/>
            <w:szCs w:val="24"/>
            <w:lang w:val="en-US"/>
          </w:rPr>
          <w:t xml:space="preserve"> Policy</w:t>
        </w:r>
      </w:hyperlink>
    </w:p>
    <w:p w14:paraId="266B3545" w14:textId="77777777" w:rsidR="00FD2769" w:rsidRDefault="00FD2769" w:rsidP="00FD2769">
      <w:pPr>
        <w:ind w:left="-284" w:right="-330"/>
        <w:jc w:val="both"/>
        <w:rPr>
          <w:rFonts w:ascii="Arial" w:hAnsi="Arial" w:cs="Arial"/>
          <w:b/>
          <w:color w:val="17365D" w:themeColor="text2" w:themeShade="BF"/>
          <w:sz w:val="28"/>
          <w:szCs w:val="32"/>
          <w:lang w:val="en-US"/>
        </w:rPr>
      </w:pPr>
    </w:p>
    <w:p w14:paraId="278BCC07" w14:textId="77777777" w:rsidR="005D45AE" w:rsidRDefault="005D45AE" w:rsidP="00FD2769">
      <w:pPr>
        <w:ind w:left="-284" w:right="-330"/>
        <w:jc w:val="both"/>
        <w:rPr>
          <w:rFonts w:ascii="Arial" w:hAnsi="Arial" w:cs="Arial"/>
          <w:b/>
          <w:color w:val="17365D" w:themeColor="text2" w:themeShade="BF"/>
          <w:sz w:val="28"/>
          <w:szCs w:val="32"/>
          <w:lang w:val="en-US"/>
        </w:rPr>
      </w:pPr>
    </w:p>
    <w:p w14:paraId="79E7549B"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3AA5B585" w14:textId="77777777" w:rsidR="00FD2769" w:rsidRPr="00C1421E" w:rsidRDefault="00FD2769" w:rsidP="00FD2769">
      <w:pPr>
        <w:ind w:left="-284" w:right="-330"/>
        <w:jc w:val="both"/>
        <w:rPr>
          <w:rFonts w:ascii="Arial" w:hAnsi="Arial" w:cs="Arial"/>
          <w:b/>
          <w:szCs w:val="24"/>
          <w:lang w:val="en-US"/>
        </w:rPr>
      </w:pPr>
    </w:p>
    <w:p w14:paraId="023188DC" w14:textId="77777777" w:rsidR="00FD2769" w:rsidRPr="00C1421E" w:rsidRDefault="00FD2769" w:rsidP="00FD2769">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415C15B8" w14:textId="77777777" w:rsidR="00FD2769" w:rsidRPr="00C1421E" w:rsidRDefault="00FD2769" w:rsidP="00FD2769">
      <w:pPr>
        <w:ind w:left="-284" w:right="-330"/>
        <w:jc w:val="both"/>
        <w:rPr>
          <w:rFonts w:ascii="Arial" w:hAnsi="Arial" w:cs="Arial"/>
          <w:szCs w:val="24"/>
        </w:rPr>
      </w:pPr>
    </w:p>
    <w:p w14:paraId="04BA1DB9" w14:textId="77777777" w:rsidR="00FD2769" w:rsidRPr="00C1421E" w:rsidRDefault="00FD2769" w:rsidP="00FD2769">
      <w:pPr>
        <w:ind w:left="-284" w:right="-330"/>
        <w:jc w:val="both"/>
        <w:rPr>
          <w:rFonts w:ascii="Arial" w:hAnsi="Arial" w:cs="Arial"/>
          <w:szCs w:val="24"/>
        </w:rPr>
      </w:pPr>
    </w:p>
    <w:p w14:paraId="7312FF92"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3AE37B2D" w14:textId="77777777" w:rsidR="00FD2769" w:rsidRPr="00C1421E" w:rsidRDefault="00FD2769" w:rsidP="00FD2769">
      <w:pPr>
        <w:ind w:left="-284" w:right="-330"/>
        <w:jc w:val="both"/>
        <w:rPr>
          <w:rFonts w:ascii="Arial" w:hAnsi="Arial" w:cs="Arial"/>
          <w:bCs/>
          <w:szCs w:val="24"/>
          <w:lang w:val="en-US"/>
        </w:rPr>
      </w:pPr>
    </w:p>
    <w:p w14:paraId="43F93FFE" w14:textId="77777777" w:rsidR="00FD2769" w:rsidRPr="00935466" w:rsidRDefault="00FD2769" w:rsidP="00FD2769">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4C18DA86" w14:textId="77777777" w:rsidR="00FD2769" w:rsidRDefault="00FD2769" w:rsidP="00FD2769">
      <w:pPr>
        <w:ind w:left="-284" w:right="-330"/>
        <w:jc w:val="both"/>
        <w:rPr>
          <w:rFonts w:ascii="Arial" w:hAnsi="Arial" w:cs="Arial"/>
          <w:bCs/>
          <w:szCs w:val="24"/>
        </w:rPr>
      </w:pPr>
    </w:p>
    <w:p w14:paraId="70D17324" w14:textId="77777777" w:rsidR="005D45AE" w:rsidRPr="00C1421E" w:rsidRDefault="005D45AE" w:rsidP="00FD2769">
      <w:pPr>
        <w:ind w:left="-284" w:right="-330"/>
        <w:jc w:val="both"/>
        <w:rPr>
          <w:rFonts w:ascii="Arial" w:hAnsi="Arial" w:cs="Arial"/>
          <w:bCs/>
          <w:szCs w:val="24"/>
        </w:rPr>
      </w:pPr>
    </w:p>
    <w:p w14:paraId="70842C0E"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99B0C13" w14:textId="77777777" w:rsidR="00FD2769" w:rsidRPr="00C1421E" w:rsidRDefault="00FD2769" w:rsidP="00FD2769">
      <w:pPr>
        <w:ind w:left="-284" w:right="-330"/>
        <w:jc w:val="both"/>
        <w:rPr>
          <w:rFonts w:ascii="Arial" w:hAnsi="Arial" w:cs="Arial"/>
          <w:b/>
          <w:szCs w:val="24"/>
          <w:lang w:val="en-US"/>
        </w:rPr>
      </w:pPr>
    </w:p>
    <w:p w14:paraId="6C2AF976" w14:textId="4E69546B" w:rsidR="00FD2769" w:rsidRPr="00C1421E" w:rsidRDefault="003041F4" w:rsidP="00FD2769">
      <w:pPr>
        <w:ind w:left="-284" w:right="-330"/>
        <w:jc w:val="both"/>
        <w:rPr>
          <w:rFonts w:ascii="Arial" w:hAnsi="Arial" w:cs="Arial"/>
          <w:bCs/>
          <w:szCs w:val="24"/>
        </w:rPr>
      </w:pPr>
      <w:r>
        <w:rPr>
          <w:rFonts w:ascii="Arial" w:hAnsi="Arial" w:cs="Arial"/>
          <w:bCs/>
          <w:szCs w:val="24"/>
          <w:lang w:val="en-US"/>
        </w:rPr>
        <w:t>Nil.</w:t>
      </w:r>
    </w:p>
    <w:p w14:paraId="5AF6138A" w14:textId="77777777" w:rsidR="001B1FA8" w:rsidRDefault="001B1FA8" w:rsidP="00067FD3">
      <w:pPr>
        <w:pStyle w:val="CouncilHeading"/>
      </w:pPr>
    </w:p>
    <w:p w14:paraId="61504166" w14:textId="77777777" w:rsidR="001B1FA8" w:rsidRDefault="001B1FA8" w:rsidP="00067FD3">
      <w:pPr>
        <w:pStyle w:val="CouncilHeading"/>
      </w:pPr>
    </w:p>
    <w:p w14:paraId="6102DAA5" w14:textId="77777777" w:rsidR="00A47824" w:rsidRDefault="00A47824">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0E8BCF0" w14:textId="0D0702CB" w:rsidR="001B1FA8" w:rsidRPr="00164E62" w:rsidRDefault="001B1FA8" w:rsidP="001B1FA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4" w:name="_Toc143879745"/>
      <w:r>
        <w:rPr>
          <w:rFonts w:ascii="Arial" w:hAnsi="Arial" w:cs="Arial"/>
          <w:caps w:val="0"/>
          <w:color w:val="17365D" w:themeColor="text2" w:themeShade="BF"/>
          <w:u w:val="none"/>
        </w:rPr>
        <w:t>CPS37.08.23 – List of Accounts Paid – July 2023</w:t>
      </w:r>
      <w:bookmarkEnd w:id="54"/>
    </w:p>
    <w:p w14:paraId="5BA5342E" w14:textId="77777777" w:rsidR="001B1FA8" w:rsidRDefault="001B1FA8" w:rsidP="00067FD3">
      <w:pPr>
        <w:pStyle w:val="CouncilHeading"/>
      </w:pPr>
    </w:p>
    <w:tbl>
      <w:tblPr>
        <w:tblStyle w:val="TableGrid"/>
        <w:tblW w:w="9640" w:type="dxa"/>
        <w:tblInd w:w="-289" w:type="dxa"/>
        <w:tblLook w:val="04A0" w:firstRow="1" w:lastRow="0" w:firstColumn="1" w:lastColumn="0" w:noHBand="0" w:noVBand="1"/>
      </w:tblPr>
      <w:tblGrid>
        <w:gridCol w:w="2349"/>
        <w:gridCol w:w="7291"/>
      </w:tblGrid>
      <w:tr w:rsidR="002A107D" w:rsidRPr="00C02867" w14:paraId="7F7F3B39" w14:textId="77777777" w:rsidTr="00AE5CC9">
        <w:tc>
          <w:tcPr>
            <w:tcW w:w="2349" w:type="dxa"/>
          </w:tcPr>
          <w:p w14:paraId="19C34193" w14:textId="77777777" w:rsidR="002A107D" w:rsidRPr="00E95DDF" w:rsidRDefault="002A107D"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72B75D32" w14:textId="77777777" w:rsidR="002A107D" w:rsidRPr="00E95DDF" w:rsidRDefault="002A107D" w:rsidP="00AE5CC9">
            <w:pPr>
              <w:ind w:right="39"/>
              <w:jc w:val="both"/>
              <w:rPr>
                <w:rFonts w:ascii="Arial" w:hAnsi="Arial"/>
                <w:szCs w:val="24"/>
                <w:lang w:val="en-AU"/>
              </w:rPr>
            </w:pPr>
            <w:r>
              <w:rPr>
                <w:rFonts w:ascii="Arial" w:hAnsi="Arial"/>
                <w:szCs w:val="24"/>
                <w:lang w:val="en-AU"/>
              </w:rPr>
              <w:t>Council Meeting – 22 August 2023</w:t>
            </w:r>
          </w:p>
        </w:tc>
      </w:tr>
      <w:tr w:rsidR="002A107D" w:rsidRPr="00C02867" w14:paraId="55E39959" w14:textId="77777777" w:rsidTr="00AE5CC9">
        <w:tc>
          <w:tcPr>
            <w:tcW w:w="2349" w:type="dxa"/>
          </w:tcPr>
          <w:p w14:paraId="4F1007D8" w14:textId="77777777" w:rsidR="002A107D" w:rsidRPr="00E95DDF" w:rsidRDefault="002A107D"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3509D956" w14:textId="77777777" w:rsidR="002A107D" w:rsidRPr="00E95DDF" w:rsidRDefault="002A107D" w:rsidP="00AE5CC9">
            <w:pPr>
              <w:ind w:right="39"/>
              <w:jc w:val="both"/>
              <w:rPr>
                <w:rFonts w:ascii="Arial" w:hAnsi="Arial"/>
                <w:szCs w:val="24"/>
                <w:lang w:val="en-AU"/>
              </w:rPr>
            </w:pPr>
            <w:r w:rsidRPr="00E95DDF">
              <w:rPr>
                <w:rFonts w:ascii="Arial" w:hAnsi="Arial"/>
                <w:szCs w:val="24"/>
                <w:lang w:val="en-AU"/>
              </w:rPr>
              <w:t xml:space="preserve">City of Nedlands </w:t>
            </w:r>
          </w:p>
        </w:tc>
      </w:tr>
      <w:tr w:rsidR="002A107D" w:rsidRPr="00C02867" w14:paraId="16F69FB6" w14:textId="77777777" w:rsidTr="00AE5CC9">
        <w:tc>
          <w:tcPr>
            <w:tcW w:w="2349" w:type="dxa"/>
          </w:tcPr>
          <w:p w14:paraId="177ED4C2" w14:textId="77777777" w:rsidR="002A107D" w:rsidRPr="00E95DDF" w:rsidRDefault="002A107D" w:rsidP="00AE5CC9">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77B4DFC1" w14:textId="77777777" w:rsidR="002A107D" w:rsidRPr="00E95DDF" w:rsidRDefault="002A107D" w:rsidP="00AE5CC9">
            <w:pPr>
              <w:pStyle w:val="Subsection"/>
              <w:tabs>
                <w:tab w:val="clear" w:pos="595"/>
                <w:tab w:val="clear" w:pos="879"/>
              </w:tabs>
              <w:spacing w:before="0" w:line="240" w:lineRule="auto"/>
              <w:ind w:left="0" w:right="39" w:firstLine="0"/>
              <w:rPr>
                <w:rFonts w:ascii="Arial" w:hAnsi="Arial"/>
                <w:szCs w:val="24"/>
              </w:rPr>
            </w:pPr>
          </w:p>
          <w:p w14:paraId="70F8E1AD" w14:textId="77777777" w:rsidR="002A107D" w:rsidRPr="00E95DDF" w:rsidRDefault="002A107D" w:rsidP="00AE5CC9">
            <w:pPr>
              <w:pStyle w:val="Subsection"/>
              <w:tabs>
                <w:tab w:val="clear" w:pos="595"/>
                <w:tab w:val="clear" w:pos="879"/>
              </w:tabs>
              <w:spacing w:before="0" w:line="240" w:lineRule="auto"/>
              <w:ind w:left="0" w:right="39" w:firstLine="0"/>
              <w:rPr>
                <w:rFonts w:ascii="Arial" w:hAnsi="Arial"/>
                <w:szCs w:val="24"/>
              </w:rPr>
            </w:pPr>
            <w:r>
              <w:rPr>
                <w:rFonts w:ascii="Arial" w:hAnsi="Arial"/>
                <w:szCs w:val="24"/>
              </w:rPr>
              <w:t>Nil.</w:t>
            </w:r>
          </w:p>
        </w:tc>
      </w:tr>
      <w:tr w:rsidR="002A107D" w:rsidRPr="00C02867" w14:paraId="69B2E3C3" w14:textId="77777777" w:rsidTr="00AE5CC9">
        <w:tc>
          <w:tcPr>
            <w:tcW w:w="2349" w:type="dxa"/>
          </w:tcPr>
          <w:p w14:paraId="0E59D852" w14:textId="77777777" w:rsidR="002A107D" w:rsidRPr="00E95DDF" w:rsidRDefault="002A107D"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27CC750B" w14:textId="77777777" w:rsidR="002A107D" w:rsidRPr="00E95DDF" w:rsidRDefault="002A107D" w:rsidP="00AE5CC9">
            <w:pPr>
              <w:ind w:right="39"/>
              <w:jc w:val="both"/>
              <w:rPr>
                <w:rFonts w:ascii="Arial" w:hAnsi="Arial"/>
                <w:szCs w:val="24"/>
                <w:lang w:val="en-AU"/>
              </w:rPr>
            </w:pPr>
            <w:r>
              <w:rPr>
                <w:rFonts w:ascii="Arial" w:hAnsi="Arial"/>
                <w:szCs w:val="24"/>
                <w:lang w:val="en-AU"/>
              </w:rPr>
              <w:t>Stuart Billingham – Manager Financial Services</w:t>
            </w:r>
          </w:p>
        </w:tc>
      </w:tr>
      <w:tr w:rsidR="002A107D" w:rsidRPr="00C02867" w14:paraId="780BE11A" w14:textId="77777777" w:rsidTr="00AE5CC9">
        <w:tc>
          <w:tcPr>
            <w:tcW w:w="2349" w:type="dxa"/>
          </w:tcPr>
          <w:p w14:paraId="0ED89599" w14:textId="2EEAFF2C" w:rsidR="002A107D" w:rsidRPr="00E95DDF" w:rsidRDefault="002A107D"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Director</w:t>
            </w:r>
          </w:p>
        </w:tc>
        <w:tc>
          <w:tcPr>
            <w:tcW w:w="7291" w:type="dxa"/>
          </w:tcPr>
          <w:p w14:paraId="25EFB552" w14:textId="77777777" w:rsidR="002A107D" w:rsidRPr="00E95DDF" w:rsidRDefault="002A107D" w:rsidP="00AE5CC9">
            <w:pPr>
              <w:ind w:right="39"/>
              <w:jc w:val="both"/>
              <w:rPr>
                <w:rFonts w:ascii="Arial" w:hAnsi="Arial"/>
                <w:szCs w:val="24"/>
                <w:lang w:val="en-AU"/>
              </w:rPr>
            </w:pPr>
            <w:r>
              <w:rPr>
                <w:rFonts w:ascii="Arial" w:eastAsia="Times New Roman" w:hAnsi="Arial"/>
                <w:szCs w:val="24"/>
                <w:lang w:eastAsia="en-AU"/>
              </w:rPr>
              <w:t xml:space="preserve">Michael Cole - </w:t>
            </w:r>
            <w:r w:rsidRPr="00894FC1">
              <w:rPr>
                <w:rFonts w:ascii="Arial" w:eastAsia="Times New Roman" w:hAnsi="Arial"/>
                <w:szCs w:val="24"/>
                <w:lang w:eastAsia="en-AU"/>
              </w:rPr>
              <w:t xml:space="preserve">Director Corporate </w:t>
            </w:r>
            <w:r>
              <w:rPr>
                <w:rFonts w:ascii="Arial" w:eastAsia="Times New Roman" w:hAnsi="Arial"/>
                <w:szCs w:val="24"/>
                <w:lang w:eastAsia="en-AU"/>
              </w:rPr>
              <w:t>Services</w:t>
            </w:r>
          </w:p>
        </w:tc>
      </w:tr>
      <w:tr w:rsidR="002A107D" w:rsidRPr="00C02867" w14:paraId="1E687C8F" w14:textId="77777777" w:rsidTr="00AE5CC9">
        <w:tc>
          <w:tcPr>
            <w:tcW w:w="2349" w:type="dxa"/>
          </w:tcPr>
          <w:p w14:paraId="7AC7AC3C" w14:textId="77777777" w:rsidR="002A107D" w:rsidRPr="00AC6E8E" w:rsidRDefault="002A107D" w:rsidP="00AE5CC9">
            <w:pPr>
              <w:ind w:right="110"/>
              <w:jc w:val="both"/>
              <w:rPr>
                <w:rFonts w:ascii="Arial" w:hAnsi="Arial"/>
                <w:b/>
                <w:color w:val="244061" w:themeColor="accent1" w:themeShade="80"/>
                <w:szCs w:val="24"/>
                <w:lang w:val="en-AU"/>
              </w:rPr>
            </w:pPr>
            <w:r w:rsidRPr="00AC6E8E">
              <w:rPr>
                <w:rFonts w:ascii="Arial" w:hAnsi="Arial"/>
                <w:b/>
                <w:color w:val="244061" w:themeColor="accent1" w:themeShade="80"/>
                <w:szCs w:val="24"/>
                <w:lang w:val="en-AU"/>
              </w:rPr>
              <w:t>Attachments</w:t>
            </w:r>
          </w:p>
        </w:tc>
        <w:tc>
          <w:tcPr>
            <w:tcW w:w="7291" w:type="dxa"/>
          </w:tcPr>
          <w:p w14:paraId="59277B7F" w14:textId="77777777" w:rsidR="002A107D" w:rsidRPr="00AC6E8E" w:rsidRDefault="002A107D" w:rsidP="00056ED1">
            <w:pPr>
              <w:numPr>
                <w:ilvl w:val="0"/>
                <w:numId w:val="59"/>
              </w:numPr>
              <w:ind w:left="432" w:hanging="450"/>
              <w:jc w:val="both"/>
              <w:rPr>
                <w:rFonts w:ascii="Arial" w:hAnsi="Arial"/>
                <w:szCs w:val="24"/>
                <w:lang w:val="en-US"/>
              </w:rPr>
            </w:pPr>
            <w:r w:rsidRPr="00AC6E8E">
              <w:rPr>
                <w:rFonts w:ascii="Arial" w:hAnsi="Arial"/>
                <w:szCs w:val="24"/>
              </w:rPr>
              <w:t xml:space="preserve">Creditor Payment Listing – </w:t>
            </w:r>
            <w:r>
              <w:rPr>
                <w:rFonts w:ascii="Arial" w:hAnsi="Arial"/>
                <w:szCs w:val="24"/>
              </w:rPr>
              <w:t>July</w:t>
            </w:r>
            <w:r w:rsidRPr="00AC6E8E">
              <w:rPr>
                <w:rFonts w:ascii="Arial" w:hAnsi="Arial"/>
                <w:szCs w:val="24"/>
              </w:rPr>
              <w:t xml:space="preserve"> 2023; and</w:t>
            </w:r>
          </w:p>
          <w:p w14:paraId="5AB9A129" w14:textId="77777777" w:rsidR="002A107D" w:rsidRPr="00AC6E8E" w:rsidRDefault="002A107D" w:rsidP="00056ED1">
            <w:pPr>
              <w:numPr>
                <w:ilvl w:val="0"/>
                <w:numId w:val="59"/>
              </w:numPr>
              <w:ind w:left="426" w:hanging="426"/>
              <w:jc w:val="both"/>
              <w:rPr>
                <w:rFonts w:ascii="Arial" w:hAnsi="Arial"/>
                <w:szCs w:val="24"/>
                <w:lang w:val="en-US"/>
              </w:rPr>
            </w:pPr>
            <w:r w:rsidRPr="00AC6E8E">
              <w:rPr>
                <w:rFonts w:ascii="Arial" w:hAnsi="Arial"/>
                <w:szCs w:val="24"/>
              </w:rPr>
              <w:t xml:space="preserve">Credit Card and Purchasing Card Payments – </w:t>
            </w:r>
            <w:r>
              <w:rPr>
                <w:rFonts w:ascii="Arial" w:hAnsi="Arial"/>
                <w:szCs w:val="24"/>
              </w:rPr>
              <w:t>July</w:t>
            </w:r>
            <w:r w:rsidRPr="00AC6E8E">
              <w:rPr>
                <w:rFonts w:ascii="Arial" w:hAnsi="Arial"/>
                <w:szCs w:val="24"/>
              </w:rPr>
              <w:t xml:space="preserve"> 2023</w:t>
            </w:r>
          </w:p>
        </w:tc>
      </w:tr>
    </w:tbl>
    <w:p w14:paraId="13820C49" w14:textId="77777777" w:rsidR="002A107D" w:rsidRPr="00C1421E" w:rsidRDefault="002A107D" w:rsidP="002A107D">
      <w:pPr>
        <w:ind w:right="-330"/>
        <w:jc w:val="both"/>
        <w:rPr>
          <w:rFonts w:ascii="Arial" w:hAnsi="Arial" w:cs="Arial"/>
          <w:b/>
          <w:szCs w:val="24"/>
          <w:lang w:val="en-US"/>
        </w:rPr>
      </w:pPr>
    </w:p>
    <w:p w14:paraId="5A93526F" w14:textId="77777777" w:rsidR="00AF57FB" w:rsidRPr="00147AEA" w:rsidRDefault="00AF57FB" w:rsidP="00AF57FB">
      <w:pPr>
        <w:ind w:left="-284" w:right="-330"/>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60CE5B97" w14:textId="77777777" w:rsidR="00AF57FB" w:rsidRPr="00147AEA" w:rsidRDefault="00AF57FB" w:rsidP="00AF57FB">
      <w:pPr>
        <w:ind w:left="-284" w:right="-330"/>
        <w:jc w:val="both"/>
        <w:rPr>
          <w:rFonts w:ascii="Arial" w:hAnsi="Arial" w:cs="Arial"/>
          <w:szCs w:val="24"/>
        </w:rPr>
      </w:pPr>
    </w:p>
    <w:p w14:paraId="679CA5F1" w14:textId="77777777" w:rsidR="00AF57FB" w:rsidRPr="00147AEA" w:rsidRDefault="00AF57FB" w:rsidP="00AF57FB">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7F96F294" w14:textId="77777777" w:rsidR="00AF57FB" w:rsidRPr="00147AEA" w:rsidRDefault="00AF57FB" w:rsidP="00AF57FB">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62ECFA07" w14:textId="77777777" w:rsidR="00AF57FB" w:rsidRPr="00147AEA" w:rsidRDefault="00AF57FB" w:rsidP="00AF57FB">
      <w:pPr>
        <w:ind w:left="-284" w:right="-330"/>
        <w:jc w:val="both"/>
        <w:rPr>
          <w:rFonts w:ascii="Arial" w:hAnsi="Arial" w:cs="Arial"/>
          <w:szCs w:val="24"/>
        </w:rPr>
      </w:pPr>
    </w:p>
    <w:p w14:paraId="3840C3EC" w14:textId="77777777" w:rsidR="00AF57FB" w:rsidRPr="00422EC0" w:rsidRDefault="00AF57FB" w:rsidP="00AF57FB">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7A9055C" w14:textId="77777777" w:rsidR="00AF57FB" w:rsidRPr="00422EC0" w:rsidRDefault="00AF57FB" w:rsidP="00AF57FB">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FAE671B" w14:textId="77777777" w:rsidR="0075676F" w:rsidRPr="00147AEA" w:rsidRDefault="0075676F" w:rsidP="0075676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9</w:t>
      </w:r>
      <w:r w:rsidRPr="00147AEA">
        <w:rPr>
          <w:rFonts w:ascii="Arial" w:hAnsi="Arial" w:cs="Arial"/>
          <w:b/>
          <w:szCs w:val="24"/>
        </w:rPr>
        <w:t>/-</w:t>
      </w:r>
    </w:p>
    <w:p w14:paraId="6B25DF0B" w14:textId="623D32B3" w:rsidR="002A107D" w:rsidRDefault="002A107D" w:rsidP="002A107D">
      <w:pPr>
        <w:ind w:left="-567" w:right="-330"/>
        <w:jc w:val="both"/>
        <w:rPr>
          <w:rFonts w:ascii="Arial" w:hAnsi="Arial" w:cs="Arial"/>
          <w:b/>
          <w:szCs w:val="24"/>
          <w:lang w:val="en-US"/>
        </w:rPr>
      </w:pPr>
    </w:p>
    <w:p w14:paraId="278C7B0A" w14:textId="769A6D4C" w:rsidR="002A107D" w:rsidRPr="00C1421E" w:rsidRDefault="00C6334F" w:rsidP="002A107D">
      <w:pPr>
        <w:ind w:left="-567" w:right="-330"/>
        <w:jc w:val="both"/>
        <w:rPr>
          <w:rFonts w:ascii="Arial" w:hAnsi="Arial" w:cs="Arial"/>
          <w:b/>
          <w:szCs w:val="24"/>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59" behindDoc="1" locked="0" layoutInCell="1" allowOverlap="1" wp14:anchorId="631C5223" wp14:editId="6C5FED02">
                <wp:simplePos x="0" y="0"/>
                <wp:positionH relativeFrom="column">
                  <wp:posOffset>-234315</wp:posOffset>
                </wp:positionH>
                <wp:positionV relativeFrom="paragraph">
                  <wp:posOffset>63500</wp:posOffset>
                </wp:positionV>
                <wp:extent cx="6278880" cy="731520"/>
                <wp:effectExtent l="0" t="0" r="26670" b="1143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73152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F8802E" id="Rectangle 29" o:spid="_x0000_s1026" style="position:absolute;margin-left:-18.45pt;margin-top:5pt;width:494.4pt;height:57.6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kLkgIAAJ8FAAAOAAAAZHJzL2Uyb0RvYy54bWysVE1v2zAMvQ/YfxB0Xx1n/ciMOkXQosOA&#10;rC3WDj0rslQLk0VNUuJkv36U5DhF2+0wzAfBFMlH8onk+cW202QjnFdgaloeTSgRhkOjzFNNvz9c&#10;f5hR4gMzDdNgRE13wtOL+ft3572txBRa0I1wBEGMr3pb0zYEWxWF563omD8CKwwqJbiOBRTdU9E4&#10;1iN6p4vpZHJa9OAa64AL7/H2KivpPOFLKXi4ldKLQHRNMbeQTpfOVTyL+TmrnhyzreJDGuwfsuiY&#10;Mhh0hLpigZG1U6+gOsUdeJDhiENXgJSKi1QDVlNOXlRz3zIrUi1IjrcjTf7/wfKbzb29czF1b5fA&#10;f3hkpOitr0ZNFPxgs5Wui7aYONkmFncji2IbCMfL0+nZbDZDsjnqzj6WJ9NEc8Gqvbd1PnwW0JH4&#10;U1OHr5TIY5ulDzE+q/YmMZiBa6V1eiltUqagVRPvkhBbRVxqRzYMH5lxLkwoE55ed1+hyfcnE/zi&#10;cyN46q7okqUDGupihFR/LjkVH3ZaxFDafBOSqAaLnKYAI9Dr2L5ljcjXZYz9ZugEGJElFjNi5+T/&#10;gJ0rGOyjq0hdPjpP/pZYdh49UmQwYXTulAH3FoBGRofI2X5PUqYmsrSCZnfniIM8Y97ya4XPu2Q+&#10;3DGHQ4UdgYsi3OIhNfQ1heGPkhbcr7fuoz32Omop6XFIa+p/rpkTlOgvBqfgU3l8HKc6CccnZ9hp&#10;xD3XrJ5rzLq7BGyREleS5ek32ge9/5UOukfcJ4sYFVXMcIxdUx7cXrgMeXngRuJisUhmOMmWhaW5&#10;tzyCR1Zj+z5sH5mzQ48HnI4b2A80q160eraNngYW6wBSpTk48DrwjVsg9eywseKaeS4nq8Nenf8G&#10;AAD//wMAUEsDBBQABgAIAAAAIQDZfGtc3gAAAAoBAAAPAAAAZHJzL2Rvd25yZXYueG1sTE9NS8NA&#10;EL0L/odlBC/S7jbS1MZsigjBk4VWafG2zY5JMDsbs9s2/nunJz3O+5r38tXoOnHCIbSeNMymCgRS&#10;5W1LtYb3t3LyACJEQ9Z0nlDDDwZYFddXucmsP9MGT9tYCw6hkBkNTYx9JmWoGnQmTH2PxNynH5yJ&#10;fA61tIM5c7jrZKJUKp1piT80psfnBquv7dFxje99WdZ3mOJ+QZuXdrd+VR9rrW9vxqdHEBHH+CeG&#10;S332QMGdDv5INohOw+Q+XbKUCcWbWLCczxg4MJDME5BFLv9PKH4BAAD//wMAUEsBAi0AFAAGAAgA&#10;AAAhALaDOJL+AAAA4QEAABMAAAAAAAAAAAAAAAAAAAAAAFtDb250ZW50X1R5cGVzXS54bWxQSwEC&#10;LQAUAAYACAAAACEAOP0h/9YAAACUAQAACwAAAAAAAAAAAAAAAAAvAQAAX3JlbHMvLnJlbHNQSwEC&#10;LQAUAAYACAAAACEAnpjpC5ICAACfBQAADgAAAAAAAAAAAAAAAAAuAgAAZHJzL2Uyb0RvYy54bWxQ&#10;SwECLQAUAAYACAAAACEA2XxrXN4AAAAKAQAADwAAAAAAAAAAAAAAAADsBAAAZHJzL2Rvd25yZXYu&#10;eG1sUEsFBgAAAAAEAAQA8wAAAPcFAAAAAA==&#10;" filled="f" strokecolor="#243f60 [1604]" strokeweight="2pt">
                <v:path arrowok="t"/>
              </v:rect>
            </w:pict>
          </mc:Fallback>
        </mc:AlternateContent>
      </w:r>
    </w:p>
    <w:p w14:paraId="26EA99C4" w14:textId="2D00110A" w:rsidR="002A107D" w:rsidRPr="00E87554" w:rsidRDefault="00C6334F" w:rsidP="002A107D">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2A107D" w:rsidRPr="00E87554">
        <w:rPr>
          <w:rFonts w:ascii="Arial" w:hAnsi="Arial" w:cs="Arial"/>
          <w:b/>
          <w:color w:val="244061" w:themeColor="accent1" w:themeShade="80"/>
          <w:sz w:val="28"/>
          <w:szCs w:val="32"/>
          <w:lang w:val="en-US"/>
        </w:rPr>
        <w:t>Recommendation</w:t>
      </w:r>
    </w:p>
    <w:p w14:paraId="1119B5EB" w14:textId="77777777" w:rsidR="002A107D" w:rsidRPr="00C1421E" w:rsidRDefault="002A107D" w:rsidP="002A107D">
      <w:pPr>
        <w:ind w:left="-567" w:right="-330"/>
        <w:jc w:val="both"/>
        <w:rPr>
          <w:rFonts w:ascii="Arial" w:hAnsi="Arial" w:cs="Arial"/>
          <w:b/>
          <w:color w:val="244061" w:themeColor="accent1" w:themeShade="80"/>
          <w:szCs w:val="24"/>
          <w:lang w:val="en-US"/>
        </w:rPr>
      </w:pPr>
    </w:p>
    <w:p w14:paraId="2264B750" w14:textId="77777777" w:rsidR="002A107D" w:rsidRPr="00C1421E" w:rsidRDefault="002A107D" w:rsidP="002A107D">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July 2023.</w:t>
      </w:r>
    </w:p>
    <w:p w14:paraId="0CD941B8" w14:textId="77777777" w:rsidR="002A107D" w:rsidRDefault="002A107D" w:rsidP="002A107D">
      <w:pPr>
        <w:ind w:right="-330"/>
        <w:jc w:val="both"/>
        <w:rPr>
          <w:rFonts w:ascii="Arial" w:hAnsi="Arial" w:cs="Arial"/>
          <w:bCs/>
          <w:szCs w:val="24"/>
          <w:lang w:val="en-US"/>
        </w:rPr>
      </w:pPr>
    </w:p>
    <w:p w14:paraId="28779A2C" w14:textId="77777777" w:rsidR="00106704" w:rsidRDefault="00106704" w:rsidP="002A107D">
      <w:pPr>
        <w:ind w:right="-330"/>
        <w:jc w:val="both"/>
        <w:rPr>
          <w:rFonts w:ascii="Arial" w:hAnsi="Arial" w:cs="Arial"/>
          <w:bCs/>
          <w:szCs w:val="24"/>
          <w:lang w:val="en-US"/>
        </w:rPr>
      </w:pPr>
    </w:p>
    <w:p w14:paraId="66A322B7" w14:textId="77777777" w:rsidR="00106704" w:rsidRPr="00E87554" w:rsidRDefault="00106704" w:rsidP="0010670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B77BA06" w14:textId="77777777" w:rsidR="00106704" w:rsidRPr="00C1421E" w:rsidRDefault="00106704" w:rsidP="00106704">
      <w:pPr>
        <w:ind w:left="-567" w:right="-330"/>
        <w:jc w:val="both"/>
        <w:rPr>
          <w:rFonts w:ascii="Arial" w:hAnsi="Arial" w:cs="Arial"/>
          <w:b/>
          <w:szCs w:val="24"/>
          <w:lang w:val="en-US"/>
        </w:rPr>
      </w:pPr>
    </w:p>
    <w:p w14:paraId="5B282F1A" w14:textId="77777777" w:rsidR="00106704" w:rsidRPr="00A0557A" w:rsidRDefault="00106704" w:rsidP="00106704">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July 2023.</w:t>
      </w:r>
    </w:p>
    <w:p w14:paraId="27EDDAE9" w14:textId="77777777" w:rsidR="002A107D" w:rsidRPr="00C1421E" w:rsidRDefault="002A107D" w:rsidP="002A107D">
      <w:pPr>
        <w:ind w:right="-330"/>
        <w:jc w:val="both"/>
        <w:rPr>
          <w:rFonts w:ascii="Arial" w:hAnsi="Arial" w:cs="Arial"/>
          <w:bCs/>
          <w:szCs w:val="24"/>
          <w:lang w:val="en-US"/>
        </w:rPr>
      </w:pPr>
    </w:p>
    <w:p w14:paraId="05BAF887"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0DD0DDC" w14:textId="77777777" w:rsidR="002A107D" w:rsidRPr="00C1421E" w:rsidRDefault="002A107D" w:rsidP="002A107D">
      <w:pPr>
        <w:ind w:left="-284" w:right="-330"/>
        <w:jc w:val="both"/>
        <w:rPr>
          <w:rFonts w:ascii="Arial" w:hAnsi="Arial" w:cs="Arial"/>
          <w:color w:val="000000" w:themeColor="text1"/>
          <w:szCs w:val="24"/>
        </w:rPr>
      </w:pPr>
    </w:p>
    <w:p w14:paraId="6B69A150" w14:textId="77777777" w:rsidR="002A107D" w:rsidRPr="00C1421E" w:rsidRDefault="002A107D" w:rsidP="002A107D">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E5E6596" w14:textId="77777777" w:rsidR="002A107D" w:rsidRDefault="002A107D" w:rsidP="002A107D">
      <w:pPr>
        <w:ind w:left="-284" w:right="-330"/>
        <w:jc w:val="both"/>
        <w:rPr>
          <w:rFonts w:ascii="Arial" w:hAnsi="Arial" w:cs="Arial"/>
          <w:bCs/>
          <w:szCs w:val="24"/>
          <w:lang w:val="en-US"/>
        </w:rPr>
      </w:pPr>
    </w:p>
    <w:p w14:paraId="365F3166" w14:textId="77777777" w:rsidR="002A107D" w:rsidRPr="00C1421E" w:rsidRDefault="002A107D" w:rsidP="002A107D">
      <w:pPr>
        <w:ind w:left="-284" w:right="-330"/>
        <w:jc w:val="both"/>
        <w:rPr>
          <w:rFonts w:ascii="Arial" w:hAnsi="Arial" w:cs="Arial"/>
          <w:bCs/>
          <w:szCs w:val="24"/>
          <w:lang w:val="en-US"/>
        </w:rPr>
      </w:pPr>
    </w:p>
    <w:p w14:paraId="166BF826" w14:textId="77777777" w:rsidR="002A107D" w:rsidRPr="00E87554" w:rsidRDefault="002A107D" w:rsidP="002A107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71B7650" w14:textId="77777777" w:rsidR="002A107D" w:rsidRPr="00C1421E" w:rsidRDefault="002A107D" w:rsidP="002A107D">
      <w:pPr>
        <w:ind w:left="-284" w:right="-330"/>
        <w:jc w:val="both"/>
        <w:rPr>
          <w:rFonts w:ascii="Arial" w:hAnsi="Arial" w:cs="Arial"/>
          <w:b/>
          <w:szCs w:val="24"/>
          <w:lang w:val="en-US"/>
        </w:rPr>
      </w:pPr>
    </w:p>
    <w:p w14:paraId="0396B0DC" w14:textId="77777777" w:rsidR="002A107D" w:rsidRPr="005A7898" w:rsidRDefault="002A107D" w:rsidP="002A107D">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470B9A93" w14:textId="77777777" w:rsidR="002A107D" w:rsidRPr="005A7898" w:rsidRDefault="002A107D" w:rsidP="002A107D">
      <w:pPr>
        <w:ind w:left="-284" w:right="-330"/>
        <w:jc w:val="both"/>
        <w:rPr>
          <w:rFonts w:ascii="Arial" w:hAnsi="Arial" w:cs="Arial"/>
          <w:bCs/>
          <w:szCs w:val="24"/>
        </w:rPr>
      </w:pPr>
    </w:p>
    <w:p w14:paraId="2335CB27" w14:textId="77777777" w:rsidR="002A107D" w:rsidRPr="005A7898" w:rsidRDefault="002A107D" w:rsidP="00056ED1">
      <w:pPr>
        <w:numPr>
          <w:ilvl w:val="0"/>
          <w:numId w:val="53"/>
        </w:numPr>
        <w:ind w:right="-330"/>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61BF5129" w14:textId="77777777" w:rsidR="002A107D" w:rsidRPr="005A7898" w:rsidRDefault="002A107D" w:rsidP="00056ED1">
      <w:pPr>
        <w:numPr>
          <w:ilvl w:val="0"/>
          <w:numId w:val="53"/>
        </w:numPr>
        <w:ind w:right="-330"/>
        <w:jc w:val="both"/>
        <w:rPr>
          <w:rFonts w:ascii="Arial" w:hAnsi="Arial" w:cs="Arial"/>
          <w:bCs/>
          <w:szCs w:val="24"/>
        </w:rPr>
      </w:pPr>
      <w:r w:rsidRPr="005A7898">
        <w:rPr>
          <w:rFonts w:ascii="Arial" w:hAnsi="Arial" w:cs="Arial"/>
          <w:bCs/>
          <w:szCs w:val="24"/>
        </w:rPr>
        <w:t>the amount of the payment:</w:t>
      </w:r>
    </w:p>
    <w:p w14:paraId="0399825E" w14:textId="77777777" w:rsidR="002A107D" w:rsidRPr="005A7898" w:rsidRDefault="002A107D" w:rsidP="00056ED1">
      <w:pPr>
        <w:numPr>
          <w:ilvl w:val="0"/>
          <w:numId w:val="53"/>
        </w:numPr>
        <w:ind w:right="-330"/>
        <w:jc w:val="both"/>
        <w:rPr>
          <w:rFonts w:ascii="Arial" w:hAnsi="Arial" w:cs="Arial"/>
          <w:bCs/>
          <w:szCs w:val="24"/>
        </w:rPr>
      </w:pPr>
      <w:r w:rsidRPr="005A7898">
        <w:rPr>
          <w:rFonts w:ascii="Arial" w:hAnsi="Arial" w:cs="Arial"/>
          <w:bCs/>
          <w:szCs w:val="24"/>
        </w:rPr>
        <w:t>the date of the payment; and</w:t>
      </w:r>
    </w:p>
    <w:p w14:paraId="332AF5EA" w14:textId="77777777" w:rsidR="002A107D" w:rsidRPr="005A7898" w:rsidRDefault="002A107D" w:rsidP="00056ED1">
      <w:pPr>
        <w:numPr>
          <w:ilvl w:val="0"/>
          <w:numId w:val="53"/>
        </w:numPr>
        <w:ind w:right="-330"/>
        <w:jc w:val="both"/>
        <w:rPr>
          <w:rFonts w:ascii="Arial" w:hAnsi="Arial" w:cs="Arial"/>
          <w:bCs/>
          <w:szCs w:val="24"/>
        </w:rPr>
      </w:pPr>
      <w:r w:rsidRPr="005A7898">
        <w:rPr>
          <w:rFonts w:ascii="Arial" w:hAnsi="Arial" w:cs="Arial"/>
          <w:bCs/>
          <w:szCs w:val="24"/>
        </w:rPr>
        <w:t>sufficient information to identify the transaction.</w:t>
      </w:r>
    </w:p>
    <w:p w14:paraId="1228DA77" w14:textId="77777777" w:rsidR="002A107D" w:rsidRDefault="002A107D" w:rsidP="002A107D">
      <w:pPr>
        <w:ind w:left="-284" w:right="-330"/>
        <w:jc w:val="both"/>
        <w:rPr>
          <w:rFonts w:ascii="Arial" w:hAnsi="Arial" w:cs="Arial"/>
          <w:b/>
          <w:szCs w:val="24"/>
          <w:lang w:val="en-US"/>
        </w:rPr>
      </w:pPr>
    </w:p>
    <w:p w14:paraId="5DEB64E9" w14:textId="77777777" w:rsidR="002A107D" w:rsidRPr="00C1421E" w:rsidRDefault="002A107D" w:rsidP="002A107D">
      <w:pPr>
        <w:ind w:left="-284" w:right="-330"/>
        <w:jc w:val="both"/>
        <w:rPr>
          <w:rFonts w:ascii="Arial" w:hAnsi="Arial" w:cs="Arial"/>
          <w:b/>
          <w:szCs w:val="24"/>
          <w:lang w:val="en-US"/>
        </w:rPr>
      </w:pPr>
    </w:p>
    <w:p w14:paraId="4451D382"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22BF89F" w14:textId="77777777" w:rsidR="002A107D" w:rsidRPr="00C1421E" w:rsidRDefault="002A107D" w:rsidP="002A107D">
      <w:pPr>
        <w:ind w:left="-284" w:right="-330"/>
        <w:jc w:val="both"/>
        <w:rPr>
          <w:rFonts w:ascii="Arial" w:hAnsi="Arial" w:cs="Arial"/>
          <w:szCs w:val="24"/>
          <w:lang w:val="en-US"/>
        </w:rPr>
      </w:pPr>
    </w:p>
    <w:p w14:paraId="3BEDAFCC" w14:textId="77777777" w:rsidR="002A107D" w:rsidRPr="009B39EC" w:rsidRDefault="002A107D" w:rsidP="002A107D">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706A1FF8" w14:textId="77777777" w:rsidR="00AF57FB" w:rsidRDefault="00AF57FB" w:rsidP="002A107D">
      <w:pPr>
        <w:ind w:left="-284" w:right="-330"/>
        <w:jc w:val="both"/>
        <w:rPr>
          <w:rFonts w:ascii="Arial" w:hAnsi="Arial" w:cs="Arial"/>
          <w:b/>
          <w:color w:val="244061" w:themeColor="accent1" w:themeShade="80"/>
          <w:sz w:val="28"/>
          <w:szCs w:val="32"/>
          <w:lang w:val="en-US"/>
        </w:rPr>
      </w:pPr>
    </w:p>
    <w:p w14:paraId="27D1DBAD" w14:textId="77777777" w:rsidR="00AF57FB" w:rsidRDefault="00AF57FB" w:rsidP="002A107D">
      <w:pPr>
        <w:ind w:left="-284" w:right="-330"/>
        <w:jc w:val="both"/>
        <w:rPr>
          <w:rFonts w:ascii="Arial" w:hAnsi="Arial" w:cs="Arial"/>
          <w:b/>
          <w:color w:val="244061" w:themeColor="accent1" w:themeShade="80"/>
          <w:sz w:val="28"/>
          <w:szCs w:val="32"/>
          <w:lang w:val="en-US"/>
        </w:rPr>
      </w:pPr>
    </w:p>
    <w:p w14:paraId="1A613C9B"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F5EC70D" w14:textId="77777777" w:rsidR="002A107D" w:rsidRPr="00C1421E" w:rsidRDefault="002A107D" w:rsidP="002A107D">
      <w:pPr>
        <w:ind w:left="-284" w:right="-330"/>
        <w:jc w:val="both"/>
        <w:rPr>
          <w:rFonts w:ascii="Arial" w:hAnsi="Arial" w:cs="Arial"/>
          <w:b/>
          <w:szCs w:val="24"/>
          <w:lang w:val="en-US"/>
        </w:rPr>
      </w:pPr>
    </w:p>
    <w:p w14:paraId="1206EECE" w14:textId="77777777" w:rsidR="002A107D" w:rsidRPr="00C1421E" w:rsidRDefault="002A107D" w:rsidP="002A107D">
      <w:pPr>
        <w:ind w:left="-284" w:right="-330"/>
        <w:jc w:val="both"/>
        <w:rPr>
          <w:rFonts w:ascii="Arial" w:hAnsi="Arial" w:cs="Arial"/>
          <w:szCs w:val="24"/>
          <w:lang w:val="en-US"/>
        </w:rPr>
      </w:pPr>
      <w:r>
        <w:rPr>
          <w:rFonts w:ascii="Arial" w:hAnsi="Arial" w:cs="Arial"/>
          <w:szCs w:val="24"/>
          <w:lang w:val="en-US"/>
        </w:rPr>
        <w:t>Nil.</w:t>
      </w:r>
    </w:p>
    <w:p w14:paraId="2F040757" w14:textId="77777777" w:rsidR="002A107D" w:rsidRDefault="002A107D" w:rsidP="002A107D">
      <w:pPr>
        <w:ind w:left="-284" w:right="-330"/>
        <w:jc w:val="both"/>
        <w:rPr>
          <w:rFonts w:ascii="Arial" w:hAnsi="Arial" w:cs="Arial"/>
          <w:szCs w:val="24"/>
          <w:lang w:val="en-US"/>
        </w:rPr>
      </w:pPr>
    </w:p>
    <w:p w14:paraId="6632F969" w14:textId="77777777" w:rsidR="002A107D" w:rsidRPr="00C1421E" w:rsidRDefault="002A107D" w:rsidP="002A107D">
      <w:pPr>
        <w:ind w:left="-284" w:right="-330"/>
        <w:jc w:val="both"/>
        <w:rPr>
          <w:rFonts w:ascii="Arial" w:hAnsi="Arial" w:cs="Arial"/>
          <w:szCs w:val="24"/>
          <w:lang w:val="en-US"/>
        </w:rPr>
      </w:pPr>
    </w:p>
    <w:p w14:paraId="489A586A"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43EC31B" w14:textId="77777777" w:rsidR="002A107D" w:rsidRPr="00C1421E" w:rsidRDefault="002A107D" w:rsidP="002A107D">
      <w:pPr>
        <w:ind w:left="-284" w:right="-330"/>
        <w:jc w:val="both"/>
        <w:rPr>
          <w:rFonts w:ascii="Arial" w:hAnsi="Arial" w:cs="Arial"/>
          <w:szCs w:val="24"/>
          <w:highlight w:val="red"/>
          <w:lang w:val="en-US"/>
        </w:rPr>
      </w:pPr>
    </w:p>
    <w:p w14:paraId="56CFD287" w14:textId="77777777" w:rsidR="002A107D" w:rsidRPr="00C1421E" w:rsidRDefault="002A107D" w:rsidP="002A107D">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DCC5836" w14:textId="77777777" w:rsidR="002A107D" w:rsidRPr="00C1421E" w:rsidRDefault="002A107D" w:rsidP="002A107D">
      <w:pPr>
        <w:ind w:left="-284" w:right="-330"/>
        <w:jc w:val="both"/>
        <w:rPr>
          <w:rFonts w:ascii="Arial" w:hAnsi="Arial" w:cs="Arial"/>
          <w:b/>
          <w:color w:val="17365D" w:themeColor="text2" w:themeShade="BF"/>
          <w:szCs w:val="24"/>
          <w:lang w:val="en-US"/>
        </w:rPr>
      </w:pPr>
    </w:p>
    <w:p w14:paraId="23610149" w14:textId="77777777" w:rsidR="002A107D" w:rsidRPr="00C1421E" w:rsidRDefault="002A107D" w:rsidP="002A107D">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5B7B1620" w14:textId="77777777" w:rsidR="002A107D" w:rsidRPr="00C1421E" w:rsidRDefault="002A107D" w:rsidP="002A107D">
      <w:pPr>
        <w:ind w:left="-567" w:right="-330"/>
        <w:jc w:val="both"/>
        <w:rPr>
          <w:rFonts w:ascii="Arial" w:hAnsi="Arial" w:cs="Arial"/>
          <w:szCs w:val="24"/>
          <w:lang w:val="en-US"/>
        </w:rPr>
      </w:pPr>
    </w:p>
    <w:p w14:paraId="1C0CA3D7" w14:textId="77777777" w:rsidR="002A107D" w:rsidRDefault="002A107D" w:rsidP="002A107D">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2BF63D42" w14:textId="77777777" w:rsidR="002A107D" w:rsidRDefault="002A107D" w:rsidP="002A107D">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21B3F5F1" w14:textId="77777777" w:rsidR="002A107D" w:rsidRPr="00C1421E" w:rsidRDefault="002A107D" w:rsidP="002A107D">
      <w:pPr>
        <w:ind w:right="-330"/>
        <w:jc w:val="both"/>
        <w:rPr>
          <w:rFonts w:ascii="Arial" w:hAnsi="Arial" w:cs="Arial"/>
          <w:bCs/>
          <w:szCs w:val="24"/>
          <w:lang w:val="en-US"/>
        </w:rPr>
      </w:pPr>
    </w:p>
    <w:p w14:paraId="0FEED8B3" w14:textId="77777777" w:rsidR="002A107D" w:rsidRPr="00C1421E" w:rsidRDefault="002A107D" w:rsidP="002A107D">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58FBFCB4" w14:textId="77777777" w:rsidR="002A107D" w:rsidRPr="00C1421E" w:rsidRDefault="002A107D" w:rsidP="002A107D">
      <w:pPr>
        <w:ind w:left="-567" w:right="-330"/>
        <w:jc w:val="both"/>
        <w:rPr>
          <w:rFonts w:ascii="Arial" w:hAnsi="Arial" w:cs="Arial"/>
          <w:b/>
          <w:color w:val="17365D" w:themeColor="text2" w:themeShade="BF"/>
          <w:szCs w:val="24"/>
          <w:lang w:val="en-US"/>
        </w:rPr>
      </w:pPr>
    </w:p>
    <w:p w14:paraId="561A6FA3" w14:textId="77777777" w:rsidR="002A107D" w:rsidRPr="009B39EC" w:rsidRDefault="002A107D" w:rsidP="002A107D">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4F39AFC8" w14:textId="77777777" w:rsidR="002A107D" w:rsidRDefault="002A107D" w:rsidP="002A107D">
      <w:pPr>
        <w:ind w:left="-567" w:right="-330"/>
        <w:jc w:val="both"/>
        <w:rPr>
          <w:rFonts w:ascii="Arial" w:hAnsi="Arial" w:cs="Arial"/>
          <w:bCs/>
          <w:szCs w:val="24"/>
          <w:lang w:val="en-US"/>
        </w:rPr>
      </w:pPr>
    </w:p>
    <w:p w14:paraId="3DD2C326" w14:textId="77777777" w:rsidR="002A107D" w:rsidRPr="00C1421E" w:rsidRDefault="002A107D" w:rsidP="002A107D">
      <w:pPr>
        <w:ind w:left="-567" w:right="-330"/>
        <w:jc w:val="both"/>
        <w:rPr>
          <w:rFonts w:ascii="Arial" w:hAnsi="Arial" w:cs="Arial"/>
          <w:bCs/>
          <w:szCs w:val="24"/>
          <w:lang w:val="en-US"/>
        </w:rPr>
      </w:pPr>
    </w:p>
    <w:p w14:paraId="73197740"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300CC29" w14:textId="77777777" w:rsidR="002A107D" w:rsidRPr="00C1421E" w:rsidRDefault="002A107D" w:rsidP="002A107D">
      <w:pPr>
        <w:ind w:left="-284" w:right="-330"/>
        <w:jc w:val="both"/>
        <w:rPr>
          <w:rFonts w:ascii="Arial" w:hAnsi="Arial" w:cs="Arial"/>
          <w:b/>
          <w:szCs w:val="24"/>
          <w:highlight w:val="yellow"/>
          <w:lang w:val="en-US"/>
        </w:rPr>
      </w:pPr>
    </w:p>
    <w:p w14:paraId="40A508C0" w14:textId="77777777" w:rsidR="002A107D" w:rsidRPr="005A7438" w:rsidRDefault="002A107D" w:rsidP="002A107D">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164D8F03" w14:textId="77777777" w:rsidR="002A107D" w:rsidRDefault="002A107D" w:rsidP="002A107D">
      <w:pPr>
        <w:ind w:left="-284" w:right="-330"/>
        <w:jc w:val="both"/>
        <w:rPr>
          <w:rFonts w:ascii="Arial" w:hAnsi="Arial" w:cs="Arial"/>
          <w:szCs w:val="24"/>
          <w:highlight w:val="yellow"/>
          <w:lang w:val="en-US"/>
        </w:rPr>
      </w:pPr>
    </w:p>
    <w:p w14:paraId="4592913E" w14:textId="77777777" w:rsidR="002A107D" w:rsidRPr="00C1421E" w:rsidRDefault="002A107D" w:rsidP="002A107D">
      <w:pPr>
        <w:ind w:left="-284" w:right="-330"/>
        <w:jc w:val="both"/>
        <w:rPr>
          <w:rFonts w:ascii="Arial" w:hAnsi="Arial" w:cs="Arial"/>
          <w:szCs w:val="24"/>
          <w:highlight w:val="yellow"/>
          <w:lang w:val="en-US"/>
        </w:rPr>
      </w:pPr>
    </w:p>
    <w:p w14:paraId="387410BA"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7B2709B" w14:textId="77777777" w:rsidR="002A107D" w:rsidRPr="00C1421E" w:rsidRDefault="002A107D" w:rsidP="002A107D">
      <w:pPr>
        <w:ind w:left="-284" w:right="-330"/>
        <w:jc w:val="both"/>
        <w:rPr>
          <w:rFonts w:ascii="Arial" w:hAnsi="Arial" w:cs="Arial"/>
          <w:b/>
          <w:szCs w:val="24"/>
          <w:lang w:val="en-US"/>
        </w:rPr>
      </w:pPr>
    </w:p>
    <w:p w14:paraId="7396DD9F" w14:textId="77777777" w:rsidR="002A107D" w:rsidRPr="00A02196" w:rsidRDefault="002A107D" w:rsidP="002A107D">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40"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7DC10B81" w14:textId="77777777" w:rsidR="002A107D" w:rsidRDefault="002A107D" w:rsidP="002A107D">
      <w:pPr>
        <w:ind w:left="-284" w:right="-330"/>
        <w:jc w:val="both"/>
        <w:rPr>
          <w:rFonts w:ascii="Arial" w:hAnsi="Arial" w:cs="Arial"/>
          <w:b/>
          <w:color w:val="17365D" w:themeColor="text2" w:themeShade="BF"/>
          <w:sz w:val="28"/>
          <w:szCs w:val="32"/>
          <w:lang w:val="en-US"/>
        </w:rPr>
      </w:pPr>
    </w:p>
    <w:p w14:paraId="2A5DEB9C" w14:textId="77777777" w:rsidR="002A107D" w:rsidRDefault="002A107D" w:rsidP="002A107D">
      <w:pPr>
        <w:ind w:left="-284" w:right="-330"/>
        <w:jc w:val="both"/>
        <w:rPr>
          <w:rFonts w:ascii="Arial" w:hAnsi="Arial" w:cs="Arial"/>
          <w:b/>
          <w:color w:val="17365D" w:themeColor="text2" w:themeShade="BF"/>
          <w:sz w:val="28"/>
          <w:szCs w:val="32"/>
          <w:lang w:val="en-US"/>
        </w:rPr>
      </w:pPr>
    </w:p>
    <w:p w14:paraId="4F51C6EA" w14:textId="77777777" w:rsidR="00AF57FB" w:rsidRDefault="00AF57FB" w:rsidP="002A107D">
      <w:pPr>
        <w:ind w:left="-284" w:right="-330"/>
        <w:jc w:val="both"/>
        <w:rPr>
          <w:rFonts w:ascii="Arial" w:hAnsi="Arial" w:cs="Arial"/>
          <w:b/>
          <w:color w:val="17365D" w:themeColor="text2" w:themeShade="BF"/>
          <w:sz w:val="28"/>
          <w:szCs w:val="32"/>
          <w:lang w:val="en-US"/>
        </w:rPr>
      </w:pPr>
    </w:p>
    <w:p w14:paraId="71E33FAF"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360F051A" w14:textId="77777777" w:rsidR="002A107D" w:rsidRPr="00C1421E" w:rsidRDefault="002A107D" w:rsidP="002A107D">
      <w:pPr>
        <w:ind w:left="-284" w:right="-330"/>
        <w:jc w:val="both"/>
        <w:rPr>
          <w:rFonts w:ascii="Arial" w:hAnsi="Arial" w:cs="Arial"/>
          <w:b/>
          <w:szCs w:val="24"/>
          <w:lang w:val="en-US"/>
        </w:rPr>
      </w:pPr>
    </w:p>
    <w:p w14:paraId="794378E7" w14:textId="77777777" w:rsidR="002A107D" w:rsidRDefault="002A107D" w:rsidP="002A107D">
      <w:pPr>
        <w:ind w:left="-284" w:right="-330"/>
        <w:jc w:val="both"/>
        <w:rPr>
          <w:rFonts w:ascii="Arial" w:hAnsi="Arial" w:cs="Arial"/>
          <w:bCs/>
          <w:szCs w:val="24"/>
          <w:lang w:val="en-US"/>
        </w:rPr>
      </w:pPr>
      <w:r>
        <w:rPr>
          <w:rFonts w:ascii="Arial" w:hAnsi="Arial" w:cs="Arial"/>
          <w:bCs/>
          <w:szCs w:val="24"/>
          <w:lang w:val="en-US"/>
        </w:rPr>
        <w:t>Nil.</w:t>
      </w:r>
    </w:p>
    <w:p w14:paraId="77DC3833" w14:textId="77777777" w:rsidR="00AF57FB" w:rsidRDefault="00AF57FB" w:rsidP="002A107D">
      <w:pPr>
        <w:ind w:left="-284" w:right="-330"/>
        <w:jc w:val="both"/>
        <w:rPr>
          <w:rFonts w:ascii="Arial" w:hAnsi="Arial" w:cs="Arial"/>
          <w:bCs/>
          <w:szCs w:val="24"/>
          <w:lang w:val="en-US"/>
        </w:rPr>
      </w:pPr>
    </w:p>
    <w:p w14:paraId="7B8280C7" w14:textId="77777777" w:rsidR="00AF57FB" w:rsidRPr="00C1421E" w:rsidRDefault="00AF57FB" w:rsidP="002A107D">
      <w:pPr>
        <w:ind w:left="-284" w:right="-330"/>
        <w:jc w:val="both"/>
        <w:rPr>
          <w:rFonts w:ascii="Arial" w:hAnsi="Arial" w:cs="Arial"/>
          <w:bCs/>
          <w:szCs w:val="24"/>
          <w:lang w:val="en-US"/>
        </w:rPr>
      </w:pPr>
    </w:p>
    <w:p w14:paraId="1B0CAD75"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0671581" w14:textId="77777777" w:rsidR="002A107D" w:rsidRPr="00C1421E" w:rsidRDefault="002A107D" w:rsidP="002A107D">
      <w:pPr>
        <w:ind w:left="-284" w:right="-330"/>
        <w:jc w:val="both"/>
        <w:rPr>
          <w:rFonts w:ascii="Arial" w:hAnsi="Arial" w:cs="Arial"/>
          <w:bCs/>
          <w:szCs w:val="24"/>
          <w:lang w:val="en-US"/>
        </w:rPr>
      </w:pPr>
    </w:p>
    <w:p w14:paraId="1DB0D1F4" w14:textId="77777777" w:rsidR="002A107D" w:rsidRPr="004B07CA" w:rsidRDefault="002A107D" w:rsidP="002A107D">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July 2023</w:t>
      </w:r>
      <w:r w:rsidRPr="4ACDFE53">
        <w:rPr>
          <w:rFonts w:ascii="Arial" w:hAnsi="Arial" w:cs="Arial"/>
          <w:szCs w:val="24"/>
        </w:rPr>
        <w:t xml:space="preserve"> complies with the relevant legislation and can be received by Council (see attachments).</w:t>
      </w:r>
    </w:p>
    <w:p w14:paraId="59D5CB3D" w14:textId="77777777" w:rsidR="00AE5CC9" w:rsidRDefault="00AE5CC9" w:rsidP="002A107D">
      <w:pPr>
        <w:ind w:left="-284" w:right="-330"/>
        <w:jc w:val="both"/>
        <w:rPr>
          <w:rFonts w:ascii="Arial" w:hAnsi="Arial" w:cs="Arial"/>
          <w:bCs/>
          <w:szCs w:val="24"/>
        </w:rPr>
      </w:pPr>
    </w:p>
    <w:p w14:paraId="09E9C124" w14:textId="77777777" w:rsidR="00AE5CC9" w:rsidRPr="00C1421E" w:rsidRDefault="00AE5CC9" w:rsidP="002A107D">
      <w:pPr>
        <w:ind w:left="-284" w:right="-330"/>
        <w:jc w:val="both"/>
        <w:rPr>
          <w:rFonts w:ascii="Arial" w:hAnsi="Arial" w:cs="Arial"/>
          <w:bCs/>
          <w:szCs w:val="24"/>
        </w:rPr>
      </w:pPr>
    </w:p>
    <w:p w14:paraId="168BEDED"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1335034" w14:textId="77777777" w:rsidR="002A107D" w:rsidRPr="00C1421E" w:rsidRDefault="002A107D" w:rsidP="002A107D">
      <w:pPr>
        <w:ind w:left="-284" w:right="-330"/>
        <w:jc w:val="both"/>
        <w:rPr>
          <w:rFonts w:ascii="Arial" w:hAnsi="Arial" w:cs="Arial"/>
          <w:b/>
          <w:szCs w:val="24"/>
          <w:lang w:val="en-US"/>
        </w:rPr>
      </w:pPr>
    </w:p>
    <w:p w14:paraId="789889B8" w14:textId="77777777" w:rsidR="002A107D" w:rsidRPr="00C1421E" w:rsidRDefault="002A107D" w:rsidP="002A107D">
      <w:pPr>
        <w:ind w:left="-284" w:right="-330"/>
        <w:jc w:val="both"/>
        <w:rPr>
          <w:rFonts w:ascii="Arial" w:hAnsi="Arial" w:cs="Arial"/>
          <w:bCs/>
          <w:szCs w:val="24"/>
        </w:rPr>
      </w:pPr>
      <w:r>
        <w:rPr>
          <w:rFonts w:ascii="Arial" w:hAnsi="Arial" w:cs="Arial"/>
          <w:bCs/>
          <w:szCs w:val="24"/>
          <w:lang w:val="en-US"/>
        </w:rPr>
        <w:t>Nil.</w:t>
      </w:r>
    </w:p>
    <w:p w14:paraId="4CF15222" w14:textId="77777777" w:rsidR="001B1FA8" w:rsidRDefault="001B1FA8" w:rsidP="00067FD3">
      <w:pPr>
        <w:pStyle w:val="CouncilHeading"/>
      </w:pPr>
    </w:p>
    <w:p w14:paraId="45CE14AF" w14:textId="26E10580" w:rsidR="00F50013" w:rsidRDefault="00F50013" w:rsidP="00D5140E">
      <w:pPr>
        <w:ind w:left="-360"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3F511849" w14:textId="231CFC96" w:rsidR="00F50013" w:rsidRDefault="00F5001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5" w:name="_Toc143879746"/>
      <w:r w:rsidRPr="06878A34">
        <w:rPr>
          <w:rFonts w:ascii="Arial" w:hAnsi="Arial" w:cs="Arial"/>
          <w:caps w:val="0"/>
          <w:color w:val="17365D" w:themeColor="text2" w:themeShade="BF"/>
          <w:u w:val="none"/>
        </w:rPr>
        <w:t>Reports by the Chief Executive Officer CEO</w:t>
      </w:r>
      <w:r w:rsidR="00503FA2" w:rsidRPr="06878A34">
        <w:rPr>
          <w:rFonts w:ascii="Arial" w:hAnsi="Arial" w:cs="Arial"/>
          <w:color w:val="17365D" w:themeColor="text2" w:themeShade="BF"/>
          <w:u w:val="none"/>
        </w:rPr>
        <w:t>20.08.23</w:t>
      </w:r>
      <w:bookmarkEnd w:id="55"/>
      <w:r w:rsidRPr="06878A34">
        <w:rPr>
          <w:rFonts w:ascii="Arial" w:hAnsi="Arial" w:cs="Arial"/>
          <w:caps w:val="0"/>
          <w:color w:val="17365D" w:themeColor="text2" w:themeShade="BF"/>
          <w:u w:val="none"/>
        </w:rPr>
        <w:t xml:space="preserve"> </w:t>
      </w:r>
    </w:p>
    <w:p w14:paraId="29782A08" w14:textId="77777777" w:rsidR="00C018F9" w:rsidRPr="00C018F9" w:rsidRDefault="00C018F9" w:rsidP="00C018F9"/>
    <w:p w14:paraId="44BB5912" w14:textId="2D51068D"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6" w:name="_Toc143879747"/>
      <w:r>
        <w:rPr>
          <w:rFonts w:ascii="Arial" w:hAnsi="Arial" w:cs="Arial"/>
          <w:caps w:val="0"/>
          <w:color w:val="17365D" w:themeColor="text2" w:themeShade="BF"/>
          <w:u w:val="none"/>
        </w:rPr>
        <w:t xml:space="preserve">CEO20.08.23 - </w:t>
      </w:r>
      <w:r w:rsidR="00503FA2">
        <w:rPr>
          <w:rFonts w:ascii="Arial" w:hAnsi="Arial" w:cs="Arial"/>
          <w:caps w:val="0"/>
          <w:color w:val="17365D" w:themeColor="text2" w:themeShade="BF"/>
          <w:u w:val="none"/>
        </w:rPr>
        <w:t>Register of Outstanding Resolutions</w:t>
      </w:r>
      <w:bookmarkEnd w:id="56"/>
    </w:p>
    <w:p w14:paraId="28EC579C" w14:textId="77777777" w:rsidR="00503FA2" w:rsidRDefault="00503FA2" w:rsidP="00503FA2"/>
    <w:tbl>
      <w:tblPr>
        <w:tblStyle w:val="TableGrid"/>
        <w:tblW w:w="9640" w:type="dxa"/>
        <w:tblInd w:w="-289" w:type="dxa"/>
        <w:tblLook w:val="04A0" w:firstRow="1" w:lastRow="0" w:firstColumn="1" w:lastColumn="0" w:noHBand="0" w:noVBand="1"/>
      </w:tblPr>
      <w:tblGrid>
        <w:gridCol w:w="2349"/>
        <w:gridCol w:w="7291"/>
      </w:tblGrid>
      <w:tr w:rsidR="00E15D38" w:rsidRPr="00963226" w14:paraId="1351353C" w14:textId="77777777">
        <w:tc>
          <w:tcPr>
            <w:tcW w:w="2349" w:type="dxa"/>
            <w:tcBorders>
              <w:top w:val="single" w:sz="4" w:space="0" w:color="auto"/>
              <w:left w:val="single" w:sz="4" w:space="0" w:color="auto"/>
              <w:bottom w:val="single" w:sz="4" w:space="0" w:color="auto"/>
              <w:right w:val="single" w:sz="4" w:space="0" w:color="auto"/>
            </w:tcBorders>
            <w:hideMark/>
          </w:tcPr>
          <w:p w14:paraId="3F5D5BA3"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B91615D" w14:textId="77777777" w:rsidR="00E15D38" w:rsidRPr="00963226" w:rsidRDefault="00E15D38">
            <w:pPr>
              <w:ind w:right="39"/>
              <w:jc w:val="both"/>
              <w:rPr>
                <w:rFonts w:ascii="Arial" w:hAnsi="Arial"/>
                <w:szCs w:val="24"/>
              </w:rPr>
            </w:pPr>
            <w:r w:rsidRPr="00963226">
              <w:rPr>
                <w:rFonts w:ascii="Arial" w:hAnsi="Arial"/>
                <w:szCs w:val="24"/>
              </w:rPr>
              <w:t xml:space="preserve">Council Meeting – </w:t>
            </w:r>
            <w:r>
              <w:rPr>
                <w:rFonts w:ascii="Arial" w:hAnsi="Arial"/>
                <w:szCs w:val="24"/>
              </w:rPr>
              <w:t>22 August 2023</w:t>
            </w:r>
          </w:p>
        </w:tc>
      </w:tr>
      <w:tr w:rsidR="00E15D38" w:rsidRPr="00963226" w14:paraId="6B80A4BC" w14:textId="77777777">
        <w:tc>
          <w:tcPr>
            <w:tcW w:w="2349" w:type="dxa"/>
            <w:tcBorders>
              <w:top w:val="single" w:sz="4" w:space="0" w:color="auto"/>
              <w:left w:val="single" w:sz="4" w:space="0" w:color="auto"/>
              <w:bottom w:val="single" w:sz="4" w:space="0" w:color="auto"/>
              <w:right w:val="single" w:sz="4" w:space="0" w:color="auto"/>
            </w:tcBorders>
            <w:hideMark/>
          </w:tcPr>
          <w:p w14:paraId="2D73E96F"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52CF085C" w14:textId="77777777" w:rsidR="00E15D38" w:rsidRPr="00963226" w:rsidRDefault="00E15D38">
            <w:pPr>
              <w:ind w:right="39"/>
              <w:jc w:val="both"/>
              <w:rPr>
                <w:rFonts w:ascii="Arial" w:hAnsi="Arial"/>
                <w:szCs w:val="24"/>
              </w:rPr>
            </w:pPr>
            <w:r>
              <w:rPr>
                <w:rFonts w:ascii="Arial" w:hAnsi="Arial"/>
                <w:szCs w:val="24"/>
              </w:rPr>
              <w:t>City of Nedlands</w:t>
            </w:r>
          </w:p>
        </w:tc>
      </w:tr>
      <w:tr w:rsidR="00E15D38" w:rsidRPr="00963226" w14:paraId="1858D2A4" w14:textId="77777777">
        <w:tc>
          <w:tcPr>
            <w:tcW w:w="2349" w:type="dxa"/>
            <w:tcBorders>
              <w:top w:val="single" w:sz="4" w:space="0" w:color="auto"/>
              <w:left w:val="single" w:sz="4" w:space="0" w:color="auto"/>
              <w:bottom w:val="single" w:sz="4" w:space="0" w:color="auto"/>
              <w:right w:val="single" w:sz="4" w:space="0" w:color="auto"/>
            </w:tcBorders>
            <w:hideMark/>
          </w:tcPr>
          <w:p w14:paraId="413CAF0B" w14:textId="77777777" w:rsidR="00E15D38" w:rsidRPr="00963226" w:rsidRDefault="00E15D38">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5013FE74" w14:textId="77777777" w:rsidR="00E15D38" w:rsidRPr="00963226" w:rsidRDefault="00E15D38">
            <w:pPr>
              <w:tabs>
                <w:tab w:val="left" w:pos="720"/>
                <w:tab w:val="left" w:pos="879"/>
              </w:tabs>
              <w:ind w:right="39"/>
              <w:rPr>
                <w:rFonts w:ascii="Arial" w:eastAsia="Times New Roman" w:hAnsi="Arial"/>
                <w:szCs w:val="24"/>
              </w:rPr>
            </w:pPr>
          </w:p>
          <w:p w14:paraId="2A159098" w14:textId="77777777" w:rsidR="00E15D38" w:rsidRPr="00963226" w:rsidRDefault="00E15D38">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E15D38" w:rsidRPr="00963226" w14:paraId="74937691" w14:textId="77777777">
        <w:tc>
          <w:tcPr>
            <w:tcW w:w="2349" w:type="dxa"/>
            <w:tcBorders>
              <w:top w:val="single" w:sz="4" w:space="0" w:color="auto"/>
              <w:left w:val="single" w:sz="4" w:space="0" w:color="auto"/>
              <w:bottom w:val="single" w:sz="4" w:space="0" w:color="auto"/>
              <w:right w:val="single" w:sz="4" w:space="0" w:color="auto"/>
            </w:tcBorders>
            <w:hideMark/>
          </w:tcPr>
          <w:p w14:paraId="229592A1"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5F26F50A" w14:textId="77777777" w:rsidR="00E15D38" w:rsidRPr="00963226" w:rsidRDefault="00E15D38">
            <w:pPr>
              <w:ind w:right="39"/>
              <w:jc w:val="both"/>
              <w:rPr>
                <w:rFonts w:ascii="Arial" w:hAnsi="Arial"/>
                <w:szCs w:val="24"/>
              </w:rPr>
            </w:pPr>
            <w:r w:rsidRPr="00963226">
              <w:rPr>
                <w:rFonts w:ascii="Arial" w:hAnsi="Arial"/>
                <w:szCs w:val="24"/>
              </w:rPr>
              <w:t>Libby Kania – Coordinator Governance and Risk</w:t>
            </w:r>
          </w:p>
        </w:tc>
      </w:tr>
      <w:tr w:rsidR="00E15D38" w:rsidRPr="00963226" w14:paraId="4E43E3DF" w14:textId="77777777">
        <w:tc>
          <w:tcPr>
            <w:tcW w:w="2349" w:type="dxa"/>
            <w:tcBorders>
              <w:top w:val="single" w:sz="4" w:space="0" w:color="auto"/>
              <w:left w:val="single" w:sz="4" w:space="0" w:color="auto"/>
              <w:bottom w:val="single" w:sz="4" w:space="0" w:color="auto"/>
              <w:right w:val="single" w:sz="4" w:space="0" w:color="auto"/>
            </w:tcBorders>
            <w:hideMark/>
          </w:tcPr>
          <w:p w14:paraId="58389521"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CEO</w:t>
            </w:r>
          </w:p>
        </w:tc>
        <w:tc>
          <w:tcPr>
            <w:tcW w:w="7291" w:type="dxa"/>
            <w:tcBorders>
              <w:top w:val="single" w:sz="4" w:space="0" w:color="auto"/>
              <w:left w:val="single" w:sz="4" w:space="0" w:color="auto"/>
              <w:bottom w:val="single" w:sz="4" w:space="0" w:color="auto"/>
              <w:right w:val="single" w:sz="4" w:space="0" w:color="auto"/>
            </w:tcBorders>
            <w:hideMark/>
          </w:tcPr>
          <w:p w14:paraId="0DBE07F4" w14:textId="77777777" w:rsidR="00E15D38" w:rsidRPr="00963226" w:rsidRDefault="00E15D38">
            <w:pPr>
              <w:ind w:right="39"/>
              <w:jc w:val="both"/>
              <w:rPr>
                <w:rFonts w:ascii="Arial" w:hAnsi="Arial"/>
                <w:szCs w:val="24"/>
              </w:rPr>
            </w:pPr>
            <w:r w:rsidRPr="00963226">
              <w:rPr>
                <w:rFonts w:ascii="Arial" w:hAnsi="Arial"/>
                <w:szCs w:val="24"/>
              </w:rPr>
              <w:t>Bill Parker - CEO</w:t>
            </w:r>
          </w:p>
        </w:tc>
      </w:tr>
      <w:tr w:rsidR="00E15D38" w:rsidRPr="00963226" w14:paraId="069C7F5B" w14:textId="77777777">
        <w:tc>
          <w:tcPr>
            <w:tcW w:w="2349" w:type="dxa"/>
            <w:tcBorders>
              <w:top w:val="single" w:sz="4" w:space="0" w:color="auto"/>
              <w:left w:val="single" w:sz="4" w:space="0" w:color="auto"/>
              <w:bottom w:val="single" w:sz="4" w:space="0" w:color="auto"/>
              <w:right w:val="single" w:sz="4" w:space="0" w:color="auto"/>
            </w:tcBorders>
            <w:hideMark/>
          </w:tcPr>
          <w:p w14:paraId="1D89BFC0"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488DE524" w14:textId="129104A0" w:rsidR="00E15D38" w:rsidRPr="00963226" w:rsidRDefault="00E15D38" w:rsidP="00E15D38">
            <w:pPr>
              <w:numPr>
                <w:ilvl w:val="0"/>
                <w:numId w:val="5"/>
              </w:numPr>
              <w:ind w:left="426" w:right="39" w:hanging="426"/>
              <w:jc w:val="both"/>
              <w:rPr>
                <w:rFonts w:ascii="Arial" w:hAnsi="Arial"/>
                <w:szCs w:val="24"/>
                <w:lang w:val="en-US"/>
              </w:rPr>
            </w:pPr>
            <w:r w:rsidRPr="00963226">
              <w:rPr>
                <w:rFonts w:ascii="Arial" w:hAnsi="Arial"/>
                <w:szCs w:val="24"/>
                <w:lang w:val="en-US"/>
              </w:rPr>
              <w:t>Register of Outstanding Council Resolutions</w:t>
            </w:r>
            <w:r>
              <w:rPr>
                <w:rFonts w:ascii="Arial" w:hAnsi="Arial"/>
                <w:szCs w:val="24"/>
                <w:lang w:val="en-US"/>
              </w:rPr>
              <w:t xml:space="preserve"> </w:t>
            </w:r>
          </w:p>
        </w:tc>
      </w:tr>
    </w:tbl>
    <w:p w14:paraId="3CCE8167" w14:textId="77777777" w:rsidR="00E15D38" w:rsidRPr="00963226" w:rsidRDefault="00E15D38" w:rsidP="00E15D38">
      <w:pPr>
        <w:ind w:left="-284" w:right="-330"/>
        <w:jc w:val="both"/>
        <w:rPr>
          <w:rFonts w:ascii="Arial" w:eastAsia="Calibri" w:hAnsi="Arial" w:cs="Arial"/>
          <w:b/>
          <w:szCs w:val="24"/>
          <w:lang w:val="en-US"/>
        </w:rPr>
      </w:pPr>
    </w:p>
    <w:p w14:paraId="2CFC02DC" w14:textId="77777777" w:rsidR="00AF57FB" w:rsidRPr="00147AEA" w:rsidRDefault="00AF57FB" w:rsidP="00AF57FB">
      <w:pPr>
        <w:ind w:left="-284" w:right="-330"/>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5B06889D" w14:textId="77777777" w:rsidR="00AF57FB" w:rsidRPr="00147AEA" w:rsidRDefault="00AF57FB" w:rsidP="00AF57FB">
      <w:pPr>
        <w:ind w:left="-284" w:right="-330"/>
        <w:jc w:val="both"/>
        <w:rPr>
          <w:rFonts w:ascii="Arial" w:hAnsi="Arial" w:cs="Arial"/>
          <w:szCs w:val="24"/>
        </w:rPr>
      </w:pPr>
    </w:p>
    <w:p w14:paraId="24B3DA72" w14:textId="77777777" w:rsidR="00AF57FB" w:rsidRPr="00147AEA" w:rsidRDefault="00AF57FB" w:rsidP="00AF57FB">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22D01CAF" w14:textId="77777777" w:rsidR="00AF57FB" w:rsidRPr="00147AEA" w:rsidRDefault="00AF57FB" w:rsidP="00AF57FB">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6EBFC635" w14:textId="77777777" w:rsidR="00AF57FB" w:rsidRPr="00147AEA" w:rsidRDefault="00AF57FB" w:rsidP="00AF57FB">
      <w:pPr>
        <w:ind w:left="-284" w:right="-330"/>
        <w:jc w:val="both"/>
        <w:rPr>
          <w:rFonts w:ascii="Arial" w:hAnsi="Arial" w:cs="Arial"/>
          <w:szCs w:val="24"/>
        </w:rPr>
      </w:pPr>
    </w:p>
    <w:p w14:paraId="4E23C621" w14:textId="77777777" w:rsidR="00AF57FB" w:rsidRPr="00422EC0" w:rsidRDefault="00AF57FB" w:rsidP="00AF57FB">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D74C8F6" w14:textId="77777777" w:rsidR="00AF57FB" w:rsidRPr="00422EC0" w:rsidRDefault="00AF57FB" w:rsidP="00AF57FB">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BE4F1A1" w14:textId="77777777" w:rsidR="0075676F" w:rsidRPr="00147AEA" w:rsidRDefault="00AF57FB" w:rsidP="0075676F">
      <w:pPr>
        <w:ind w:right="-330"/>
        <w:jc w:val="right"/>
        <w:rPr>
          <w:rFonts w:ascii="Arial" w:hAnsi="Arial" w:cs="Arial"/>
          <w:b/>
          <w:szCs w:val="24"/>
        </w:rPr>
      </w:pPr>
      <w:r w:rsidRPr="00147AEA">
        <w:rPr>
          <w:rFonts w:ascii="Arial" w:hAnsi="Arial" w:cs="Arial"/>
          <w:b/>
          <w:szCs w:val="24"/>
        </w:rPr>
        <w:t xml:space="preserve">CARRIED UNANIMOUSLY </w:t>
      </w:r>
      <w:r w:rsidR="0075676F">
        <w:rPr>
          <w:rFonts w:ascii="Arial" w:hAnsi="Arial" w:cs="Arial"/>
          <w:b/>
          <w:szCs w:val="24"/>
        </w:rPr>
        <w:t xml:space="preserve">EN BLOC </w:t>
      </w:r>
      <w:r>
        <w:rPr>
          <w:rFonts w:ascii="Arial" w:hAnsi="Arial" w:cs="Arial"/>
          <w:b/>
          <w:szCs w:val="24"/>
        </w:rPr>
        <w:t>9</w:t>
      </w:r>
      <w:r w:rsidRPr="00147AEA">
        <w:rPr>
          <w:rFonts w:ascii="Arial" w:hAnsi="Arial" w:cs="Arial"/>
          <w:b/>
          <w:szCs w:val="24"/>
        </w:rPr>
        <w:t>/-</w:t>
      </w:r>
    </w:p>
    <w:p w14:paraId="15ED4A42" w14:textId="20B64795" w:rsidR="00AF57FB" w:rsidRPr="00147AEA" w:rsidRDefault="00AF57FB" w:rsidP="00AF57FB">
      <w:pPr>
        <w:ind w:right="-330"/>
        <w:jc w:val="right"/>
        <w:rPr>
          <w:rFonts w:ascii="Arial" w:hAnsi="Arial" w:cs="Arial"/>
          <w:b/>
          <w:szCs w:val="24"/>
        </w:rPr>
      </w:pPr>
    </w:p>
    <w:p w14:paraId="5D63FC4A" w14:textId="3FBB6BA8" w:rsidR="00E15D38" w:rsidRPr="00963226" w:rsidRDefault="00E15D38" w:rsidP="00E15D38">
      <w:pPr>
        <w:ind w:left="-567" w:right="-330"/>
        <w:jc w:val="both"/>
        <w:rPr>
          <w:rFonts w:ascii="Arial" w:eastAsia="Calibri" w:hAnsi="Arial" w:cs="Arial"/>
          <w:b/>
          <w:szCs w:val="24"/>
          <w:lang w:val="en-US"/>
        </w:rPr>
      </w:pPr>
    </w:p>
    <w:p w14:paraId="5FD28603" w14:textId="72C386D5" w:rsidR="00E15D38" w:rsidRPr="00963226" w:rsidRDefault="00A038FC" w:rsidP="00E15D38">
      <w:pPr>
        <w:ind w:left="-567" w:right="-330"/>
        <w:jc w:val="both"/>
        <w:rPr>
          <w:rFonts w:ascii="Arial" w:eastAsia="Calibri" w:hAnsi="Arial" w:cs="Arial"/>
          <w:b/>
          <w:szCs w:val="24"/>
          <w:lang w:val="en-US"/>
        </w:rPr>
      </w:pPr>
      <w:r>
        <w:rPr>
          <w:rFonts w:ascii="Arial" w:eastAsia="Calibri" w:hAnsi="Arial" w:cs="Arial"/>
          <w:b/>
          <w:noProof/>
          <w:color w:val="244061"/>
          <w:sz w:val="28"/>
          <w:szCs w:val="32"/>
          <w:lang w:val="en-US"/>
        </w:rPr>
        <mc:AlternateContent>
          <mc:Choice Requires="wps">
            <w:drawing>
              <wp:anchor distT="0" distB="0" distL="114300" distR="114300" simplePos="0" relativeHeight="251658260" behindDoc="1" locked="0" layoutInCell="1" allowOverlap="1" wp14:anchorId="26C6B2C0" wp14:editId="37EBA558">
                <wp:simplePos x="0" y="0"/>
                <wp:positionH relativeFrom="margin">
                  <wp:posOffset>-257175</wp:posOffset>
                </wp:positionH>
                <wp:positionV relativeFrom="paragraph">
                  <wp:posOffset>125730</wp:posOffset>
                </wp:positionV>
                <wp:extent cx="6286500" cy="8229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2296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C87233" id="Rectangle 30" o:spid="_x0000_s1026" style="position:absolute;margin-left:-20.25pt;margin-top:9.9pt;width:495pt;height:64.8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yFkAIAAJ8FAAAOAAAAZHJzL2Uyb0RvYy54bWysVFFPGzEMfp+0/xDlfVx7gg5OvaIKxDSp&#10;AwRMPKe5hIuWi7Mk7bX79XOS64GA7WHaSxTH9vfZju35+a7TZCucV2BqOj2aUCIMh0aZp5p+f7j6&#10;dEqJD8w0TIMRNd0LT88XHz/Me1uJElrQjXAEQYyvelvTNgRbFYXnreiYPwIrDColuI4FFN1T0TjW&#10;I3qni3IymRU9uMY64MJ7fL3MSrpI+FIKHm6k9CIQXVOMLaTTpXMdz2IxZ9WTY7ZVfAiD/UMUHVMG&#10;SUeoSxYY2Tj1BqpT3IEHGY44dAVIqbhIOWA208mrbO5bZkXKBYvj7Vgm//9g+fX23t66GLq3K+A/&#10;PFak6K2vRk0U/GCzk66Lthg42aUq7scqil0gHB9n5ensZILF5qg7LcuzWSpzwaqDt3U+fBHQkXip&#10;qcNfSsVj25UPkZ9VB5NIZuBKaZ1+SpsUKWjVxLckxFYRF9qRLcNPZpwLE6YJT2+6b9Dkd4wIY8rg&#10;qbuiS6Lyz2hIHBlS/jnllHzYaxGptLkTkqgGkywTwQj0ltu3rBH5eRq536VOgBFZYjIjdg7+D9g5&#10;g8E+uorU5aPz5G+BZefRIzGDCaNzpwy49wA0VnRgzvaHIuXSxCqtodnfOuIgz5i3/Erh966YD7fM&#10;4VBhR+CiCDd4SA19TWG4UdKC+/Xee7THXkctJT0OaU39zw1zghL91eAUnE2Pj+NUJ+H45HOJgnup&#10;Wb/UmE13AdgiU1xJlqdrtA/6cJUOukfcJ8vIiipmOHLXlAd3EC5CXh64kbhYLpMZTrJlYWXuLY/g&#10;saqxfR92j8zZoccDTsc1HAaaVa9aPdtGTwPLTQCp0hw813WoN26B1LPDxopr5qWcrJ736uI3AAAA&#10;//8DAFBLAwQUAAYACAAAACEA3kzAet4AAAAKAQAADwAAAGRycy9kb3ducmV2LnhtbExPTUvDQBC9&#10;F/wPywheSrurxGrSbIoIwZOFVrF422anSTA7G7PbNv57pyc9zvua9/LV6DpxwiG0njTczhUIpMrb&#10;lmoN72/l7BFEiIas6Tyhhh8MsCquJrnJrD/TBk/bWAsOoZAZDU2MfSZlqBp0Jsx9j8TcwQ/ORD6H&#10;WtrBnDncdfJOqYV0piX+0JgenxusvrZHxzW+d2VZT3GBuwfavLQf61f1udb65np8WoKIOMY/MVzq&#10;swcK7rT3R7JBdBpmibpnKRMpT2BBmqQM7BlI0gRkkcv/E4pfAAAA//8DAFBLAQItABQABgAIAAAA&#10;IQC2gziS/gAAAOEBAAATAAAAAAAAAAAAAAAAAAAAAABbQ29udGVudF9UeXBlc10ueG1sUEsBAi0A&#10;FAAGAAgAAAAhADj9If/WAAAAlAEAAAsAAAAAAAAAAAAAAAAALwEAAF9yZWxzLy5yZWxzUEsBAi0A&#10;FAAGAAgAAAAhAJlpfIWQAgAAnwUAAA4AAAAAAAAAAAAAAAAALgIAAGRycy9lMm9Eb2MueG1sUEsB&#10;Ai0AFAAGAAgAAAAhAN5MwHreAAAACgEAAA8AAAAAAAAAAAAAAAAA6gQAAGRycy9kb3ducmV2Lnht&#10;bFBLBQYAAAAABAAEAPMAAAD1BQAAAAA=&#10;" filled="f" strokecolor="#243f60 [1604]" strokeweight="2pt">
                <v:path arrowok="t"/>
                <w10:wrap anchorx="margin"/>
              </v:rect>
            </w:pict>
          </mc:Fallback>
        </mc:AlternateContent>
      </w:r>
    </w:p>
    <w:p w14:paraId="2A6C06D8" w14:textId="0ACFFE7B" w:rsidR="00E15D38" w:rsidRPr="00963226" w:rsidRDefault="00AF57FB" w:rsidP="00E15D38">
      <w:pPr>
        <w:ind w:left="-284" w:right="-330"/>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E15D38" w:rsidRPr="00963226">
        <w:rPr>
          <w:rFonts w:ascii="Arial" w:eastAsia="Calibri" w:hAnsi="Arial" w:cs="Arial"/>
          <w:b/>
          <w:color w:val="244061"/>
          <w:sz w:val="28"/>
          <w:szCs w:val="32"/>
          <w:lang w:val="en-US"/>
        </w:rPr>
        <w:t>Recommendation</w:t>
      </w:r>
    </w:p>
    <w:p w14:paraId="0D4F5993" w14:textId="77777777" w:rsidR="00E15D38" w:rsidRPr="00963226" w:rsidRDefault="00E15D38" w:rsidP="00E15D38">
      <w:pPr>
        <w:ind w:left="-567" w:right="-330"/>
        <w:jc w:val="both"/>
        <w:rPr>
          <w:rFonts w:ascii="Arial" w:eastAsia="Calibri" w:hAnsi="Arial" w:cs="Arial"/>
          <w:b/>
          <w:color w:val="244061"/>
          <w:szCs w:val="24"/>
          <w:lang w:val="en-US"/>
        </w:rPr>
      </w:pPr>
    </w:p>
    <w:p w14:paraId="382C0C5B" w14:textId="77777777" w:rsidR="00E15D38" w:rsidRDefault="00E15D38" w:rsidP="00E15D38">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August 2023.</w:t>
      </w:r>
    </w:p>
    <w:p w14:paraId="0CE2E27E" w14:textId="77777777" w:rsidR="00E15D38" w:rsidRDefault="00E15D38" w:rsidP="00E15D38">
      <w:pPr>
        <w:ind w:left="-567" w:right="-330"/>
        <w:jc w:val="both"/>
        <w:rPr>
          <w:rFonts w:ascii="Arial" w:eastAsia="Calibri" w:hAnsi="Arial" w:cs="Arial"/>
          <w:b/>
          <w:szCs w:val="24"/>
          <w:lang w:val="en-US"/>
        </w:rPr>
      </w:pPr>
    </w:p>
    <w:p w14:paraId="0AD247BF" w14:textId="77777777" w:rsidR="00106704" w:rsidRDefault="00106704" w:rsidP="00E15D38">
      <w:pPr>
        <w:ind w:left="-567" w:right="-330"/>
        <w:jc w:val="both"/>
        <w:rPr>
          <w:rFonts w:ascii="Arial" w:eastAsia="Calibri" w:hAnsi="Arial" w:cs="Arial"/>
          <w:b/>
          <w:szCs w:val="24"/>
          <w:lang w:val="en-US"/>
        </w:rPr>
      </w:pPr>
    </w:p>
    <w:p w14:paraId="4A2F7B08" w14:textId="77777777" w:rsidR="00106704" w:rsidRPr="00963226" w:rsidRDefault="00106704" w:rsidP="00106704">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1A8FB8E7" w14:textId="77777777" w:rsidR="00106704" w:rsidRPr="00963226" w:rsidRDefault="00106704" w:rsidP="00106704">
      <w:pPr>
        <w:ind w:left="-567" w:right="-330"/>
        <w:jc w:val="both"/>
        <w:rPr>
          <w:rFonts w:ascii="Arial" w:eastAsia="Calibri" w:hAnsi="Arial" w:cs="Arial"/>
          <w:b/>
          <w:szCs w:val="24"/>
          <w:lang w:val="en-US"/>
        </w:rPr>
      </w:pPr>
    </w:p>
    <w:p w14:paraId="16B524FA" w14:textId="77777777" w:rsidR="00106704" w:rsidRPr="00963226" w:rsidRDefault="00106704" w:rsidP="00106704">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50FE632C" w14:textId="77777777" w:rsidR="00106704" w:rsidRDefault="00106704" w:rsidP="00E15D38">
      <w:pPr>
        <w:ind w:left="-567" w:right="-330"/>
        <w:jc w:val="both"/>
        <w:rPr>
          <w:rFonts w:ascii="Arial" w:eastAsia="Calibri" w:hAnsi="Arial" w:cs="Arial"/>
          <w:b/>
          <w:szCs w:val="24"/>
          <w:lang w:val="en-US"/>
        </w:rPr>
      </w:pPr>
    </w:p>
    <w:p w14:paraId="7717B0AB" w14:textId="77777777" w:rsidR="00E15D38" w:rsidRPr="00963226" w:rsidRDefault="00E15D38" w:rsidP="00E15D38">
      <w:pPr>
        <w:ind w:left="-567" w:right="-330"/>
        <w:jc w:val="both"/>
        <w:rPr>
          <w:rFonts w:ascii="Arial" w:eastAsia="Calibri" w:hAnsi="Arial" w:cs="Arial"/>
          <w:b/>
          <w:szCs w:val="24"/>
          <w:lang w:val="en-US"/>
        </w:rPr>
      </w:pPr>
    </w:p>
    <w:p w14:paraId="62E19976"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03C94220" w14:textId="77777777" w:rsidR="00E15D38" w:rsidRPr="00963226" w:rsidRDefault="00E15D38" w:rsidP="00E15D38">
      <w:pPr>
        <w:ind w:left="-284" w:right="-330"/>
        <w:jc w:val="both"/>
        <w:rPr>
          <w:rFonts w:ascii="Arial" w:eastAsia="Calibri" w:hAnsi="Arial" w:cs="Arial"/>
          <w:color w:val="000000"/>
          <w:szCs w:val="24"/>
          <w:lang w:val="en-GB"/>
        </w:rPr>
      </w:pPr>
    </w:p>
    <w:p w14:paraId="5AFA7B92" w14:textId="77777777" w:rsidR="00E15D38" w:rsidRPr="00963226" w:rsidRDefault="00E15D38" w:rsidP="00E15D38">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566387D9" w14:textId="77777777" w:rsidR="00E15D38" w:rsidRDefault="00E15D38" w:rsidP="00E15D38">
      <w:pPr>
        <w:ind w:left="-284" w:right="-330"/>
        <w:jc w:val="both"/>
        <w:rPr>
          <w:rFonts w:ascii="Arial" w:eastAsia="Calibri" w:hAnsi="Arial" w:cs="Arial"/>
          <w:bCs/>
          <w:szCs w:val="24"/>
          <w:lang w:val="en-US"/>
        </w:rPr>
      </w:pPr>
    </w:p>
    <w:p w14:paraId="435F7AAE" w14:textId="77777777" w:rsidR="00E15D38" w:rsidRPr="00963226" w:rsidRDefault="00E15D38" w:rsidP="00E15D38">
      <w:pPr>
        <w:ind w:left="-284" w:right="-330"/>
        <w:jc w:val="both"/>
        <w:rPr>
          <w:rFonts w:ascii="Arial" w:eastAsia="Calibri" w:hAnsi="Arial" w:cs="Arial"/>
          <w:bCs/>
          <w:szCs w:val="24"/>
          <w:lang w:val="en-US"/>
        </w:rPr>
      </w:pPr>
    </w:p>
    <w:p w14:paraId="40F23FCD"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2886661A" w14:textId="77777777" w:rsidR="00E15D38" w:rsidRPr="00963226" w:rsidRDefault="00E15D38" w:rsidP="00E15D38">
      <w:pPr>
        <w:ind w:left="-284" w:right="-330"/>
        <w:jc w:val="both"/>
        <w:rPr>
          <w:rFonts w:ascii="Arial" w:eastAsia="Calibri" w:hAnsi="Arial" w:cs="Arial"/>
          <w:b/>
          <w:szCs w:val="24"/>
          <w:lang w:val="en-US"/>
        </w:rPr>
      </w:pPr>
    </w:p>
    <w:p w14:paraId="4707C9FD" w14:textId="77777777" w:rsidR="00E15D38" w:rsidRDefault="00E15D38" w:rsidP="00E15D38">
      <w:pPr>
        <w:ind w:left="-284" w:right="-330"/>
        <w:jc w:val="both"/>
        <w:rPr>
          <w:rFonts w:ascii="Arial" w:eastAsia="Calibri" w:hAnsi="Arial" w:cs="Arial"/>
          <w:bCs/>
          <w:szCs w:val="24"/>
          <w:lang w:val="en-US"/>
        </w:rPr>
      </w:pPr>
      <w:r>
        <w:rPr>
          <w:rFonts w:ascii="Arial" w:eastAsia="Calibri" w:hAnsi="Arial" w:cs="Arial"/>
          <w:bCs/>
          <w:szCs w:val="24"/>
          <w:lang w:val="en-US"/>
        </w:rPr>
        <w:t xml:space="preserve">Council has requested that all Outstanding Council Resolutions be tabled </w:t>
      </w:r>
      <w:proofErr w:type="gramStart"/>
      <w:r>
        <w:rPr>
          <w:rFonts w:ascii="Arial" w:eastAsia="Calibri" w:hAnsi="Arial" w:cs="Arial"/>
          <w:bCs/>
          <w:szCs w:val="24"/>
          <w:lang w:val="en-US"/>
        </w:rPr>
        <w:t>on a monthly basis</w:t>
      </w:r>
      <w:proofErr w:type="gramEnd"/>
      <w:r>
        <w:rPr>
          <w:rFonts w:ascii="Arial" w:eastAsia="Calibri" w:hAnsi="Arial" w:cs="Arial"/>
          <w:bCs/>
          <w:szCs w:val="24"/>
          <w:lang w:val="en-US"/>
        </w:rPr>
        <w:t xml:space="preserve"> at the OCM.  The first OCR report was tabled at the March OCM.</w:t>
      </w:r>
    </w:p>
    <w:p w14:paraId="5FC27D1A"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4346420F" w14:textId="77777777" w:rsidR="00E15D38" w:rsidRPr="00963226" w:rsidRDefault="00E15D38" w:rsidP="00E15D38">
      <w:pPr>
        <w:ind w:left="-284" w:right="-330"/>
        <w:jc w:val="both"/>
        <w:rPr>
          <w:rFonts w:ascii="Arial" w:eastAsia="Calibri" w:hAnsi="Arial" w:cs="Arial"/>
          <w:szCs w:val="24"/>
          <w:lang w:val="en-US"/>
        </w:rPr>
      </w:pPr>
    </w:p>
    <w:p w14:paraId="79611DB3" w14:textId="77777777" w:rsidR="00E15D38" w:rsidRPr="00963226" w:rsidRDefault="00E15D38" w:rsidP="00E15D38">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1DBD5D95" w14:textId="77777777" w:rsidR="00E15D38" w:rsidRPr="00963226" w:rsidRDefault="00E15D38" w:rsidP="00E15D38">
      <w:pPr>
        <w:ind w:left="-284" w:right="-330"/>
        <w:jc w:val="both"/>
        <w:rPr>
          <w:rFonts w:ascii="Arial" w:eastAsia="Calibri" w:hAnsi="Arial" w:cs="Arial"/>
          <w:szCs w:val="24"/>
          <w:lang w:val="en-GB"/>
        </w:rPr>
      </w:pPr>
    </w:p>
    <w:p w14:paraId="04BBD2DB" w14:textId="77777777" w:rsidR="00E15D38" w:rsidRDefault="00E15D38" w:rsidP="00E15D38">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3494D81A" w14:textId="77777777" w:rsidR="00E15D38" w:rsidRPr="00963226" w:rsidRDefault="00E15D38" w:rsidP="00E15D38">
      <w:pPr>
        <w:ind w:left="-284" w:right="-330"/>
        <w:jc w:val="both"/>
        <w:rPr>
          <w:rFonts w:ascii="Arial" w:eastAsia="Calibri" w:hAnsi="Arial" w:cs="Arial"/>
          <w:szCs w:val="24"/>
          <w:lang w:val="en-US"/>
        </w:rPr>
      </w:pPr>
    </w:p>
    <w:p w14:paraId="4D332E4B" w14:textId="77777777" w:rsidR="00E15D38" w:rsidRPr="005740FE" w:rsidRDefault="00E15D38" w:rsidP="00E15D38">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3F83CCB6" w14:textId="77777777" w:rsidR="00E15D38" w:rsidRPr="005740FE" w:rsidRDefault="00E15D38" w:rsidP="00E15D38">
      <w:pPr>
        <w:ind w:left="-284" w:right="-238"/>
        <w:jc w:val="both"/>
        <w:rPr>
          <w:rFonts w:ascii="Arial" w:hAnsi="Arial" w:cs="Arial"/>
          <w:szCs w:val="24"/>
        </w:rPr>
      </w:pPr>
    </w:p>
    <w:p w14:paraId="3E513750" w14:textId="77777777" w:rsidR="00E15D38" w:rsidRPr="005740FE" w:rsidRDefault="00E15D38" w:rsidP="00E15D38">
      <w:pPr>
        <w:tabs>
          <w:tab w:val="left" w:pos="284"/>
        </w:tabs>
        <w:ind w:left="-284" w:right="-238"/>
        <w:jc w:val="both"/>
        <w:rPr>
          <w:rFonts w:ascii="Arial" w:hAnsi="Arial" w:cs="Arial"/>
          <w:szCs w:val="24"/>
        </w:rPr>
      </w:pPr>
      <w:r w:rsidRPr="005740FE">
        <w:rPr>
          <w:rFonts w:ascii="Arial" w:hAnsi="Arial" w:cs="Arial"/>
          <w:szCs w:val="24"/>
        </w:rPr>
        <w:t>(</w:t>
      </w:r>
      <w:proofErr w:type="spellStart"/>
      <w:r w:rsidRPr="005740FE">
        <w:rPr>
          <w:rFonts w:ascii="Arial" w:hAnsi="Arial" w:cs="Arial"/>
          <w:szCs w:val="24"/>
        </w:rPr>
        <w:t>i</w:t>
      </w:r>
      <w:proofErr w:type="spellEnd"/>
      <w:r w:rsidRPr="005740FE">
        <w:rPr>
          <w:rFonts w:ascii="Arial" w:hAnsi="Arial" w:cs="Arial"/>
          <w:szCs w:val="24"/>
        </w:rPr>
        <w:t xml:space="preserve">) </w:t>
      </w:r>
      <w:r w:rsidRPr="005740FE">
        <w:rPr>
          <w:rFonts w:ascii="Arial" w:hAnsi="Arial" w:cs="Arial"/>
          <w:szCs w:val="24"/>
        </w:rPr>
        <w:tab/>
        <w:t xml:space="preserve">have been completed since the last update and </w:t>
      </w:r>
    </w:p>
    <w:p w14:paraId="4CC3BFB2" w14:textId="77777777" w:rsidR="00E15D38" w:rsidRPr="005740FE" w:rsidRDefault="00E15D38" w:rsidP="00E15D38">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0C9DDC05" w14:textId="77777777" w:rsidR="00E15D38" w:rsidRPr="005740FE" w:rsidRDefault="00E15D38" w:rsidP="00E15D38">
      <w:pPr>
        <w:ind w:left="-284" w:right="-238"/>
        <w:jc w:val="both"/>
        <w:rPr>
          <w:rFonts w:ascii="Arial" w:hAnsi="Arial" w:cs="Arial"/>
          <w:szCs w:val="24"/>
        </w:rPr>
      </w:pPr>
    </w:p>
    <w:p w14:paraId="1F0E62D1" w14:textId="77777777" w:rsidR="00E15D38" w:rsidRPr="005740FE" w:rsidRDefault="00E15D38" w:rsidP="00E15D38">
      <w:pPr>
        <w:ind w:left="-284" w:right="-238"/>
        <w:jc w:val="both"/>
        <w:rPr>
          <w:rFonts w:ascii="Arial" w:hAnsi="Arial" w:cs="Arial"/>
          <w:szCs w:val="24"/>
        </w:rPr>
      </w:pPr>
      <w:r w:rsidRPr="005740FE">
        <w:rPr>
          <w:rFonts w:ascii="Arial" w:hAnsi="Arial" w:cs="Arial"/>
          <w:szCs w:val="24"/>
        </w:rPr>
        <w:t xml:space="preserve">Councillors </w:t>
      </w:r>
      <w:proofErr w:type="gramStart"/>
      <w:r>
        <w:rPr>
          <w:rFonts w:ascii="Arial" w:hAnsi="Arial" w:cs="Arial"/>
          <w:szCs w:val="24"/>
        </w:rPr>
        <w:t>are able to</w:t>
      </w:r>
      <w:proofErr w:type="gramEnd"/>
      <w:r w:rsidRPr="005740FE">
        <w:rPr>
          <w:rFonts w:ascii="Arial" w:hAnsi="Arial" w:cs="Arial"/>
          <w:szCs w:val="24"/>
        </w:rPr>
        <w:t xml:space="preserve"> seek an update on any particular project or resolution outside of the reporting period, by contacting the CEO directly for information.</w:t>
      </w:r>
    </w:p>
    <w:p w14:paraId="05F1ABD8" w14:textId="77777777" w:rsidR="00E15D38" w:rsidRDefault="00E15D38" w:rsidP="00E15D38">
      <w:pPr>
        <w:ind w:right="-330"/>
        <w:jc w:val="both"/>
        <w:rPr>
          <w:rFonts w:ascii="Arial" w:eastAsia="Calibri" w:hAnsi="Arial" w:cs="Arial"/>
          <w:szCs w:val="24"/>
          <w:lang w:val="en-US"/>
        </w:rPr>
      </w:pPr>
    </w:p>
    <w:p w14:paraId="235A2EA0" w14:textId="77777777" w:rsidR="00E15D38" w:rsidRPr="00963226" w:rsidRDefault="00E15D38" w:rsidP="00E15D38">
      <w:pPr>
        <w:ind w:right="-330"/>
        <w:jc w:val="both"/>
        <w:rPr>
          <w:rFonts w:ascii="Arial" w:eastAsia="Calibri" w:hAnsi="Arial" w:cs="Arial"/>
          <w:szCs w:val="24"/>
          <w:lang w:val="en-US"/>
        </w:rPr>
      </w:pPr>
    </w:p>
    <w:p w14:paraId="55BB6998"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11CED246" w14:textId="77777777" w:rsidR="00E15D38" w:rsidRPr="00963226" w:rsidRDefault="00E15D38" w:rsidP="00E15D38">
      <w:pPr>
        <w:ind w:left="-284" w:right="-330"/>
        <w:jc w:val="both"/>
        <w:rPr>
          <w:rFonts w:ascii="Arial" w:eastAsia="Calibri" w:hAnsi="Arial" w:cs="Arial"/>
          <w:b/>
          <w:szCs w:val="24"/>
          <w:lang w:val="en-US"/>
        </w:rPr>
      </w:pPr>
    </w:p>
    <w:p w14:paraId="46658A0A"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406D8DD4" w14:textId="77777777" w:rsidR="00E15D38" w:rsidRDefault="00E15D38" w:rsidP="00E15D38">
      <w:pPr>
        <w:ind w:right="-330"/>
        <w:jc w:val="both"/>
        <w:rPr>
          <w:rFonts w:ascii="Arial" w:eastAsia="Calibri" w:hAnsi="Arial" w:cs="Arial"/>
          <w:szCs w:val="24"/>
          <w:lang w:val="en-US"/>
        </w:rPr>
      </w:pPr>
    </w:p>
    <w:p w14:paraId="45E6E2F2" w14:textId="77777777" w:rsidR="00E15D38" w:rsidRPr="00963226" w:rsidRDefault="00E15D38" w:rsidP="00E15D38">
      <w:pPr>
        <w:ind w:right="-330"/>
        <w:jc w:val="both"/>
        <w:rPr>
          <w:rFonts w:ascii="Arial" w:eastAsia="Calibri" w:hAnsi="Arial" w:cs="Arial"/>
          <w:szCs w:val="24"/>
          <w:lang w:val="en-US"/>
        </w:rPr>
      </w:pPr>
    </w:p>
    <w:p w14:paraId="459D2B17"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98AEEA4" w14:textId="77777777" w:rsidR="00E15D38" w:rsidRPr="00963226" w:rsidRDefault="00E15D38" w:rsidP="00E15D38">
      <w:pPr>
        <w:ind w:left="-284" w:right="-330"/>
        <w:jc w:val="both"/>
        <w:rPr>
          <w:rFonts w:ascii="Arial" w:eastAsia="Calibri" w:hAnsi="Arial" w:cs="Arial"/>
          <w:szCs w:val="24"/>
          <w:highlight w:val="red"/>
          <w:lang w:val="en-US"/>
        </w:rPr>
      </w:pPr>
    </w:p>
    <w:p w14:paraId="21F1E8E4"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5880281A" w14:textId="77777777" w:rsidR="00E15D38" w:rsidRPr="00963226" w:rsidRDefault="00E15D38" w:rsidP="00E15D38">
      <w:pPr>
        <w:ind w:left="-284" w:right="-330"/>
        <w:jc w:val="both"/>
        <w:rPr>
          <w:rFonts w:ascii="Arial" w:eastAsia="Calibri" w:hAnsi="Arial" w:cs="Arial"/>
          <w:szCs w:val="24"/>
          <w:lang w:val="en-US"/>
        </w:rPr>
      </w:pPr>
    </w:p>
    <w:p w14:paraId="478F4CE7"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 xml:space="preserve">Our city will be an </w:t>
      </w:r>
      <w:proofErr w:type="gramStart"/>
      <w:r w:rsidRPr="00963226">
        <w:rPr>
          <w:rFonts w:ascii="Arial" w:eastAsia="Calibri" w:hAnsi="Arial" w:cs="Arial"/>
          <w:szCs w:val="24"/>
          <w:lang w:val="en-US"/>
        </w:rPr>
        <w:t>environmentally-sensitive</w:t>
      </w:r>
      <w:proofErr w:type="gramEnd"/>
      <w:r w:rsidRPr="00963226">
        <w:rPr>
          <w:rFonts w:ascii="Arial" w:eastAsia="Calibri" w:hAnsi="Arial" w:cs="Arial"/>
          <w:szCs w:val="24"/>
          <w:lang w:val="en-US"/>
        </w:rPr>
        <w:t>, beautiful and inclusive place.</w:t>
      </w:r>
    </w:p>
    <w:p w14:paraId="5F86237E" w14:textId="77777777" w:rsidR="00E15D38" w:rsidRPr="00963226" w:rsidRDefault="00E15D38" w:rsidP="00E15D38">
      <w:pPr>
        <w:ind w:left="-567" w:right="-330"/>
        <w:jc w:val="both"/>
        <w:rPr>
          <w:rFonts w:ascii="Arial" w:eastAsia="Calibri" w:hAnsi="Arial" w:cs="Arial"/>
          <w:szCs w:val="24"/>
          <w:lang w:val="en-US"/>
        </w:rPr>
      </w:pPr>
    </w:p>
    <w:p w14:paraId="380C6FFE" w14:textId="77777777" w:rsidR="00E15D38" w:rsidRPr="00963226" w:rsidRDefault="00E15D38" w:rsidP="00E15D38">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5031273C" w14:textId="77777777" w:rsidR="00E15D38" w:rsidRPr="00963226" w:rsidRDefault="00E15D38" w:rsidP="00E15D38">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8BAF8F9" w14:textId="77777777" w:rsidR="00E15D38" w:rsidRDefault="00E15D38" w:rsidP="00E15D38">
      <w:pPr>
        <w:ind w:left="-567" w:right="-330"/>
        <w:jc w:val="both"/>
        <w:rPr>
          <w:rFonts w:ascii="Arial" w:eastAsia="Calibri" w:hAnsi="Arial" w:cs="Arial"/>
          <w:bCs/>
          <w:szCs w:val="24"/>
          <w:lang w:val="en-US"/>
        </w:rPr>
      </w:pPr>
    </w:p>
    <w:p w14:paraId="07EE2993" w14:textId="77777777" w:rsidR="00E15D38" w:rsidRPr="00963226" w:rsidRDefault="00E15D38" w:rsidP="00E15D38">
      <w:pPr>
        <w:ind w:left="-567" w:right="-330"/>
        <w:jc w:val="both"/>
        <w:rPr>
          <w:rFonts w:ascii="Arial" w:eastAsia="Calibri" w:hAnsi="Arial" w:cs="Arial"/>
          <w:bCs/>
          <w:szCs w:val="24"/>
          <w:lang w:val="en-US"/>
        </w:rPr>
      </w:pPr>
    </w:p>
    <w:p w14:paraId="56BD99F5"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42C836A1" w14:textId="77777777" w:rsidR="00E15D38" w:rsidRPr="00963226" w:rsidRDefault="00E15D38" w:rsidP="00E15D38">
      <w:pPr>
        <w:ind w:left="-284" w:right="-330"/>
        <w:jc w:val="both"/>
        <w:rPr>
          <w:rFonts w:ascii="Arial" w:eastAsia="Calibri" w:hAnsi="Arial" w:cs="Arial"/>
          <w:b/>
          <w:szCs w:val="24"/>
          <w:highlight w:val="yellow"/>
          <w:lang w:val="en-US"/>
        </w:rPr>
      </w:pPr>
    </w:p>
    <w:p w14:paraId="15E4842D"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7AAF62F9" w14:textId="77777777" w:rsidR="00E15D38" w:rsidRDefault="00E15D38" w:rsidP="00E15D38">
      <w:pPr>
        <w:ind w:left="-284" w:right="-330"/>
        <w:jc w:val="both"/>
        <w:rPr>
          <w:rFonts w:ascii="Arial" w:eastAsia="Calibri" w:hAnsi="Arial" w:cs="Arial"/>
          <w:szCs w:val="24"/>
          <w:highlight w:val="yellow"/>
          <w:lang w:val="en-US"/>
        </w:rPr>
      </w:pPr>
    </w:p>
    <w:p w14:paraId="3574E63D" w14:textId="77777777" w:rsidR="00E15D38" w:rsidRPr="00963226" w:rsidRDefault="00E15D38" w:rsidP="00E15D38">
      <w:pPr>
        <w:ind w:left="-284" w:right="-330"/>
        <w:jc w:val="both"/>
        <w:rPr>
          <w:rFonts w:ascii="Arial" w:eastAsia="Calibri" w:hAnsi="Arial" w:cs="Arial"/>
          <w:szCs w:val="24"/>
          <w:highlight w:val="yellow"/>
          <w:lang w:val="en-US"/>
        </w:rPr>
      </w:pPr>
    </w:p>
    <w:p w14:paraId="60B18EB2"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16BC2905" w14:textId="77777777" w:rsidR="00E15D38" w:rsidRPr="00963226" w:rsidRDefault="00E15D38" w:rsidP="00E15D38">
      <w:pPr>
        <w:ind w:left="-284" w:right="-330"/>
        <w:jc w:val="both"/>
        <w:rPr>
          <w:rFonts w:ascii="Arial" w:eastAsia="Calibri" w:hAnsi="Arial" w:cs="Arial"/>
          <w:b/>
          <w:szCs w:val="24"/>
          <w:lang w:val="en-US"/>
        </w:rPr>
      </w:pPr>
    </w:p>
    <w:p w14:paraId="4B7E5CF0" w14:textId="77777777" w:rsidR="00E15D38" w:rsidRPr="00963226" w:rsidRDefault="00E15D38" w:rsidP="00E15D38">
      <w:pPr>
        <w:ind w:left="-284" w:right="-330"/>
        <w:jc w:val="both"/>
        <w:rPr>
          <w:rFonts w:ascii="Arial" w:eastAsia="Calibri" w:hAnsi="Arial" w:cs="Arial"/>
          <w:bCs/>
          <w:szCs w:val="24"/>
          <w:lang w:val="en-US"/>
        </w:rPr>
      </w:pPr>
      <w:r w:rsidRPr="00963226">
        <w:rPr>
          <w:rFonts w:ascii="Arial" w:eastAsia="Calibri" w:hAnsi="Arial" w:cs="Arial"/>
          <w:bCs/>
          <w:i/>
          <w:iCs/>
          <w:szCs w:val="24"/>
          <w:lang w:val="en-US"/>
        </w:rPr>
        <w:t>Local Government Act 1995</w:t>
      </w:r>
      <w:r w:rsidRPr="00963226">
        <w:rPr>
          <w:rFonts w:ascii="Arial" w:eastAsia="Calibri" w:hAnsi="Arial" w:cs="Arial"/>
          <w:bCs/>
          <w:szCs w:val="24"/>
          <w:lang w:val="en-US"/>
        </w:rPr>
        <w:t>.</w:t>
      </w:r>
    </w:p>
    <w:p w14:paraId="49C03EE6" w14:textId="77777777" w:rsidR="00E15D38" w:rsidRDefault="00E15D38" w:rsidP="00E15D38">
      <w:pPr>
        <w:ind w:left="-284" w:right="-330"/>
        <w:jc w:val="both"/>
        <w:rPr>
          <w:rFonts w:ascii="Arial" w:eastAsia="Calibri" w:hAnsi="Arial" w:cs="Arial"/>
          <w:b/>
          <w:color w:val="17365D"/>
          <w:sz w:val="28"/>
          <w:szCs w:val="32"/>
          <w:lang w:val="en-US"/>
        </w:rPr>
      </w:pPr>
    </w:p>
    <w:p w14:paraId="6F39E3FB" w14:textId="77777777" w:rsidR="00E15D38" w:rsidRDefault="00E15D38" w:rsidP="00E15D38">
      <w:pPr>
        <w:ind w:left="-284" w:right="-330"/>
        <w:jc w:val="both"/>
        <w:rPr>
          <w:rFonts w:ascii="Arial" w:eastAsia="Calibri" w:hAnsi="Arial" w:cs="Arial"/>
          <w:b/>
          <w:color w:val="17365D"/>
          <w:sz w:val="28"/>
          <w:szCs w:val="32"/>
          <w:lang w:val="en-US"/>
        </w:rPr>
      </w:pPr>
    </w:p>
    <w:p w14:paraId="1252D63A" w14:textId="77777777" w:rsidR="00F2036E" w:rsidRDefault="00F2036E" w:rsidP="00E15D38">
      <w:pPr>
        <w:ind w:left="-284" w:right="-330"/>
        <w:jc w:val="both"/>
        <w:rPr>
          <w:rFonts w:ascii="Arial" w:eastAsia="Calibri" w:hAnsi="Arial" w:cs="Arial"/>
          <w:b/>
          <w:color w:val="17365D"/>
          <w:sz w:val="28"/>
          <w:szCs w:val="32"/>
          <w:lang w:val="en-US"/>
        </w:rPr>
      </w:pPr>
    </w:p>
    <w:p w14:paraId="56BE0463" w14:textId="77777777" w:rsidR="00F2036E" w:rsidRPr="00963226" w:rsidRDefault="00F2036E" w:rsidP="00E15D38">
      <w:pPr>
        <w:ind w:left="-284" w:right="-330"/>
        <w:jc w:val="both"/>
        <w:rPr>
          <w:rFonts w:ascii="Arial" w:eastAsia="Calibri" w:hAnsi="Arial" w:cs="Arial"/>
          <w:b/>
          <w:color w:val="17365D"/>
          <w:sz w:val="28"/>
          <w:szCs w:val="32"/>
          <w:lang w:val="en-US"/>
        </w:rPr>
      </w:pPr>
    </w:p>
    <w:p w14:paraId="1AEBF9A4"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69D4B9F4" w14:textId="77777777" w:rsidR="00E15D38" w:rsidRPr="00963226" w:rsidRDefault="00E15D38" w:rsidP="00E15D38">
      <w:pPr>
        <w:ind w:left="-284" w:right="-330"/>
        <w:jc w:val="both"/>
        <w:rPr>
          <w:rFonts w:ascii="Arial" w:eastAsia="Calibri" w:hAnsi="Arial" w:cs="Arial"/>
          <w:b/>
          <w:szCs w:val="24"/>
          <w:lang w:val="en-US"/>
        </w:rPr>
      </w:pPr>
    </w:p>
    <w:p w14:paraId="20EEBA62" w14:textId="77777777" w:rsidR="00E15D38" w:rsidRPr="00963226" w:rsidRDefault="00E15D38" w:rsidP="00E15D38">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w:t>
      </w:r>
      <w:proofErr w:type="gramStart"/>
      <w:r w:rsidRPr="005740FE">
        <w:rPr>
          <w:rFonts w:ascii="Arial" w:hAnsi="Arial" w:cs="Arial"/>
          <w:bCs/>
          <w:szCs w:val="24"/>
        </w:rPr>
        <w:t>City</w:t>
      </w:r>
      <w:proofErr w:type="gramEnd"/>
      <w:r w:rsidRPr="005740FE">
        <w:rPr>
          <w:rFonts w:ascii="Arial" w:hAnsi="Arial" w:cs="Arial"/>
          <w:bCs/>
          <w:szCs w:val="24"/>
        </w:rPr>
        <w:t xml:space="preserve">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65711232" w14:textId="77777777" w:rsidR="00E15D38" w:rsidRDefault="00E15D38" w:rsidP="00E15D38">
      <w:pPr>
        <w:ind w:left="-284" w:right="-330"/>
        <w:jc w:val="both"/>
        <w:rPr>
          <w:rFonts w:ascii="Arial" w:eastAsia="Calibri" w:hAnsi="Arial" w:cs="Arial"/>
          <w:szCs w:val="24"/>
        </w:rPr>
      </w:pPr>
    </w:p>
    <w:p w14:paraId="572C0DB8" w14:textId="77777777" w:rsidR="009C0BF5" w:rsidRPr="00963226" w:rsidRDefault="009C0BF5" w:rsidP="00E15D38">
      <w:pPr>
        <w:ind w:left="-284" w:right="-330"/>
        <w:jc w:val="both"/>
        <w:rPr>
          <w:rFonts w:ascii="Arial" w:eastAsia="Calibri" w:hAnsi="Arial" w:cs="Arial"/>
          <w:szCs w:val="24"/>
        </w:rPr>
      </w:pPr>
    </w:p>
    <w:p w14:paraId="3DD3E9CC"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05BD100E" w14:textId="77777777" w:rsidR="00E15D38" w:rsidRPr="00963226" w:rsidRDefault="00E15D38" w:rsidP="00E15D38">
      <w:pPr>
        <w:ind w:left="-284" w:right="-330"/>
        <w:jc w:val="both"/>
        <w:rPr>
          <w:rFonts w:ascii="Arial" w:eastAsia="Calibri" w:hAnsi="Arial" w:cs="Arial"/>
          <w:bCs/>
          <w:szCs w:val="24"/>
          <w:lang w:val="en-US"/>
        </w:rPr>
      </w:pPr>
    </w:p>
    <w:p w14:paraId="411D8D80" w14:textId="77777777" w:rsidR="00E15D38" w:rsidRPr="00963226" w:rsidRDefault="00E15D38" w:rsidP="00E15D38">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25CA4BFB" w14:textId="77777777" w:rsidR="00E15D38" w:rsidRPr="00963226" w:rsidRDefault="00E15D38" w:rsidP="00E15D38">
      <w:pPr>
        <w:ind w:left="-284" w:right="-330"/>
        <w:jc w:val="both"/>
        <w:rPr>
          <w:rFonts w:ascii="Arial" w:eastAsia="Calibri" w:hAnsi="Arial" w:cs="Arial"/>
          <w:bCs/>
          <w:szCs w:val="24"/>
        </w:rPr>
      </w:pPr>
    </w:p>
    <w:p w14:paraId="71D6D1A7" w14:textId="77777777" w:rsidR="00E15D38" w:rsidRPr="00963226" w:rsidRDefault="00E15D38" w:rsidP="00E15D38">
      <w:pPr>
        <w:ind w:left="-284" w:right="-330"/>
        <w:jc w:val="both"/>
        <w:rPr>
          <w:rFonts w:ascii="Arial" w:eastAsia="Calibri" w:hAnsi="Arial" w:cs="Arial"/>
          <w:bCs/>
          <w:szCs w:val="24"/>
        </w:rPr>
      </w:pPr>
    </w:p>
    <w:p w14:paraId="5935F717"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06551E47" w14:textId="77777777" w:rsidR="00E15D38" w:rsidRPr="00963226" w:rsidRDefault="00E15D38" w:rsidP="00E15D38">
      <w:pPr>
        <w:ind w:left="-284" w:right="-330"/>
        <w:jc w:val="both"/>
        <w:rPr>
          <w:rFonts w:ascii="Arial" w:eastAsia="Calibri" w:hAnsi="Arial" w:cs="Arial"/>
          <w:b/>
          <w:szCs w:val="24"/>
          <w:lang w:val="en-US"/>
        </w:rPr>
      </w:pPr>
    </w:p>
    <w:p w14:paraId="3A8B4D1B" w14:textId="77777777" w:rsidR="008D395D" w:rsidRPr="00B44C0A" w:rsidRDefault="008D395D" w:rsidP="008D395D">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5DB66421" w14:textId="77777777" w:rsidR="00437F78" w:rsidRDefault="00437F78" w:rsidP="00437F78">
      <w:pPr>
        <w:ind w:left="-284" w:right="-242"/>
        <w:jc w:val="both"/>
        <w:rPr>
          <w:rFonts w:ascii="Arial" w:eastAsia="Calibri" w:hAnsi="Arial" w:cs="Arial"/>
          <w:bCs/>
          <w:szCs w:val="24"/>
          <w:lang w:val="en-US"/>
        </w:rPr>
      </w:pPr>
      <w:r>
        <w:rPr>
          <w:rFonts w:ascii="Arial" w:eastAsia="Calibri" w:hAnsi="Arial" w:cs="Arial"/>
          <w:bCs/>
          <w:szCs w:val="24"/>
          <w:lang w:val="en-US"/>
        </w:rPr>
        <w:t>Councillor Bennett – Can an update on the Notice of Motion re ceasing providing rat bait?</w:t>
      </w:r>
    </w:p>
    <w:p w14:paraId="4BCB9F9B" w14:textId="77777777" w:rsidR="008D395D" w:rsidRDefault="008D395D" w:rsidP="008D395D"/>
    <w:p w14:paraId="5DB6EAED" w14:textId="77777777" w:rsidR="008D395D" w:rsidRPr="00B44C0A" w:rsidRDefault="008D395D" w:rsidP="008D395D">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4C800090" w14:textId="5FA0CDC7" w:rsidR="00503FA2" w:rsidRPr="00187425" w:rsidRDefault="3AA28276" w:rsidP="00187425">
      <w:pPr>
        <w:ind w:left="-284" w:right="-242"/>
        <w:jc w:val="both"/>
        <w:rPr>
          <w:rFonts w:ascii="Arial" w:eastAsia="Calibri" w:hAnsi="Arial" w:cs="Arial"/>
          <w:lang w:val="en-US"/>
        </w:rPr>
      </w:pPr>
      <w:r w:rsidRPr="127B998B">
        <w:rPr>
          <w:rFonts w:ascii="Arial" w:eastAsia="Arial" w:hAnsi="Arial" w:cs="Arial"/>
        </w:rPr>
        <w:t xml:space="preserve">Following the Council resolution of March 2022, the </w:t>
      </w:r>
      <w:proofErr w:type="gramStart"/>
      <w:r w:rsidRPr="127B998B">
        <w:rPr>
          <w:rFonts w:ascii="Arial" w:eastAsia="Arial" w:hAnsi="Arial" w:cs="Arial"/>
        </w:rPr>
        <w:t>City</w:t>
      </w:r>
      <w:proofErr w:type="gramEnd"/>
      <w:r w:rsidRPr="127B998B">
        <w:rPr>
          <w:rFonts w:ascii="Arial" w:eastAsia="Arial" w:hAnsi="Arial" w:cs="Arial"/>
        </w:rPr>
        <w:t xml:space="preserve"> has ceased dispensing second-generation rodenticide and is now dispensing first-generation rodenticide. A statement has been formulated confirming the City’s position on rodenticides and aiming to encourage residents to cease using second-generation rodenticides and apply alternative methods to control rodents where appropriate. The City’s pest and rodent control webpage has also been updated to include general information about rodent habitats, </w:t>
      </w:r>
      <w:proofErr w:type="gramStart"/>
      <w:r w:rsidRPr="127B998B">
        <w:rPr>
          <w:rFonts w:ascii="Arial" w:eastAsia="Arial" w:hAnsi="Arial" w:cs="Arial"/>
        </w:rPr>
        <w:t>rodenticide</w:t>
      </w:r>
      <w:proofErr w:type="gramEnd"/>
      <w:r w:rsidRPr="127B998B">
        <w:rPr>
          <w:rFonts w:ascii="Arial" w:eastAsia="Arial" w:hAnsi="Arial" w:cs="Arial"/>
        </w:rPr>
        <w:t xml:space="preserve"> and City’s position statement. Ongoing communication and education pieces from the </w:t>
      </w:r>
      <w:proofErr w:type="gramStart"/>
      <w:r w:rsidRPr="127B998B">
        <w:rPr>
          <w:rFonts w:ascii="Arial" w:eastAsia="Arial" w:hAnsi="Arial" w:cs="Arial"/>
        </w:rPr>
        <w:t>City</w:t>
      </w:r>
      <w:proofErr w:type="gramEnd"/>
      <w:r w:rsidRPr="127B998B">
        <w:rPr>
          <w:rFonts w:ascii="Arial" w:eastAsia="Arial" w:hAnsi="Arial" w:cs="Arial"/>
        </w:rPr>
        <w:t xml:space="preserve"> will proceed to ensure residents understand the risks associated with second-generation rodenticide and what they can do to control rodents. </w:t>
      </w:r>
    </w:p>
    <w:p w14:paraId="3D77BFFE" w14:textId="26EE19B9" w:rsidR="00503FA2" w:rsidRPr="00503FA2" w:rsidRDefault="3AA28276" w:rsidP="127B998B">
      <w:pPr>
        <w:spacing w:line="259" w:lineRule="auto"/>
        <w:ind w:left="-284" w:right="-242"/>
        <w:jc w:val="both"/>
        <w:rPr>
          <w:rFonts w:ascii="Arial" w:eastAsia="Arial" w:hAnsi="Arial" w:cs="Arial"/>
        </w:rPr>
      </w:pPr>
      <w:r w:rsidRPr="21012602">
        <w:rPr>
          <w:rFonts w:ascii="Arial" w:eastAsia="Arial" w:hAnsi="Arial" w:cs="Arial"/>
        </w:rPr>
        <w:t xml:space="preserve"> </w:t>
      </w:r>
    </w:p>
    <w:p w14:paraId="59EB2B39" w14:textId="26EE19B9" w:rsidR="00503FA2" w:rsidRPr="00503FA2" w:rsidRDefault="00503FA2" w:rsidP="127B998B">
      <w:pPr>
        <w:spacing w:line="259" w:lineRule="auto"/>
        <w:ind w:left="-284" w:right="-242"/>
        <w:jc w:val="both"/>
      </w:pPr>
    </w:p>
    <w:p w14:paraId="55A20C36" w14:textId="6C24E330" w:rsidR="00B40CA6" w:rsidRDefault="00B40CA6" w:rsidP="00503FA2">
      <w:pPr>
        <w:tabs>
          <w:tab w:val="left" w:pos="1440"/>
          <w:tab w:val="left" w:pos="2410"/>
          <w:tab w:val="left" w:pos="2977"/>
          <w:tab w:val="right" w:pos="8505"/>
        </w:tabs>
        <w:ind w:left="-270" w:right="-152"/>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7BEFB3D8" w14:textId="35D361A0"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09551038" w14:textId="1F5BE6B3"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7E4276B8"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DF36A50"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7" w:name="_Toc143879748"/>
      <w:r w:rsidRPr="06878A34">
        <w:rPr>
          <w:rFonts w:ascii="Arial" w:hAnsi="Arial" w:cs="Arial"/>
          <w:caps w:val="0"/>
          <w:color w:val="17365D" w:themeColor="text2" w:themeShade="BF"/>
          <w:u w:val="none"/>
        </w:rPr>
        <w:t>Council Members Notice of Motions of Which Previous Notice Has Been Given</w:t>
      </w:r>
      <w:bookmarkEnd w:id="57"/>
    </w:p>
    <w:p w14:paraId="0F78F97A" w14:textId="58DAD819" w:rsidR="00F50013" w:rsidRDefault="00F50013" w:rsidP="00067FD3">
      <w:pPr>
        <w:pStyle w:val="CouncilHeading"/>
      </w:pPr>
    </w:p>
    <w:p w14:paraId="1BEEF770" w14:textId="17BA9C4D" w:rsidR="00800F88" w:rsidRDefault="00800F88" w:rsidP="00800F8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8" w:name="_Toc143879749"/>
      <w:r>
        <w:rPr>
          <w:rFonts w:ascii="Arial" w:hAnsi="Arial" w:cs="Arial"/>
          <w:caps w:val="0"/>
          <w:color w:val="17365D" w:themeColor="text2" w:themeShade="BF"/>
          <w:u w:val="none"/>
        </w:rPr>
        <w:t xml:space="preserve">Councillor Bennett – Notice of </w:t>
      </w:r>
      <w:r w:rsidR="00A579BA">
        <w:rPr>
          <w:rFonts w:ascii="Arial" w:hAnsi="Arial" w:cs="Arial"/>
          <w:caps w:val="0"/>
          <w:color w:val="17365D" w:themeColor="text2" w:themeShade="BF"/>
          <w:u w:val="none"/>
        </w:rPr>
        <w:t>Motion</w:t>
      </w:r>
      <w:r>
        <w:rPr>
          <w:rFonts w:ascii="Arial" w:hAnsi="Arial" w:cs="Arial"/>
          <w:caps w:val="0"/>
          <w:color w:val="17365D" w:themeColor="text2" w:themeShade="BF"/>
          <w:u w:val="none"/>
        </w:rPr>
        <w:t xml:space="preserve"> </w:t>
      </w:r>
      <w:r w:rsidRPr="00800F88">
        <w:rPr>
          <w:rFonts w:ascii="Arial" w:hAnsi="Arial" w:cs="Arial"/>
          <w:caps w:val="0"/>
          <w:color w:val="17365D" w:themeColor="text2" w:themeShade="BF"/>
          <w:u w:val="none"/>
        </w:rPr>
        <w:t>to Amend Council Resolution PD24.06.23 – Section 31 Reconsideration of Development Application – Four Multiple Dwellings at 5A &amp; 5B Alexander Road, Dalkeith</w:t>
      </w:r>
      <w:bookmarkEnd w:id="58"/>
      <w:r w:rsidR="00A579BA">
        <w:rPr>
          <w:rFonts w:ascii="Arial" w:hAnsi="Arial" w:cs="Arial"/>
          <w:caps w:val="0"/>
          <w:color w:val="17365D" w:themeColor="text2" w:themeShade="BF"/>
          <w:u w:val="none"/>
        </w:rPr>
        <w:t xml:space="preserve"> </w:t>
      </w:r>
    </w:p>
    <w:p w14:paraId="57658A0B" w14:textId="77777777" w:rsidR="00800F88" w:rsidRPr="00800F88" w:rsidRDefault="00800F88" w:rsidP="00800F88">
      <w:pPr>
        <w:ind w:left="-360"/>
        <w:rPr>
          <w:rFonts w:ascii="Arial" w:hAnsi="Arial" w:cs="Arial"/>
        </w:rPr>
      </w:pPr>
    </w:p>
    <w:p w14:paraId="68C25994" w14:textId="77777777" w:rsidR="00100B84" w:rsidRDefault="00100B84" w:rsidP="000C0821">
      <w:pPr>
        <w:ind w:left="-180"/>
        <w:jc w:val="both"/>
        <w:rPr>
          <w:rFonts w:ascii="Arial" w:hAnsi="Arial" w:cs="Arial"/>
          <w:szCs w:val="24"/>
        </w:rPr>
      </w:pPr>
      <w:r w:rsidRPr="006A581E">
        <w:rPr>
          <w:rFonts w:ascii="Arial" w:hAnsi="Arial" w:cs="Arial"/>
          <w:szCs w:val="24"/>
        </w:rPr>
        <w:t xml:space="preserve">Councillor Bennett, supported in writing by </w:t>
      </w:r>
      <w:r>
        <w:rPr>
          <w:rFonts w:ascii="Arial" w:hAnsi="Arial" w:cs="Arial"/>
          <w:szCs w:val="24"/>
        </w:rPr>
        <w:t>the</w:t>
      </w:r>
      <w:r w:rsidRPr="006A581E">
        <w:rPr>
          <w:rFonts w:ascii="Arial" w:hAnsi="Arial" w:cs="Arial"/>
          <w:szCs w:val="24"/>
        </w:rPr>
        <w:t xml:space="preserve"> Councillors as listed below has advised of his intention to move a motion to rescind condition 5 of Council’s decision of 27 June 2023 relating to Item PD 24.06.23 - Section 31 Reconsideration of Development Application – Four Multiple Dwellings at 5A &amp; 5B Alexander Road, Dalkeith, as follows</w:t>
      </w:r>
      <w:r>
        <w:rPr>
          <w:rFonts w:ascii="Arial" w:hAnsi="Arial" w:cs="Arial"/>
          <w:szCs w:val="24"/>
        </w:rPr>
        <w:t>:</w:t>
      </w:r>
    </w:p>
    <w:p w14:paraId="02F3776F" w14:textId="77777777" w:rsidR="00100B84" w:rsidRDefault="00100B84" w:rsidP="000C0821">
      <w:pPr>
        <w:ind w:left="-180"/>
        <w:rPr>
          <w:rFonts w:ascii="Arial" w:hAnsi="Arial" w:cs="Arial"/>
          <w:szCs w:val="24"/>
        </w:rPr>
      </w:pPr>
    </w:p>
    <w:p w14:paraId="513989AE" w14:textId="77777777" w:rsidR="00100B84" w:rsidRDefault="00100B84" w:rsidP="000C0821">
      <w:pPr>
        <w:ind w:left="-180"/>
        <w:rPr>
          <w:rFonts w:ascii="Arial" w:hAnsi="Arial" w:cs="Arial"/>
          <w:szCs w:val="24"/>
        </w:rPr>
      </w:pPr>
      <w:r>
        <w:rPr>
          <w:rFonts w:ascii="Arial" w:hAnsi="Arial" w:cs="Arial"/>
          <w:szCs w:val="24"/>
        </w:rPr>
        <w:t>S</w:t>
      </w:r>
      <w:r w:rsidRPr="006A581E">
        <w:rPr>
          <w:rFonts w:ascii="Arial" w:hAnsi="Arial" w:cs="Arial"/>
          <w:szCs w:val="24"/>
        </w:rPr>
        <w:t>upported by</w:t>
      </w:r>
      <w:r>
        <w:rPr>
          <w:rFonts w:ascii="Arial" w:hAnsi="Arial" w:cs="Arial"/>
          <w:szCs w:val="24"/>
        </w:rPr>
        <w:t>:</w:t>
      </w:r>
    </w:p>
    <w:p w14:paraId="763BD1B3" w14:textId="77777777" w:rsidR="00100B84" w:rsidRPr="006A581E" w:rsidRDefault="00100B84" w:rsidP="000C0821">
      <w:pPr>
        <w:ind w:left="-180"/>
        <w:rPr>
          <w:rFonts w:ascii="Arial" w:hAnsi="Arial" w:cs="Arial"/>
          <w:szCs w:val="24"/>
        </w:rPr>
      </w:pPr>
    </w:p>
    <w:p w14:paraId="2763C66F" w14:textId="4D208D68" w:rsidR="00100B84" w:rsidRDefault="00100B84" w:rsidP="000C0821">
      <w:pPr>
        <w:pStyle w:val="NoSpacing"/>
        <w:ind w:left="-180"/>
        <w:rPr>
          <w:rFonts w:ascii="Arial" w:hAnsi="Arial" w:cs="Arial"/>
          <w:sz w:val="24"/>
          <w:szCs w:val="24"/>
        </w:rPr>
      </w:pPr>
      <w:r w:rsidRPr="006A581E">
        <w:rPr>
          <w:rFonts w:ascii="Arial" w:hAnsi="Arial" w:cs="Arial"/>
          <w:sz w:val="24"/>
          <w:szCs w:val="24"/>
        </w:rPr>
        <w:t>1.</w:t>
      </w:r>
      <w:r w:rsidRPr="006A581E">
        <w:rPr>
          <w:rFonts w:ascii="Arial" w:hAnsi="Arial" w:cs="Arial"/>
          <w:sz w:val="24"/>
          <w:szCs w:val="24"/>
        </w:rPr>
        <w:tab/>
        <w:t>Councillor</w:t>
      </w:r>
      <w:r>
        <w:rPr>
          <w:rFonts w:ascii="Arial" w:hAnsi="Arial" w:cs="Arial"/>
          <w:sz w:val="24"/>
          <w:szCs w:val="24"/>
        </w:rPr>
        <w:t xml:space="preserve"> Bennett</w:t>
      </w:r>
      <w:r>
        <w:rPr>
          <w:rFonts w:ascii="Arial" w:hAnsi="Arial" w:cs="Arial"/>
          <w:sz w:val="24"/>
          <w:szCs w:val="24"/>
        </w:rPr>
        <w:tab/>
      </w:r>
      <w:r>
        <w:rPr>
          <w:rFonts w:ascii="Arial" w:hAnsi="Arial" w:cs="Arial"/>
          <w:sz w:val="24"/>
          <w:szCs w:val="24"/>
        </w:rPr>
        <w:tab/>
      </w:r>
    </w:p>
    <w:p w14:paraId="2484ECA4" w14:textId="3CC989DC" w:rsidR="00100B84" w:rsidRDefault="00100B84" w:rsidP="000C0821">
      <w:pPr>
        <w:pStyle w:val="NoSpacing"/>
        <w:ind w:left="-180"/>
        <w:rPr>
          <w:rFonts w:ascii="Arial" w:hAnsi="Arial" w:cs="Arial"/>
          <w:sz w:val="24"/>
          <w:szCs w:val="24"/>
        </w:rPr>
      </w:pPr>
      <w:r w:rsidRPr="006A581E">
        <w:rPr>
          <w:rFonts w:ascii="Arial" w:hAnsi="Arial" w:cs="Arial"/>
          <w:sz w:val="24"/>
          <w:szCs w:val="24"/>
        </w:rPr>
        <w:t>2.</w:t>
      </w:r>
      <w:r w:rsidRPr="006A581E">
        <w:rPr>
          <w:rFonts w:ascii="Arial" w:hAnsi="Arial" w:cs="Arial"/>
          <w:sz w:val="24"/>
          <w:szCs w:val="24"/>
        </w:rPr>
        <w:tab/>
        <w:t>Councillor</w:t>
      </w:r>
      <w:r w:rsidR="009F7107">
        <w:rPr>
          <w:rFonts w:ascii="Arial" w:hAnsi="Arial" w:cs="Arial"/>
          <w:sz w:val="24"/>
          <w:szCs w:val="24"/>
        </w:rPr>
        <w:t xml:space="preserve"> Youngman</w:t>
      </w:r>
      <w:r>
        <w:rPr>
          <w:rFonts w:ascii="Arial" w:hAnsi="Arial" w:cs="Arial"/>
          <w:sz w:val="24"/>
          <w:szCs w:val="24"/>
        </w:rPr>
        <w:tab/>
      </w:r>
    </w:p>
    <w:p w14:paraId="64E4E8ED" w14:textId="5BF925C2" w:rsidR="00100B84" w:rsidRDefault="00100B84" w:rsidP="000C0821">
      <w:pPr>
        <w:pStyle w:val="NoSpacing"/>
        <w:ind w:left="-180"/>
        <w:rPr>
          <w:rFonts w:ascii="Arial" w:hAnsi="Arial" w:cs="Arial"/>
          <w:sz w:val="24"/>
          <w:szCs w:val="24"/>
        </w:rPr>
      </w:pPr>
      <w:r w:rsidRPr="006A581E">
        <w:rPr>
          <w:rFonts w:ascii="Arial" w:hAnsi="Arial" w:cs="Arial"/>
          <w:sz w:val="24"/>
          <w:szCs w:val="24"/>
        </w:rPr>
        <w:t>3.</w:t>
      </w:r>
      <w:r w:rsidRPr="006A581E">
        <w:rPr>
          <w:rFonts w:ascii="Arial" w:hAnsi="Arial" w:cs="Arial"/>
          <w:sz w:val="24"/>
          <w:szCs w:val="24"/>
        </w:rPr>
        <w:tab/>
        <w:t>Councillor</w:t>
      </w:r>
      <w:r w:rsidR="009F7107">
        <w:rPr>
          <w:rFonts w:ascii="Arial" w:hAnsi="Arial" w:cs="Arial"/>
          <w:sz w:val="24"/>
          <w:szCs w:val="24"/>
        </w:rPr>
        <w:t xml:space="preserve"> Coghlan</w:t>
      </w:r>
      <w:r>
        <w:rPr>
          <w:rFonts w:ascii="Arial" w:hAnsi="Arial" w:cs="Arial"/>
          <w:sz w:val="24"/>
          <w:szCs w:val="24"/>
        </w:rPr>
        <w:tab/>
      </w:r>
      <w:r>
        <w:rPr>
          <w:rFonts w:ascii="Arial" w:hAnsi="Arial" w:cs="Arial"/>
          <w:sz w:val="24"/>
          <w:szCs w:val="24"/>
        </w:rPr>
        <w:tab/>
      </w:r>
      <w:r>
        <w:rPr>
          <w:rFonts w:ascii="Arial" w:hAnsi="Arial" w:cs="Arial"/>
          <w:sz w:val="24"/>
          <w:szCs w:val="24"/>
        </w:rPr>
        <w:tab/>
      </w:r>
    </w:p>
    <w:p w14:paraId="7AA961CD" w14:textId="63EC026C" w:rsidR="00100B84" w:rsidRDefault="00100B84" w:rsidP="000C0821">
      <w:pPr>
        <w:pStyle w:val="NoSpacing"/>
        <w:ind w:left="-180"/>
        <w:rPr>
          <w:rFonts w:ascii="Arial" w:hAnsi="Arial" w:cs="Arial"/>
          <w:sz w:val="24"/>
          <w:szCs w:val="24"/>
        </w:rPr>
      </w:pPr>
      <w:r w:rsidRPr="006A581E">
        <w:rPr>
          <w:rFonts w:ascii="Arial" w:hAnsi="Arial" w:cs="Arial"/>
          <w:sz w:val="24"/>
          <w:szCs w:val="24"/>
        </w:rPr>
        <w:t>4.</w:t>
      </w:r>
      <w:r w:rsidRPr="006A581E">
        <w:rPr>
          <w:rFonts w:ascii="Arial" w:hAnsi="Arial" w:cs="Arial"/>
          <w:sz w:val="24"/>
          <w:szCs w:val="24"/>
        </w:rPr>
        <w:tab/>
        <w:t>Councillor</w:t>
      </w:r>
      <w:r w:rsidR="000C0821">
        <w:rPr>
          <w:rFonts w:ascii="Arial" w:hAnsi="Arial" w:cs="Arial"/>
          <w:sz w:val="24"/>
          <w:szCs w:val="24"/>
        </w:rPr>
        <w:t xml:space="preserve"> Senathirajah</w:t>
      </w:r>
      <w:r>
        <w:rPr>
          <w:rFonts w:ascii="Arial" w:hAnsi="Arial" w:cs="Arial"/>
          <w:sz w:val="24"/>
          <w:szCs w:val="24"/>
        </w:rPr>
        <w:tab/>
      </w:r>
      <w:r>
        <w:rPr>
          <w:rFonts w:ascii="Arial" w:hAnsi="Arial" w:cs="Arial"/>
          <w:sz w:val="24"/>
          <w:szCs w:val="24"/>
        </w:rPr>
        <w:tab/>
      </w:r>
      <w:r>
        <w:rPr>
          <w:rFonts w:ascii="Arial" w:hAnsi="Arial" w:cs="Arial"/>
          <w:sz w:val="24"/>
          <w:szCs w:val="24"/>
        </w:rPr>
        <w:tab/>
      </w:r>
    </w:p>
    <w:p w14:paraId="31FE3F14" w14:textId="6A0F3257" w:rsidR="00100B84" w:rsidRDefault="00100B84" w:rsidP="000C0821">
      <w:pPr>
        <w:pStyle w:val="NoSpacing"/>
        <w:ind w:left="-180"/>
        <w:rPr>
          <w:rFonts w:ascii="Arial" w:hAnsi="Arial" w:cs="Arial"/>
          <w:sz w:val="24"/>
          <w:szCs w:val="24"/>
        </w:rPr>
      </w:pPr>
      <w:r w:rsidRPr="006A581E">
        <w:rPr>
          <w:rFonts w:ascii="Arial" w:hAnsi="Arial" w:cs="Arial"/>
          <w:sz w:val="24"/>
          <w:szCs w:val="24"/>
        </w:rPr>
        <w:t>5.</w:t>
      </w:r>
      <w:r w:rsidRPr="006A581E">
        <w:rPr>
          <w:rFonts w:ascii="Arial" w:hAnsi="Arial" w:cs="Arial"/>
          <w:sz w:val="24"/>
          <w:szCs w:val="24"/>
        </w:rPr>
        <w:tab/>
        <w:t>Councillor</w:t>
      </w:r>
      <w:r w:rsidR="000C0821">
        <w:rPr>
          <w:rFonts w:ascii="Arial" w:hAnsi="Arial" w:cs="Arial"/>
          <w:sz w:val="24"/>
          <w:szCs w:val="24"/>
        </w:rPr>
        <w:t xml:space="preserve"> McManus</w:t>
      </w:r>
      <w:r>
        <w:rPr>
          <w:rFonts w:ascii="Arial" w:hAnsi="Arial" w:cs="Arial"/>
          <w:sz w:val="24"/>
          <w:szCs w:val="24"/>
        </w:rPr>
        <w:tab/>
      </w:r>
      <w:r>
        <w:rPr>
          <w:rFonts w:ascii="Arial" w:hAnsi="Arial" w:cs="Arial"/>
          <w:sz w:val="24"/>
          <w:szCs w:val="24"/>
        </w:rPr>
        <w:tab/>
      </w:r>
      <w:r>
        <w:rPr>
          <w:rFonts w:ascii="Arial" w:hAnsi="Arial" w:cs="Arial"/>
          <w:sz w:val="24"/>
          <w:szCs w:val="24"/>
        </w:rPr>
        <w:tab/>
      </w:r>
    </w:p>
    <w:p w14:paraId="02C2C3A6" w14:textId="778F6AE2" w:rsidR="00100B84" w:rsidRPr="006A581E" w:rsidRDefault="00100B84" w:rsidP="000C0821">
      <w:pPr>
        <w:pStyle w:val="NoSpacing"/>
        <w:ind w:left="-180"/>
        <w:rPr>
          <w:rFonts w:ascii="Arial" w:hAnsi="Arial" w:cs="Arial"/>
          <w:sz w:val="24"/>
          <w:szCs w:val="24"/>
        </w:rPr>
      </w:pPr>
      <w:r>
        <w:rPr>
          <w:rFonts w:ascii="Arial" w:hAnsi="Arial" w:cs="Arial"/>
          <w:sz w:val="24"/>
          <w:szCs w:val="24"/>
        </w:rPr>
        <w:t>6</w:t>
      </w:r>
      <w:r w:rsidRPr="006A581E">
        <w:rPr>
          <w:rFonts w:ascii="Arial" w:hAnsi="Arial" w:cs="Arial"/>
          <w:sz w:val="24"/>
          <w:szCs w:val="24"/>
        </w:rPr>
        <w:t>.</w:t>
      </w:r>
      <w:r w:rsidRPr="006A581E">
        <w:rPr>
          <w:rFonts w:ascii="Arial" w:hAnsi="Arial" w:cs="Arial"/>
          <w:sz w:val="24"/>
          <w:szCs w:val="24"/>
        </w:rPr>
        <w:tab/>
        <w:t>Councillor</w:t>
      </w:r>
      <w:r w:rsidR="000C0821">
        <w:rPr>
          <w:rFonts w:ascii="Arial" w:hAnsi="Arial" w:cs="Arial"/>
          <w:sz w:val="24"/>
          <w:szCs w:val="24"/>
        </w:rPr>
        <w:t xml:space="preserve"> Amiry</w:t>
      </w:r>
    </w:p>
    <w:p w14:paraId="01C6B225" w14:textId="77777777" w:rsidR="00100B84" w:rsidRDefault="00100B84" w:rsidP="00100B84">
      <w:pPr>
        <w:rPr>
          <w:rFonts w:ascii="Arial" w:hAnsi="Arial" w:cs="Arial"/>
          <w:szCs w:val="24"/>
        </w:rPr>
      </w:pPr>
    </w:p>
    <w:p w14:paraId="66AC7ACD" w14:textId="77777777" w:rsidR="00320485" w:rsidRDefault="00320485" w:rsidP="00100B84">
      <w:pPr>
        <w:rPr>
          <w:rFonts w:ascii="Arial" w:hAnsi="Arial" w:cs="Arial"/>
          <w:szCs w:val="24"/>
        </w:rPr>
      </w:pPr>
    </w:p>
    <w:p w14:paraId="7CA14BAE" w14:textId="76760349" w:rsidR="00320485" w:rsidRDefault="00320485" w:rsidP="003F1DEA">
      <w:pPr>
        <w:ind w:left="-1080"/>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left the room at </w:t>
      </w:r>
      <w:r>
        <w:rPr>
          <w:rFonts w:ascii="Arial" w:hAnsi="Arial" w:cs="Arial"/>
          <w:szCs w:val="24"/>
        </w:rPr>
        <w:t>7.29</w:t>
      </w:r>
      <w:r w:rsidRPr="00147AEA">
        <w:rPr>
          <w:rFonts w:ascii="Arial" w:hAnsi="Arial" w:cs="Arial"/>
          <w:szCs w:val="24"/>
        </w:rPr>
        <w:t xml:space="preserve"> pm.</w:t>
      </w:r>
    </w:p>
    <w:p w14:paraId="7D982B3A" w14:textId="77777777" w:rsidR="00CF72CB" w:rsidRDefault="00CF72CB" w:rsidP="003F1DEA">
      <w:pPr>
        <w:ind w:left="-1080"/>
        <w:rPr>
          <w:rFonts w:ascii="Arial" w:hAnsi="Arial" w:cs="Arial"/>
          <w:szCs w:val="24"/>
        </w:rPr>
      </w:pPr>
    </w:p>
    <w:p w14:paraId="52CF9B99" w14:textId="7BDA0862" w:rsidR="00CF72CB" w:rsidRPr="00147AEA" w:rsidRDefault="00CF72CB" w:rsidP="003F1DEA">
      <w:pPr>
        <w:ind w:left="-1080"/>
        <w:rPr>
          <w:rFonts w:ascii="Arial" w:hAnsi="Arial" w:cs="Arial"/>
          <w:szCs w:val="24"/>
        </w:rPr>
      </w:pPr>
      <w:r>
        <w:rPr>
          <w:rFonts w:ascii="Arial" w:hAnsi="Arial" w:cs="Arial"/>
          <w:szCs w:val="24"/>
        </w:rPr>
        <w:t>Mayor Argyle</w:t>
      </w:r>
      <w:r w:rsidRPr="00147AEA">
        <w:rPr>
          <w:rFonts w:ascii="Arial" w:hAnsi="Arial" w:cs="Arial"/>
          <w:szCs w:val="24"/>
        </w:rPr>
        <w:t xml:space="preserve"> left the room at </w:t>
      </w:r>
      <w:r>
        <w:rPr>
          <w:rFonts w:ascii="Arial" w:hAnsi="Arial" w:cs="Arial"/>
          <w:szCs w:val="24"/>
        </w:rPr>
        <w:t>7.29</w:t>
      </w:r>
      <w:r w:rsidRPr="00147AEA">
        <w:rPr>
          <w:rFonts w:ascii="Arial" w:hAnsi="Arial" w:cs="Arial"/>
          <w:szCs w:val="24"/>
        </w:rPr>
        <w:t xml:space="preserve"> pm</w:t>
      </w:r>
      <w:r>
        <w:rPr>
          <w:rFonts w:ascii="Arial" w:hAnsi="Arial" w:cs="Arial"/>
          <w:szCs w:val="24"/>
        </w:rPr>
        <w:t xml:space="preserve"> and the Deputy Mayor assumed the chair.</w:t>
      </w:r>
    </w:p>
    <w:p w14:paraId="351DEC3E" w14:textId="7FFAC7CA" w:rsidR="00CF72CB" w:rsidRPr="00147AEA" w:rsidRDefault="00CF72CB">
      <w:pPr>
        <w:ind w:left="-567"/>
        <w:rPr>
          <w:rFonts w:ascii="Arial" w:hAnsi="Arial" w:cs="Arial"/>
          <w:szCs w:val="24"/>
        </w:rPr>
      </w:pPr>
    </w:p>
    <w:p w14:paraId="6BB79B7D" w14:textId="10A3F2AB" w:rsidR="00320485" w:rsidRDefault="00320485" w:rsidP="00100B84">
      <w:pPr>
        <w:rPr>
          <w:rFonts w:ascii="Arial" w:hAnsi="Arial" w:cs="Arial"/>
          <w:szCs w:val="24"/>
        </w:rPr>
      </w:pPr>
    </w:p>
    <w:p w14:paraId="24ED320C" w14:textId="77777777" w:rsidR="00C22DB6" w:rsidRDefault="00C22DB6" w:rsidP="00100B84">
      <w:pPr>
        <w:rPr>
          <w:rFonts w:ascii="Arial" w:hAnsi="Arial" w:cs="Arial"/>
          <w:szCs w:val="24"/>
        </w:rPr>
      </w:pPr>
    </w:p>
    <w:p w14:paraId="215395F0" w14:textId="6BE94B88" w:rsidR="00C22DB6" w:rsidRPr="00147AEA" w:rsidRDefault="00C22DB6">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1EABE85D" w14:textId="129CCCD0" w:rsidR="00C22DB6" w:rsidRPr="00147AEA" w:rsidRDefault="00C22DB6">
      <w:pPr>
        <w:ind w:left="-284" w:right="-330"/>
        <w:jc w:val="both"/>
        <w:rPr>
          <w:rFonts w:ascii="Arial" w:hAnsi="Arial" w:cs="Arial"/>
          <w:szCs w:val="24"/>
        </w:rPr>
      </w:pPr>
      <w:r w:rsidRPr="00147AEA">
        <w:rPr>
          <w:rFonts w:ascii="Arial" w:hAnsi="Arial" w:cs="Arial"/>
          <w:szCs w:val="24"/>
        </w:rPr>
        <w:t xml:space="preserve">Seconded – Councillor </w:t>
      </w:r>
      <w:r w:rsidR="00CF72CB">
        <w:rPr>
          <w:rFonts w:ascii="Arial" w:hAnsi="Arial" w:cs="Arial"/>
          <w:szCs w:val="24"/>
        </w:rPr>
        <w:t>Youngman</w:t>
      </w:r>
    </w:p>
    <w:p w14:paraId="43FDF8E6" w14:textId="51917D0D" w:rsidR="00C22DB6" w:rsidRDefault="00B85A6C">
      <w:pPr>
        <w:ind w:left="-284" w:right="-330"/>
        <w:jc w:val="both"/>
        <w:rPr>
          <w:rFonts w:ascii="Arial" w:hAnsi="Arial" w:cs="Arial"/>
          <w:szCs w:val="24"/>
        </w:rPr>
      </w:pPr>
      <w:r>
        <w:rPr>
          <w:rFonts w:ascii="Arial" w:hAnsi="Arial" w:cs="Arial"/>
          <w:b/>
          <w:bCs/>
          <w:noProof/>
          <w:color w:val="244061" w:themeColor="accent1" w:themeShade="80"/>
          <w:szCs w:val="24"/>
        </w:rPr>
        <mc:AlternateContent>
          <mc:Choice Requires="wps">
            <w:drawing>
              <wp:anchor distT="0" distB="0" distL="114300" distR="114300" simplePos="0" relativeHeight="251658261" behindDoc="1" locked="0" layoutInCell="1" allowOverlap="1" wp14:anchorId="65D1AC68" wp14:editId="4AF1B083">
                <wp:simplePos x="0" y="0"/>
                <wp:positionH relativeFrom="margin">
                  <wp:align>center</wp:align>
                </wp:positionH>
                <wp:positionV relativeFrom="paragraph">
                  <wp:posOffset>182245</wp:posOffset>
                </wp:positionV>
                <wp:extent cx="6278880" cy="2171700"/>
                <wp:effectExtent l="0" t="0" r="2667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217170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39E427" id="Rectangle 31" o:spid="_x0000_s1026" style="position:absolute;margin-left:0;margin-top:14.35pt;width:494.4pt;height:171pt;z-index:-2516582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ZMkgIAAKAFAAAOAAAAZHJzL2Uyb0RvYy54bWysVFFP3DAMfp+0/xDlfbQ9AXer6KETiGnS&#10;jaHBxHNIExotjbMkd73br5+T9AoCtodpfYjq2P5sf7F9dr7rNdkK5xWYhlZHJSXCcGiVeWzo97ur&#10;DwtKfGCmZRqMaOheeHq+fP/ubLC1mEEHuhWOIIjx9WAb2oVg66LwvBM980dghUGlBNezgKJ7LFrH&#10;BkTvdTEry9NiANdaB1x4j7eXWUmXCV9KwcNXKb0IRDcUcwvpdOl8iGexPGP1o2O2U3xMg/1DFj1T&#10;BoNOUJcsMLJx6hVUr7gDDzIccegLkFJxkWrAaqryRTW3HbMi1YLkeDvR5P8fLL/e3tobF1P3dg38&#10;h0dGisH6etJEwY82O+n6aIuJk11icT+xKHaBcLw8nc0XiwWSzVE3q+bVvEw8F6w+uFvnwycBPYk/&#10;DXX4TIk9tl37EBNg9cEkRjNwpbROT6VNShW0auNdEmKviAvtyJbhKzPOhQlVwtOb/gu0+f6kxC++&#10;N4Kn9oouWXpCQ12MkAjINafqw16LGEqbb0IS1WKVsxRgAnod23esFfm6irHfDJ0AI7LEYibsnPwf&#10;sHMFo310FanNJ+fyb4ll58kjRQYTJudeGXBvAWhkdIyc7Q8kZWoiSw/Q7m8ccZCHzFt+pfB518yH&#10;G+ZwqrAlcFOEr3hIDUNDYfyjpAP36637aI/NjlpKBpzShvqfG+YEJfqzwTH4WB0fx7FOwvHJfIaC&#10;e655eK4xm/4CsEUq3EmWp99oH/ThVzro73GhrGJUVDHDMXZDeXAH4SLk7YEriYvVKpnhKFsW1ubW&#10;8ggeWY3te7e7Z86OPR5wPK7hMNGsftHq2TZ6GlhtAkiV5uCJ15FvXAOpZ8eVFffMczlZPS3W5W8A&#10;AAD//wMAUEsDBBQABgAIAAAAIQDPTaGw3wAAAAcBAAAPAAAAZHJzL2Rvd25yZXYueG1sTI9BS8NA&#10;EIXvhf6HZQQvxe5aoUljNqUIwZOFVrH0ts2OSTA7G7PbNv57x5MeH+/Nm+/l69F14oJDaD1puJ8r&#10;EEiVty3VGt5ey7sURIiGrOk8oYZvDLAuppPcZNZfaYeXfawFl1DIjIYmxj6TMlQNOhPmvkdi78MP&#10;zkSWQy3tYK5c7jq5UGopnWmJPzSmx6cGq8/92THG16Es6xku8ZDQ7rl9376o41br25tx8wgi4hj/&#10;wvCLzzdQMNPJn8kG0WngIVHDIk1AsLtKUx5y0vCQqARkkcv//MUPAAAA//8DAFBLAQItABQABgAI&#10;AAAAIQC2gziS/gAAAOEBAAATAAAAAAAAAAAAAAAAAAAAAABbQ29udGVudF9UeXBlc10ueG1sUEsB&#10;Ai0AFAAGAAgAAAAhADj9If/WAAAAlAEAAAsAAAAAAAAAAAAAAAAALwEAAF9yZWxzLy5yZWxzUEsB&#10;Ai0AFAAGAAgAAAAhAFsw5kySAgAAoAUAAA4AAAAAAAAAAAAAAAAALgIAAGRycy9lMm9Eb2MueG1s&#10;UEsBAi0AFAAGAAgAAAAhAM9NobDfAAAABwEAAA8AAAAAAAAAAAAAAAAA7AQAAGRycy9kb3ducmV2&#10;LnhtbFBLBQYAAAAABAAEAPMAAAD4BQAAAAA=&#10;" filled="f" strokecolor="#243f60 [1604]" strokeweight="2pt">
                <v:path arrowok="t"/>
                <w10:wrap anchorx="margin"/>
              </v:rect>
            </w:pict>
          </mc:Fallback>
        </mc:AlternateContent>
      </w:r>
    </w:p>
    <w:p w14:paraId="532801EA" w14:textId="311F6092" w:rsidR="003F1DEA" w:rsidRPr="003F1DEA" w:rsidRDefault="003F1DEA">
      <w:pPr>
        <w:ind w:left="-284" w:right="-330"/>
        <w:jc w:val="both"/>
        <w:rPr>
          <w:rFonts w:ascii="Arial" w:hAnsi="Arial" w:cs="Arial"/>
          <w:b/>
          <w:bCs/>
          <w:color w:val="244061" w:themeColor="accent1" w:themeShade="80"/>
          <w:sz w:val="28"/>
          <w:szCs w:val="28"/>
        </w:rPr>
      </w:pPr>
      <w:r w:rsidRPr="003F1DEA">
        <w:rPr>
          <w:rFonts w:ascii="Arial" w:hAnsi="Arial" w:cs="Arial"/>
          <w:b/>
          <w:bCs/>
          <w:color w:val="244061" w:themeColor="accent1" w:themeShade="80"/>
          <w:sz w:val="28"/>
          <w:szCs w:val="28"/>
        </w:rPr>
        <w:t>Council Resolution</w:t>
      </w:r>
    </w:p>
    <w:p w14:paraId="0C3A907D" w14:textId="5009C20A" w:rsidR="003F1DEA" w:rsidRPr="00147AEA" w:rsidRDefault="003F1DEA">
      <w:pPr>
        <w:ind w:left="-284" w:right="-330"/>
        <w:jc w:val="both"/>
        <w:rPr>
          <w:rFonts w:ascii="Arial" w:hAnsi="Arial" w:cs="Arial"/>
          <w:szCs w:val="24"/>
        </w:rPr>
      </w:pPr>
    </w:p>
    <w:p w14:paraId="3EACDAAE" w14:textId="0BE3547F" w:rsidR="00100B84" w:rsidRDefault="00100B84" w:rsidP="003F1DEA">
      <w:pPr>
        <w:ind w:left="-270"/>
        <w:rPr>
          <w:rFonts w:ascii="Arial" w:hAnsi="Arial" w:cs="Arial"/>
          <w:b/>
          <w:bCs/>
          <w:color w:val="244061" w:themeColor="accent1" w:themeShade="80"/>
          <w:szCs w:val="24"/>
        </w:rPr>
      </w:pPr>
      <w:r w:rsidRPr="00297864">
        <w:rPr>
          <w:rFonts w:ascii="Arial" w:hAnsi="Arial" w:cs="Arial"/>
          <w:b/>
          <w:bCs/>
          <w:color w:val="244061" w:themeColor="accent1" w:themeShade="80"/>
          <w:szCs w:val="24"/>
        </w:rPr>
        <w:t xml:space="preserve">That Council: </w:t>
      </w:r>
    </w:p>
    <w:p w14:paraId="084E299F" w14:textId="6014C5FB" w:rsidR="00100B84" w:rsidRPr="00297864" w:rsidRDefault="00100B84" w:rsidP="00100B84">
      <w:pPr>
        <w:rPr>
          <w:rFonts w:ascii="Arial" w:hAnsi="Arial" w:cs="Arial"/>
          <w:b/>
          <w:bCs/>
          <w:color w:val="244061" w:themeColor="accent1" w:themeShade="80"/>
          <w:szCs w:val="24"/>
        </w:rPr>
      </w:pPr>
    </w:p>
    <w:p w14:paraId="399F6C2A" w14:textId="7973225E" w:rsidR="00100B84" w:rsidRPr="00297864" w:rsidRDefault="00100B84" w:rsidP="003F1DEA">
      <w:pPr>
        <w:pStyle w:val="ListParagraph"/>
        <w:numPr>
          <w:ilvl w:val="0"/>
          <w:numId w:val="55"/>
        </w:numPr>
        <w:ind w:left="450"/>
        <w:jc w:val="both"/>
        <w:rPr>
          <w:rFonts w:ascii="Arial" w:hAnsi="Arial" w:cs="Arial"/>
          <w:b/>
          <w:bCs/>
          <w:color w:val="244061" w:themeColor="accent1" w:themeShade="80"/>
          <w:szCs w:val="24"/>
        </w:rPr>
      </w:pPr>
      <w:r w:rsidRPr="00297864">
        <w:rPr>
          <w:rFonts w:ascii="Arial" w:hAnsi="Arial" w:cs="Arial"/>
          <w:b/>
          <w:bCs/>
          <w:color w:val="244061" w:themeColor="accent1" w:themeShade="80"/>
          <w:szCs w:val="24"/>
        </w:rPr>
        <w:t xml:space="preserve">rescinds Condition 5 of the development approval granted on 27 June 2023 for four multiple dwellings at 5 Alexander Road, Dalkeith: </w:t>
      </w:r>
    </w:p>
    <w:p w14:paraId="340551F6" w14:textId="3FAC56FA" w:rsidR="00100B84" w:rsidRPr="00297864" w:rsidRDefault="00100B84" w:rsidP="003F1DEA">
      <w:pPr>
        <w:pStyle w:val="ListParagraph"/>
        <w:ind w:left="450" w:hanging="720"/>
        <w:jc w:val="both"/>
        <w:rPr>
          <w:rFonts w:ascii="Arial" w:hAnsi="Arial" w:cs="Arial"/>
          <w:b/>
          <w:bCs/>
          <w:color w:val="244061" w:themeColor="accent1" w:themeShade="80"/>
          <w:szCs w:val="24"/>
        </w:rPr>
      </w:pPr>
    </w:p>
    <w:p w14:paraId="4B2627E1" w14:textId="77777777" w:rsidR="00100B84" w:rsidRPr="00297864" w:rsidRDefault="00100B84" w:rsidP="003F1DEA">
      <w:pPr>
        <w:ind w:left="450"/>
        <w:jc w:val="both"/>
        <w:rPr>
          <w:rFonts w:ascii="Arial" w:hAnsi="Arial" w:cs="Arial"/>
          <w:b/>
          <w:bCs/>
          <w:color w:val="244061" w:themeColor="accent1" w:themeShade="80"/>
          <w:szCs w:val="24"/>
        </w:rPr>
      </w:pPr>
      <w:r w:rsidRPr="00297864">
        <w:rPr>
          <w:rFonts w:ascii="Arial" w:hAnsi="Arial" w:cs="Arial"/>
          <w:b/>
          <w:bCs/>
          <w:color w:val="244061" w:themeColor="accent1" w:themeShade="80"/>
          <w:szCs w:val="24"/>
        </w:rPr>
        <w:t xml:space="preserve">“Condition 5 - The primary street setback to be increased to a minimum of 4m to any portion of the building to the satisfaction of the City of Nedlands.”; and </w:t>
      </w:r>
    </w:p>
    <w:p w14:paraId="11D4B098" w14:textId="77777777" w:rsidR="00100B84" w:rsidRPr="00297864" w:rsidRDefault="00100B84" w:rsidP="003F1DEA">
      <w:pPr>
        <w:ind w:left="450" w:hanging="720"/>
        <w:jc w:val="both"/>
        <w:rPr>
          <w:rFonts w:ascii="Arial" w:hAnsi="Arial" w:cs="Arial"/>
          <w:b/>
          <w:bCs/>
          <w:color w:val="244061" w:themeColor="accent1" w:themeShade="80"/>
          <w:szCs w:val="24"/>
        </w:rPr>
      </w:pPr>
    </w:p>
    <w:p w14:paraId="27876022" w14:textId="77777777" w:rsidR="00100B84" w:rsidRPr="00297864" w:rsidRDefault="00100B84" w:rsidP="003F1DEA">
      <w:pPr>
        <w:ind w:left="450" w:hanging="720"/>
        <w:jc w:val="both"/>
        <w:rPr>
          <w:rFonts w:ascii="Arial" w:hAnsi="Arial" w:cs="Arial"/>
          <w:b/>
          <w:bCs/>
          <w:color w:val="244061" w:themeColor="accent1" w:themeShade="80"/>
          <w:szCs w:val="24"/>
        </w:rPr>
      </w:pPr>
      <w:r w:rsidRPr="00297864">
        <w:rPr>
          <w:rFonts w:ascii="Arial" w:hAnsi="Arial" w:cs="Arial"/>
          <w:b/>
          <w:bCs/>
          <w:color w:val="244061" w:themeColor="accent1" w:themeShade="80"/>
          <w:szCs w:val="24"/>
        </w:rPr>
        <w:t>2.</w:t>
      </w:r>
      <w:r w:rsidRPr="00297864">
        <w:rPr>
          <w:rFonts w:ascii="Arial" w:hAnsi="Arial" w:cs="Arial"/>
          <w:b/>
          <w:bCs/>
          <w:color w:val="244061" w:themeColor="accent1" w:themeShade="80"/>
          <w:szCs w:val="24"/>
        </w:rPr>
        <w:tab/>
        <w:t>renumbers the remaining conditions accordingly.</w:t>
      </w:r>
    </w:p>
    <w:p w14:paraId="0F7FB293" w14:textId="77777777" w:rsidR="00100B84" w:rsidRDefault="00100B84" w:rsidP="00100B84">
      <w:pPr>
        <w:rPr>
          <w:rFonts w:ascii="Arial" w:hAnsi="Arial" w:cs="Arial"/>
          <w:szCs w:val="24"/>
        </w:rPr>
      </w:pPr>
    </w:p>
    <w:p w14:paraId="6E5784A9" w14:textId="34649908" w:rsidR="009A4102" w:rsidRPr="00932189" w:rsidRDefault="009A4102">
      <w:pPr>
        <w:ind w:right="-330"/>
        <w:jc w:val="right"/>
        <w:rPr>
          <w:rFonts w:ascii="Arial" w:hAnsi="Arial" w:cs="Arial"/>
          <w:b/>
          <w:szCs w:val="24"/>
        </w:rPr>
      </w:pPr>
      <w:r w:rsidRPr="00932189">
        <w:rPr>
          <w:rFonts w:ascii="Arial" w:hAnsi="Arial" w:cs="Arial"/>
          <w:b/>
          <w:szCs w:val="24"/>
        </w:rPr>
        <w:t xml:space="preserve">CARRIED BY ABSOLUTE </w:t>
      </w:r>
      <w:r w:rsidR="00932189" w:rsidRPr="00932189">
        <w:rPr>
          <w:rFonts w:ascii="Arial" w:hAnsi="Arial" w:cs="Arial"/>
          <w:b/>
          <w:szCs w:val="24"/>
        </w:rPr>
        <w:t xml:space="preserve">MAJORITY </w:t>
      </w:r>
      <w:r w:rsidRPr="00932189">
        <w:rPr>
          <w:rFonts w:ascii="Arial" w:hAnsi="Arial" w:cs="Arial"/>
          <w:b/>
          <w:szCs w:val="24"/>
        </w:rPr>
        <w:t>7/-</w:t>
      </w:r>
    </w:p>
    <w:p w14:paraId="37C5AC74" w14:textId="41261DF1" w:rsidR="00C22DB6" w:rsidRPr="00147AEA" w:rsidRDefault="00C22DB6" w:rsidP="00C22DB6">
      <w:pPr>
        <w:ind w:left="-284" w:right="-330"/>
        <w:jc w:val="right"/>
        <w:rPr>
          <w:rFonts w:ascii="Arial" w:hAnsi="Arial" w:cs="Arial"/>
          <w:b/>
          <w:szCs w:val="24"/>
        </w:rPr>
      </w:pPr>
    </w:p>
    <w:p w14:paraId="30F26A0D" w14:textId="77777777" w:rsidR="00100B84" w:rsidRDefault="00100B84" w:rsidP="00100B84">
      <w:pPr>
        <w:rPr>
          <w:rFonts w:ascii="Arial" w:hAnsi="Arial" w:cs="Arial"/>
          <w:szCs w:val="24"/>
        </w:rPr>
      </w:pPr>
    </w:p>
    <w:p w14:paraId="1BE76211" w14:textId="77777777" w:rsidR="009A4102" w:rsidRDefault="009A4102" w:rsidP="00100B84">
      <w:pPr>
        <w:rPr>
          <w:rFonts w:ascii="Arial" w:hAnsi="Arial" w:cs="Arial"/>
          <w:szCs w:val="24"/>
        </w:rPr>
      </w:pPr>
    </w:p>
    <w:p w14:paraId="5EDB347C" w14:textId="052B18FC" w:rsidR="00100B84" w:rsidRPr="00297864" w:rsidRDefault="00591F74" w:rsidP="00BC3B30">
      <w:pPr>
        <w:ind w:left="-180"/>
        <w:jc w:val="both"/>
        <w:rPr>
          <w:rFonts w:ascii="Arial" w:hAnsi="Arial" w:cs="Arial"/>
          <w:b/>
          <w:bCs/>
          <w:szCs w:val="24"/>
        </w:rPr>
      </w:pPr>
      <w:r>
        <w:rPr>
          <w:rFonts w:ascii="Arial" w:hAnsi="Arial" w:cs="Arial"/>
          <w:b/>
          <w:bCs/>
          <w:szCs w:val="24"/>
        </w:rPr>
        <w:t>Justi</w:t>
      </w:r>
      <w:r w:rsidR="00BC3B30">
        <w:rPr>
          <w:rFonts w:ascii="Arial" w:hAnsi="Arial" w:cs="Arial"/>
          <w:b/>
          <w:bCs/>
          <w:szCs w:val="24"/>
        </w:rPr>
        <w:t>fication</w:t>
      </w:r>
    </w:p>
    <w:p w14:paraId="1A7968FE" w14:textId="77777777" w:rsidR="00100B84" w:rsidRDefault="00100B84" w:rsidP="00BC3B30">
      <w:pPr>
        <w:ind w:left="-180"/>
        <w:rPr>
          <w:rFonts w:ascii="Arial" w:hAnsi="Arial" w:cs="Arial"/>
          <w:szCs w:val="24"/>
        </w:rPr>
      </w:pPr>
    </w:p>
    <w:p w14:paraId="5FAD7E8E" w14:textId="342DF2D1" w:rsidR="00100B84" w:rsidRDefault="000C0821" w:rsidP="00BC3B30">
      <w:pPr>
        <w:ind w:left="-180"/>
        <w:jc w:val="both"/>
        <w:rPr>
          <w:rFonts w:ascii="Arial" w:hAnsi="Arial" w:cs="Arial"/>
          <w:szCs w:val="24"/>
        </w:rPr>
      </w:pPr>
      <w:r>
        <w:rPr>
          <w:rFonts w:ascii="Arial" w:hAnsi="Arial" w:cs="Arial"/>
          <w:szCs w:val="24"/>
        </w:rPr>
        <w:t>Condition 5 would cause a substantial change in the design and exposes the decision to be challenged at the SAT</w:t>
      </w:r>
      <w:r w:rsidR="00AC4F07">
        <w:rPr>
          <w:rFonts w:ascii="Arial" w:hAnsi="Arial" w:cs="Arial"/>
          <w:szCs w:val="24"/>
        </w:rPr>
        <w:t>.</w:t>
      </w:r>
      <w:r w:rsidR="001C08F6">
        <w:rPr>
          <w:rFonts w:ascii="Arial" w:hAnsi="Arial" w:cs="Arial"/>
          <w:szCs w:val="24"/>
        </w:rPr>
        <w:t xml:space="preserve"> The City Officers did not recommend condition 5 and it has the effect of frustrating the development. Previous SAT mediation related to overshadowing of the southern neighbour, not the primary street setback. The condition relating </w:t>
      </w:r>
      <w:r w:rsidR="00570C63">
        <w:rPr>
          <w:rFonts w:ascii="Arial" w:hAnsi="Arial" w:cs="Arial"/>
          <w:szCs w:val="24"/>
        </w:rPr>
        <w:t>to bin storage remains as per neighbours wishes. A subsequent SAT challen</w:t>
      </w:r>
      <w:r w:rsidR="00591F74">
        <w:rPr>
          <w:rFonts w:ascii="Arial" w:hAnsi="Arial" w:cs="Arial"/>
          <w:szCs w:val="24"/>
        </w:rPr>
        <w:t>ge against condition 5 may require substantial City expenditure to engage a planning consultant to represent the Council.</w:t>
      </w:r>
    </w:p>
    <w:p w14:paraId="4DF10A0C" w14:textId="77777777" w:rsidR="00932189" w:rsidRDefault="00932189" w:rsidP="00BC3B30">
      <w:pPr>
        <w:ind w:left="-180" w:right="-242"/>
        <w:jc w:val="both"/>
        <w:rPr>
          <w:rFonts w:ascii="Arial" w:hAnsi="Arial" w:cs="Arial"/>
          <w:b/>
          <w:bCs/>
          <w:szCs w:val="24"/>
        </w:rPr>
      </w:pPr>
    </w:p>
    <w:p w14:paraId="3B2601C0" w14:textId="77777777" w:rsidR="00932189" w:rsidRDefault="00932189" w:rsidP="00BC3B30">
      <w:pPr>
        <w:ind w:left="-180" w:right="-242"/>
        <w:jc w:val="both"/>
        <w:rPr>
          <w:rFonts w:ascii="Arial" w:hAnsi="Arial" w:cs="Arial"/>
          <w:b/>
          <w:bCs/>
          <w:szCs w:val="24"/>
        </w:rPr>
      </w:pPr>
    </w:p>
    <w:p w14:paraId="533F3B8B" w14:textId="331B58AF" w:rsidR="00100B84" w:rsidRDefault="00100B84" w:rsidP="00BC3B30">
      <w:pPr>
        <w:ind w:left="-180" w:right="-242"/>
        <w:jc w:val="both"/>
        <w:rPr>
          <w:rFonts w:ascii="Arial" w:hAnsi="Arial" w:cs="Arial"/>
          <w:b/>
          <w:bCs/>
          <w:szCs w:val="24"/>
        </w:rPr>
      </w:pPr>
      <w:r w:rsidRPr="00297864">
        <w:rPr>
          <w:rFonts w:ascii="Arial" w:hAnsi="Arial" w:cs="Arial"/>
          <w:b/>
          <w:bCs/>
          <w:szCs w:val="24"/>
        </w:rPr>
        <w:t>Officer Comment</w:t>
      </w:r>
    </w:p>
    <w:p w14:paraId="3BDC35C3" w14:textId="77777777" w:rsidR="00100B84" w:rsidRPr="00297864" w:rsidRDefault="00100B84" w:rsidP="00BC3B30">
      <w:pPr>
        <w:ind w:left="-180" w:right="-242"/>
        <w:jc w:val="both"/>
        <w:rPr>
          <w:rFonts w:ascii="Arial" w:hAnsi="Arial" w:cs="Arial"/>
          <w:b/>
          <w:bCs/>
          <w:szCs w:val="24"/>
        </w:rPr>
      </w:pPr>
    </w:p>
    <w:p w14:paraId="0A0753C2" w14:textId="77777777" w:rsidR="00100B84" w:rsidRPr="001B7F93" w:rsidRDefault="00100B84" w:rsidP="00BC3B30">
      <w:pPr>
        <w:ind w:left="-180" w:right="-242"/>
        <w:jc w:val="both"/>
        <w:rPr>
          <w:rFonts w:ascii="Arial" w:hAnsi="Arial" w:cs="Arial"/>
          <w:szCs w:val="24"/>
        </w:rPr>
      </w:pPr>
      <w:r w:rsidRPr="001B7F93">
        <w:rPr>
          <w:rFonts w:ascii="Arial" w:hAnsi="Arial" w:cs="Arial"/>
          <w:szCs w:val="24"/>
        </w:rPr>
        <w:t xml:space="preserve">A rescission motion is dealt with under the </w:t>
      </w:r>
      <w:r w:rsidRPr="001B7F93">
        <w:rPr>
          <w:rFonts w:ascii="Arial" w:hAnsi="Arial" w:cs="Arial"/>
          <w:i/>
          <w:iCs/>
          <w:szCs w:val="24"/>
        </w:rPr>
        <w:t>Local Government (Administration) Regulations 1996</w:t>
      </w:r>
      <w:r w:rsidRPr="001B7F93">
        <w:rPr>
          <w:rFonts w:ascii="Arial" w:hAnsi="Arial" w:cs="Arial"/>
          <w:szCs w:val="24"/>
        </w:rPr>
        <w:t>.</w:t>
      </w:r>
    </w:p>
    <w:p w14:paraId="5624EBC1" w14:textId="77777777" w:rsidR="00100B84" w:rsidRDefault="00100B84" w:rsidP="00BC3B30">
      <w:pPr>
        <w:ind w:left="-180" w:right="-242"/>
        <w:jc w:val="both"/>
        <w:rPr>
          <w:rFonts w:ascii="Arial" w:hAnsi="Arial" w:cs="Arial"/>
          <w:szCs w:val="24"/>
        </w:rPr>
      </w:pPr>
      <w:r w:rsidRPr="001B7F93">
        <w:rPr>
          <w:rFonts w:ascii="Arial" w:hAnsi="Arial" w:cs="Arial"/>
          <w:szCs w:val="24"/>
        </w:rPr>
        <w:t>Regulation 10 states</w:t>
      </w:r>
      <w:r>
        <w:rPr>
          <w:rFonts w:ascii="Arial" w:hAnsi="Arial" w:cs="Arial"/>
          <w:szCs w:val="24"/>
        </w:rPr>
        <w:t>:</w:t>
      </w:r>
    </w:p>
    <w:p w14:paraId="75EA7BC1" w14:textId="77777777" w:rsidR="00BC3B30" w:rsidRPr="001B7F93" w:rsidRDefault="00BC3B30" w:rsidP="00BC3B30">
      <w:pPr>
        <w:ind w:left="-180" w:right="-242"/>
        <w:jc w:val="both"/>
        <w:rPr>
          <w:rFonts w:ascii="Arial" w:hAnsi="Arial" w:cs="Arial"/>
          <w:szCs w:val="24"/>
        </w:rPr>
      </w:pPr>
    </w:p>
    <w:p w14:paraId="61752061" w14:textId="77777777" w:rsidR="00100B84" w:rsidRDefault="00100B84" w:rsidP="00BC3B30">
      <w:pPr>
        <w:ind w:left="360" w:right="-242" w:hanging="540"/>
        <w:jc w:val="both"/>
        <w:rPr>
          <w:rFonts w:ascii="Arial" w:hAnsi="Arial" w:cs="Arial"/>
          <w:szCs w:val="24"/>
        </w:rPr>
      </w:pPr>
      <w:r w:rsidRPr="00297864">
        <w:rPr>
          <w:rFonts w:ascii="Arial" w:hAnsi="Arial" w:cs="Arial"/>
          <w:szCs w:val="24"/>
        </w:rPr>
        <w:t xml:space="preserve">10. </w:t>
      </w:r>
      <w:r w:rsidRPr="00297864">
        <w:rPr>
          <w:rFonts w:ascii="Arial" w:hAnsi="Arial" w:cs="Arial"/>
          <w:szCs w:val="24"/>
        </w:rPr>
        <w:tab/>
        <w:t xml:space="preserve">Revoking or changing decisions (Act s. 5.25(1)(e)) </w:t>
      </w:r>
    </w:p>
    <w:p w14:paraId="65681E33" w14:textId="77777777" w:rsidR="00100B84" w:rsidRPr="00297864" w:rsidRDefault="00100B84" w:rsidP="00591F74">
      <w:pPr>
        <w:ind w:right="-242"/>
        <w:jc w:val="both"/>
        <w:rPr>
          <w:rFonts w:ascii="Arial" w:hAnsi="Arial" w:cs="Arial"/>
          <w:szCs w:val="24"/>
        </w:rPr>
      </w:pPr>
    </w:p>
    <w:p w14:paraId="665B791F" w14:textId="77777777" w:rsidR="00100B84" w:rsidRPr="00297864" w:rsidRDefault="00100B84" w:rsidP="00056ED1">
      <w:pPr>
        <w:pStyle w:val="ListParagraph"/>
        <w:numPr>
          <w:ilvl w:val="0"/>
          <w:numId w:val="54"/>
        </w:numPr>
        <w:ind w:left="1080" w:right="-242"/>
        <w:jc w:val="both"/>
        <w:rPr>
          <w:rFonts w:ascii="Arial" w:hAnsi="Arial" w:cs="Arial"/>
          <w:szCs w:val="24"/>
        </w:rPr>
      </w:pPr>
      <w:r w:rsidRPr="00297864">
        <w:rPr>
          <w:rFonts w:ascii="Arial" w:hAnsi="Arial" w:cs="Arial"/>
          <w:szCs w:val="24"/>
        </w:rPr>
        <w:t xml:space="preserve">If a decision has been made at a council or a committee </w:t>
      </w:r>
      <w:proofErr w:type="gramStart"/>
      <w:r w:rsidRPr="00297864">
        <w:rPr>
          <w:rFonts w:ascii="Arial" w:hAnsi="Arial" w:cs="Arial"/>
          <w:szCs w:val="24"/>
        </w:rPr>
        <w:t>meeting</w:t>
      </w:r>
      <w:proofErr w:type="gramEnd"/>
      <w:r w:rsidRPr="00297864">
        <w:rPr>
          <w:rFonts w:ascii="Arial" w:hAnsi="Arial" w:cs="Arial"/>
          <w:szCs w:val="24"/>
        </w:rPr>
        <w:t xml:space="preserve"> then any motion to revoke or change the decision must be supported — </w:t>
      </w:r>
    </w:p>
    <w:p w14:paraId="5E4277FF" w14:textId="77777777" w:rsidR="00100B84" w:rsidRPr="00297864" w:rsidRDefault="00100B84" w:rsidP="00591F74">
      <w:pPr>
        <w:pStyle w:val="ListParagraph"/>
        <w:ind w:left="1440" w:right="-242"/>
        <w:jc w:val="both"/>
        <w:rPr>
          <w:rFonts w:ascii="Arial" w:hAnsi="Arial" w:cs="Arial"/>
          <w:szCs w:val="24"/>
        </w:rPr>
      </w:pPr>
    </w:p>
    <w:p w14:paraId="37025465" w14:textId="77777777" w:rsidR="00100B84" w:rsidRPr="00297864" w:rsidRDefault="00100B84" w:rsidP="00591F74">
      <w:pPr>
        <w:ind w:left="2160" w:right="-242" w:hanging="720"/>
        <w:jc w:val="both"/>
        <w:rPr>
          <w:rFonts w:ascii="Arial" w:hAnsi="Arial" w:cs="Arial"/>
          <w:szCs w:val="24"/>
        </w:rPr>
      </w:pPr>
      <w:r w:rsidRPr="00297864">
        <w:rPr>
          <w:rFonts w:ascii="Arial" w:hAnsi="Arial" w:cs="Arial"/>
          <w:szCs w:val="24"/>
        </w:rPr>
        <w:t>(a)</w:t>
      </w:r>
      <w:r w:rsidRPr="00297864">
        <w:rPr>
          <w:rFonts w:ascii="Arial" w:hAnsi="Arial" w:cs="Arial"/>
          <w:szCs w:val="24"/>
        </w:rPr>
        <w:tab/>
        <w:t xml:space="preserve">in the case where an attempt to revoke or change the decision had been made within the previous 3 months but had failed, by an absolute majority; or </w:t>
      </w:r>
    </w:p>
    <w:p w14:paraId="6F6C699A" w14:textId="77777777" w:rsidR="00100B84" w:rsidRDefault="00100B84" w:rsidP="00591F74">
      <w:pPr>
        <w:ind w:left="2160" w:right="-242" w:hanging="720"/>
        <w:jc w:val="both"/>
        <w:rPr>
          <w:rFonts w:ascii="Arial" w:hAnsi="Arial" w:cs="Arial"/>
          <w:szCs w:val="24"/>
        </w:rPr>
      </w:pPr>
      <w:r w:rsidRPr="00297864">
        <w:rPr>
          <w:rFonts w:ascii="Arial" w:hAnsi="Arial" w:cs="Arial"/>
          <w:szCs w:val="24"/>
        </w:rPr>
        <w:t>(b)</w:t>
      </w:r>
      <w:r w:rsidRPr="00297864">
        <w:rPr>
          <w:rFonts w:ascii="Arial" w:hAnsi="Arial" w:cs="Arial"/>
          <w:szCs w:val="24"/>
        </w:rPr>
        <w:tab/>
        <w:t xml:space="preserve">in any other case, by at least 1 /3 of the number of offices (whether vacant or not) of members of the council or committee, inclusive of the mover. </w:t>
      </w:r>
    </w:p>
    <w:p w14:paraId="2D1C1AA7" w14:textId="77777777" w:rsidR="00100B84" w:rsidRPr="00297864" w:rsidRDefault="00100B84" w:rsidP="00591F74">
      <w:pPr>
        <w:ind w:left="2160" w:right="-242" w:hanging="720"/>
        <w:jc w:val="both"/>
        <w:rPr>
          <w:rFonts w:ascii="Arial" w:hAnsi="Arial" w:cs="Arial"/>
          <w:szCs w:val="24"/>
        </w:rPr>
      </w:pPr>
    </w:p>
    <w:p w14:paraId="2A374D1D" w14:textId="77777777" w:rsidR="00100B84" w:rsidRPr="00B13E79" w:rsidRDefault="00100B84" w:rsidP="00B13E79">
      <w:pPr>
        <w:ind w:left="1080" w:right="-242" w:hanging="720"/>
        <w:jc w:val="both"/>
        <w:rPr>
          <w:rFonts w:ascii="Arial" w:hAnsi="Arial" w:cs="Arial"/>
          <w:szCs w:val="24"/>
        </w:rPr>
      </w:pPr>
      <w:r w:rsidRPr="00B13E79">
        <w:rPr>
          <w:rFonts w:ascii="Arial" w:hAnsi="Arial" w:cs="Arial"/>
          <w:szCs w:val="24"/>
        </w:rPr>
        <w:t xml:space="preserve">(1a) </w:t>
      </w:r>
      <w:r w:rsidRPr="00B13E79">
        <w:rPr>
          <w:rFonts w:ascii="Arial" w:hAnsi="Arial" w:cs="Arial"/>
          <w:szCs w:val="24"/>
        </w:rPr>
        <w:tab/>
        <w:t xml:space="preserve">Notice of a motion to revoke or change a decision referred to in sub regulation (1) is to be signed by members of the council or committee numbering at least 1 /3 of the number of offices (whether vacant or not) of members of the council or committee, inclusive of the mover. </w:t>
      </w:r>
    </w:p>
    <w:p w14:paraId="26962036" w14:textId="77777777" w:rsidR="00100B84" w:rsidRPr="00297864" w:rsidRDefault="00100B84" w:rsidP="00591F74">
      <w:pPr>
        <w:ind w:left="1440" w:right="-242" w:hanging="720"/>
        <w:jc w:val="both"/>
        <w:rPr>
          <w:rFonts w:ascii="Arial" w:hAnsi="Arial" w:cs="Arial"/>
          <w:szCs w:val="24"/>
        </w:rPr>
      </w:pPr>
    </w:p>
    <w:p w14:paraId="685E86D0" w14:textId="77777777" w:rsidR="00100B84" w:rsidRPr="00297864" w:rsidRDefault="00100B84" w:rsidP="00056ED1">
      <w:pPr>
        <w:pStyle w:val="ListParagraph"/>
        <w:numPr>
          <w:ilvl w:val="0"/>
          <w:numId w:val="54"/>
        </w:numPr>
        <w:ind w:left="1080" w:right="-242"/>
        <w:jc w:val="both"/>
        <w:rPr>
          <w:rFonts w:ascii="Arial" w:hAnsi="Arial" w:cs="Arial"/>
          <w:szCs w:val="24"/>
        </w:rPr>
      </w:pPr>
      <w:r w:rsidRPr="00297864">
        <w:rPr>
          <w:rFonts w:ascii="Arial" w:hAnsi="Arial" w:cs="Arial"/>
          <w:szCs w:val="24"/>
        </w:rPr>
        <w:t xml:space="preserve">If a decision is made at a council or committee meeting, any decision to revoke or change the decision must be made by an absolute majority. </w:t>
      </w:r>
    </w:p>
    <w:p w14:paraId="0D66D98B" w14:textId="77777777" w:rsidR="00100B84" w:rsidRPr="00297864" w:rsidRDefault="00100B84" w:rsidP="00591F74">
      <w:pPr>
        <w:pStyle w:val="ListParagraph"/>
        <w:ind w:left="1440" w:right="-242"/>
        <w:jc w:val="both"/>
        <w:rPr>
          <w:rFonts w:ascii="Arial" w:hAnsi="Arial" w:cs="Arial"/>
          <w:szCs w:val="24"/>
        </w:rPr>
      </w:pPr>
    </w:p>
    <w:p w14:paraId="3DB46643" w14:textId="6AF12DC6" w:rsidR="00100B84" w:rsidRDefault="00100B84" w:rsidP="00056ED1">
      <w:pPr>
        <w:pStyle w:val="ListParagraph"/>
        <w:numPr>
          <w:ilvl w:val="0"/>
          <w:numId w:val="54"/>
        </w:numPr>
        <w:ind w:left="1080" w:right="-242"/>
        <w:jc w:val="both"/>
        <w:rPr>
          <w:rFonts w:ascii="Arial" w:hAnsi="Arial" w:cs="Arial"/>
          <w:szCs w:val="24"/>
        </w:rPr>
      </w:pPr>
      <w:r w:rsidRPr="00297864">
        <w:rPr>
          <w:rFonts w:ascii="Arial" w:hAnsi="Arial" w:cs="Arial"/>
          <w:szCs w:val="24"/>
        </w:rPr>
        <w:t>This regulation does not apply to the change of a decision unless the effect of the change would be that the decision would be revoked or would become substantially different.</w:t>
      </w:r>
    </w:p>
    <w:p w14:paraId="1E850046" w14:textId="77777777" w:rsidR="009A4102" w:rsidRPr="009A4102" w:rsidRDefault="009A4102" w:rsidP="009A4102">
      <w:pPr>
        <w:pStyle w:val="ListParagraph"/>
        <w:rPr>
          <w:rFonts w:ascii="Arial" w:hAnsi="Arial" w:cs="Arial"/>
          <w:szCs w:val="24"/>
        </w:rPr>
      </w:pPr>
    </w:p>
    <w:p w14:paraId="3B421AB1" w14:textId="77777777" w:rsidR="00F91793" w:rsidRPr="009A4102" w:rsidRDefault="00F91793" w:rsidP="009A4102">
      <w:pPr>
        <w:pStyle w:val="ListParagraph"/>
        <w:rPr>
          <w:rFonts w:ascii="Arial" w:hAnsi="Arial" w:cs="Arial"/>
          <w:szCs w:val="24"/>
        </w:rPr>
      </w:pPr>
    </w:p>
    <w:p w14:paraId="4A218609" w14:textId="0CD1FE4A" w:rsidR="009A4102" w:rsidRDefault="009A4102" w:rsidP="00932189">
      <w:pPr>
        <w:ind w:left="-1080"/>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returned to the room at </w:t>
      </w:r>
      <w:r>
        <w:rPr>
          <w:rFonts w:ascii="Arial" w:hAnsi="Arial" w:cs="Arial"/>
          <w:szCs w:val="24"/>
        </w:rPr>
        <w:t>7.31</w:t>
      </w:r>
      <w:r w:rsidRPr="00147AEA">
        <w:rPr>
          <w:rFonts w:ascii="Arial" w:hAnsi="Arial" w:cs="Arial"/>
          <w:szCs w:val="24"/>
        </w:rPr>
        <w:t xml:space="preserve"> pm.</w:t>
      </w:r>
    </w:p>
    <w:p w14:paraId="18F00AC4" w14:textId="77777777" w:rsidR="009A4102" w:rsidRDefault="009A4102" w:rsidP="00932189">
      <w:pPr>
        <w:ind w:left="-1080"/>
        <w:rPr>
          <w:rFonts w:ascii="Arial" w:hAnsi="Arial" w:cs="Arial"/>
          <w:szCs w:val="24"/>
        </w:rPr>
      </w:pPr>
    </w:p>
    <w:p w14:paraId="1C4C319F" w14:textId="5A16DA19" w:rsidR="009A4102" w:rsidRPr="00147AEA" w:rsidRDefault="009A4102" w:rsidP="00932189">
      <w:pPr>
        <w:ind w:left="-1080"/>
        <w:rPr>
          <w:rFonts w:ascii="Arial" w:hAnsi="Arial" w:cs="Arial"/>
          <w:szCs w:val="24"/>
        </w:rPr>
      </w:pPr>
      <w:r>
        <w:rPr>
          <w:rFonts w:ascii="Arial" w:hAnsi="Arial" w:cs="Arial"/>
          <w:szCs w:val="24"/>
        </w:rPr>
        <w:t>Mayor Argyle</w:t>
      </w:r>
      <w:r w:rsidRPr="00147AEA">
        <w:rPr>
          <w:rFonts w:ascii="Arial" w:hAnsi="Arial" w:cs="Arial"/>
          <w:szCs w:val="24"/>
        </w:rPr>
        <w:t xml:space="preserve"> returned to the room at </w:t>
      </w:r>
      <w:r>
        <w:rPr>
          <w:rFonts w:ascii="Arial" w:hAnsi="Arial" w:cs="Arial"/>
          <w:szCs w:val="24"/>
        </w:rPr>
        <w:t>7.31</w:t>
      </w:r>
      <w:r w:rsidRPr="00147AEA">
        <w:rPr>
          <w:rFonts w:ascii="Arial" w:hAnsi="Arial" w:cs="Arial"/>
          <w:szCs w:val="24"/>
        </w:rPr>
        <w:t xml:space="preserve"> pm</w:t>
      </w:r>
      <w:r>
        <w:rPr>
          <w:rFonts w:ascii="Arial" w:hAnsi="Arial" w:cs="Arial"/>
          <w:szCs w:val="24"/>
        </w:rPr>
        <w:t xml:space="preserve"> and resumed the Chair.</w:t>
      </w:r>
    </w:p>
    <w:p w14:paraId="7AB8C016" w14:textId="243EE7B8" w:rsidR="009A4102" w:rsidRPr="00147AEA" w:rsidRDefault="009A4102">
      <w:pPr>
        <w:ind w:left="-567"/>
        <w:rPr>
          <w:rFonts w:ascii="Arial" w:hAnsi="Arial" w:cs="Arial"/>
          <w:szCs w:val="24"/>
        </w:rPr>
      </w:pPr>
    </w:p>
    <w:p w14:paraId="3091212C" w14:textId="031FD593" w:rsidR="00B13E79" w:rsidRDefault="00B13E79">
      <w:pPr>
        <w:rPr>
          <w:rFonts w:ascii="Arial" w:hAnsi="Arial" w:cs="Arial"/>
          <w:caps/>
          <w:color w:val="17365D" w:themeColor="text2" w:themeShade="BF"/>
          <w:szCs w:val="28"/>
        </w:rPr>
      </w:pPr>
    </w:p>
    <w:p w14:paraId="722062B1" w14:textId="77777777" w:rsidR="009A4102" w:rsidRDefault="009A4102">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926A8CE" w14:textId="0EC336F7" w:rsidR="00B13E79" w:rsidRDefault="009729F8" w:rsidP="00B13E79">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9" w:name="_Toc143879750"/>
      <w:r>
        <w:rPr>
          <w:rFonts w:ascii="Arial" w:hAnsi="Arial" w:cs="Arial"/>
          <w:caps w:val="0"/>
          <w:color w:val="17365D" w:themeColor="text2" w:themeShade="BF"/>
          <w:u w:val="none"/>
        </w:rPr>
        <w:t xml:space="preserve">Mayor Argyle – </w:t>
      </w:r>
      <w:proofErr w:type="spellStart"/>
      <w:r>
        <w:rPr>
          <w:rFonts w:ascii="Arial" w:hAnsi="Arial" w:cs="Arial"/>
          <w:caps w:val="0"/>
          <w:color w:val="17365D" w:themeColor="text2" w:themeShade="BF"/>
          <w:u w:val="none"/>
        </w:rPr>
        <w:t>Melvista</w:t>
      </w:r>
      <w:proofErr w:type="spellEnd"/>
      <w:r>
        <w:rPr>
          <w:rFonts w:ascii="Arial" w:hAnsi="Arial" w:cs="Arial"/>
          <w:caps w:val="0"/>
          <w:color w:val="17365D" w:themeColor="text2" w:themeShade="BF"/>
          <w:u w:val="none"/>
        </w:rPr>
        <w:t xml:space="preserve"> West Parking Policy</w:t>
      </w:r>
      <w:bookmarkEnd w:id="59"/>
    </w:p>
    <w:p w14:paraId="3764E840" w14:textId="77777777" w:rsidR="009729F8" w:rsidRPr="002677A8" w:rsidRDefault="009729F8" w:rsidP="002677A8">
      <w:pPr>
        <w:ind w:left="-270" w:right="-242"/>
        <w:jc w:val="both"/>
        <w:rPr>
          <w:rFonts w:ascii="Arial" w:hAnsi="Arial" w:cs="Arial"/>
        </w:rPr>
      </w:pPr>
    </w:p>
    <w:p w14:paraId="61A87469" w14:textId="438F7E18" w:rsidR="001F216A" w:rsidRDefault="001F216A" w:rsidP="001F216A">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A05FD5">
        <w:rPr>
          <w:rFonts w:ascii="Arial" w:hAnsi="Arial" w:cs="Arial"/>
          <w:szCs w:val="24"/>
        </w:rPr>
        <w:t>9</w:t>
      </w:r>
      <w:r>
        <w:rPr>
          <w:rFonts w:ascii="Arial" w:hAnsi="Arial" w:cs="Arial"/>
          <w:szCs w:val="24"/>
        </w:rPr>
        <w:t xml:space="preserve"> </w:t>
      </w:r>
      <w:r w:rsidR="00A05FD5">
        <w:rPr>
          <w:rFonts w:ascii="Arial" w:hAnsi="Arial" w:cs="Arial"/>
          <w:szCs w:val="24"/>
        </w:rPr>
        <w:t>August</w:t>
      </w:r>
      <w:r>
        <w:rPr>
          <w:rFonts w:ascii="Arial" w:hAnsi="Arial" w:cs="Arial"/>
          <w:szCs w:val="24"/>
        </w:rPr>
        <w:t xml:space="preserve"> 2023</w:t>
      </w:r>
      <w:r w:rsidRPr="00273BB0">
        <w:rPr>
          <w:rFonts w:ascii="Arial" w:hAnsi="Arial" w:cs="Arial"/>
          <w:szCs w:val="24"/>
        </w:rPr>
        <w:t xml:space="preserve">, </w:t>
      </w:r>
      <w:r>
        <w:rPr>
          <w:rFonts w:ascii="Arial" w:hAnsi="Arial" w:cs="Arial"/>
          <w:szCs w:val="24"/>
        </w:rPr>
        <w:t>Mayor Argyle</w:t>
      </w:r>
      <w:r w:rsidRPr="00273BB0">
        <w:rPr>
          <w:rFonts w:ascii="Arial" w:hAnsi="Arial" w:cs="Arial"/>
          <w:szCs w:val="24"/>
        </w:rPr>
        <w:t xml:space="preserve"> gave notice of </w:t>
      </w:r>
      <w:r>
        <w:rPr>
          <w:rFonts w:ascii="Arial" w:hAnsi="Arial" w:cs="Arial"/>
          <w:szCs w:val="24"/>
        </w:rPr>
        <w:t>her</w:t>
      </w:r>
      <w:r w:rsidRPr="00273BB0">
        <w:rPr>
          <w:rFonts w:ascii="Arial" w:hAnsi="Arial" w:cs="Arial"/>
          <w:szCs w:val="24"/>
        </w:rPr>
        <w:t xml:space="preserve"> intention to move the following motion.</w:t>
      </w:r>
    </w:p>
    <w:p w14:paraId="5E5E7BA1" w14:textId="77777777" w:rsidR="00A05FD5" w:rsidRDefault="00A05FD5" w:rsidP="001F216A">
      <w:pPr>
        <w:ind w:left="-284" w:right="-238"/>
        <w:jc w:val="both"/>
        <w:rPr>
          <w:rFonts w:ascii="Arial" w:hAnsi="Arial" w:cs="Arial"/>
          <w:szCs w:val="24"/>
        </w:rPr>
      </w:pPr>
    </w:p>
    <w:p w14:paraId="5400AC76" w14:textId="05E792CE" w:rsidR="004D152E" w:rsidRPr="00147AEA" w:rsidRDefault="004D152E">
      <w:pPr>
        <w:ind w:left="-284" w:right="-330"/>
        <w:jc w:val="both"/>
        <w:rPr>
          <w:rFonts w:ascii="Arial" w:hAnsi="Arial" w:cs="Arial"/>
          <w:szCs w:val="24"/>
        </w:rPr>
      </w:pPr>
      <w:r w:rsidRPr="00147AEA">
        <w:rPr>
          <w:rFonts w:ascii="Arial" w:hAnsi="Arial" w:cs="Arial"/>
          <w:szCs w:val="24"/>
        </w:rPr>
        <w:t xml:space="preserve">Moved – </w:t>
      </w:r>
      <w:r w:rsidR="005E46AC">
        <w:rPr>
          <w:rFonts w:ascii="Arial" w:hAnsi="Arial" w:cs="Arial"/>
          <w:szCs w:val="24"/>
        </w:rPr>
        <w:t>Mayor Argyle</w:t>
      </w:r>
    </w:p>
    <w:p w14:paraId="38E5053B" w14:textId="1B958AAF" w:rsidR="004D152E" w:rsidRPr="00147AEA" w:rsidRDefault="004D152E">
      <w:pPr>
        <w:ind w:left="-284" w:right="-330"/>
        <w:jc w:val="both"/>
        <w:rPr>
          <w:rFonts w:ascii="Arial" w:hAnsi="Arial" w:cs="Arial"/>
          <w:szCs w:val="24"/>
        </w:rPr>
      </w:pPr>
      <w:r w:rsidRPr="00147AEA">
        <w:rPr>
          <w:rFonts w:ascii="Arial" w:hAnsi="Arial" w:cs="Arial"/>
          <w:szCs w:val="24"/>
        </w:rPr>
        <w:t xml:space="preserve">Seconded – Councillor </w:t>
      </w:r>
      <w:r w:rsidR="00B45ABB">
        <w:rPr>
          <w:rFonts w:ascii="Arial" w:hAnsi="Arial" w:cs="Arial"/>
          <w:szCs w:val="24"/>
        </w:rPr>
        <w:t>Coghlan</w:t>
      </w:r>
    </w:p>
    <w:p w14:paraId="45068485" w14:textId="5835BDDB" w:rsidR="004D152E" w:rsidRDefault="001F69BF">
      <w:pPr>
        <w:ind w:left="-284" w:right="-330"/>
        <w:jc w:val="both"/>
        <w:rPr>
          <w:rFonts w:ascii="Arial" w:hAnsi="Arial" w:cs="Arial"/>
          <w:szCs w:val="24"/>
        </w:rPr>
      </w:pPr>
      <w:r>
        <w:rPr>
          <w:rFonts w:ascii="Arial" w:hAnsi="Arial" w:cs="Arial"/>
          <w:b/>
          <w:bCs/>
          <w:noProof/>
          <w:color w:val="4F81BD" w:themeColor="accent1"/>
          <w:sz w:val="28"/>
          <w:szCs w:val="28"/>
        </w:rPr>
        <mc:AlternateContent>
          <mc:Choice Requires="wps">
            <w:drawing>
              <wp:anchor distT="0" distB="0" distL="114300" distR="114300" simplePos="0" relativeHeight="251658262" behindDoc="1" locked="0" layoutInCell="1" allowOverlap="1" wp14:anchorId="4175FE0F" wp14:editId="33377924">
                <wp:simplePos x="0" y="0"/>
                <wp:positionH relativeFrom="margin">
                  <wp:align>center</wp:align>
                </wp:positionH>
                <wp:positionV relativeFrom="paragraph">
                  <wp:posOffset>144780</wp:posOffset>
                </wp:positionV>
                <wp:extent cx="6278880" cy="2377440"/>
                <wp:effectExtent l="0" t="0" r="26670" b="2286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237744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3AC97F" id="Rectangle 32" o:spid="_x0000_s1026" style="position:absolute;margin-left:0;margin-top:11.4pt;width:494.4pt;height:187.2pt;z-index:-2516582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ZkgIAAKAFAAAOAAAAZHJzL2Uyb0RvYy54bWysVMFu2zAMvQ/YPwi6r06ytsmMOkXQosOA&#10;rC3WDj2rshQLk0VNUuJkXz9Kcpyg7XYY5oNgiuQj+UTy4nLbarIRziswFR2fjCgRhkOtzKqi3x9v&#10;Pswo8YGZmmkwoqI74enl/P27i86WYgIN6Fo4giDGl52taBOCLYvC80a0zJ+AFQaVElzLAopuVdSO&#10;dYje6mIyGp0XHbjaOuDCe7y9zko6T/hSCh7upPQiEF1RzC2k06XzOZ7F/IKVK8dso3ifBvuHLFqm&#10;DAYdoK5ZYGTt1CuoVnEHHmQ44dAWIKXiItWA1YxHL6p5aJgVqRYkx9uBJv//YPnt5sHeu5i6t0vg&#10;PzwyUnTWl4MmCr632UrXRltMnGwTi7uBRbENhOPl+WQ6m82QbI66ycfp9PQ08Vywcu9unQ+fBbQk&#10;/lTU4TMl9thm6UNMgJV7kxjNwI3SOj2VNilV0KqOd0mIvSKutCMbhq/MOBcmjBOeXrdfoc73ZyP8&#10;4nsjeGqv6JKlAxrqYoREQK45VR92WsRQ2nwTkqgaq5ykAAPQ69i+YbXI1+MY+83QCTAiSyxmwM7J&#10;/wE7V9DbR1eR2nxwHv0tsew8eKTIYMLg3CoD7i0AjYz2kbP9nqRMTWTpGerdvSMO8pB5y28UPu+S&#10;+XDPHE4VtgRuinCHh9TQVRT6P0oacL/euo/22OyopaTDKa2o/7lmTlCivxgcg0/j2FwkJOH0bDpB&#10;wR1rno81Zt1eAbbIGHeS5ek32ge9/5UO2idcKIsYFVXMcIxdUR7cXrgKeXvgSuJisUhmOMqWhaV5&#10;sDyCR1Zj+z5un5izfY8HHI9b2E80K1+0eraNngYW6wBSpTk48NrzjWsg9Wy/suKeOZaT1WGxzn8D&#10;AAD//wMAUEsDBBQABgAIAAAAIQDkqTUj3gAAAAcBAAAPAAAAZHJzL2Rvd25yZXYueG1sTI9BS8NA&#10;EIXvgv9hGcGL2I0R2jRmU0QIniy0isXbNDsmwexszG7b+O8dT/U2jzfz3jfFanK9OtIYOs8G7mYJ&#10;KOLa244bA2+v1W0GKkRki71nMvBDAVbl5UWBufUn3tBxGxslIRxyNNDGOORah7olh2HmB2LxPv3o&#10;MIocG21HPEm463WaJHPtsGNpaHGgp5bqr+3BCcb3rqqaG5rTbsGb5+59/ZJ8rI25vpoeH0BFmuJ5&#10;Gf7w5QZKYdr7A9ugegPySDSQpsIv7jLLZNgbuF8uUtBlof/zl78AAAD//wMAUEsBAi0AFAAGAAgA&#10;AAAhALaDOJL+AAAA4QEAABMAAAAAAAAAAAAAAAAAAAAAAFtDb250ZW50X1R5cGVzXS54bWxQSwEC&#10;LQAUAAYACAAAACEAOP0h/9YAAACUAQAACwAAAAAAAAAAAAAAAAAvAQAAX3JlbHMvLnJlbHNQSwEC&#10;LQAUAAYACAAAACEAi/7q2ZICAACgBQAADgAAAAAAAAAAAAAAAAAuAgAAZHJzL2Uyb0RvYy54bWxQ&#10;SwECLQAUAAYACAAAACEA5Kk1I94AAAAHAQAADwAAAAAAAAAAAAAAAADsBAAAZHJzL2Rvd25yZXYu&#10;eG1sUEsFBgAAAAAEAAQA8wAAAPcFAAAAAA==&#10;" filled="f" strokecolor="#243f60 [1604]" strokeweight="2pt">
                <v:path arrowok="t"/>
                <w10:wrap anchorx="margin"/>
              </v:rect>
            </w:pict>
          </mc:Fallback>
        </mc:AlternateContent>
      </w:r>
    </w:p>
    <w:p w14:paraId="553498D8" w14:textId="7CD37B7F" w:rsidR="00FD1CF4" w:rsidRPr="00FD1CF4" w:rsidRDefault="00FD1CF4">
      <w:pPr>
        <w:ind w:left="-284" w:right="-330"/>
        <w:jc w:val="both"/>
        <w:rPr>
          <w:rFonts w:ascii="Arial" w:hAnsi="Arial" w:cs="Arial"/>
          <w:b/>
          <w:bCs/>
          <w:szCs w:val="24"/>
        </w:rPr>
      </w:pPr>
      <w:r w:rsidRPr="00FD1CF4">
        <w:rPr>
          <w:rFonts w:ascii="Arial" w:hAnsi="Arial" w:cs="Arial"/>
          <w:b/>
          <w:bCs/>
          <w:color w:val="244061" w:themeColor="accent1" w:themeShade="80"/>
          <w:sz w:val="28"/>
          <w:szCs w:val="28"/>
        </w:rPr>
        <w:t>Council Resolution</w:t>
      </w:r>
    </w:p>
    <w:p w14:paraId="125B0A7A" w14:textId="77777777" w:rsidR="00FD1CF4" w:rsidRPr="00147AEA" w:rsidRDefault="00FD1CF4">
      <w:pPr>
        <w:ind w:left="-284" w:right="-330"/>
        <w:jc w:val="both"/>
        <w:rPr>
          <w:rFonts w:ascii="Arial" w:hAnsi="Arial" w:cs="Arial"/>
          <w:szCs w:val="24"/>
        </w:rPr>
      </w:pPr>
    </w:p>
    <w:p w14:paraId="0B6EFEF8" w14:textId="62B72BCE" w:rsidR="00B9424D" w:rsidRDefault="00642AC1" w:rsidP="001F216A">
      <w:pPr>
        <w:ind w:left="-284" w:right="-238"/>
        <w:jc w:val="both"/>
        <w:rPr>
          <w:rFonts w:ascii="Arial" w:hAnsi="Arial" w:cs="Arial"/>
          <w:b/>
          <w:bCs/>
          <w:color w:val="244061" w:themeColor="accent1" w:themeShade="80"/>
          <w:szCs w:val="24"/>
        </w:rPr>
      </w:pPr>
      <w:r w:rsidRPr="00642AC1">
        <w:rPr>
          <w:rFonts w:ascii="Arial" w:hAnsi="Arial" w:cs="Arial"/>
          <w:b/>
          <w:bCs/>
          <w:color w:val="244061" w:themeColor="accent1" w:themeShade="80"/>
          <w:szCs w:val="24"/>
        </w:rPr>
        <w:t>That Council approves</w:t>
      </w:r>
      <w:r w:rsidR="00B9424D">
        <w:rPr>
          <w:rFonts w:ascii="Arial" w:hAnsi="Arial" w:cs="Arial"/>
          <w:b/>
          <w:bCs/>
          <w:color w:val="244061" w:themeColor="accent1" w:themeShade="80"/>
          <w:szCs w:val="24"/>
        </w:rPr>
        <w:t>:</w:t>
      </w:r>
    </w:p>
    <w:p w14:paraId="51C1DDD0" w14:textId="77777777" w:rsidR="00B9424D" w:rsidRDefault="00B9424D" w:rsidP="001F216A">
      <w:pPr>
        <w:ind w:left="-284" w:right="-238"/>
        <w:jc w:val="both"/>
        <w:rPr>
          <w:rFonts w:ascii="Arial" w:hAnsi="Arial" w:cs="Arial"/>
          <w:b/>
          <w:bCs/>
          <w:color w:val="244061" w:themeColor="accent1" w:themeShade="80"/>
          <w:szCs w:val="24"/>
        </w:rPr>
      </w:pPr>
    </w:p>
    <w:p w14:paraId="4222547B" w14:textId="62A8EFE5" w:rsidR="00D1214C" w:rsidRDefault="00BE697E" w:rsidP="003C28D7">
      <w:pPr>
        <w:pStyle w:val="ListParagraph"/>
        <w:numPr>
          <w:ilvl w:val="3"/>
          <w:numId w:val="64"/>
        </w:numPr>
        <w:ind w:left="270" w:right="-238" w:hanging="450"/>
        <w:jc w:val="both"/>
        <w:rPr>
          <w:rFonts w:ascii="Arial" w:hAnsi="Arial" w:cs="Arial"/>
          <w:b/>
          <w:bCs/>
          <w:color w:val="244061" w:themeColor="accent1" w:themeShade="80"/>
          <w:szCs w:val="24"/>
        </w:rPr>
      </w:pPr>
      <w:r>
        <w:rPr>
          <w:rFonts w:ascii="Arial" w:hAnsi="Arial" w:cs="Arial"/>
          <w:b/>
          <w:bCs/>
          <w:color w:val="244061" w:themeColor="accent1" w:themeShade="80"/>
          <w:szCs w:val="24"/>
        </w:rPr>
        <w:t>the</w:t>
      </w:r>
      <w:r w:rsidR="00642AC1" w:rsidRPr="00B9424D">
        <w:rPr>
          <w:rFonts w:ascii="Arial" w:hAnsi="Arial" w:cs="Arial"/>
          <w:b/>
          <w:bCs/>
          <w:color w:val="244061" w:themeColor="accent1" w:themeShade="80"/>
          <w:szCs w:val="24"/>
        </w:rPr>
        <w:t xml:space="preserve"> implementation </w:t>
      </w:r>
      <w:r>
        <w:rPr>
          <w:rFonts w:ascii="Arial" w:hAnsi="Arial" w:cs="Arial"/>
          <w:b/>
          <w:bCs/>
          <w:color w:val="244061" w:themeColor="accent1" w:themeShade="80"/>
          <w:szCs w:val="24"/>
        </w:rPr>
        <w:t xml:space="preserve">of </w:t>
      </w:r>
      <w:r w:rsidR="00642AC1" w:rsidRPr="00B9424D">
        <w:rPr>
          <w:rFonts w:ascii="Arial" w:hAnsi="Arial" w:cs="Arial"/>
          <w:b/>
          <w:bCs/>
          <w:color w:val="244061" w:themeColor="accent1" w:themeShade="80"/>
          <w:szCs w:val="24"/>
        </w:rPr>
        <w:t xml:space="preserve">the West </w:t>
      </w:r>
      <w:proofErr w:type="spellStart"/>
      <w:r w:rsidR="00642AC1" w:rsidRPr="00B9424D">
        <w:rPr>
          <w:rFonts w:ascii="Arial" w:hAnsi="Arial" w:cs="Arial"/>
          <w:b/>
          <w:bCs/>
          <w:color w:val="244061" w:themeColor="accent1" w:themeShade="80"/>
          <w:szCs w:val="24"/>
        </w:rPr>
        <w:t>Melvista</w:t>
      </w:r>
      <w:proofErr w:type="spellEnd"/>
      <w:r w:rsidR="00642AC1" w:rsidRPr="00B9424D">
        <w:rPr>
          <w:rFonts w:ascii="Arial" w:hAnsi="Arial" w:cs="Arial"/>
          <w:b/>
          <w:bCs/>
          <w:color w:val="244061" w:themeColor="accent1" w:themeShade="80"/>
          <w:szCs w:val="24"/>
        </w:rPr>
        <w:t xml:space="preserve"> parking restrictions as adopted by Council for consultation purposes in June </w:t>
      </w:r>
      <w:proofErr w:type="gramStart"/>
      <w:r w:rsidR="00642AC1" w:rsidRPr="00B9424D">
        <w:rPr>
          <w:rFonts w:ascii="Arial" w:hAnsi="Arial" w:cs="Arial"/>
          <w:b/>
          <w:bCs/>
          <w:color w:val="244061" w:themeColor="accent1" w:themeShade="80"/>
          <w:szCs w:val="24"/>
        </w:rPr>
        <w:t>2022</w:t>
      </w:r>
      <w:r w:rsidR="00B9424D">
        <w:rPr>
          <w:rFonts w:ascii="Arial" w:hAnsi="Arial" w:cs="Arial"/>
          <w:b/>
          <w:bCs/>
          <w:color w:val="244061" w:themeColor="accent1" w:themeShade="80"/>
          <w:szCs w:val="24"/>
        </w:rPr>
        <w:t>;</w:t>
      </w:r>
      <w:proofErr w:type="gramEnd"/>
      <w:r w:rsidR="00D1214C">
        <w:rPr>
          <w:rFonts w:ascii="Arial" w:hAnsi="Arial" w:cs="Arial"/>
          <w:b/>
          <w:bCs/>
          <w:color w:val="244061" w:themeColor="accent1" w:themeShade="80"/>
          <w:szCs w:val="24"/>
        </w:rPr>
        <w:t xml:space="preserve"> with the inclusion of the following:</w:t>
      </w:r>
    </w:p>
    <w:p w14:paraId="147937FB" w14:textId="7EE56A0C" w:rsidR="00A05FD5" w:rsidRDefault="00B9424D" w:rsidP="00D1214C">
      <w:pPr>
        <w:pStyle w:val="ListParagraph"/>
        <w:ind w:left="270" w:right="-238"/>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 </w:t>
      </w:r>
    </w:p>
    <w:p w14:paraId="33EDC66A" w14:textId="00DCA5FF" w:rsidR="00EA282D" w:rsidRPr="00EA282D" w:rsidRDefault="00EA282D" w:rsidP="003C28D7">
      <w:pPr>
        <w:pStyle w:val="ListParagraph"/>
        <w:numPr>
          <w:ilvl w:val="0"/>
          <w:numId w:val="65"/>
        </w:numPr>
        <w:ind w:left="720" w:hanging="450"/>
        <w:rPr>
          <w:rFonts w:ascii="Arial" w:hAnsi="Arial" w:cs="Arial"/>
          <w:b/>
          <w:bCs/>
          <w:color w:val="244061" w:themeColor="accent1" w:themeShade="80"/>
          <w:szCs w:val="24"/>
        </w:rPr>
      </w:pPr>
      <w:r w:rsidRPr="00EA282D">
        <w:rPr>
          <w:rFonts w:ascii="Arial" w:hAnsi="Arial" w:cs="Arial"/>
          <w:b/>
          <w:bCs/>
          <w:color w:val="244061" w:themeColor="accent1" w:themeShade="80"/>
          <w:szCs w:val="24"/>
        </w:rPr>
        <w:t xml:space="preserve">adds Granby Crescent no parking Monday to Saturday 8 am until 5 pm to the MWPP </w:t>
      </w:r>
      <w:r w:rsidR="00772B6F">
        <w:rPr>
          <w:rFonts w:ascii="Arial" w:hAnsi="Arial" w:cs="Arial"/>
          <w:b/>
          <w:bCs/>
          <w:color w:val="244061" w:themeColor="accent1" w:themeShade="80"/>
          <w:szCs w:val="24"/>
        </w:rPr>
        <w:t xml:space="preserve">and that </w:t>
      </w:r>
      <w:r w:rsidRPr="00EA282D">
        <w:rPr>
          <w:rFonts w:ascii="Arial" w:hAnsi="Arial" w:cs="Arial"/>
          <w:b/>
          <w:bCs/>
          <w:color w:val="244061" w:themeColor="accent1" w:themeShade="80"/>
          <w:szCs w:val="24"/>
        </w:rPr>
        <w:t xml:space="preserve">Residential parking permit holders </w:t>
      </w:r>
      <w:r w:rsidR="00772B6F">
        <w:rPr>
          <w:rFonts w:ascii="Arial" w:hAnsi="Arial" w:cs="Arial"/>
          <w:b/>
          <w:bCs/>
          <w:color w:val="244061" w:themeColor="accent1" w:themeShade="80"/>
          <w:szCs w:val="24"/>
        </w:rPr>
        <w:t xml:space="preserve">to be </w:t>
      </w:r>
      <w:proofErr w:type="gramStart"/>
      <w:r w:rsidRPr="00EA282D">
        <w:rPr>
          <w:rFonts w:ascii="Arial" w:hAnsi="Arial" w:cs="Arial"/>
          <w:b/>
          <w:bCs/>
          <w:color w:val="244061" w:themeColor="accent1" w:themeShade="80"/>
          <w:szCs w:val="24"/>
        </w:rPr>
        <w:t>exempt;</w:t>
      </w:r>
      <w:proofErr w:type="gramEnd"/>
    </w:p>
    <w:p w14:paraId="2224C075" w14:textId="39DFB3E0" w:rsidR="00BE697E" w:rsidRDefault="00BE697E" w:rsidP="00EA282D">
      <w:pPr>
        <w:pStyle w:val="ListParagraph"/>
        <w:ind w:left="1500" w:right="-238"/>
        <w:jc w:val="both"/>
        <w:rPr>
          <w:rFonts w:ascii="Arial" w:hAnsi="Arial" w:cs="Arial"/>
          <w:b/>
          <w:bCs/>
          <w:color w:val="244061" w:themeColor="accent1" w:themeShade="80"/>
          <w:szCs w:val="24"/>
        </w:rPr>
      </w:pPr>
    </w:p>
    <w:p w14:paraId="00D07F89" w14:textId="062A43F8" w:rsidR="00B9424D" w:rsidRPr="00B9424D" w:rsidRDefault="00BE697E" w:rsidP="003C28D7">
      <w:pPr>
        <w:pStyle w:val="ListParagraph"/>
        <w:numPr>
          <w:ilvl w:val="3"/>
          <w:numId w:val="64"/>
        </w:numPr>
        <w:ind w:left="270" w:right="-238" w:hanging="450"/>
        <w:jc w:val="both"/>
        <w:rPr>
          <w:rFonts w:ascii="Arial" w:hAnsi="Arial" w:cs="Arial"/>
          <w:b/>
          <w:bCs/>
          <w:color w:val="244061" w:themeColor="accent1" w:themeShade="80"/>
          <w:szCs w:val="24"/>
        </w:rPr>
      </w:pPr>
      <w:r w:rsidRPr="00BE697E">
        <w:rPr>
          <w:rFonts w:ascii="Arial" w:hAnsi="Arial" w:cs="Arial"/>
          <w:b/>
          <w:bCs/>
          <w:color w:val="244061" w:themeColor="accent1" w:themeShade="80"/>
          <w:szCs w:val="24"/>
        </w:rPr>
        <w:t>a budget variation to increase the parking signs budget by $54,000 with the source of funds to be listed for consideration in the Mid-Year Budget review</w:t>
      </w:r>
      <w:r>
        <w:rPr>
          <w:rFonts w:ascii="Arial" w:hAnsi="Arial" w:cs="Arial"/>
          <w:b/>
          <w:bCs/>
          <w:color w:val="244061" w:themeColor="accent1" w:themeShade="80"/>
          <w:szCs w:val="24"/>
        </w:rPr>
        <w:t>.</w:t>
      </w:r>
    </w:p>
    <w:p w14:paraId="454451FA" w14:textId="77777777" w:rsidR="00551B8F" w:rsidRDefault="00551B8F" w:rsidP="001F216A">
      <w:pPr>
        <w:ind w:left="-284" w:right="-238"/>
        <w:jc w:val="both"/>
        <w:rPr>
          <w:rFonts w:ascii="Arial" w:hAnsi="Arial" w:cs="Arial"/>
          <w:b/>
          <w:bCs/>
          <w:color w:val="244061" w:themeColor="accent1" w:themeShade="80"/>
          <w:szCs w:val="24"/>
        </w:rPr>
      </w:pPr>
    </w:p>
    <w:p w14:paraId="45641176" w14:textId="439D9A42" w:rsidR="00BE697E" w:rsidRDefault="00BE697E" w:rsidP="00BE697E">
      <w:pPr>
        <w:ind w:left="-284" w:right="-238"/>
        <w:jc w:val="right"/>
        <w:rPr>
          <w:rFonts w:ascii="Arial" w:hAnsi="Arial" w:cs="Arial"/>
          <w:b/>
          <w:bCs/>
          <w:color w:val="244061" w:themeColor="accent1" w:themeShade="80"/>
          <w:szCs w:val="24"/>
        </w:rPr>
      </w:pPr>
      <w:r>
        <w:rPr>
          <w:rFonts w:ascii="Arial" w:hAnsi="Arial" w:cs="Arial"/>
          <w:b/>
          <w:bCs/>
          <w:color w:val="244061" w:themeColor="accent1" w:themeShade="80"/>
          <w:szCs w:val="24"/>
        </w:rPr>
        <w:t>ABSOLUTE MAJORITY REQUIRED</w:t>
      </w:r>
    </w:p>
    <w:p w14:paraId="572EDD28" w14:textId="77777777" w:rsidR="00BE697E" w:rsidRDefault="00BE697E" w:rsidP="00BE697E">
      <w:pPr>
        <w:ind w:left="-284" w:right="-238"/>
        <w:jc w:val="right"/>
        <w:rPr>
          <w:rFonts w:ascii="Arial" w:hAnsi="Arial" w:cs="Arial"/>
          <w:b/>
          <w:bCs/>
          <w:color w:val="244061" w:themeColor="accent1" w:themeShade="80"/>
          <w:szCs w:val="24"/>
        </w:rPr>
      </w:pPr>
    </w:p>
    <w:p w14:paraId="6B34A60A" w14:textId="639E1F28" w:rsidR="00464E89" w:rsidRPr="00147AEA" w:rsidRDefault="00464E89">
      <w:pPr>
        <w:ind w:right="-330"/>
        <w:jc w:val="right"/>
        <w:rPr>
          <w:rFonts w:ascii="Arial" w:hAnsi="Arial" w:cs="Arial"/>
          <w:b/>
          <w:szCs w:val="24"/>
        </w:rPr>
      </w:pPr>
      <w:r w:rsidRPr="00147AEA">
        <w:rPr>
          <w:rFonts w:ascii="Arial" w:hAnsi="Arial" w:cs="Arial"/>
          <w:b/>
          <w:szCs w:val="24"/>
        </w:rPr>
        <w:t xml:space="preserve">CARRIED </w:t>
      </w:r>
      <w:r w:rsidR="009A0D01">
        <w:rPr>
          <w:rFonts w:ascii="Arial" w:hAnsi="Arial" w:cs="Arial"/>
          <w:b/>
          <w:szCs w:val="24"/>
        </w:rPr>
        <w:t xml:space="preserve">BY ABSOLUTE MAJORITY </w:t>
      </w:r>
      <w:r>
        <w:rPr>
          <w:rFonts w:ascii="Arial" w:hAnsi="Arial" w:cs="Arial"/>
          <w:b/>
          <w:szCs w:val="24"/>
        </w:rPr>
        <w:t>9</w:t>
      </w:r>
      <w:r w:rsidRPr="00147AEA">
        <w:rPr>
          <w:rFonts w:ascii="Arial" w:hAnsi="Arial" w:cs="Arial"/>
          <w:b/>
          <w:szCs w:val="24"/>
        </w:rPr>
        <w:t>/-</w:t>
      </w:r>
    </w:p>
    <w:p w14:paraId="794017BD" w14:textId="3787AE40" w:rsidR="004D152E" w:rsidRPr="00147AEA" w:rsidRDefault="004D152E" w:rsidP="004D152E">
      <w:pPr>
        <w:ind w:left="-284" w:right="-330"/>
        <w:jc w:val="right"/>
        <w:rPr>
          <w:rFonts w:ascii="Arial" w:hAnsi="Arial" w:cs="Arial"/>
          <w:b/>
          <w:szCs w:val="24"/>
        </w:rPr>
      </w:pPr>
    </w:p>
    <w:p w14:paraId="76CA7689" w14:textId="77777777" w:rsidR="005E46AC" w:rsidRDefault="005E46AC" w:rsidP="001F216A">
      <w:pPr>
        <w:ind w:left="-284" w:right="-238"/>
        <w:jc w:val="both"/>
        <w:rPr>
          <w:rFonts w:ascii="Arial" w:hAnsi="Arial" w:cs="Arial"/>
          <w:b/>
          <w:bCs/>
          <w:color w:val="244061" w:themeColor="accent1" w:themeShade="80"/>
          <w:szCs w:val="24"/>
        </w:rPr>
      </w:pPr>
    </w:p>
    <w:p w14:paraId="564FCA6F" w14:textId="4FDF9561" w:rsidR="00E54491" w:rsidRDefault="00E54491" w:rsidP="00E54491">
      <w:pPr>
        <w:pStyle w:val="ReportSubHeading"/>
        <w:spacing w:before="0"/>
        <w:ind w:left="-270"/>
        <w:jc w:val="both"/>
        <w:rPr>
          <w:rFonts w:ascii="Arial" w:hAnsi="Arial" w:cs="Arial"/>
          <w:color w:val="auto"/>
          <w:szCs w:val="24"/>
        </w:rPr>
      </w:pPr>
      <w:r w:rsidRPr="00B33B04">
        <w:rPr>
          <w:rFonts w:ascii="Arial" w:hAnsi="Arial" w:cs="Arial"/>
          <w:color w:val="auto"/>
          <w:szCs w:val="24"/>
        </w:rPr>
        <w:t>Justification</w:t>
      </w:r>
    </w:p>
    <w:p w14:paraId="4E15DDDD" w14:textId="77777777" w:rsidR="00E54491" w:rsidRPr="00B33B04" w:rsidRDefault="00E54491" w:rsidP="00E54491">
      <w:pPr>
        <w:pStyle w:val="ReportSubHeading"/>
        <w:spacing w:before="0"/>
        <w:ind w:left="-270"/>
        <w:jc w:val="both"/>
        <w:rPr>
          <w:rFonts w:ascii="Arial" w:hAnsi="Arial" w:cs="Arial"/>
          <w:color w:val="auto"/>
          <w:szCs w:val="24"/>
        </w:rPr>
      </w:pPr>
    </w:p>
    <w:p w14:paraId="2441564A" w14:textId="133AE0C4" w:rsidR="00E54491" w:rsidRDefault="00E54491" w:rsidP="00E54491">
      <w:pPr>
        <w:ind w:left="-270"/>
        <w:jc w:val="both"/>
        <w:rPr>
          <w:rFonts w:ascii="Arial" w:hAnsi="Arial" w:cs="Arial"/>
          <w:szCs w:val="24"/>
        </w:rPr>
      </w:pPr>
      <w:r>
        <w:rPr>
          <w:rFonts w:ascii="Arial" w:hAnsi="Arial" w:cs="Arial"/>
          <w:szCs w:val="24"/>
        </w:rPr>
        <w:t xml:space="preserve">The Draft </w:t>
      </w:r>
      <w:proofErr w:type="spellStart"/>
      <w:r>
        <w:rPr>
          <w:rFonts w:ascii="Arial" w:hAnsi="Arial" w:cs="Arial"/>
          <w:szCs w:val="24"/>
        </w:rPr>
        <w:t>Melvista</w:t>
      </w:r>
      <w:proofErr w:type="spellEnd"/>
      <w:r>
        <w:rPr>
          <w:rFonts w:ascii="Arial" w:hAnsi="Arial" w:cs="Arial"/>
          <w:szCs w:val="24"/>
        </w:rPr>
        <w:t xml:space="preserve"> West Parking Policy is to be implemented as a matter of urgency.</w:t>
      </w:r>
      <w:r w:rsidR="00021954">
        <w:rPr>
          <w:rFonts w:ascii="Arial" w:hAnsi="Arial" w:cs="Arial"/>
          <w:szCs w:val="24"/>
        </w:rPr>
        <w:t xml:space="preserve"> </w:t>
      </w:r>
      <w:r>
        <w:rPr>
          <w:rFonts w:ascii="Arial" w:hAnsi="Arial" w:cs="Arial"/>
          <w:szCs w:val="24"/>
        </w:rPr>
        <w:t xml:space="preserve">This follows the recent decision by the WAPC, on 27 July 2023 to extend substantial commencement by another 12 months for the Oryx aged care building. Our council was vehemently opposed to this large commercial development in a private residential street. </w:t>
      </w:r>
    </w:p>
    <w:p w14:paraId="7998219B" w14:textId="77777777" w:rsidR="00E54491" w:rsidRDefault="00E54491" w:rsidP="00E54491">
      <w:pPr>
        <w:ind w:left="-270"/>
        <w:jc w:val="both"/>
        <w:rPr>
          <w:rFonts w:ascii="Arial" w:hAnsi="Arial" w:cs="Arial"/>
          <w:szCs w:val="24"/>
        </w:rPr>
      </w:pPr>
    </w:p>
    <w:p w14:paraId="5C4E3782" w14:textId="77777777" w:rsidR="00E54491" w:rsidRDefault="00E54491" w:rsidP="00E54491">
      <w:pPr>
        <w:ind w:left="-270"/>
        <w:jc w:val="both"/>
        <w:rPr>
          <w:rFonts w:ascii="Arial" w:hAnsi="Arial" w:cs="Arial"/>
          <w:szCs w:val="24"/>
        </w:rPr>
      </w:pPr>
      <w:r>
        <w:rPr>
          <w:rFonts w:ascii="Arial" w:hAnsi="Arial" w:cs="Arial"/>
          <w:szCs w:val="24"/>
        </w:rPr>
        <w:t xml:space="preserve">This parking policy will at least go some way to ensure residents lives are not adversely impacted during construction. </w:t>
      </w:r>
    </w:p>
    <w:p w14:paraId="3FB46E56" w14:textId="77777777" w:rsidR="00E54491" w:rsidRDefault="00E54491" w:rsidP="00E54491">
      <w:pPr>
        <w:ind w:left="-270"/>
        <w:jc w:val="both"/>
        <w:rPr>
          <w:rFonts w:ascii="Arial" w:hAnsi="Arial" w:cs="Arial"/>
          <w:szCs w:val="24"/>
        </w:rPr>
      </w:pPr>
    </w:p>
    <w:p w14:paraId="07F9B99B" w14:textId="77777777" w:rsidR="00E54491" w:rsidRDefault="00E54491" w:rsidP="00E54491">
      <w:pPr>
        <w:ind w:left="-270"/>
        <w:jc w:val="both"/>
        <w:rPr>
          <w:rFonts w:ascii="Arial" w:hAnsi="Arial" w:cs="Arial"/>
          <w:szCs w:val="24"/>
        </w:rPr>
      </w:pPr>
      <w:r>
        <w:rPr>
          <w:rFonts w:ascii="Arial" w:hAnsi="Arial" w:cs="Arial"/>
          <w:szCs w:val="24"/>
        </w:rPr>
        <w:t xml:space="preserve">Draft </w:t>
      </w:r>
      <w:proofErr w:type="spellStart"/>
      <w:r>
        <w:rPr>
          <w:rFonts w:ascii="Arial" w:hAnsi="Arial" w:cs="Arial"/>
          <w:szCs w:val="24"/>
        </w:rPr>
        <w:t>Melvista</w:t>
      </w:r>
      <w:proofErr w:type="spellEnd"/>
      <w:r>
        <w:rPr>
          <w:rFonts w:ascii="Arial" w:hAnsi="Arial" w:cs="Arial"/>
          <w:szCs w:val="24"/>
        </w:rPr>
        <w:t xml:space="preserve"> West Parking Policy was drafted over a year ago and was advertised earlier this year in 2023. Given works have commenced in the </w:t>
      </w:r>
      <w:proofErr w:type="spellStart"/>
      <w:r>
        <w:rPr>
          <w:rFonts w:ascii="Arial" w:hAnsi="Arial" w:cs="Arial"/>
          <w:szCs w:val="24"/>
        </w:rPr>
        <w:t>Doonan</w:t>
      </w:r>
      <w:proofErr w:type="spellEnd"/>
      <w:r>
        <w:rPr>
          <w:rFonts w:ascii="Arial" w:hAnsi="Arial" w:cs="Arial"/>
          <w:szCs w:val="24"/>
        </w:rPr>
        <w:t xml:space="preserve"> Rd, Betty St precinct, on the 7</w:t>
      </w:r>
      <w:r>
        <w:rPr>
          <w:rFonts w:ascii="Arial" w:hAnsi="Arial" w:cs="Arial"/>
          <w:szCs w:val="24"/>
          <w:vertAlign w:val="superscript"/>
        </w:rPr>
        <w:t>th</w:t>
      </w:r>
      <w:r>
        <w:rPr>
          <w:rFonts w:ascii="Arial" w:hAnsi="Arial" w:cs="Arial"/>
          <w:szCs w:val="24"/>
        </w:rPr>
        <w:t xml:space="preserve"> of August 2023, we </w:t>
      </w:r>
      <w:proofErr w:type="gramStart"/>
      <w:r>
        <w:rPr>
          <w:rFonts w:ascii="Arial" w:hAnsi="Arial" w:cs="Arial"/>
          <w:szCs w:val="24"/>
        </w:rPr>
        <w:t>have to</w:t>
      </w:r>
      <w:proofErr w:type="gramEnd"/>
      <w:r>
        <w:rPr>
          <w:rFonts w:ascii="Arial" w:hAnsi="Arial" w:cs="Arial"/>
          <w:szCs w:val="24"/>
        </w:rPr>
        <w:t xml:space="preserve"> bring these parking laws forward as a City of Nedlands priority.  </w:t>
      </w:r>
    </w:p>
    <w:p w14:paraId="1252130D" w14:textId="77777777" w:rsidR="00E54491" w:rsidRDefault="00E54491" w:rsidP="00E54491">
      <w:pPr>
        <w:ind w:left="-270"/>
        <w:jc w:val="both"/>
        <w:rPr>
          <w:rFonts w:ascii="Arial" w:hAnsi="Arial" w:cs="Arial"/>
          <w:szCs w:val="24"/>
        </w:rPr>
      </w:pPr>
    </w:p>
    <w:p w14:paraId="71B1A5D9" w14:textId="77777777" w:rsidR="00E54491" w:rsidRDefault="00E54491" w:rsidP="00E54491">
      <w:pPr>
        <w:ind w:left="-270"/>
        <w:jc w:val="both"/>
        <w:rPr>
          <w:rFonts w:ascii="Arial" w:hAnsi="Arial" w:cs="Arial"/>
          <w:szCs w:val="24"/>
        </w:rPr>
      </w:pPr>
      <w:r>
        <w:rPr>
          <w:rFonts w:ascii="Arial" w:hAnsi="Arial" w:cs="Arial"/>
          <w:szCs w:val="24"/>
        </w:rPr>
        <w:t xml:space="preserve">This is a commercial construction, not residential. There will be a lot of bodies on site at various points in time. </w:t>
      </w:r>
    </w:p>
    <w:p w14:paraId="473464A7" w14:textId="77777777" w:rsidR="00E54491" w:rsidRDefault="00E54491" w:rsidP="00E54491">
      <w:pPr>
        <w:ind w:left="-270"/>
        <w:jc w:val="both"/>
        <w:rPr>
          <w:rFonts w:ascii="Arial" w:hAnsi="Arial" w:cs="Arial"/>
          <w:szCs w:val="24"/>
        </w:rPr>
      </w:pPr>
    </w:p>
    <w:p w14:paraId="4713C82D" w14:textId="64F8386F" w:rsidR="00E54491" w:rsidRDefault="00E54491" w:rsidP="001D38B8">
      <w:pPr>
        <w:ind w:left="-270"/>
        <w:jc w:val="both"/>
        <w:rPr>
          <w:rFonts w:ascii="Arial" w:hAnsi="Arial" w:cs="Arial"/>
          <w:szCs w:val="24"/>
        </w:rPr>
      </w:pPr>
      <w:r>
        <w:rPr>
          <w:rFonts w:ascii="Arial" w:hAnsi="Arial" w:cs="Arial"/>
          <w:szCs w:val="24"/>
        </w:rPr>
        <w:t xml:space="preserve">This will entail, no verge (nature strip) parking, and NO parking on </w:t>
      </w:r>
      <w:proofErr w:type="spellStart"/>
      <w:r>
        <w:rPr>
          <w:rFonts w:ascii="Arial" w:hAnsi="Arial" w:cs="Arial"/>
          <w:szCs w:val="24"/>
        </w:rPr>
        <w:t>Doonan</w:t>
      </w:r>
      <w:proofErr w:type="spellEnd"/>
      <w:r>
        <w:rPr>
          <w:rFonts w:ascii="Arial" w:hAnsi="Arial" w:cs="Arial"/>
          <w:szCs w:val="24"/>
        </w:rPr>
        <w:t xml:space="preserve"> Road and Betty Street this should also apply to Granby Crescent. Unless of course, you are a resident of these streets. </w:t>
      </w:r>
    </w:p>
    <w:p w14:paraId="5CF34CA0" w14:textId="77777777" w:rsidR="00E54491" w:rsidRDefault="00E54491" w:rsidP="00E54491">
      <w:pPr>
        <w:ind w:left="-270"/>
        <w:jc w:val="both"/>
        <w:rPr>
          <w:rFonts w:ascii="Arial" w:hAnsi="Arial" w:cs="Arial"/>
          <w:szCs w:val="24"/>
        </w:rPr>
      </w:pPr>
    </w:p>
    <w:p w14:paraId="7CCF6DA3" w14:textId="77777777" w:rsidR="00E54491" w:rsidRDefault="00E54491" w:rsidP="00E54491">
      <w:pPr>
        <w:ind w:left="-270"/>
        <w:jc w:val="both"/>
        <w:rPr>
          <w:rFonts w:ascii="Arial" w:hAnsi="Arial" w:cs="Arial"/>
          <w:szCs w:val="24"/>
        </w:rPr>
      </w:pPr>
      <w:r>
        <w:rPr>
          <w:rFonts w:ascii="Arial" w:hAnsi="Arial" w:cs="Arial"/>
          <w:szCs w:val="24"/>
        </w:rPr>
        <w:t xml:space="preserve">This means residents in these streets will all get parking permits, and this will ensure the builder and tradespeople will undertake their commitment to walk to the site from authorised parking set aside at College Park. </w:t>
      </w:r>
    </w:p>
    <w:p w14:paraId="3CAE0C69" w14:textId="77777777" w:rsidR="00E54491" w:rsidRDefault="00E54491" w:rsidP="00E54491">
      <w:pPr>
        <w:ind w:left="-270"/>
        <w:jc w:val="both"/>
        <w:rPr>
          <w:rFonts w:ascii="Arial" w:hAnsi="Arial" w:cs="Arial"/>
          <w:szCs w:val="24"/>
        </w:rPr>
      </w:pPr>
    </w:p>
    <w:p w14:paraId="7C1EFE45" w14:textId="77777777" w:rsidR="00E54491" w:rsidRDefault="00E54491" w:rsidP="00E54491">
      <w:pPr>
        <w:ind w:left="-270"/>
        <w:jc w:val="both"/>
        <w:rPr>
          <w:rFonts w:ascii="Arial" w:hAnsi="Arial" w:cs="Arial"/>
          <w:szCs w:val="24"/>
        </w:rPr>
      </w:pPr>
      <w:r>
        <w:rPr>
          <w:rFonts w:ascii="Arial" w:hAnsi="Arial" w:cs="Arial"/>
          <w:szCs w:val="24"/>
        </w:rPr>
        <w:t xml:space="preserve">This will be effective midnight 22 August 2023. </w:t>
      </w:r>
    </w:p>
    <w:p w14:paraId="4C0D8D02" w14:textId="77777777" w:rsidR="00E54491" w:rsidRDefault="00E54491" w:rsidP="00E54491">
      <w:pPr>
        <w:ind w:left="-270"/>
        <w:jc w:val="both"/>
        <w:rPr>
          <w:rFonts w:ascii="Arial" w:hAnsi="Arial" w:cs="Arial"/>
          <w:szCs w:val="24"/>
        </w:rPr>
      </w:pPr>
    </w:p>
    <w:p w14:paraId="3EE76DF4" w14:textId="77777777" w:rsidR="00E54491" w:rsidRDefault="00E54491" w:rsidP="00E54491">
      <w:pPr>
        <w:ind w:left="-270"/>
        <w:jc w:val="both"/>
        <w:rPr>
          <w:rFonts w:ascii="Arial" w:hAnsi="Arial" w:cs="Arial"/>
          <w:szCs w:val="24"/>
        </w:rPr>
      </w:pPr>
    </w:p>
    <w:p w14:paraId="4F71F684" w14:textId="77777777" w:rsidR="00E54491" w:rsidRPr="0067527E" w:rsidRDefault="00E54491" w:rsidP="00E54491">
      <w:pPr>
        <w:ind w:left="-270"/>
        <w:jc w:val="both"/>
        <w:textAlignment w:val="baseline"/>
        <w:rPr>
          <w:rFonts w:cs="Segoe UI"/>
          <w:sz w:val="18"/>
          <w:szCs w:val="18"/>
          <w:lang w:eastAsia="en-AU"/>
        </w:rPr>
      </w:pPr>
      <w:r w:rsidRPr="00D20B98">
        <w:rPr>
          <w:rFonts w:ascii="Arial" w:hAnsi="Arial" w:cs="Arial"/>
          <w:b/>
          <w:bCs/>
          <w:szCs w:val="24"/>
          <w:lang w:val="en-US" w:eastAsia="en-AU"/>
        </w:rPr>
        <w:t>Administration Comment</w:t>
      </w:r>
      <w:r>
        <w:rPr>
          <w:rFonts w:ascii="Arial" w:hAnsi="Arial" w:cs="Arial"/>
          <w:b/>
          <w:bCs/>
          <w:szCs w:val="24"/>
          <w:lang w:val="en-US" w:eastAsia="en-AU"/>
        </w:rPr>
        <w:t xml:space="preserve"> </w:t>
      </w:r>
    </w:p>
    <w:p w14:paraId="620B0DBA" w14:textId="77777777" w:rsidR="00E54491" w:rsidRDefault="00E54491" w:rsidP="00E54491">
      <w:pPr>
        <w:ind w:left="-270"/>
        <w:jc w:val="both"/>
        <w:textAlignment w:val="baseline"/>
        <w:rPr>
          <w:rFonts w:ascii="Arial" w:hAnsi="Arial" w:cs="Arial"/>
          <w:szCs w:val="24"/>
          <w:lang w:val="en-US" w:eastAsia="en-AU"/>
        </w:rPr>
      </w:pPr>
    </w:p>
    <w:p w14:paraId="5D1A885D" w14:textId="77777777" w:rsidR="00E54491" w:rsidRPr="00D20B98" w:rsidRDefault="00E54491" w:rsidP="00E54491">
      <w:pPr>
        <w:ind w:left="-270"/>
        <w:jc w:val="both"/>
        <w:rPr>
          <w:rFonts w:ascii="Arial" w:hAnsi="Arial" w:cs="Arial"/>
          <w:szCs w:val="24"/>
        </w:rPr>
      </w:pPr>
      <w:r w:rsidRPr="00D20B98">
        <w:rPr>
          <w:rFonts w:ascii="Arial" w:hAnsi="Arial" w:cs="Arial"/>
          <w:szCs w:val="24"/>
        </w:rPr>
        <w:t xml:space="preserve">It is proposed that the matter of the West </w:t>
      </w:r>
      <w:proofErr w:type="spellStart"/>
      <w:r w:rsidRPr="00D20B98">
        <w:rPr>
          <w:rFonts w:ascii="Arial" w:hAnsi="Arial" w:cs="Arial"/>
          <w:szCs w:val="24"/>
        </w:rPr>
        <w:t>Melvista</w:t>
      </w:r>
      <w:proofErr w:type="spellEnd"/>
      <w:r w:rsidRPr="00D20B98">
        <w:rPr>
          <w:rFonts w:ascii="Arial" w:hAnsi="Arial" w:cs="Arial"/>
          <w:szCs w:val="24"/>
        </w:rPr>
        <w:t xml:space="preserve"> parking restrictions will be presented to Council in September via the Council Agenda Forum.</w:t>
      </w:r>
    </w:p>
    <w:p w14:paraId="5DEE31EC" w14:textId="77777777" w:rsidR="00E54491" w:rsidRPr="00D20B98" w:rsidRDefault="00E54491" w:rsidP="00E54491">
      <w:pPr>
        <w:ind w:left="-270"/>
        <w:jc w:val="both"/>
        <w:rPr>
          <w:rFonts w:ascii="Arial" w:hAnsi="Arial" w:cs="Arial"/>
          <w:szCs w:val="24"/>
        </w:rPr>
      </w:pPr>
    </w:p>
    <w:p w14:paraId="15FE1848" w14:textId="77777777" w:rsidR="00E54491" w:rsidRDefault="00E54491" w:rsidP="00E54491">
      <w:pPr>
        <w:ind w:left="-270"/>
        <w:jc w:val="both"/>
        <w:rPr>
          <w:rFonts w:ascii="Arial" w:hAnsi="Arial" w:cs="Arial"/>
          <w:szCs w:val="24"/>
        </w:rPr>
      </w:pPr>
      <w:r w:rsidRPr="00D20B98">
        <w:rPr>
          <w:rFonts w:ascii="Arial" w:hAnsi="Arial" w:cs="Arial"/>
          <w:szCs w:val="24"/>
        </w:rPr>
        <w:t>From a governance perspective it’s considered important the matter be appropriately considered within the governance framework as eight submissions on the proposed parking restrictions were received during the consultation undertaken in early 2023. To adopt the proposed motion without having probably considered the submissions received is considered inappropriate.</w:t>
      </w:r>
    </w:p>
    <w:p w14:paraId="023E56AB" w14:textId="77777777" w:rsidR="00854009" w:rsidRPr="00D20B98" w:rsidRDefault="00854009" w:rsidP="00E54491">
      <w:pPr>
        <w:ind w:left="-270"/>
        <w:jc w:val="both"/>
        <w:rPr>
          <w:rFonts w:ascii="Arial" w:hAnsi="Arial" w:cs="Arial"/>
          <w:szCs w:val="24"/>
        </w:rPr>
      </w:pPr>
    </w:p>
    <w:p w14:paraId="36AA7489" w14:textId="77777777" w:rsidR="00E54491" w:rsidRPr="00D20B98" w:rsidRDefault="00E54491" w:rsidP="00E54491">
      <w:pPr>
        <w:ind w:left="-270"/>
        <w:jc w:val="both"/>
        <w:rPr>
          <w:rFonts w:ascii="Arial" w:hAnsi="Arial" w:cs="Arial"/>
          <w:szCs w:val="24"/>
        </w:rPr>
      </w:pPr>
      <w:r w:rsidRPr="00D20B98">
        <w:rPr>
          <w:rFonts w:ascii="Arial" w:hAnsi="Arial" w:cs="Arial"/>
          <w:szCs w:val="24"/>
        </w:rPr>
        <w:t xml:space="preserve">There are funding issues associated with the provision of the signage which were not considered when the matter was presented to Council in June 2022. There are insufficient funds in the Council budget of 2023/24 to fully implement the signage as indicated in the June 2022 report. There are </w:t>
      </w:r>
      <w:proofErr w:type="gramStart"/>
      <w:r w:rsidRPr="00D20B98">
        <w:rPr>
          <w:rFonts w:ascii="Arial" w:hAnsi="Arial" w:cs="Arial"/>
          <w:szCs w:val="24"/>
        </w:rPr>
        <w:t>a number of</w:t>
      </w:r>
      <w:proofErr w:type="gramEnd"/>
      <w:r w:rsidRPr="00D20B98">
        <w:rPr>
          <w:rFonts w:ascii="Arial" w:hAnsi="Arial" w:cs="Arial"/>
          <w:szCs w:val="24"/>
        </w:rPr>
        <w:t xml:space="preserve"> options on how this funding challenge could be addressed in relation to timing, funding sources and the extent / restrictions of signage which again from a governance perspective should be appropriately considered through the governance framework process (</w:t>
      </w:r>
      <w:proofErr w:type="spellStart"/>
      <w:r w:rsidRPr="00D20B98">
        <w:rPr>
          <w:rFonts w:ascii="Arial" w:hAnsi="Arial" w:cs="Arial"/>
          <w:szCs w:val="24"/>
        </w:rPr>
        <w:t>ie</w:t>
      </w:r>
      <w:proofErr w:type="spellEnd"/>
      <w:r w:rsidRPr="00D20B98">
        <w:rPr>
          <w:rFonts w:ascii="Arial" w:hAnsi="Arial" w:cs="Arial"/>
          <w:szCs w:val="24"/>
        </w:rPr>
        <w:t xml:space="preserve">. via the Council Agenda Forum). In short adopting the motion as proposed is likely to result in the resolution not being able to be implemented and thus officers will be required to report back to Council </w:t>
      </w:r>
      <w:proofErr w:type="gramStart"/>
      <w:r w:rsidRPr="00D20B98">
        <w:rPr>
          <w:rFonts w:ascii="Arial" w:hAnsi="Arial" w:cs="Arial"/>
          <w:szCs w:val="24"/>
        </w:rPr>
        <w:t>at a later date</w:t>
      </w:r>
      <w:proofErr w:type="gramEnd"/>
      <w:r w:rsidRPr="00D20B98">
        <w:rPr>
          <w:rFonts w:ascii="Arial" w:hAnsi="Arial" w:cs="Arial"/>
          <w:szCs w:val="24"/>
        </w:rPr>
        <w:t>.</w:t>
      </w:r>
    </w:p>
    <w:p w14:paraId="44458FCD" w14:textId="77777777" w:rsidR="00E54491" w:rsidRPr="00D20B98" w:rsidRDefault="00E54491" w:rsidP="00E54491">
      <w:pPr>
        <w:ind w:left="-270"/>
        <w:jc w:val="both"/>
        <w:rPr>
          <w:rFonts w:ascii="Arial" w:hAnsi="Arial" w:cs="Arial"/>
          <w:szCs w:val="24"/>
        </w:rPr>
      </w:pPr>
    </w:p>
    <w:p w14:paraId="3BAA71C2" w14:textId="77777777" w:rsidR="00E54491" w:rsidRPr="00D20B98" w:rsidRDefault="00E54491" w:rsidP="00E54491">
      <w:pPr>
        <w:ind w:left="-270"/>
        <w:jc w:val="both"/>
        <w:rPr>
          <w:rFonts w:ascii="Arial" w:hAnsi="Arial" w:cs="Arial"/>
          <w:szCs w:val="24"/>
        </w:rPr>
      </w:pPr>
      <w:r w:rsidRPr="00D20B98">
        <w:rPr>
          <w:rFonts w:ascii="Arial" w:hAnsi="Arial" w:cs="Arial"/>
          <w:szCs w:val="24"/>
        </w:rPr>
        <w:t>Whilst forward works have commenced on the site, officers consider the parking for trades in the early stages of the construction process (until the end of 2023) can be relatively easily managed.</w:t>
      </w:r>
    </w:p>
    <w:p w14:paraId="14DAE17E" w14:textId="77777777" w:rsidR="00E54491" w:rsidRPr="00D20B98" w:rsidRDefault="00E54491" w:rsidP="00E54491">
      <w:pPr>
        <w:ind w:left="-270"/>
        <w:jc w:val="both"/>
        <w:rPr>
          <w:rFonts w:ascii="Arial" w:hAnsi="Arial" w:cs="Arial"/>
          <w:szCs w:val="24"/>
        </w:rPr>
      </w:pPr>
    </w:p>
    <w:p w14:paraId="2C09533A" w14:textId="77777777" w:rsidR="00E54491" w:rsidRPr="00D20B98" w:rsidRDefault="00E54491" w:rsidP="00E54491">
      <w:pPr>
        <w:ind w:left="-270"/>
        <w:jc w:val="both"/>
        <w:rPr>
          <w:rFonts w:ascii="Arial" w:hAnsi="Arial" w:cs="Arial"/>
          <w:szCs w:val="24"/>
        </w:rPr>
      </w:pPr>
      <w:r w:rsidRPr="00D20B98">
        <w:rPr>
          <w:rFonts w:ascii="Arial" w:hAnsi="Arial" w:cs="Arial"/>
          <w:szCs w:val="24"/>
        </w:rPr>
        <w:t>Based on the above it is not considered appropriate for Council to support the proposed motion until a report is received from officers, which is expected to occur in September.</w:t>
      </w:r>
    </w:p>
    <w:p w14:paraId="703DE9A2" w14:textId="77777777" w:rsidR="00E54491" w:rsidRDefault="00E54491" w:rsidP="00E54491">
      <w:pPr>
        <w:ind w:left="-270"/>
        <w:jc w:val="both"/>
        <w:rPr>
          <w:rFonts w:ascii="Arial" w:eastAsia="Arial" w:hAnsi="Arial" w:cs="Arial"/>
          <w:color w:val="000000" w:themeColor="text1"/>
          <w:szCs w:val="24"/>
        </w:rPr>
      </w:pPr>
    </w:p>
    <w:p w14:paraId="1238E47E" w14:textId="77777777" w:rsidR="00E54491" w:rsidRPr="00E54491" w:rsidRDefault="00E54491" w:rsidP="00E54491">
      <w:pPr>
        <w:ind w:left="-270"/>
        <w:jc w:val="both"/>
        <w:rPr>
          <w:rFonts w:ascii="Arial" w:eastAsia="Arial" w:hAnsi="Arial" w:cs="Arial"/>
          <w:color w:val="244061" w:themeColor="accent1" w:themeShade="80"/>
          <w:szCs w:val="24"/>
        </w:rPr>
      </w:pPr>
      <w:r w:rsidRPr="00E54491">
        <w:rPr>
          <w:rFonts w:ascii="Arial" w:eastAsia="Arial" w:hAnsi="Arial" w:cs="Arial"/>
          <w:b/>
          <w:bCs/>
          <w:color w:val="244061" w:themeColor="accent1" w:themeShade="80"/>
          <w:szCs w:val="24"/>
          <w:lang w:val="en-US"/>
        </w:rPr>
        <w:t>Officers Recommendation </w:t>
      </w:r>
      <w:r w:rsidRPr="00E54491">
        <w:rPr>
          <w:rFonts w:ascii="Arial" w:eastAsia="Arial" w:hAnsi="Arial" w:cs="Arial"/>
          <w:color w:val="244061" w:themeColor="accent1" w:themeShade="80"/>
          <w:szCs w:val="24"/>
        </w:rPr>
        <w:t> </w:t>
      </w:r>
    </w:p>
    <w:p w14:paraId="2BA26AE6" w14:textId="77777777" w:rsidR="00E54491" w:rsidRPr="00E54491" w:rsidRDefault="00E54491" w:rsidP="00E54491">
      <w:pPr>
        <w:ind w:left="-270"/>
        <w:jc w:val="both"/>
        <w:rPr>
          <w:rFonts w:ascii="Arial" w:eastAsia="Arial" w:hAnsi="Arial" w:cs="Arial"/>
          <w:color w:val="244061" w:themeColor="accent1" w:themeShade="80"/>
          <w:szCs w:val="24"/>
        </w:rPr>
      </w:pPr>
    </w:p>
    <w:p w14:paraId="10EBCB14" w14:textId="77777777" w:rsidR="00E54491" w:rsidRPr="00E54491" w:rsidRDefault="00E54491" w:rsidP="00E54491">
      <w:pPr>
        <w:ind w:left="-270"/>
        <w:jc w:val="both"/>
        <w:rPr>
          <w:rFonts w:ascii="Arial" w:eastAsia="Arial" w:hAnsi="Arial" w:cs="Arial"/>
          <w:b/>
          <w:bCs/>
          <w:color w:val="244061" w:themeColor="accent1" w:themeShade="80"/>
          <w:szCs w:val="24"/>
        </w:rPr>
      </w:pPr>
      <w:r w:rsidRPr="00E54491">
        <w:rPr>
          <w:rFonts w:ascii="Arial" w:eastAsia="Arial" w:hAnsi="Arial" w:cs="Arial"/>
          <w:b/>
          <w:bCs/>
          <w:color w:val="244061" w:themeColor="accent1" w:themeShade="80"/>
          <w:szCs w:val="24"/>
        </w:rPr>
        <w:t xml:space="preserve">That the Chief Executive Officer be requested to present a report to Council in September 2023 in relation to the proposed parking restrictions for West </w:t>
      </w:r>
      <w:proofErr w:type="spellStart"/>
      <w:r w:rsidRPr="00E54491">
        <w:rPr>
          <w:rFonts w:ascii="Arial" w:eastAsia="Arial" w:hAnsi="Arial" w:cs="Arial"/>
          <w:b/>
          <w:bCs/>
          <w:color w:val="244061" w:themeColor="accent1" w:themeShade="80"/>
          <w:szCs w:val="24"/>
        </w:rPr>
        <w:t>Melvista</w:t>
      </w:r>
      <w:proofErr w:type="spellEnd"/>
      <w:r w:rsidRPr="00E54491">
        <w:rPr>
          <w:rFonts w:ascii="Arial" w:eastAsia="Arial" w:hAnsi="Arial" w:cs="Arial"/>
          <w:b/>
          <w:bCs/>
          <w:color w:val="244061" w:themeColor="accent1" w:themeShade="80"/>
          <w:szCs w:val="24"/>
        </w:rPr>
        <w:t>.</w:t>
      </w:r>
    </w:p>
    <w:p w14:paraId="3505D658" w14:textId="77777777" w:rsidR="00551B8F" w:rsidRDefault="00551B8F" w:rsidP="001F216A">
      <w:pPr>
        <w:ind w:left="-284" w:right="-238"/>
        <w:jc w:val="both"/>
        <w:rPr>
          <w:rFonts w:ascii="Arial" w:hAnsi="Arial" w:cs="Arial"/>
          <w:b/>
          <w:bCs/>
          <w:color w:val="244061" w:themeColor="accent1" w:themeShade="80"/>
          <w:szCs w:val="24"/>
        </w:rPr>
      </w:pPr>
    </w:p>
    <w:p w14:paraId="46D2BF9B" w14:textId="77777777" w:rsidR="00E54491" w:rsidRDefault="00E54491" w:rsidP="001F216A">
      <w:pPr>
        <w:ind w:left="-284" w:right="-238"/>
        <w:jc w:val="both"/>
        <w:rPr>
          <w:rFonts w:ascii="Arial" w:hAnsi="Arial" w:cs="Arial"/>
          <w:b/>
          <w:bCs/>
          <w:color w:val="244061" w:themeColor="accent1" w:themeShade="80"/>
          <w:szCs w:val="24"/>
        </w:rPr>
      </w:pPr>
    </w:p>
    <w:p w14:paraId="063ED75E" w14:textId="77777777" w:rsidR="00E54491" w:rsidRDefault="00E54491" w:rsidP="001F216A">
      <w:pPr>
        <w:ind w:left="-284" w:right="-238"/>
        <w:jc w:val="both"/>
        <w:rPr>
          <w:rFonts w:ascii="Arial" w:hAnsi="Arial" w:cs="Arial"/>
          <w:b/>
          <w:bCs/>
          <w:color w:val="244061" w:themeColor="accent1" w:themeShade="80"/>
          <w:szCs w:val="24"/>
        </w:rPr>
      </w:pPr>
    </w:p>
    <w:p w14:paraId="233D7A7F" w14:textId="77777777" w:rsidR="00E54491" w:rsidRDefault="00E54491" w:rsidP="001F216A">
      <w:pPr>
        <w:ind w:left="-284" w:right="-238"/>
        <w:jc w:val="both"/>
        <w:rPr>
          <w:rFonts w:ascii="Arial" w:hAnsi="Arial" w:cs="Arial"/>
          <w:b/>
          <w:bCs/>
          <w:color w:val="244061" w:themeColor="accent1" w:themeShade="80"/>
          <w:szCs w:val="24"/>
        </w:rPr>
      </w:pPr>
    </w:p>
    <w:p w14:paraId="431F8B0A" w14:textId="77777777" w:rsidR="00E54491" w:rsidRDefault="00E54491" w:rsidP="001F216A">
      <w:pPr>
        <w:ind w:left="-284" w:right="-238"/>
        <w:jc w:val="both"/>
        <w:rPr>
          <w:rFonts w:ascii="Arial" w:hAnsi="Arial" w:cs="Arial"/>
          <w:b/>
          <w:bCs/>
          <w:color w:val="244061" w:themeColor="accent1" w:themeShade="80"/>
          <w:szCs w:val="24"/>
        </w:rPr>
      </w:pPr>
    </w:p>
    <w:p w14:paraId="422DD44B" w14:textId="77777777" w:rsidR="00E54491" w:rsidRDefault="00E54491" w:rsidP="001F216A">
      <w:pPr>
        <w:ind w:left="-284" w:right="-238"/>
        <w:jc w:val="both"/>
        <w:rPr>
          <w:rFonts w:ascii="Arial" w:hAnsi="Arial" w:cs="Arial"/>
          <w:b/>
          <w:bCs/>
          <w:color w:val="244061" w:themeColor="accent1" w:themeShade="80"/>
          <w:szCs w:val="24"/>
        </w:rPr>
      </w:pPr>
    </w:p>
    <w:p w14:paraId="7ECB0060" w14:textId="77777777" w:rsidR="00E54491" w:rsidRDefault="00E54491" w:rsidP="001F216A">
      <w:pPr>
        <w:ind w:left="-284" w:right="-238"/>
        <w:jc w:val="both"/>
        <w:rPr>
          <w:rFonts w:ascii="Arial" w:hAnsi="Arial" w:cs="Arial"/>
          <w:b/>
          <w:bCs/>
          <w:color w:val="244061" w:themeColor="accent1" w:themeShade="80"/>
          <w:szCs w:val="24"/>
        </w:rPr>
      </w:pPr>
    </w:p>
    <w:p w14:paraId="6FDB963C" w14:textId="77777777" w:rsidR="00E54491" w:rsidRDefault="00E54491" w:rsidP="001F216A">
      <w:pPr>
        <w:ind w:left="-284" w:right="-238"/>
        <w:jc w:val="both"/>
        <w:rPr>
          <w:rFonts w:ascii="Arial" w:hAnsi="Arial" w:cs="Arial"/>
          <w:b/>
          <w:bCs/>
          <w:color w:val="244061" w:themeColor="accent1" w:themeShade="80"/>
          <w:szCs w:val="24"/>
        </w:rPr>
      </w:pPr>
    </w:p>
    <w:p w14:paraId="10D0BE95" w14:textId="77777777" w:rsidR="00E54491" w:rsidRDefault="00E54491" w:rsidP="001F216A">
      <w:pPr>
        <w:ind w:left="-284" w:right="-238"/>
        <w:jc w:val="both"/>
        <w:rPr>
          <w:rFonts w:ascii="Arial" w:hAnsi="Arial" w:cs="Arial"/>
          <w:b/>
          <w:bCs/>
          <w:color w:val="244061" w:themeColor="accent1" w:themeShade="80"/>
          <w:szCs w:val="24"/>
        </w:rPr>
      </w:pPr>
    </w:p>
    <w:p w14:paraId="3A94762E" w14:textId="77777777" w:rsidR="00E54491" w:rsidRDefault="00E54491" w:rsidP="001F216A">
      <w:pPr>
        <w:ind w:left="-284" w:right="-238"/>
        <w:jc w:val="both"/>
        <w:rPr>
          <w:rFonts w:ascii="Arial" w:hAnsi="Arial" w:cs="Arial"/>
          <w:b/>
          <w:bCs/>
          <w:color w:val="244061" w:themeColor="accent1" w:themeShade="80"/>
          <w:szCs w:val="24"/>
        </w:rPr>
      </w:pPr>
    </w:p>
    <w:p w14:paraId="1A4732C5" w14:textId="31F5C2C4" w:rsidR="00DB6346" w:rsidRDefault="00DB6346"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0" w:name="_Toc143879751"/>
      <w:r>
        <w:rPr>
          <w:rFonts w:ascii="Arial" w:hAnsi="Arial" w:cs="Arial"/>
          <w:caps w:val="0"/>
          <w:color w:val="17365D" w:themeColor="text2" w:themeShade="BF"/>
          <w:u w:val="none"/>
        </w:rPr>
        <w:t xml:space="preserve">Mayor Argyle – </w:t>
      </w:r>
      <w:r w:rsidR="00212C0A">
        <w:rPr>
          <w:rFonts w:ascii="Arial" w:hAnsi="Arial" w:cs="Arial"/>
          <w:caps w:val="0"/>
          <w:color w:val="17365D" w:themeColor="text2" w:themeShade="BF"/>
          <w:u w:val="none"/>
        </w:rPr>
        <w:t>Amendment to Delegation 2.1.1 Grant a Building Permit</w:t>
      </w:r>
      <w:bookmarkEnd w:id="60"/>
    </w:p>
    <w:p w14:paraId="38736F68" w14:textId="77777777" w:rsidR="00DB6346" w:rsidRPr="002677A8" w:rsidRDefault="00DB6346" w:rsidP="00DB6346">
      <w:pPr>
        <w:ind w:left="-270" w:right="-242"/>
        <w:jc w:val="both"/>
        <w:rPr>
          <w:rFonts w:ascii="Arial" w:hAnsi="Arial" w:cs="Arial"/>
        </w:rPr>
      </w:pPr>
    </w:p>
    <w:p w14:paraId="3F85B954" w14:textId="7A20B2C4" w:rsidR="00DB6346" w:rsidRDefault="00DB6346" w:rsidP="00DB63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212C0A">
        <w:rPr>
          <w:rFonts w:ascii="Arial" w:hAnsi="Arial" w:cs="Arial"/>
          <w:szCs w:val="24"/>
        </w:rPr>
        <w:t>10</w:t>
      </w:r>
      <w:r>
        <w:rPr>
          <w:rFonts w:ascii="Arial" w:hAnsi="Arial" w:cs="Arial"/>
          <w:szCs w:val="24"/>
        </w:rPr>
        <w:t xml:space="preserve"> August 2023</w:t>
      </w:r>
      <w:r w:rsidRPr="00273BB0">
        <w:rPr>
          <w:rFonts w:ascii="Arial" w:hAnsi="Arial" w:cs="Arial"/>
          <w:szCs w:val="24"/>
        </w:rPr>
        <w:t xml:space="preserve">, </w:t>
      </w:r>
      <w:r>
        <w:rPr>
          <w:rFonts w:ascii="Arial" w:hAnsi="Arial" w:cs="Arial"/>
          <w:szCs w:val="24"/>
        </w:rPr>
        <w:t>Mayor Argyle</w:t>
      </w:r>
      <w:r w:rsidRPr="00273BB0">
        <w:rPr>
          <w:rFonts w:ascii="Arial" w:hAnsi="Arial" w:cs="Arial"/>
          <w:szCs w:val="24"/>
        </w:rPr>
        <w:t xml:space="preserve"> gave notice of </w:t>
      </w:r>
      <w:r>
        <w:rPr>
          <w:rFonts w:ascii="Arial" w:hAnsi="Arial" w:cs="Arial"/>
          <w:szCs w:val="24"/>
        </w:rPr>
        <w:t>her</w:t>
      </w:r>
      <w:r w:rsidRPr="00273BB0">
        <w:rPr>
          <w:rFonts w:ascii="Arial" w:hAnsi="Arial" w:cs="Arial"/>
          <w:szCs w:val="24"/>
        </w:rPr>
        <w:t xml:space="preserve"> intention to move the following motion.</w:t>
      </w:r>
    </w:p>
    <w:p w14:paraId="6CD1055D" w14:textId="77777777" w:rsidR="00E51609" w:rsidRDefault="00E51609" w:rsidP="00DB6346">
      <w:pPr>
        <w:ind w:left="-284" w:right="-238"/>
        <w:jc w:val="both"/>
        <w:rPr>
          <w:rFonts w:ascii="Arial" w:hAnsi="Arial" w:cs="Arial"/>
          <w:szCs w:val="24"/>
        </w:rPr>
      </w:pPr>
    </w:p>
    <w:p w14:paraId="33371FF0" w14:textId="29C9E296" w:rsidR="00854009" w:rsidRPr="009A0D01" w:rsidRDefault="009A0D01">
      <w:pPr>
        <w:ind w:left="-284" w:right="-330"/>
        <w:jc w:val="both"/>
        <w:rPr>
          <w:rFonts w:ascii="Arial" w:hAnsi="Arial" w:cs="Arial"/>
          <w:b/>
          <w:bCs/>
          <w:szCs w:val="24"/>
        </w:rPr>
      </w:pPr>
      <w:r>
        <w:rPr>
          <w:rFonts w:ascii="Arial" w:hAnsi="Arial" w:cs="Arial"/>
          <w:b/>
          <w:bCs/>
          <w:szCs w:val="24"/>
        </w:rPr>
        <w:t xml:space="preserve">Please note: </w:t>
      </w:r>
      <w:r w:rsidRPr="009A0D01">
        <w:rPr>
          <w:rFonts w:ascii="Arial" w:hAnsi="Arial" w:cs="Arial"/>
          <w:b/>
          <w:bCs/>
          <w:szCs w:val="24"/>
        </w:rPr>
        <w:t>The following motion was withdrawn by Mayor Argyle.</w:t>
      </w:r>
    </w:p>
    <w:p w14:paraId="64D10C88" w14:textId="77777777" w:rsidR="00854009" w:rsidRPr="00147AEA" w:rsidRDefault="00854009">
      <w:pPr>
        <w:ind w:left="-284" w:right="-330"/>
        <w:jc w:val="both"/>
        <w:rPr>
          <w:rFonts w:ascii="Arial" w:hAnsi="Arial" w:cs="Arial"/>
          <w:szCs w:val="24"/>
        </w:rPr>
      </w:pPr>
    </w:p>
    <w:p w14:paraId="74EBC3DA" w14:textId="4AF9B27E" w:rsidR="00E51609" w:rsidRPr="001F69BF" w:rsidRDefault="00E51609" w:rsidP="00E51609">
      <w:pPr>
        <w:spacing w:line="276" w:lineRule="auto"/>
        <w:ind w:left="-270" w:right="-242"/>
        <w:jc w:val="both"/>
        <w:rPr>
          <w:rFonts w:ascii="Arial" w:hAnsi="Arial" w:cs="Arial"/>
          <w:color w:val="244061" w:themeColor="accent1" w:themeShade="80"/>
          <w:szCs w:val="24"/>
        </w:rPr>
      </w:pPr>
      <w:r w:rsidRPr="001F69BF">
        <w:rPr>
          <w:rFonts w:ascii="Arial" w:hAnsi="Arial" w:cs="Arial"/>
          <w:color w:val="244061" w:themeColor="accent1" w:themeShade="80"/>
          <w:szCs w:val="24"/>
        </w:rPr>
        <w:t>That Council amends delegation 2.1.1 Grant a Building Permit as contained in the Register of Delegations dated 22 September 2022 by inserting a condition on the delegation that states “</w:t>
      </w:r>
      <w:bookmarkStart w:id="61" w:name="_Hlk142909948"/>
      <w:r w:rsidRPr="001F69BF">
        <w:rPr>
          <w:rFonts w:ascii="Arial" w:hAnsi="Arial" w:cs="Arial"/>
          <w:color w:val="244061" w:themeColor="accent1" w:themeShade="80"/>
          <w:szCs w:val="24"/>
        </w:rPr>
        <w:t>building permits with a construction value of greater than $10 million, must be referred to Council for consideration and determination</w:t>
      </w:r>
      <w:bookmarkEnd w:id="61"/>
      <w:r w:rsidRPr="001F69BF">
        <w:rPr>
          <w:rFonts w:ascii="Arial" w:hAnsi="Arial" w:cs="Arial"/>
          <w:color w:val="244061" w:themeColor="accent1" w:themeShade="80"/>
          <w:szCs w:val="24"/>
        </w:rPr>
        <w:t>”.</w:t>
      </w:r>
    </w:p>
    <w:p w14:paraId="13C56B2C" w14:textId="77777777" w:rsidR="00E51609" w:rsidRPr="001F69BF" w:rsidRDefault="00E51609" w:rsidP="00E51609">
      <w:pPr>
        <w:spacing w:line="276" w:lineRule="auto"/>
        <w:ind w:right="-242"/>
        <w:rPr>
          <w:rFonts w:ascii="Arial" w:hAnsi="Arial" w:cs="Arial"/>
          <w:color w:val="244061" w:themeColor="accent1" w:themeShade="80"/>
          <w:szCs w:val="24"/>
        </w:rPr>
      </w:pPr>
    </w:p>
    <w:p w14:paraId="17AD3CE5" w14:textId="77777777" w:rsidR="00E51609" w:rsidRPr="001F69BF" w:rsidRDefault="00E51609" w:rsidP="00E51609">
      <w:pPr>
        <w:ind w:left="720" w:right="-242" w:hanging="720"/>
        <w:jc w:val="right"/>
        <w:rPr>
          <w:rFonts w:ascii="Arial" w:hAnsi="Arial" w:cs="Arial"/>
          <w:color w:val="244061" w:themeColor="accent1" w:themeShade="80"/>
          <w:szCs w:val="24"/>
        </w:rPr>
      </w:pPr>
      <w:r w:rsidRPr="001F69BF">
        <w:rPr>
          <w:rFonts w:ascii="Arial" w:hAnsi="Arial" w:cs="Arial"/>
          <w:color w:val="244061" w:themeColor="accent1" w:themeShade="80"/>
          <w:szCs w:val="24"/>
        </w:rPr>
        <w:t>ABSOLUTE MAJORITY REQUIRED</w:t>
      </w:r>
    </w:p>
    <w:p w14:paraId="3DBDB28B" w14:textId="77777777" w:rsidR="00854009" w:rsidRPr="00E97AE6" w:rsidRDefault="00854009" w:rsidP="00E51609">
      <w:pPr>
        <w:ind w:left="720" w:right="-242" w:hanging="720"/>
        <w:jc w:val="right"/>
        <w:rPr>
          <w:rFonts w:ascii="Arial" w:hAnsi="Arial" w:cs="Arial"/>
          <w:color w:val="244061" w:themeColor="accent1" w:themeShade="80"/>
          <w:szCs w:val="24"/>
        </w:rPr>
      </w:pPr>
    </w:p>
    <w:p w14:paraId="1D9D5093" w14:textId="647878C9" w:rsidR="00044202" w:rsidRPr="00044202" w:rsidRDefault="00044202" w:rsidP="00044202">
      <w:pPr>
        <w:ind w:left="-270" w:right="-242"/>
        <w:rPr>
          <w:rFonts w:ascii="Arial" w:hAnsi="Arial" w:cs="Arial"/>
          <w:b/>
          <w:szCs w:val="24"/>
        </w:rPr>
      </w:pPr>
      <w:r w:rsidRPr="00044202">
        <w:rPr>
          <w:rFonts w:ascii="Arial" w:hAnsi="Arial" w:cs="Arial"/>
          <w:b/>
          <w:szCs w:val="24"/>
        </w:rPr>
        <w:t>Justification</w:t>
      </w:r>
    </w:p>
    <w:p w14:paraId="3728CE07" w14:textId="77777777" w:rsidR="00044202" w:rsidRPr="00044202" w:rsidRDefault="00044202" w:rsidP="00044202">
      <w:pPr>
        <w:ind w:left="-270" w:right="-242"/>
        <w:rPr>
          <w:rFonts w:ascii="Arial" w:hAnsi="Arial" w:cs="Arial"/>
          <w:b/>
          <w:szCs w:val="24"/>
        </w:rPr>
      </w:pPr>
    </w:p>
    <w:p w14:paraId="3374A5FB" w14:textId="77777777" w:rsidR="00044202" w:rsidRPr="00044202" w:rsidRDefault="00044202" w:rsidP="00044202">
      <w:pPr>
        <w:widowControl w:val="0"/>
        <w:ind w:left="-270" w:right="-242"/>
        <w:jc w:val="both"/>
        <w:rPr>
          <w:rFonts w:ascii="Arial" w:hAnsi="Arial" w:cs="Arial"/>
          <w:szCs w:val="22"/>
        </w:rPr>
      </w:pPr>
      <w:r w:rsidRPr="00044202">
        <w:rPr>
          <w:rFonts w:ascii="Arial" w:hAnsi="Arial" w:cs="Arial"/>
          <w:szCs w:val="22"/>
        </w:rPr>
        <w:t>This is to confirm compliance in all sectors, especially environmental commitments.</w:t>
      </w:r>
    </w:p>
    <w:p w14:paraId="1D1053F2" w14:textId="77777777" w:rsidR="00044202" w:rsidRPr="00044202" w:rsidRDefault="00044202" w:rsidP="00044202">
      <w:pPr>
        <w:widowControl w:val="0"/>
        <w:ind w:left="-270" w:right="-242"/>
        <w:jc w:val="both"/>
        <w:rPr>
          <w:rFonts w:ascii="Arial" w:hAnsi="Arial" w:cs="Arial"/>
          <w:szCs w:val="22"/>
        </w:rPr>
      </w:pPr>
    </w:p>
    <w:p w14:paraId="16712284" w14:textId="77777777" w:rsidR="00044202" w:rsidRPr="00044202" w:rsidRDefault="00044202" w:rsidP="00044202">
      <w:pPr>
        <w:ind w:left="-270" w:right="-242"/>
        <w:jc w:val="both"/>
        <w:textAlignment w:val="baseline"/>
        <w:rPr>
          <w:rFonts w:ascii="Arial" w:hAnsi="Arial" w:cs="Arial"/>
          <w:b/>
          <w:bCs/>
          <w:szCs w:val="24"/>
          <w:lang w:val="en-US" w:eastAsia="en-AU"/>
        </w:rPr>
      </w:pPr>
    </w:p>
    <w:p w14:paraId="0D45CCE4" w14:textId="77777777" w:rsidR="00044202" w:rsidRPr="00044202" w:rsidRDefault="00044202" w:rsidP="00044202">
      <w:pPr>
        <w:ind w:left="-270" w:right="-242"/>
        <w:jc w:val="both"/>
        <w:textAlignment w:val="baseline"/>
        <w:rPr>
          <w:rFonts w:ascii="Segoe UI" w:hAnsi="Segoe UI" w:cs="Segoe UI"/>
          <w:sz w:val="18"/>
          <w:szCs w:val="18"/>
          <w:lang w:eastAsia="en-AU"/>
        </w:rPr>
      </w:pPr>
      <w:r w:rsidRPr="00044202">
        <w:rPr>
          <w:rFonts w:ascii="Arial" w:hAnsi="Arial" w:cs="Arial"/>
          <w:b/>
          <w:bCs/>
          <w:szCs w:val="24"/>
          <w:lang w:val="en-US" w:eastAsia="en-AU"/>
        </w:rPr>
        <w:t xml:space="preserve">Administration Comment </w:t>
      </w:r>
    </w:p>
    <w:p w14:paraId="49D1FD60" w14:textId="77777777" w:rsidR="00044202" w:rsidRPr="00044202" w:rsidRDefault="00044202" w:rsidP="00044202">
      <w:pPr>
        <w:ind w:left="-270" w:right="-242"/>
        <w:jc w:val="both"/>
        <w:textAlignment w:val="baseline"/>
        <w:rPr>
          <w:rFonts w:ascii="Arial" w:hAnsi="Arial" w:cs="Arial"/>
          <w:szCs w:val="24"/>
          <w:lang w:val="en-US" w:eastAsia="en-AU"/>
        </w:rPr>
      </w:pPr>
    </w:p>
    <w:p w14:paraId="17F22EB5" w14:textId="77777777" w:rsidR="00044202" w:rsidRPr="00044202" w:rsidRDefault="00044202" w:rsidP="00044202">
      <w:pPr>
        <w:ind w:left="-270" w:right="-242"/>
        <w:jc w:val="both"/>
        <w:rPr>
          <w:rFonts w:ascii="Arial" w:hAnsi="Arial" w:cs="Arial"/>
          <w:szCs w:val="24"/>
          <w:lang w:val="en-US" w:eastAsia="en-AU"/>
        </w:rPr>
      </w:pPr>
      <w:r w:rsidRPr="00044202">
        <w:rPr>
          <w:rFonts w:ascii="Arial" w:hAnsi="Arial" w:cs="Arial"/>
          <w:szCs w:val="24"/>
          <w:lang w:val="en-US" w:eastAsia="en-AU"/>
        </w:rPr>
        <w:t>As the motion proposes to amend a delegation (</w:t>
      </w:r>
      <w:r w:rsidRPr="00044202">
        <w:rPr>
          <w:rFonts w:ascii="Arial" w:hAnsi="Arial" w:cs="Arial"/>
          <w:szCs w:val="24"/>
          <w:lang w:eastAsia="en-AU"/>
        </w:rPr>
        <w:t>Delegation 2.1.1 - Grant of a Building Permit)</w:t>
      </w:r>
      <w:r w:rsidRPr="00044202">
        <w:rPr>
          <w:rFonts w:ascii="Arial" w:hAnsi="Arial" w:cs="Arial"/>
          <w:szCs w:val="24"/>
          <w:lang w:val="en-US" w:eastAsia="en-AU"/>
        </w:rPr>
        <w:t xml:space="preserve"> an Absolute Majority </w:t>
      </w:r>
      <w:r w:rsidRPr="00044202">
        <w:rPr>
          <w:rFonts w:ascii="Arial" w:eastAsia="Arial" w:hAnsi="Arial" w:cs="Arial"/>
          <w:szCs w:val="24"/>
          <w:lang w:val="en-US"/>
        </w:rPr>
        <w:t>decision of Council</w:t>
      </w:r>
      <w:r w:rsidRPr="00044202">
        <w:rPr>
          <w:rFonts w:ascii="Arial" w:hAnsi="Arial" w:cs="Arial"/>
          <w:szCs w:val="24"/>
          <w:lang w:val="en-US" w:eastAsia="en-AU"/>
        </w:rPr>
        <w:t xml:space="preserve"> is required.</w:t>
      </w:r>
    </w:p>
    <w:p w14:paraId="40F69FA2" w14:textId="77777777" w:rsidR="00044202" w:rsidRPr="00044202" w:rsidRDefault="00044202" w:rsidP="00044202">
      <w:pPr>
        <w:widowControl w:val="0"/>
        <w:spacing w:line="276" w:lineRule="auto"/>
        <w:ind w:left="-270" w:right="-242"/>
        <w:jc w:val="both"/>
        <w:rPr>
          <w:rFonts w:ascii="Arial" w:eastAsia="Arial" w:hAnsi="Arial" w:cs="Arial"/>
          <w:szCs w:val="24"/>
          <w:lang w:val="en-US"/>
        </w:rPr>
      </w:pPr>
    </w:p>
    <w:p w14:paraId="5056E770"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Under section 23 of the Building Act 2011, the City of Nedlands, as the Permit Authority, has 10 days to issue a certified building permit.</w:t>
      </w:r>
    </w:p>
    <w:p w14:paraId="30F98882"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6FF6AE61"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The role of the City as the Permit Authority in granting a certified building permit under Section 20 of the Act is largely administrative, hence the 10-day statutory time limit to grant the building permit.</w:t>
      </w:r>
    </w:p>
    <w:p w14:paraId="658CA032"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5EEA79CD"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The application information required under the Section 16 of the Act is largely administrative. The private certification process via Section 19 of the Act ensures the plans meet the minimum requirements of the National Construction Code and that a certificate of design compliance is issued by a private certifier to verify that the building works will comply. The City has no role in that process.</w:t>
      </w:r>
    </w:p>
    <w:p w14:paraId="644F8CEE"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5ADE7009"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Under Section 23 of the Act if the building permit is not granted within the statutory 10 days, the City must refund the application fee. </w:t>
      </w:r>
    </w:p>
    <w:p w14:paraId="227CE07D"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2BBCDF5F"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In the event of the building permit not being granted within 10 days, it is taken to have been refused, deemed refusal, and a right of appeal to the State Administrative Tribunal exists. The City would be required to defend the deemed refusal, </w:t>
      </w:r>
      <w:proofErr w:type="spellStart"/>
      <w:r w:rsidRPr="00044202">
        <w:rPr>
          <w:rFonts w:ascii="Arial" w:eastAsia="Arial" w:hAnsi="Arial" w:cs="Arial"/>
          <w:szCs w:val="24"/>
          <w:lang w:val="en-US"/>
        </w:rPr>
        <w:t>ie</w:t>
      </w:r>
      <w:proofErr w:type="spellEnd"/>
      <w:r w:rsidRPr="00044202">
        <w:rPr>
          <w:rFonts w:ascii="Arial" w:eastAsia="Arial" w:hAnsi="Arial" w:cs="Arial"/>
          <w:szCs w:val="24"/>
          <w:lang w:val="en-US"/>
        </w:rPr>
        <w:t>. mount a case as to why the building permit had not been granted.</w:t>
      </w:r>
    </w:p>
    <w:p w14:paraId="07D20FB0" w14:textId="77777777" w:rsidR="00044202" w:rsidRDefault="00044202" w:rsidP="00044202">
      <w:pPr>
        <w:widowControl w:val="0"/>
        <w:spacing w:line="276" w:lineRule="auto"/>
        <w:ind w:left="-270" w:right="-242"/>
        <w:jc w:val="both"/>
        <w:rPr>
          <w:rFonts w:ascii="Arial" w:eastAsia="Arial" w:hAnsi="Arial" w:cs="Arial"/>
          <w:szCs w:val="24"/>
          <w:lang w:val="en-US"/>
        </w:rPr>
      </w:pPr>
      <w:r w:rsidRPr="00044202">
        <w:rPr>
          <w:rFonts w:ascii="Arial" w:eastAsia="Arial" w:hAnsi="Arial" w:cs="Arial"/>
          <w:szCs w:val="24"/>
          <w:lang w:val="en-US"/>
        </w:rPr>
        <w:t xml:space="preserve"> </w:t>
      </w:r>
    </w:p>
    <w:p w14:paraId="20B0940D"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For a building permit with a construction value of $10million, the application fee for a residential application would be $19,000 and a commercial application would be $9,000. </w:t>
      </w:r>
    </w:p>
    <w:p w14:paraId="312C8AA5"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14CFA034"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Since March 2019, the City has issued 13 such building permits collecting over $337,000 in fees. </w:t>
      </w:r>
    </w:p>
    <w:p w14:paraId="7C41B092"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7F1FCE64"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If these building permits were to be presented to Council for determination, the 10-day statutory period would almost certainly never be met thus the fee would always be required to be returned. In addition, the City would be required to fund a defense at the State Administrative Tribunal. </w:t>
      </w:r>
    </w:p>
    <w:p w14:paraId="023DCE30"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181BC4A8" w14:textId="77777777" w:rsidR="00044202" w:rsidRPr="00044202" w:rsidRDefault="00044202" w:rsidP="00044202">
      <w:pPr>
        <w:widowControl w:val="0"/>
        <w:spacing w:line="276" w:lineRule="auto"/>
        <w:ind w:left="-270" w:right="-242"/>
        <w:jc w:val="both"/>
        <w:rPr>
          <w:rFonts w:ascii="Arial" w:eastAsia="Arial" w:hAnsi="Arial" w:cs="Arial"/>
          <w:szCs w:val="24"/>
          <w:lang w:val="en-US"/>
        </w:rPr>
      </w:pPr>
      <w:r w:rsidRPr="00044202">
        <w:rPr>
          <w:rFonts w:ascii="Arial" w:eastAsia="Arial" w:hAnsi="Arial" w:cs="Arial"/>
          <w:szCs w:val="24"/>
          <w:lang w:val="en-US"/>
        </w:rPr>
        <w:t>Given that this process is largely administrative, the City may also be at risk of being held liable to pay the costs of the other party.</w:t>
      </w:r>
    </w:p>
    <w:p w14:paraId="7C5423DE"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42F0ED64"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The benefit of such a proposal is difficult to see. Noting additionally that the City’s involvement in building permits for Development Applications approved by the WAPC is significantly less.</w:t>
      </w:r>
    </w:p>
    <w:p w14:paraId="2FCFE4FA"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559027E1" w14:textId="77777777" w:rsidR="00044202" w:rsidRPr="00044202" w:rsidRDefault="00044202" w:rsidP="00044202">
      <w:pPr>
        <w:widowControl w:val="0"/>
        <w:spacing w:line="276" w:lineRule="auto"/>
        <w:ind w:left="-270" w:right="-242"/>
        <w:jc w:val="both"/>
        <w:rPr>
          <w:rFonts w:ascii="Arial" w:eastAsia="Arial" w:hAnsi="Arial" w:cs="Arial"/>
          <w:szCs w:val="24"/>
          <w:lang w:val="en-US"/>
        </w:rPr>
      </w:pPr>
      <w:r w:rsidRPr="00044202">
        <w:rPr>
          <w:rFonts w:ascii="Arial" w:eastAsia="Arial" w:hAnsi="Arial" w:cs="Arial"/>
          <w:szCs w:val="24"/>
          <w:lang w:val="en-US"/>
        </w:rPr>
        <w:t xml:space="preserve">In the case of matters determined by the Western Australian Planning Commission (via the SDAU) all planning conditions are to the satisfaction of the Western Australian Planning Commission. Thus, ultimately if the WAPC says that the conditions have been satisfied, there is no role for the City of Nedlands in this aspect of determining if the Building Permit should be issued.  </w:t>
      </w:r>
    </w:p>
    <w:p w14:paraId="1656D382"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1BFCE3DE"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A modification to the determining of building permits by officers to the Council has little merit. In the short term and at the operational level it is likely to be a costly exercise to the City in terms of fees lost, additional costs </w:t>
      </w:r>
      <w:proofErr w:type="gramStart"/>
      <w:r w:rsidRPr="00044202">
        <w:rPr>
          <w:rFonts w:ascii="Arial" w:eastAsia="Arial" w:hAnsi="Arial" w:cs="Arial"/>
          <w:szCs w:val="24"/>
          <w:lang w:val="en-US"/>
        </w:rPr>
        <w:t>at</w:t>
      </w:r>
      <w:proofErr w:type="gramEnd"/>
      <w:r w:rsidRPr="00044202">
        <w:rPr>
          <w:rFonts w:ascii="Arial" w:eastAsia="Arial" w:hAnsi="Arial" w:cs="Arial"/>
          <w:szCs w:val="24"/>
          <w:lang w:val="en-US"/>
        </w:rPr>
        <w:t xml:space="preserve"> SAT and including the potential for costs to be awarded against the City. </w:t>
      </w:r>
    </w:p>
    <w:p w14:paraId="4FBE739F"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58666889"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The Notice of Motion is not supported by the administration.</w:t>
      </w:r>
    </w:p>
    <w:p w14:paraId="309361D2" w14:textId="77777777" w:rsidR="00CA3789" w:rsidRDefault="00CA3789" w:rsidP="00DB6346">
      <w:pPr>
        <w:ind w:left="-284" w:right="-238"/>
        <w:jc w:val="both"/>
        <w:rPr>
          <w:rFonts w:ascii="Arial" w:hAnsi="Arial" w:cs="Arial"/>
          <w:szCs w:val="24"/>
        </w:rPr>
      </w:pPr>
    </w:p>
    <w:p w14:paraId="01079783" w14:textId="77777777" w:rsidR="00B13E79" w:rsidRDefault="00B13E79" w:rsidP="00B13E79"/>
    <w:p w14:paraId="0CA20DB7" w14:textId="77777777" w:rsidR="00DB6346" w:rsidRDefault="00DB634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7EC6790" w14:textId="03538C1B" w:rsidR="00DB6346" w:rsidRDefault="00346D58"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2" w:name="_Toc143879752"/>
      <w:r>
        <w:rPr>
          <w:rFonts w:ascii="Arial" w:hAnsi="Arial" w:cs="Arial"/>
          <w:caps w:val="0"/>
          <w:color w:val="17365D" w:themeColor="text2" w:themeShade="BF"/>
          <w:u w:val="none"/>
        </w:rPr>
        <w:t xml:space="preserve">Councillor Coghlan – </w:t>
      </w:r>
      <w:r w:rsidR="008C0EB6">
        <w:rPr>
          <w:rFonts w:ascii="Arial" w:hAnsi="Arial" w:cs="Arial"/>
          <w:caps w:val="0"/>
          <w:color w:val="17365D" w:themeColor="text2" w:themeShade="BF"/>
          <w:u w:val="none"/>
        </w:rPr>
        <w:t>Loretto</w:t>
      </w:r>
      <w:r>
        <w:rPr>
          <w:rFonts w:ascii="Arial" w:hAnsi="Arial" w:cs="Arial"/>
          <w:caps w:val="0"/>
          <w:color w:val="17365D" w:themeColor="text2" w:themeShade="BF"/>
          <w:u w:val="none"/>
        </w:rPr>
        <w:t xml:space="preserve"> Primary School Site</w:t>
      </w:r>
      <w:bookmarkEnd w:id="62"/>
    </w:p>
    <w:p w14:paraId="234DD9C1" w14:textId="77777777" w:rsidR="00DB6346" w:rsidRPr="002677A8" w:rsidRDefault="00DB6346" w:rsidP="00DB6346">
      <w:pPr>
        <w:ind w:left="-270" w:right="-242"/>
        <w:jc w:val="both"/>
        <w:rPr>
          <w:rFonts w:ascii="Arial" w:hAnsi="Arial" w:cs="Arial"/>
        </w:rPr>
      </w:pPr>
    </w:p>
    <w:p w14:paraId="7CA77DCD" w14:textId="2DE96DDB" w:rsidR="00DB6346" w:rsidRDefault="00DB6346" w:rsidP="00DB63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346D58">
        <w:rPr>
          <w:rFonts w:ascii="Arial" w:hAnsi="Arial" w:cs="Arial"/>
          <w:szCs w:val="24"/>
        </w:rPr>
        <w:t>10</w:t>
      </w:r>
      <w:r>
        <w:rPr>
          <w:rFonts w:ascii="Arial" w:hAnsi="Arial" w:cs="Arial"/>
          <w:szCs w:val="24"/>
        </w:rPr>
        <w:t xml:space="preserve"> August 2023</w:t>
      </w:r>
      <w:r w:rsidRPr="00273BB0">
        <w:rPr>
          <w:rFonts w:ascii="Arial" w:hAnsi="Arial" w:cs="Arial"/>
          <w:szCs w:val="24"/>
        </w:rPr>
        <w:t xml:space="preserve">, </w:t>
      </w:r>
      <w:r w:rsidR="00346D58">
        <w:rPr>
          <w:rFonts w:ascii="Arial" w:hAnsi="Arial" w:cs="Arial"/>
          <w:szCs w:val="24"/>
        </w:rPr>
        <w:t>Councillor Coghlan</w:t>
      </w:r>
      <w:r w:rsidRPr="00273BB0">
        <w:rPr>
          <w:rFonts w:ascii="Arial" w:hAnsi="Arial" w:cs="Arial"/>
          <w:szCs w:val="24"/>
        </w:rPr>
        <w:t xml:space="preserve"> gave notice of </w:t>
      </w:r>
      <w:r>
        <w:rPr>
          <w:rFonts w:ascii="Arial" w:hAnsi="Arial" w:cs="Arial"/>
          <w:szCs w:val="24"/>
        </w:rPr>
        <w:t>her</w:t>
      </w:r>
      <w:r w:rsidRPr="00273BB0">
        <w:rPr>
          <w:rFonts w:ascii="Arial" w:hAnsi="Arial" w:cs="Arial"/>
          <w:szCs w:val="24"/>
        </w:rPr>
        <w:t xml:space="preserve"> intention to move the following motion.</w:t>
      </w:r>
    </w:p>
    <w:p w14:paraId="2DE79442" w14:textId="77777777" w:rsidR="00854009" w:rsidRDefault="00854009">
      <w:pPr>
        <w:ind w:left="-284" w:right="-330"/>
        <w:jc w:val="both"/>
        <w:rPr>
          <w:rFonts w:ascii="Arial" w:hAnsi="Arial" w:cs="Arial"/>
          <w:szCs w:val="24"/>
        </w:rPr>
      </w:pPr>
    </w:p>
    <w:p w14:paraId="313CF30D" w14:textId="48830315" w:rsidR="00854009" w:rsidRPr="00147AEA" w:rsidRDefault="00854009">
      <w:pPr>
        <w:ind w:left="-284" w:right="-330"/>
        <w:jc w:val="both"/>
        <w:rPr>
          <w:rFonts w:ascii="Arial" w:hAnsi="Arial" w:cs="Arial"/>
          <w:szCs w:val="24"/>
        </w:rPr>
      </w:pPr>
      <w:r w:rsidRPr="00147AEA">
        <w:rPr>
          <w:rFonts w:ascii="Arial" w:hAnsi="Arial" w:cs="Arial"/>
          <w:szCs w:val="24"/>
        </w:rPr>
        <w:t xml:space="preserve">Moved – Councillor </w:t>
      </w:r>
      <w:r w:rsidR="00A944ED">
        <w:rPr>
          <w:rFonts w:ascii="Arial" w:hAnsi="Arial" w:cs="Arial"/>
          <w:szCs w:val="24"/>
        </w:rPr>
        <w:t>Coghlan</w:t>
      </w:r>
    </w:p>
    <w:p w14:paraId="0A450ED8" w14:textId="7125DCD6" w:rsidR="00854009" w:rsidRPr="00147AEA" w:rsidRDefault="00854009">
      <w:pPr>
        <w:ind w:left="-284" w:right="-330"/>
        <w:jc w:val="both"/>
        <w:rPr>
          <w:rFonts w:ascii="Arial" w:hAnsi="Arial" w:cs="Arial"/>
          <w:szCs w:val="24"/>
        </w:rPr>
      </w:pPr>
      <w:r w:rsidRPr="00147AEA">
        <w:rPr>
          <w:rFonts w:ascii="Arial" w:hAnsi="Arial" w:cs="Arial"/>
          <w:szCs w:val="24"/>
        </w:rPr>
        <w:t xml:space="preserve">Seconded – Councillor </w:t>
      </w:r>
      <w:r w:rsidR="009A0D01">
        <w:rPr>
          <w:rFonts w:ascii="Arial" w:hAnsi="Arial" w:cs="Arial"/>
          <w:szCs w:val="24"/>
        </w:rPr>
        <w:t>Senathirajah</w:t>
      </w:r>
    </w:p>
    <w:p w14:paraId="16573522" w14:textId="78D318BA" w:rsidR="00854009" w:rsidRDefault="001F69BF">
      <w:pPr>
        <w:ind w:left="-284" w:right="-330"/>
        <w:jc w:val="both"/>
        <w:rPr>
          <w:rFonts w:ascii="Arial" w:hAnsi="Arial" w:cs="Arial"/>
          <w:szCs w:val="24"/>
        </w:rPr>
      </w:pPr>
      <w:r>
        <w:rPr>
          <w:rFonts w:ascii="Arial" w:hAnsi="Arial" w:cs="Arial"/>
          <w:b/>
          <w:bCs/>
          <w:noProof/>
          <w:color w:val="244061" w:themeColor="accent1" w:themeShade="80"/>
          <w:sz w:val="28"/>
          <w:szCs w:val="28"/>
        </w:rPr>
        <mc:AlternateContent>
          <mc:Choice Requires="wps">
            <w:drawing>
              <wp:anchor distT="0" distB="0" distL="114300" distR="114300" simplePos="0" relativeHeight="251658263" behindDoc="1" locked="0" layoutInCell="1" allowOverlap="1" wp14:anchorId="6A2DBA2F" wp14:editId="7B18BDFD">
                <wp:simplePos x="0" y="0"/>
                <wp:positionH relativeFrom="column">
                  <wp:posOffset>-272415</wp:posOffset>
                </wp:positionH>
                <wp:positionV relativeFrom="paragraph">
                  <wp:posOffset>183515</wp:posOffset>
                </wp:positionV>
                <wp:extent cx="6332220" cy="2179320"/>
                <wp:effectExtent l="0" t="0" r="11430"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217932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6D5475" id="Rectangle 33" o:spid="_x0000_s1026" style="position:absolute;margin-left:-21.45pt;margin-top:14.45pt;width:498.6pt;height:171.6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3mjwIAAKAFAAAOAAAAZHJzL2Uyb0RvYy54bWysVN9P3DAMfp+0/yHK++i1/BoVPXQCMU26&#10;ARpMPIc0odHSOEty17v99ThJryBge5jWh6iO7c/2F9unZ5tek7VwXoFpaLk3o0QYDq0yjw39cXf5&#10;6TMlPjDTMg1GNHQrPD2bf/xwOthaVNCBboUjCGJ8PdiGdiHYuig870TP/B5YYVApwfUsoOgei9ax&#10;AdF7XVSz2VExgGutAy68x9uLrKTzhC+l4OFaSi8C0Q3F3EI6XTof4lnMT1n96JjtFB/TYP+QRc+U&#10;waAT1AULjKycegPVK+7Agwx7HPoCpFRcpBqwmnL2qprbjlmRakFyvJ1o8v8Pll+tb+2Ni6l7uwT+&#10;0yMjxWB9PWmi4EebjXR9tMXEySaxuJ1YFJtAOF4e7e9XVYVkc9RV5fHJPgoRldU7d+t8+CKgJ/Gn&#10;oQ6fKbHH1ksfsunOJEYzcKm0Tk+lTUoVtGrjXRJir4hz7cia4SszzoUJZcLTq/4btPn+cIbfmEdq&#10;r+iSsvLPaJhjjJAIyDWn6sNWixhKm+9CEtVilVUKMAG9je071op8XcbY74ZOgBFZYjETdk7+D9iZ&#10;ntE+uorU5pPz7G+JZefJI0UGEybnXhlw7wFoZHSMnO13JGVqIksP0G5vHHGQh8xbfqnweZfMhxvm&#10;cKqwJXBThGs8pIahoTD+UdKB+/3efbTHZkctJQNOaUP9rxVzghL91eAYnJQHB3Gsk3BweBzbzr3U&#10;PLzUmFV/DtgiJe4ky9NvtA969ysd9Pe4UBYxKqqY4Ri7oTy4nXAe8vbAlcTFYpHMcJQtC0tza3kE&#10;j6zG9r3b3DNnxx4POB5XsJtoVr9q9WwbPQ0sVgGkSnPwzOvIN66B1LPjyop75qWcrJ4X6/wJAAD/&#10;/wMAUEsDBBQABgAIAAAAIQAauUJe4gAAAAoBAAAPAAAAZHJzL2Rvd25yZXYueG1sTI9Nb8IwDIbv&#10;k/YfIiPtMkFKYXyUpmiaVO0EEmwa2i00XlutcbomQPn3eKftZFl+/Ppxuu5tI87Y+dqRgvEoAoFU&#10;OFNTqeD9LR8uQPigyejGESq4ood1dn+X6sS4C+3wvA+l4BDyiVZQhdAmUvqiQqv9yLVIPPtyndWB&#10;266UptMXDreNjKNoJq2uiS9UusWXCovv/cmyxs8hz8tHnOFhTrvX+mO7iT63Sj0M+ucViIB9+IPh&#10;V593IGOnozuR8aJRMJzGS0YVxAuuDCyfphMQRwWTeTwGmaXy/wvZDQAA//8DAFBLAQItABQABgAI&#10;AAAAIQC2gziS/gAAAOEBAAATAAAAAAAAAAAAAAAAAAAAAABbQ29udGVudF9UeXBlc10ueG1sUEsB&#10;Ai0AFAAGAAgAAAAhADj9If/WAAAAlAEAAAsAAAAAAAAAAAAAAAAALwEAAF9yZWxzLy5yZWxzUEsB&#10;Ai0AFAAGAAgAAAAhAOcRneaPAgAAoAUAAA4AAAAAAAAAAAAAAAAALgIAAGRycy9lMm9Eb2MueG1s&#10;UEsBAi0AFAAGAAgAAAAhABq5Ql7iAAAACgEAAA8AAAAAAAAAAAAAAAAA6QQAAGRycy9kb3ducmV2&#10;LnhtbFBLBQYAAAAABAAEAPMAAAD4BQAAAAA=&#10;" filled="f" strokecolor="#243f60 [1604]" strokeweight="2pt">
                <v:path arrowok="t"/>
              </v:rect>
            </w:pict>
          </mc:Fallback>
        </mc:AlternateContent>
      </w:r>
    </w:p>
    <w:p w14:paraId="677D4A9E" w14:textId="68935FE7" w:rsidR="0022387B" w:rsidRPr="0022387B" w:rsidRDefault="0022387B">
      <w:pPr>
        <w:ind w:left="-284" w:right="-330"/>
        <w:jc w:val="both"/>
        <w:rPr>
          <w:rFonts w:ascii="Arial" w:hAnsi="Arial" w:cs="Arial"/>
          <w:b/>
          <w:bCs/>
          <w:color w:val="244061" w:themeColor="accent1" w:themeShade="80"/>
          <w:sz w:val="28"/>
          <w:szCs w:val="28"/>
        </w:rPr>
      </w:pPr>
      <w:r w:rsidRPr="0022387B">
        <w:rPr>
          <w:rFonts w:ascii="Arial" w:hAnsi="Arial" w:cs="Arial"/>
          <w:b/>
          <w:bCs/>
          <w:color w:val="244061" w:themeColor="accent1" w:themeShade="80"/>
          <w:sz w:val="28"/>
          <w:szCs w:val="28"/>
        </w:rPr>
        <w:t>Council Resolution</w:t>
      </w:r>
    </w:p>
    <w:p w14:paraId="7DB19940" w14:textId="3EE00C45" w:rsidR="0022387B" w:rsidRPr="00147AEA" w:rsidRDefault="0022387B">
      <w:pPr>
        <w:ind w:left="-284" w:right="-330"/>
        <w:jc w:val="both"/>
        <w:rPr>
          <w:rFonts w:ascii="Arial" w:hAnsi="Arial" w:cs="Arial"/>
          <w:szCs w:val="24"/>
        </w:rPr>
      </w:pPr>
    </w:p>
    <w:p w14:paraId="56FB184D" w14:textId="79F803F2" w:rsidR="001E5261" w:rsidRDefault="001E5261" w:rsidP="00ED4E2D">
      <w:pPr>
        <w:ind w:left="-270" w:right="-242"/>
        <w:jc w:val="both"/>
        <w:rPr>
          <w:rFonts w:ascii="Arial" w:hAnsi="Arial" w:cs="Arial"/>
          <w:b/>
          <w:bCs/>
          <w:color w:val="244061" w:themeColor="accent1" w:themeShade="80"/>
          <w:szCs w:val="24"/>
          <w:lang w:eastAsia="en-AU"/>
        </w:rPr>
      </w:pPr>
      <w:r w:rsidRPr="009D5DCE">
        <w:rPr>
          <w:rFonts w:ascii="Arial" w:hAnsi="Arial" w:cs="Arial"/>
          <w:b/>
          <w:bCs/>
          <w:color w:val="244061" w:themeColor="accent1" w:themeShade="80"/>
          <w:szCs w:val="24"/>
          <w:lang w:eastAsia="en-AU"/>
        </w:rPr>
        <w:t>That Council requests that the Chief Executive Officer immediately engage with the owners of the Loretto Primary School site and the Heritage Council of WA and present the findings to Council by November 2023. This will consider:</w:t>
      </w:r>
    </w:p>
    <w:p w14:paraId="79E01956" w14:textId="693CDD1F" w:rsidR="001E5261" w:rsidRPr="00D26427" w:rsidRDefault="001E5261" w:rsidP="00ED4E2D">
      <w:pPr>
        <w:ind w:left="-270" w:right="-242"/>
        <w:jc w:val="both"/>
        <w:rPr>
          <w:rFonts w:ascii="Arial" w:hAnsi="Arial" w:cs="Arial"/>
          <w:b/>
          <w:bCs/>
          <w:color w:val="244061" w:themeColor="accent1" w:themeShade="80"/>
          <w:sz w:val="28"/>
          <w:szCs w:val="28"/>
          <w:lang w:eastAsia="en-AU"/>
        </w:rPr>
      </w:pPr>
    </w:p>
    <w:p w14:paraId="2538F081" w14:textId="422D74B9" w:rsidR="001E5261" w:rsidRPr="00D26427"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D26427">
        <w:rPr>
          <w:rFonts w:ascii="Arial" w:hAnsi="Arial" w:cs="Arial"/>
          <w:b/>
          <w:bCs/>
          <w:color w:val="244061" w:themeColor="accent1" w:themeShade="80"/>
          <w:szCs w:val="22"/>
          <w:lang w:eastAsia="en-AU"/>
        </w:rPr>
        <w:t xml:space="preserve">The current zoning of the </w:t>
      </w:r>
      <w:proofErr w:type="gramStart"/>
      <w:r w:rsidRPr="00D26427">
        <w:rPr>
          <w:rFonts w:ascii="Arial" w:hAnsi="Arial" w:cs="Arial"/>
          <w:b/>
          <w:bCs/>
          <w:color w:val="244061" w:themeColor="accent1" w:themeShade="80"/>
          <w:szCs w:val="22"/>
          <w:lang w:eastAsia="en-AU"/>
        </w:rPr>
        <w:t>site</w:t>
      </w:r>
      <w:r w:rsidR="00ED4E2D">
        <w:rPr>
          <w:rFonts w:ascii="Arial" w:hAnsi="Arial" w:cs="Arial"/>
          <w:b/>
          <w:bCs/>
          <w:color w:val="244061" w:themeColor="accent1" w:themeShade="80"/>
          <w:szCs w:val="22"/>
          <w:lang w:eastAsia="en-AU"/>
        </w:rPr>
        <w:t>;</w:t>
      </w:r>
      <w:proofErr w:type="gramEnd"/>
    </w:p>
    <w:p w14:paraId="146F4CDF" w14:textId="6F134B3F" w:rsidR="001E5261" w:rsidRPr="00D26427"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D26427">
        <w:rPr>
          <w:rFonts w:ascii="Arial" w:hAnsi="Arial" w:cs="Arial"/>
          <w:b/>
          <w:bCs/>
          <w:color w:val="244061" w:themeColor="accent1" w:themeShade="80"/>
          <w:szCs w:val="22"/>
          <w:lang w:eastAsia="en-AU"/>
        </w:rPr>
        <w:t xml:space="preserve">Options for a structure plan on the </w:t>
      </w:r>
      <w:proofErr w:type="gramStart"/>
      <w:r w:rsidRPr="00D26427">
        <w:rPr>
          <w:rFonts w:ascii="Arial" w:hAnsi="Arial" w:cs="Arial"/>
          <w:b/>
          <w:bCs/>
          <w:color w:val="244061" w:themeColor="accent1" w:themeShade="80"/>
          <w:szCs w:val="22"/>
          <w:lang w:eastAsia="en-AU"/>
        </w:rPr>
        <w:t>site</w:t>
      </w:r>
      <w:r w:rsidR="00ED4E2D">
        <w:rPr>
          <w:rFonts w:ascii="Arial" w:hAnsi="Arial" w:cs="Arial"/>
          <w:b/>
          <w:bCs/>
          <w:color w:val="244061" w:themeColor="accent1" w:themeShade="80"/>
          <w:szCs w:val="22"/>
          <w:lang w:eastAsia="en-AU"/>
        </w:rPr>
        <w:t>;</w:t>
      </w:r>
      <w:proofErr w:type="gramEnd"/>
    </w:p>
    <w:p w14:paraId="0CE4CFD8" w14:textId="005C80E9" w:rsidR="001E5261" w:rsidRPr="00D26427"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D26427">
        <w:rPr>
          <w:rFonts w:ascii="Arial" w:hAnsi="Arial" w:cs="Arial"/>
          <w:b/>
          <w:bCs/>
          <w:color w:val="244061" w:themeColor="accent1" w:themeShade="80"/>
          <w:szCs w:val="22"/>
          <w:lang w:eastAsia="en-AU"/>
        </w:rPr>
        <w:t xml:space="preserve">Existing vegetation including the significant trees on the </w:t>
      </w:r>
      <w:proofErr w:type="gramStart"/>
      <w:r w:rsidRPr="00D26427">
        <w:rPr>
          <w:rFonts w:ascii="Arial" w:hAnsi="Arial" w:cs="Arial"/>
          <w:b/>
          <w:bCs/>
          <w:color w:val="244061" w:themeColor="accent1" w:themeShade="80"/>
          <w:szCs w:val="22"/>
          <w:lang w:eastAsia="en-AU"/>
        </w:rPr>
        <w:t>site</w:t>
      </w:r>
      <w:r w:rsidR="00ED4E2D">
        <w:rPr>
          <w:rFonts w:ascii="Arial" w:hAnsi="Arial" w:cs="Arial"/>
          <w:b/>
          <w:bCs/>
          <w:color w:val="244061" w:themeColor="accent1" w:themeShade="80"/>
          <w:szCs w:val="22"/>
          <w:lang w:eastAsia="en-AU"/>
        </w:rPr>
        <w:t>;</w:t>
      </w:r>
      <w:proofErr w:type="gramEnd"/>
    </w:p>
    <w:p w14:paraId="67FC376A" w14:textId="77777777" w:rsidR="00ED4E2D"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ED4E2D">
        <w:rPr>
          <w:rFonts w:ascii="Arial" w:hAnsi="Arial" w:cs="Arial"/>
          <w:b/>
          <w:bCs/>
          <w:color w:val="244061" w:themeColor="accent1" w:themeShade="80"/>
          <w:szCs w:val="22"/>
          <w:lang w:eastAsia="en-AU"/>
        </w:rPr>
        <w:t xml:space="preserve">The need for Public Open Space in this </w:t>
      </w:r>
      <w:proofErr w:type="gramStart"/>
      <w:r w:rsidRPr="00ED4E2D">
        <w:rPr>
          <w:rFonts w:ascii="Arial" w:hAnsi="Arial" w:cs="Arial"/>
          <w:b/>
          <w:bCs/>
          <w:color w:val="244061" w:themeColor="accent1" w:themeShade="80"/>
          <w:szCs w:val="22"/>
          <w:lang w:eastAsia="en-AU"/>
        </w:rPr>
        <w:t>area</w:t>
      </w:r>
      <w:r w:rsidR="00ED4E2D">
        <w:rPr>
          <w:rFonts w:ascii="Arial" w:hAnsi="Arial" w:cs="Arial"/>
          <w:b/>
          <w:bCs/>
          <w:color w:val="244061" w:themeColor="accent1" w:themeShade="80"/>
          <w:szCs w:val="22"/>
          <w:lang w:eastAsia="en-AU"/>
        </w:rPr>
        <w:t>;</w:t>
      </w:r>
      <w:proofErr w:type="gramEnd"/>
    </w:p>
    <w:p w14:paraId="2BC024DC" w14:textId="28836C2F" w:rsidR="001E5261" w:rsidRPr="00ED4E2D"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ED4E2D">
        <w:rPr>
          <w:rFonts w:ascii="Arial" w:hAnsi="Arial" w:cs="Arial"/>
          <w:b/>
          <w:bCs/>
          <w:color w:val="244061" w:themeColor="accent1" w:themeShade="80"/>
          <w:szCs w:val="22"/>
          <w:lang w:eastAsia="en-AU"/>
        </w:rPr>
        <w:t>The heritage value of the buildings on the site</w:t>
      </w:r>
      <w:r w:rsidR="00ED4E2D">
        <w:rPr>
          <w:rFonts w:ascii="Arial" w:hAnsi="Arial" w:cs="Arial"/>
          <w:b/>
          <w:bCs/>
          <w:color w:val="244061" w:themeColor="accent1" w:themeShade="80"/>
          <w:szCs w:val="22"/>
          <w:lang w:eastAsia="en-AU"/>
        </w:rPr>
        <w:t>; and</w:t>
      </w:r>
    </w:p>
    <w:p w14:paraId="74314D1E" w14:textId="0F00C1CF" w:rsidR="00346D58" w:rsidRPr="00ED4E2D" w:rsidRDefault="001E5261" w:rsidP="00056ED1">
      <w:pPr>
        <w:pStyle w:val="ListParagraph"/>
        <w:numPr>
          <w:ilvl w:val="0"/>
          <w:numId w:val="56"/>
        </w:numPr>
        <w:ind w:left="180" w:right="-242" w:hanging="510"/>
        <w:jc w:val="both"/>
        <w:rPr>
          <w:rFonts w:ascii="Arial" w:hAnsi="Arial" w:cs="Arial"/>
          <w:szCs w:val="24"/>
        </w:rPr>
      </w:pPr>
      <w:r w:rsidRPr="00D26427">
        <w:rPr>
          <w:rFonts w:ascii="Arial" w:hAnsi="Arial" w:cs="Arial"/>
          <w:b/>
          <w:bCs/>
          <w:color w:val="244061" w:themeColor="accent1" w:themeShade="80"/>
          <w:szCs w:val="22"/>
          <w:lang w:eastAsia="en-AU"/>
        </w:rPr>
        <w:t>The surrounding residential area.</w:t>
      </w:r>
    </w:p>
    <w:p w14:paraId="4DAF1109" w14:textId="77777777" w:rsidR="00ED4E2D" w:rsidRDefault="00ED4E2D" w:rsidP="00ED4E2D">
      <w:pPr>
        <w:ind w:left="-330" w:right="-242"/>
        <w:jc w:val="both"/>
        <w:rPr>
          <w:rFonts w:ascii="Arial" w:hAnsi="Arial" w:cs="Arial"/>
          <w:szCs w:val="24"/>
        </w:rPr>
      </w:pPr>
    </w:p>
    <w:p w14:paraId="24C6D405" w14:textId="6368CAFF" w:rsidR="00854009" w:rsidRPr="00147AEA" w:rsidRDefault="00E66461" w:rsidP="00854009">
      <w:pPr>
        <w:ind w:left="-284" w:right="-330"/>
        <w:jc w:val="right"/>
        <w:rPr>
          <w:rFonts w:ascii="Arial" w:hAnsi="Arial" w:cs="Arial"/>
          <w:b/>
          <w:szCs w:val="24"/>
        </w:rPr>
      </w:pPr>
      <w:r>
        <w:rPr>
          <w:rFonts w:ascii="Arial" w:hAnsi="Arial" w:cs="Arial"/>
          <w:b/>
          <w:szCs w:val="24"/>
        </w:rPr>
        <w:t>CARRIED 8/1</w:t>
      </w:r>
    </w:p>
    <w:p w14:paraId="7AC079C3" w14:textId="4F948EE3" w:rsidR="00854009" w:rsidRPr="00147AEA" w:rsidRDefault="00854009" w:rsidP="00854009">
      <w:pPr>
        <w:ind w:left="-284" w:right="-330"/>
        <w:jc w:val="right"/>
        <w:rPr>
          <w:rFonts w:ascii="Arial" w:hAnsi="Arial" w:cs="Arial"/>
          <w:b/>
          <w:szCs w:val="24"/>
        </w:rPr>
      </w:pPr>
      <w:r w:rsidRPr="00147AEA">
        <w:rPr>
          <w:rFonts w:ascii="Arial" w:hAnsi="Arial" w:cs="Arial"/>
          <w:b/>
          <w:szCs w:val="24"/>
        </w:rPr>
        <w:t xml:space="preserve">(Against: Cr. </w:t>
      </w:r>
      <w:r w:rsidR="00E66461">
        <w:rPr>
          <w:rFonts w:ascii="Arial" w:hAnsi="Arial" w:cs="Arial"/>
          <w:b/>
          <w:szCs w:val="24"/>
        </w:rPr>
        <w:t>Youngman</w:t>
      </w:r>
      <w:r w:rsidRPr="00147AEA">
        <w:rPr>
          <w:rFonts w:ascii="Arial" w:hAnsi="Arial" w:cs="Arial"/>
          <w:b/>
          <w:szCs w:val="24"/>
        </w:rPr>
        <w:t>)</w:t>
      </w:r>
    </w:p>
    <w:p w14:paraId="054F4979" w14:textId="77777777" w:rsidR="005C1E7F" w:rsidRDefault="005C1E7F" w:rsidP="00ED4E2D">
      <w:pPr>
        <w:ind w:left="-330" w:right="-242"/>
        <w:jc w:val="both"/>
        <w:rPr>
          <w:rFonts w:ascii="Arial" w:hAnsi="Arial" w:cs="Arial"/>
          <w:szCs w:val="24"/>
        </w:rPr>
      </w:pPr>
    </w:p>
    <w:p w14:paraId="085D0ED2" w14:textId="77777777" w:rsidR="00854009" w:rsidRDefault="00854009" w:rsidP="00ED4E2D">
      <w:pPr>
        <w:ind w:left="-330" w:right="-242"/>
        <w:jc w:val="both"/>
        <w:rPr>
          <w:rFonts w:ascii="Arial" w:hAnsi="Arial" w:cs="Arial"/>
          <w:szCs w:val="24"/>
        </w:rPr>
      </w:pPr>
    </w:p>
    <w:p w14:paraId="42332864" w14:textId="6B5C5A70" w:rsidR="005C1E7F" w:rsidRPr="005C1E7F" w:rsidRDefault="005C1E7F" w:rsidP="005C1E7F">
      <w:pPr>
        <w:ind w:left="-330" w:right="-242"/>
        <w:jc w:val="both"/>
        <w:rPr>
          <w:rFonts w:ascii="Arial" w:hAnsi="Arial" w:cs="Arial"/>
          <w:b/>
          <w:bCs/>
          <w:szCs w:val="24"/>
        </w:rPr>
      </w:pPr>
      <w:r w:rsidRPr="005C1E7F">
        <w:rPr>
          <w:rFonts w:ascii="Arial" w:hAnsi="Arial" w:cs="Arial"/>
          <w:b/>
          <w:bCs/>
          <w:szCs w:val="24"/>
        </w:rPr>
        <w:t>Justification</w:t>
      </w:r>
    </w:p>
    <w:p w14:paraId="3FA162E3" w14:textId="77777777" w:rsidR="005C1E7F" w:rsidRPr="005C1E7F" w:rsidRDefault="005C1E7F" w:rsidP="005C1E7F">
      <w:pPr>
        <w:ind w:left="-330" w:right="-242"/>
        <w:jc w:val="both"/>
        <w:rPr>
          <w:rFonts w:ascii="Arial" w:hAnsi="Arial" w:cs="Arial"/>
          <w:szCs w:val="24"/>
        </w:rPr>
      </w:pPr>
    </w:p>
    <w:p w14:paraId="2A764AC0" w14:textId="0338739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Explore which buildings are on the Heritage Council of WA’s lists and their </w:t>
      </w:r>
      <w:proofErr w:type="gramStart"/>
      <w:r w:rsidRPr="005C1E7F">
        <w:rPr>
          <w:rFonts w:ascii="Arial" w:hAnsi="Arial" w:cs="Arial"/>
          <w:szCs w:val="24"/>
        </w:rPr>
        <w:t>current status</w:t>
      </w:r>
      <w:proofErr w:type="gramEnd"/>
      <w:r w:rsidRPr="005C1E7F">
        <w:rPr>
          <w:rFonts w:ascii="Arial" w:hAnsi="Arial" w:cs="Arial"/>
          <w:szCs w:val="24"/>
        </w:rPr>
        <w:t>.</w:t>
      </w:r>
      <w:r>
        <w:rPr>
          <w:rFonts w:ascii="Arial" w:hAnsi="Arial" w:cs="Arial"/>
          <w:szCs w:val="24"/>
        </w:rPr>
        <w:t xml:space="preserve"> </w:t>
      </w:r>
      <w:r w:rsidRPr="005C1E7F">
        <w:rPr>
          <w:rFonts w:ascii="Arial" w:hAnsi="Arial" w:cs="Arial"/>
          <w:szCs w:val="24"/>
        </w:rPr>
        <w:t xml:space="preserve">Some of the buildings are already on the City of Nedlands Heritage Survey. The </w:t>
      </w:r>
      <w:proofErr w:type="spellStart"/>
      <w:r w:rsidRPr="005C1E7F">
        <w:rPr>
          <w:rFonts w:ascii="Arial" w:hAnsi="Arial" w:cs="Arial"/>
          <w:szCs w:val="24"/>
        </w:rPr>
        <w:t>Palassis</w:t>
      </w:r>
      <w:proofErr w:type="spellEnd"/>
      <w:r w:rsidRPr="005C1E7F">
        <w:rPr>
          <w:rFonts w:ascii="Arial" w:hAnsi="Arial" w:cs="Arial"/>
          <w:szCs w:val="24"/>
        </w:rPr>
        <w:t xml:space="preserve"> Report is available to the Administration and the Council.  The current Council requested that this report be made available to read.</w:t>
      </w:r>
    </w:p>
    <w:p w14:paraId="171E6738" w14:textId="77777777" w:rsidR="005C1E7F" w:rsidRPr="005C1E7F" w:rsidRDefault="005C1E7F" w:rsidP="005C1E7F">
      <w:pPr>
        <w:ind w:left="-330" w:right="-242"/>
        <w:jc w:val="both"/>
        <w:rPr>
          <w:rFonts w:ascii="Arial" w:hAnsi="Arial" w:cs="Arial"/>
          <w:szCs w:val="24"/>
        </w:rPr>
      </w:pPr>
    </w:p>
    <w:p w14:paraId="046A7D0E"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Whilst the site is currently zoned Private Community Purpose, the intentions of the owners are unknown at this stage.</w:t>
      </w:r>
    </w:p>
    <w:p w14:paraId="044C2DEC" w14:textId="77777777" w:rsidR="005C1E7F" w:rsidRPr="005C1E7F" w:rsidRDefault="005C1E7F" w:rsidP="005C1E7F">
      <w:pPr>
        <w:ind w:left="-330" w:right="-242"/>
        <w:jc w:val="both"/>
        <w:rPr>
          <w:rFonts w:ascii="Arial" w:hAnsi="Arial" w:cs="Arial"/>
          <w:szCs w:val="24"/>
        </w:rPr>
      </w:pPr>
    </w:p>
    <w:p w14:paraId="798A742C"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Council should be proactive at this stage as the </w:t>
      </w:r>
      <w:proofErr w:type="gramStart"/>
      <w:r w:rsidRPr="005C1E7F">
        <w:rPr>
          <w:rFonts w:ascii="Arial" w:hAnsi="Arial" w:cs="Arial"/>
          <w:szCs w:val="24"/>
        </w:rPr>
        <w:t>School</w:t>
      </w:r>
      <w:proofErr w:type="gramEnd"/>
      <w:r w:rsidRPr="005C1E7F">
        <w:rPr>
          <w:rFonts w:ascii="Arial" w:hAnsi="Arial" w:cs="Arial"/>
          <w:szCs w:val="24"/>
        </w:rPr>
        <w:t xml:space="preserve"> owner, Loreto Ministries, has indicated it   will not be using the site for education purposes after the end of the 2023 school year.</w:t>
      </w:r>
    </w:p>
    <w:p w14:paraId="4F97BA17" w14:textId="77777777" w:rsidR="005C1E7F" w:rsidRPr="005C1E7F" w:rsidRDefault="005C1E7F" w:rsidP="005C1E7F">
      <w:pPr>
        <w:ind w:left="-330" w:right="-242"/>
        <w:jc w:val="both"/>
        <w:rPr>
          <w:rFonts w:ascii="Arial" w:hAnsi="Arial" w:cs="Arial"/>
          <w:szCs w:val="24"/>
        </w:rPr>
      </w:pPr>
    </w:p>
    <w:p w14:paraId="0ACAD2CF"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The community is keen to be ahead of the game in regarding the future use of the site.</w:t>
      </w:r>
    </w:p>
    <w:p w14:paraId="2206097F"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The site has historical and cultural significance for this area of Nedlands.</w:t>
      </w:r>
    </w:p>
    <w:p w14:paraId="5CA70CC0" w14:textId="77777777" w:rsidR="005C1E7F" w:rsidRPr="005C1E7F" w:rsidRDefault="005C1E7F" w:rsidP="005C1E7F">
      <w:pPr>
        <w:ind w:left="-330" w:right="-242"/>
        <w:jc w:val="both"/>
        <w:rPr>
          <w:rFonts w:ascii="Arial" w:hAnsi="Arial" w:cs="Arial"/>
          <w:szCs w:val="24"/>
        </w:rPr>
      </w:pPr>
    </w:p>
    <w:p w14:paraId="0FA103C2"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Generations of former students from a large catchment area have an attachment to the </w:t>
      </w:r>
      <w:proofErr w:type="gramStart"/>
      <w:r w:rsidRPr="005C1E7F">
        <w:rPr>
          <w:rFonts w:ascii="Arial" w:hAnsi="Arial" w:cs="Arial"/>
          <w:szCs w:val="24"/>
        </w:rPr>
        <w:t>School</w:t>
      </w:r>
      <w:proofErr w:type="gramEnd"/>
      <w:r w:rsidRPr="005C1E7F">
        <w:rPr>
          <w:rFonts w:ascii="Arial" w:hAnsi="Arial" w:cs="Arial"/>
          <w:szCs w:val="24"/>
        </w:rPr>
        <w:t xml:space="preserve"> site.</w:t>
      </w:r>
    </w:p>
    <w:p w14:paraId="2F19F36F" w14:textId="77777777" w:rsidR="005C1E7F" w:rsidRPr="005C1E7F" w:rsidRDefault="005C1E7F" w:rsidP="005C1E7F">
      <w:pPr>
        <w:ind w:left="-330" w:right="-242"/>
        <w:jc w:val="both"/>
        <w:rPr>
          <w:rFonts w:ascii="Arial" w:hAnsi="Arial" w:cs="Arial"/>
          <w:szCs w:val="24"/>
        </w:rPr>
      </w:pPr>
    </w:p>
    <w:p w14:paraId="119CA785"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The closure of the school caught the school and greater community by surprise and people want to know what will happen on the site in the future.</w:t>
      </w:r>
    </w:p>
    <w:p w14:paraId="41D343A7" w14:textId="77777777" w:rsidR="005C1E7F" w:rsidRPr="005C1E7F" w:rsidRDefault="005C1E7F" w:rsidP="005C1E7F">
      <w:pPr>
        <w:ind w:left="-330" w:right="-242"/>
        <w:jc w:val="both"/>
        <w:rPr>
          <w:rFonts w:ascii="Arial" w:hAnsi="Arial" w:cs="Arial"/>
          <w:szCs w:val="24"/>
        </w:rPr>
      </w:pPr>
    </w:p>
    <w:p w14:paraId="60D72932"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As a result of the sudden announcement by Loreto Ministries to close the school, people are relying on the Council to show leadership in this space and to ensure that they are communicated with in a timely way regarding the future of this   site.</w:t>
      </w:r>
    </w:p>
    <w:p w14:paraId="703F1AD3"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People have been very used to the school being there and its closure has caused much angst.</w:t>
      </w:r>
    </w:p>
    <w:p w14:paraId="3FF50A69" w14:textId="77777777" w:rsidR="005C1E7F" w:rsidRPr="005C1E7F" w:rsidRDefault="005C1E7F" w:rsidP="005C1E7F">
      <w:pPr>
        <w:ind w:left="-330" w:right="-242"/>
        <w:jc w:val="both"/>
        <w:rPr>
          <w:rFonts w:ascii="Arial" w:hAnsi="Arial" w:cs="Arial"/>
          <w:szCs w:val="24"/>
        </w:rPr>
      </w:pPr>
    </w:p>
    <w:p w14:paraId="35CE86FF" w14:textId="77777777" w:rsidR="005C1E7F" w:rsidRPr="005C1E7F" w:rsidRDefault="005C1E7F" w:rsidP="005C1E7F">
      <w:pPr>
        <w:ind w:left="-330" w:right="-242"/>
        <w:jc w:val="both"/>
        <w:rPr>
          <w:rFonts w:ascii="Arial" w:hAnsi="Arial" w:cs="Arial"/>
          <w:szCs w:val="24"/>
        </w:rPr>
      </w:pPr>
    </w:p>
    <w:p w14:paraId="4970C519" w14:textId="77777777" w:rsidR="005C1E7F" w:rsidRPr="005C1E7F" w:rsidRDefault="005C1E7F" w:rsidP="005C1E7F">
      <w:pPr>
        <w:ind w:left="-330" w:right="-242"/>
        <w:jc w:val="both"/>
        <w:rPr>
          <w:rFonts w:ascii="Arial" w:hAnsi="Arial" w:cs="Arial"/>
          <w:b/>
          <w:bCs/>
          <w:szCs w:val="24"/>
        </w:rPr>
      </w:pPr>
      <w:r w:rsidRPr="005C1E7F">
        <w:rPr>
          <w:rFonts w:ascii="Arial" w:hAnsi="Arial" w:cs="Arial"/>
          <w:b/>
          <w:bCs/>
          <w:szCs w:val="24"/>
        </w:rPr>
        <w:t xml:space="preserve">Administration Comment </w:t>
      </w:r>
    </w:p>
    <w:p w14:paraId="06462056" w14:textId="77777777" w:rsidR="005C1E7F" w:rsidRPr="005C1E7F" w:rsidRDefault="005C1E7F" w:rsidP="005C1E7F">
      <w:pPr>
        <w:ind w:left="-330" w:right="-242"/>
        <w:jc w:val="both"/>
        <w:rPr>
          <w:rFonts w:ascii="Arial" w:hAnsi="Arial" w:cs="Arial"/>
          <w:szCs w:val="24"/>
        </w:rPr>
      </w:pPr>
    </w:p>
    <w:p w14:paraId="4FBDC12A"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The site is currently zoned “Private Community Purpose” which is very limiting in terms of how the site can be used. It would be reasonable to expect that the landowner would like the site to be re-zoned at some stage, hence it is appropriate that the </w:t>
      </w:r>
      <w:proofErr w:type="gramStart"/>
      <w:r w:rsidRPr="005C1E7F">
        <w:rPr>
          <w:rFonts w:ascii="Arial" w:hAnsi="Arial" w:cs="Arial"/>
          <w:szCs w:val="24"/>
        </w:rPr>
        <w:t>City</w:t>
      </w:r>
      <w:proofErr w:type="gramEnd"/>
      <w:r w:rsidRPr="005C1E7F">
        <w:rPr>
          <w:rFonts w:ascii="Arial" w:hAnsi="Arial" w:cs="Arial"/>
          <w:szCs w:val="24"/>
        </w:rPr>
        <w:t xml:space="preserve"> commence the process of exploring the potential of the site.</w:t>
      </w:r>
    </w:p>
    <w:p w14:paraId="3DA85342"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7D8ECD23"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It would be appropriate for the City to give the site some consideration in terms of tree retention and the retention of the heritage building(s) on the site. This will need to occur in the context of the wider area.</w:t>
      </w:r>
    </w:p>
    <w:p w14:paraId="6A60A076"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17F8CCAD"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Certainly, it is appropriate that the </w:t>
      </w:r>
      <w:proofErr w:type="gramStart"/>
      <w:r w:rsidRPr="005C1E7F">
        <w:rPr>
          <w:rFonts w:ascii="Arial" w:hAnsi="Arial" w:cs="Arial"/>
          <w:szCs w:val="24"/>
        </w:rPr>
        <w:t>City</w:t>
      </w:r>
      <w:proofErr w:type="gramEnd"/>
      <w:r w:rsidRPr="005C1E7F">
        <w:rPr>
          <w:rFonts w:ascii="Arial" w:hAnsi="Arial" w:cs="Arial"/>
          <w:szCs w:val="24"/>
        </w:rPr>
        <w:t xml:space="preserve"> engage with the landowner, officers have reached out to make this contact. </w:t>
      </w:r>
    </w:p>
    <w:p w14:paraId="3ED0BB5A"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68B02F81"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The current priority for the City in terms of Strategy Planning matters is currently as </w:t>
      </w:r>
      <w:proofErr w:type="gramStart"/>
      <w:r w:rsidRPr="005C1E7F">
        <w:rPr>
          <w:rFonts w:ascii="Arial" w:hAnsi="Arial" w:cs="Arial"/>
          <w:szCs w:val="24"/>
        </w:rPr>
        <w:t>follows;</w:t>
      </w:r>
      <w:proofErr w:type="gramEnd"/>
    </w:p>
    <w:p w14:paraId="4A1B5076"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14EAAE97"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1.</w:t>
      </w:r>
      <w:r w:rsidRPr="005C1E7F">
        <w:rPr>
          <w:rFonts w:ascii="Arial" w:hAnsi="Arial" w:cs="Arial"/>
          <w:szCs w:val="24"/>
        </w:rPr>
        <w:tab/>
        <w:t>Stirling Highway height restrictions (Amendment 13)</w:t>
      </w:r>
    </w:p>
    <w:p w14:paraId="0A3883AB"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2.</w:t>
      </w:r>
      <w:r w:rsidRPr="005C1E7F">
        <w:rPr>
          <w:rFonts w:ascii="Arial" w:hAnsi="Arial" w:cs="Arial"/>
          <w:szCs w:val="24"/>
        </w:rPr>
        <w:tab/>
        <w:t>Public Open Space Contributions</w:t>
      </w:r>
    </w:p>
    <w:p w14:paraId="351FDC10"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3.</w:t>
      </w:r>
      <w:r w:rsidRPr="005C1E7F">
        <w:rPr>
          <w:rFonts w:ascii="Arial" w:hAnsi="Arial" w:cs="Arial"/>
          <w:szCs w:val="24"/>
        </w:rPr>
        <w:tab/>
        <w:t>Heritage (to be presented to Council in early 2024)</w:t>
      </w:r>
    </w:p>
    <w:p w14:paraId="224A1A58"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4.</w:t>
      </w:r>
      <w:r w:rsidRPr="005C1E7F">
        <w:rPr>
          <w:rFonts w:ascii="Arial" w:hAnsi="Arial" w:cs="Arial"/>
          <w:szCs w:val="24"/>
        </w:rPr>
        <w:tab/>
        <w:t>Mt Claremont Master Plan</w:t>
      </w:r>
    </w:p>
    <w:p w14:paraId="0FE17538"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5.</w:t>
      </w:r>
      <w:r w:rsidRPr="005C1E7F">
        <w:rPr>
          <w:rFonts w:ascii="Arial" w:hAnsi="Arial" w:cs="Arial"/>
          <w:szCs w:val="24"/>
        </w:rPr>
        <w:tab/>
        <w:t>Landscaping in Residential areas</w:t>
      </w:r>
    </w:p>
    <w:p w14:paraId="575A9140"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6.</w:t>
      </w:r>
      <w:r w:rsidRPr="005C1E7F">
        <w:rPr>
          <w:rFonts w:ascii="Arial" w:hAnsi="Arial" w:cs="Arial"/>
          <w:szCs w:val="24"/>
        </w:rPr>
        <w:tab/>
        <w:t>Commercial Policy / Scheme amendment</w:t>
      </w:r>
    </w:p>
    <w:p w14:paraId="48832F06"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6BAFCCCC"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This program will have the </w:t>
      </w:r>
      <w:proofErr w:type="gramStart"/>
      <w:r w:rsidRPr="005C1E7F">
        <w:rPr>
          <w:rFonts w:ascii="Arial" w:hAnsi="Arial" w:cs="Arial"/>
          <w:szCs w:val="24"/>
        </w:rPr>
        <w:t>City</w:t>
      </w:r>
      <w:proofErr w:type="gramEnd"/>
      <w:r w:rsidRPr="005C1E7F">
        <w:rPr>
          <w:rFonts w:ascii="Arial" w:hAnsi="Arial" w:cs="Arial"/>
          <w:szCs w:val="24"/>
        </w:rPr>
        <w:t xml:space="preserve"> fully engaged until mid-2024.</w:t>
      </w:r>
    </w:p>
    <w:p w14:paraId="5250A339"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7A9297F2"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It would be unrealistic for anything meaningful to be presented at a Concept Forum prior to July 2024.</w:t>
      </w:r>
    </w:p>
    <w:p w14:paraId="64DC21BD" w14:textId="77777777" w:rsid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6C072F31" w14:textId="77777777"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 xml:space="preserve">Officers Recommendation  </w:t>
      </w:r>
    </w:p>
    <w:p w14:paraId="6AAA5B57" w14:textId="77777777" w:rsidR="005C1E7F" w:rsidRPr="005C1E7F" w:rsidRDefault="005C1E7F" w:rsidP="005C1E7F">
      <w:pPr>
        <w:ind w:left="-330" w:right="-242"/>
        <w:jc w:val="both"/>
        <w:rPr>
          <w:rFonts w:ascii="Arial" w:hAnsi="Arial" w:cs="Arial"/>
          <w:b/>
          <w:bCs/>
          <w:color w:val="244061" w:themeColor="accent1" w:themeShade="80"/>
          <w:szCs w:val="24"/>
        </w:rPr>
      </w:pPr>
    </w:p>
    <w:p w14:paraId="247F1237" w14:textId="77777777" w:rsid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 xml:space="preserve">That Council requests that the Chief Executive Officer immediately engage with the owners of the Loretto Primary School site and the Heritage Council of WA and present to Council via Concept Forum the potential options for the site by July 2024. This will consider: </w:t>
      </w:r>
    </w:p>
    <w:p w14:paraId="1213C8C7" w14:textId="77777777" w:rsidR="005C1E7F" w:rsidRPr="005C1E7F" w:rsidRDefault="005C1E7F" w:rsidP="005C1E7F">
      <w:pPr>
        <w:ind w:left="-330" w:right="-242"/>
        <w:jc w:val="both"/>
        <w:rPr>
          <w:rFonts w:ascii="Arial" w:hAnsi="Arial" w:cs="Arial"/>
          <w:b/>
          <w:bCs/>
          <w:color w:val="244061" w:themeColor="accent1" w:themeShade="80"/>
          <w:szCs w:val="24"/>
        </w:rPr>
      </w:pPr>
    </w:p>
    <w:p w14:paraId="39EA9A41" w14:textId="2584010D"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1.</w:t>
      </w:r>
      <w:r w:rsidRPr="005C1E7F">
        <w:rPr>
          <w:rFonts w:ascii="Arial" w:hAnsi="Arial" w:cs="Arial"/>
          <w:b/>
          <w:bCs/>
          <w:color w:val="244061" w:themeColor="accent1" w:themeShade="80"/>
          <w:szCs w:val="24"/>
        </w:rPr>
        <w:tab/>
        <w:t xml:space="preserve">The current zoning of the </w:t>
      </w:r>
      <w:proofErr w:type="gramStart"/>
      <w:r w:rsidRPr="005C1E7F">
        <w:rPr>
          <w:rFonts w:ascii="Arial" w:hAnsi="Arial" w:cs="Arial"/>
          <w:b/>
          <w:bCs/>
          <w:color w:val="244061" w:themeColor="accent1" w:themeShade="80"/>
          <w:szCs w:val="24"/>
        </w:rPr>
        <w:t>site</w:t>
      </w:r>
      <w:r>
        <w:rPr>
          <w:rFonts w:ascii="Arial" w:hAnsi="Arial" w:cs="Arial"/>
          <w:b/>
          <w:bCs/>
          <w:color w:val="244061" w:themeColor="accent1" w:themeShade="80"/>
          <w:szCs w:val="24"/>
        </w:rPr>
        <w:t>;</w:t>
      </w:r>
      <w:proofErr w:type="gramEnd"/>
    </w:p>
    <w:p w14:paraId="782C7405" w14:textId="5D6B28D7"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2.</w:t>
      </w:r>
      <w:r w:rsidRPr="005C1E7F">
        <w:rPr>
          <w:rFonts w:ascii="Arial" w:hAnsi="Arial" w:cs="Arial"/>
          <w:b/>
          <w:bCs/>
          <w:color w:val="244061" w:themeColor="accent1" w:themeShade="80"/>
          <w:szCs w:val="24"/>
        </w:rPr>
        <w:tab/>
        <w:t xml:space="preserve">Options for a structure plan on the </w:t>
      </w:r>
      <w:proofErr w:type="gramStart"/>
      <w:r w:rsidRPr="005C1E7F">
        <w:rPr>
          <w:rFonts w:ascii="Arial" w:hAnsi="Arial" w:cs="Arial"/>
          <w:b/>
          <w:bCs/>
          <w:color w:val="244061" w:themeColor="accent1" w:themeShade="80"/>
          <w:szCs w:val="24"/>
        </w:rPr>
        <w:t>site</w:t>
      </w:r>
      <w:r>
        <w:rPr>
          <w:rFonts w:ascii="Arial" w:hAnsi="Arial" w:cs="Arial"/>
          <w:b/>
          <w:bCs/>
          <w:color w:val="244061" w:themeColor="accent1" w:themeShade="80"/>
          <w:szCs w:val="24"/>
        </w:rPr>
        <w:t>;</w:t>
      </w:r>
      <w:proofErr w:type="gramEnd"/>
    </w:p>
    <w:p w14:paraId="5C6BDDCC" w14:textId="0C4B1273"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3.</w:t>
      </w:r>
      <w:r w:rsidRPr="005C1E7F">
        <w:rPr>
          <w:rFonts w:ascii="Arial" w:hAnsi="Arial" w:cs="Arial"/>
          <w:b/>
          <w:bCs/>
          <w:color w:val="244061" w:themeColor="accent1" w:themeShade="80"/>
          <w:szCs w:val="24"/>
        </w:rPr>
        <w:tab/>
        <w:t xml:space="preserve">Existing vegetation including the significant trees on the </w:t>
      </w:r>
      <w:proofErr w:type="gramStart"/>
      <w:r w:rsidRPr="005C1E7F">
        <w:rPr>
          <w:rFonts w:ascii="Arial" w:hAnsi="Arial" w:cs="Arial"/>
          <w:b/>
          <w:bCs/>
          <w:color w:val="244061" w:themeColor="accent1" w:themeShade="80"/>
          <w:szCs w:val="24"/>
        </w:rPr>
        <w:t>site</w:t>
      </w:r>
      <w:r>
        <w:rPr>
          <w:rFonts w:ascii="Arial" w:hAnsi="Arial" w:cs="Arial"/>
          <w:b/>
          <w:bCs/>
          <w:color w:val="244061" w:themeColor="accent1" w:themeShade="80"/>
          <w:szCs w:val="24"/>
        </w:rPr>
        <w:t>;</w:t>
      </w:r>
      <w:proofErr w:type="gramEnd"/>
    </w:p>
    <w:p w14:paraId="3128D039" w14:textId="35A525E4"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4.</w:t>
      </w:r>
      <w:r w:rsidRPr="005C1E7F">
        <w:rPr>
          <w:rFonts w:ascii="Arial" w:hAnsi="Arial" w:cs="Arial"/>
          <w:b/>
          <w:bCs/>
          <w:color w:val="244061" w:themeColor="accent1" w:themeShade="80"/>
          <w:szCs w:val="24"/>
        </w:rPr>
        <w:tab/>
        <w:t xml:space="preserve">The need for Public Open Space in this </w:t>
      </w:r>
      <w:proofErr w:type="gramStart"/>
      <w:r w:rsidRPr="005C1E7F">
        <w:rPr>
          <w:rFonts w:ascii="Arial" w:hAnsi="Arial" w:cs="Arial"/>
          <w:b/>
          <w:bCs/>
          <w:color w:val="244061" w:themeColor="accent1" w:themeShade="80"/>
          <w:szCs w:val="24"/>
        </w:rPr>
        <w:t>area</w:t>
      </w:r>
      <w:r>
        <w:rPr>
          <w:rFonts w:ascii="Arial" w:hAnsi="Arial" w:cs="Arial"/>
          <w:b/>
          <w:bCs/>
          <w:color w:val="244061" w:themeColor="accent1" w:themeShade="80"/>
          <w:szCs w:val="24"/>
        </w:rPr>
        <w:t>;</w:t>
      </w:r>
      <w:proofErr w:type="gramEnd"/>
      <w:r>
        <w:rPr>
          <w:rFonts w:ascii="Arial" w:hAnsi="Arial" w:cs="Arial"/>
          <w:b/>
          <w:bCs/>
          <w:color w:val="244061" w:themeColor="accent1" w:themeShade="80"/>
          <w:szCs w:val="24"/>
        </w:rPr>
        <w:t xml:space="preserve"> </w:t>
      </w:r>
    </w:p>
    <w:p w14:paraId="05C8F0E1" w14:textId="75FEBEA6"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5.</w:t>
      </w:r>
      <w:r w:rsidRPr="005C1E7F">
        <w:rPr>
          <w:rFonts w:ascii="Arial" w:hAnsi="Arial" w:cs="Arial"/>
          <w:b/>
          <w:bCs/>
          <w:color w:val="244061" w:themeColor="accent1" w:themeShade="80"/>
          <w:szCs w:val="24"/>
        </w:rPr>
        <w:tab/>
        <w:t>The heritage value of the buildings on the site</w:t>
      </w:r>
      <w:r>
        <w:rPr>
          <w:rFonts w:ascii="Arial" w:hAnsi="Arial" w:cs="Arial"/>
          <w:b/>
          <w:bCs/>
          <w:color w:val="244061" w:themeColor="accent1" w:themeShade="80"/>
          <w:szCs w:val="24"/>
        </w:rPr>
        <w:t>; and</w:t>
      </w:r>
    </w:p>
    <w:p w14:paraId="08CD96DF" w14:textId="77777777"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6.</w:t>
      </w:r>
      <w:r w:rsidRPr="005C1E7F">
        <w:rPr>
          <w:rFonts w:ascii="Arial" w:hAnsi="Arial" w:cs="Arial"/>
          <w:b/>
          <w:bCs/>
          <w:color w:val="244061" w:themeColor="accent1" w:themeShade="80"/>
          <w:szCs w:val="24"/>
        </w:rPr>
        <w:tab/>
        <w:t>The surrounding residential area.</w:t>
      </w:r>
    </w:p>
    <w:p w14:paraId="20B71E63" w14:textId="77777777" w:rsidR="00ED4E2D" w:rsidRPr="00ED4E2D" w:rsidRDefault="00ED4E2D" w:rsidP="00ED4E2D">
      <w:pPr>
        <w:ind w:left="-330" w:right="-242"/>
        <w:jc w:val="both"/>
        <w:rPr>
          <w:rFonts w:ascii="Arial" w:hAnsi="Arial" w:cs="Arial"/>
          <w:szCs w:val="24"/>
        </w:rPr>
      </w:pPr>
    </w:p>
    <w:p w14:paraId="5AAAE35C" w14:textId="1EFBCE8A" w:rsidR="00DB6346" w:rsidRDefault="0036010F"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3" w:name="_Toc143879753"/>
      <w:r>
        <w:rPr>
          <w:rFonts w:ascii="Arial" w:hAnsi="Arial" w:cs="Arial"/>
          <w:caps w:val="0"/>
          <w:color w:val="17365D" w:themeColor="text2" w:themeShade="BF"/>
          <w:u w:val="none"/>
        </w:rPr>
        <w:t xml:space="preserve">Councillor </w:t>
      </w:r>
      <w:proofErr w:type="spellStart"/>
      <w:r>
        <w:rPr>
          <w:rFonts w:ascii="Arial" w:hAnsi="Arial" w:cs="Arial"/>
          <w:caps w:val="0"/>
          <w:color w:val="17365D" w:themeColor="text2" w:themeShade="BF"/>
          <w:u w:val="none"/>
        </w:rPr>
        <w:t>Mangano</w:t>
      </w:r>
      <w:proofErr w:type="spellEnd"/>
      <w:r>
        <w:rPr>
          <w:rFonts w:ascii="Arial" w:hAnsi="Arial" w:cs="Arial"/>
          <w:caps w:val="0"/>
          <w:color w:val="17365D" w:themeColor="text2" w:themeShade="BF"/>
          <w:u w:val="none"/>
        </w:rPr>
        <w:t xml:space="preserve"> - </w:t>
      </w:r>
      <w:proofErr w:type="spellStart"/>
      <w:r w:rsidR="00101281" w:rsidRPr="00101281">
        <w:rPr>
          <w:rFonts w:ascii="Arial" w:hAnsi="Arial" w:cs="Arial"/>
          <w:caps w:val="0"/>
          <w:color w:val="17365D" w:themeColor="text2" w:themeShade="BF"/>
          <w:u w:val="none"/>
        </w:rPr>
        <w:t>Fraseriana</w:t>
      </w:r>
      <w:proofErr w:type="spellEnd"/>
      <w:r w:rsidR="00101281" w:rsidRPr="00101281">
        <w:rPr>
          <w:rFonts w:ascii="Arial" w:hAnsi="Arial" w:cs="Arial"/>
          <w:caps w:val="0"/>
          <w:color w:val="17365D" w:themeColor="text2" w:themeShade="BF"/>
          <w:u w:val="none"/>
        </w:rPr>
        <w:t xml:space="preserve"> Lane and Gordon Street Signs</w:t>
      </w:r>
      <w:bookmarkEnd w:id="63"/>
    </w:p>
    <w:p w14:paraId="68E12340" w14:textId="77777777" w:rsidR="00DB6346" w:rsidRPr="002677A8" w:rsidRDefault="00DB6346" w:rsidP="00DB6346">
      <w:pPr>
        <w:ind w:left="-270" w:right="-242"/>
        <w:jc w:val="both"/>
        <w:rPr>
          <w:rFonts w:ascii="Arial" w:hAnsi="Arial" w:cs="Arial"/>
        </w:rPr>
      </w:pPr>
    </w:p>
    <w:p w14:paraId="20123E7F" w14:textId="24DC2FA4" w:rsidR="00DB6346" w:rsidRDefault="00DB6346" w:rsidP="00DB63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B2305B">
        <w:rPr>
          <w:rFonts w:ascii="Arial" w:hAnsi="Arial" w:cs="Arial"/>
          <w:szCs w:val="24"/>
        </w:rPr>
        <w:t>10</w:t>
      </w:r>
      <w:r>
        <w:rPr>
          <w:rFonts w:ascii="Arial" w:hAnsi="Arial" w:cs="Arial"/>
          <w:szCs w:val="24"/>
        </w:rPr>
        <w:t xml:space="preserve"> August 2023</w:t>
      </w:r>
      <w:r w:rsidRPr="00273BB0">
        <w:rPr>
          <w:rFonts w:ascii="Arial" w:hAnsi="Arial" w:cs="Arial"/>
          <w:szCs w:val="24"/>
        </w:rPr>
        <w:t xml:space="preserve">, </w:t>
      </w:r>
      <w:r w:rsidR="00101281">
        <w:rPr>
          <w:rFonts w:ascii="Arial" w:hAnsi="Arial" w:cs="Arial"/>
          <w:szCs w:val="24"/>
        </w:rPr>
        <w:t>Councillor Mangano</w:t>
      </w:r>
      <w:r w:rsidRPr="00273BB0">
        <w:rPr>
          <w:rFonts w:ascii="Arial" w:hAnsi="Arial" w:cs="Arial"/>
          <w:szCs w:val="24"/>
        </w:rPr>
        <w:t xml:space="preserve"> gave notice of </w:t>
      </w:r>
      <w:r>
        <w:rPr>
          <w:rFonts w:ascii="Arial" w:hAnsi="Arial" w:cs="Arial"/>
          <w:szCs w:val="24"/>
        </w:rPr>
        <w:t>h</w:t>
      </w:r>
      <w:r w:rsidR="00101281">
        <w:rPr>
          <w:rFonts w:ascii="Arial" w:hAnsi="Arial" w:cs="Arial"/>
          <w:szCs w:val="24"/>
        </w:rPr>
        <w:t>is</w:t>
      </w:r>
      <w:r w:rsidRPr="00273BB0">
        <w:rPr>
          <w:rFonts w:ascii="Arial" w:hAnsi="Arial" w:cs="Arial"/>
          <w:szCs w:val="24"/>
        </w:rPr>
        <w:t xml:space="preserve"> intention to move the following motion.</w:t>
      </w:r>
    </w:p>
    <w:p w14:paraId="6977F7A9" w14:textId="77777777" w:rsidR="006B0B6C" w:rsidRDefault="006B0B6C" w:rsidP="00DB6346">
      <w:pPr>
        <w:ind w:left="-284" w:right="-238"/>
        <w:jc w:val="both"/>
        <w:rPr>
          <w:rFonts w:ascii="Arial" w:hAnsi="Arial" w:cs="Arial"/>
          <w:szCs w:val="24"/>
        </w:rPr>
      </w:pPr>
    </w:p>
    <w:p w14:paraId="53B4E119" w14:textId="77777777" w:rsidR="00B071CF" w:rsidRPr="004E3472" w:rsidRDefault="00B071CF" w:rsidP="00B071CF">
      <w:pPr>
        <w:numPr>
          <w:ilvl w:val="12"/>
          <w:numId w:val="0"/>
        </w:numPr>
        <w:tabs>
          <w:tab w:val="left" w:pos="1440"/>
          <w:tab w:val="left" w:pos="2410"/>
          <w:tab w:val="left" w:pos="2977"/>
          <w:tab w:val="right" w:pos="8335"/>
          <w:tab w:val="right" w:pos="8505"/>
        </w:tabs>
        <w:ind w:left="-284"/>
        <w:jc w:val="both"/>
        <w:rPr>
          <w:rFonts w:ascii="Arial" w:hAnsi="Arial" w:cs="Arial"/>
          <w:b/>
          <w:bCs/>
          <w:szCs w:val="24"/>
        </w:rPr>
      </w:pPr>
      <w:r w:rsidRPr="001967FF">
        <w:rPr>
          <w:rFonts w:ascii="Arial" w:hAnsi="Arial" w:cs="Arial"/>
          <w:b/>
          <w:bCs/>
          <w:szCs w:val="24"/>
        </w:rPr>
        <w:t>Under the City of Nedlands Standing Orders Local Law clause 3.9(6)(a) a motion of which notice has been given will lapse unless the member who gave notice, or some other member authorised by him in writing moves the motion when called on. As Councillor Mangano needed to provide written permission for a Councillor to move this Notice of Motion on his behalf, which did not occur, the motion could not be moved and therefore lapsed.</w:t>
      </w:r>
    </w:p>
    <w:p w14:paraId="3B69D6A0" w14:textId="77777777" w:rsidR="00A944ED" w:rsidRDefault="00A944ED">
      <w:pPr>
        <w:ind w:left="-284" w:right="-330"/>
        <w:jc w:val="both"/>
        <w:rPr>
          <w:rFonts w:ascii="Arial" w:hAnsi="Arial" w:cs="Arial"/>
          <w:szCs w:val="24"/>
        </w:rPr>
      </w:pPr>
    </w:p>
    <w:p w14:paraId="4122A065" w14:textId="77777777" w:rsidR="00B071CF" w:rsidRPr="00B071CF" w:rsidRDefault="00B071CF">
      <w:pPr>
        <w:ind w:left="-284" w:right="-330"/>
        <w:jc w:val="both"/>
        <w:rPr>
          <w:rFonts w:ascii="Arial" w:hAnsi="Arial" w:cs="Arial"/>
          <w:szCs w:val="24"/>
        </w:rPr>
      </w:pPr>
    </w:p>
    <w:p w14:paraId="0BFA70ED" w14:textId="2E1C79FA" w:rsidR="006B0B6C" w:rsidRPr="00B071CF" w:rsidRDefault="00B2305B" w:rsidP="00DB6346">
      <w:pPr>
        <w:ind w:left="-284" w:right="-238"/>
        <w:jc w:val="both"/>
        <w:rPr>
          <w:rFonts w:ascii="Arial" w:hAnsi="Arial" w:cs="Arial"/>
          <w:color w:val="244061" w:themeColor="accent1" w:themeShade="80"/>
          <w:szCs w:val="22"/>
        </w:rPr>
      </w:pPr>
      <w:r w:rsidRPr="00B071CF">
        <w:rPr>
          <w:rFonts w:ascii="Arial" w:hAnsi="Arial" w:cs="Arial"/>
          <w:color w:val="244061" w:themeColor="accent1" w:themeShade="80"/>
          <w:szCs w:val="22"/>
        </w:rPr>
        <w:t xml:space="preserve">That Council directs the Chief Executive Officer to raise the street signs at the corner of </w:t>
      </w:r>
      <w:proofErr w:type="spellStart"/>
      <w:r w:rsidRPr="00B071CF">
        <w:rPr>
          <w:rFonts w:ascii="Arial" w:hAnsi="Arial" w:cs="Arial"/>
          <w:color w:val="244061" w:themeColor="accent1" w:themeShade="80"/>
          <w:szCs w:val="22"/>
        </w:rPr>
        <w:t>Fraseriana</w:t>
      </w:r>
      <w:proofErr w:type="spellEnd"/>
      <w:r w:rsidRPr="00B071CF">
        <w:rPr>
          <w:rFonts w:ascii="Arial" w:hAnsi="Arial" w:cs="Arial"/>
          <w:color w:val="244061" w:themeColor="accent1" w:themeShade="80"/>
          <w:szCs w:val="22"/>
        </w:rPr>
        <w:t xml:space="preserve"> Lane and Gordon Street to 2.5m minimum height from the ground to the lowest blade.</w:t>
      </w:r>
    </w:p>
    <w:p w14:paraId="27302026" w14:textId="77777777" w:rsidR="00B2305B" w:rsidRDefault="00B2305B" w:rsidP="00DB6346">
      <w:pPr>
        <w:ind w:left="-284" w:right="-238"/>
        <w:jc w:val="both"/>
        <w:rPr>
          <w:rFonts w:ascii="Arial" w:hAnsi="Arial" w:cs="Arial"/>
          <w:b/>
          <w:bCs/>
          <w:color w:val="244061" w:themeColor="accent1" w:themeShade="80"/>
          <w:szCs w:val="22"/>
        </w:rPr>
      </w:pPr>
    </w:p>
    <w:p w14:paraId="1A6E0E28" w14:textId="77777777" w:rsidR="00E01EA3" w:rsidRDefault="00E01EA3" w:rsidP="00DB6346">
      <w:pPr>
        <w:ind w:left="-284" w:right="-238"/>
        <w:jc w:val="both"/>
        <w:rPr>
          <w:rFonts w:ascii="Arial" w:hAnsi="Arial" w:cs="Arial"/>
          <w:b/>
          <w:bCs/>
          <w:color w:val="244061" w:themeColor="accent1" w:themeShade="80"/>
          <w:szCs w:val="22"/>
        </w:rPr>
      </w:pPr>
    </w:p>
    <w:p w14:paraId="1038D6A2" w14:textId="0B21D26D" w:rsidR="00E01EA3" w:rsidRDefault="00E01EA3" w:rsidP="00E01EA3">
      <w:pPr>
        <w:pStyle w:val="ReportSubHeading"/>
        <w:spacing w:before="0"/>
        <w:ind w:left="-270"/>
        <w:rPr>
          <w:rFonts w:ascii="Arial" w:hAnsi="Arial" w:cs="Arial"/>
          <w:color w:val="auto"/>
          <w:szCs w:val="24"/>
        </w:rPr>
      </w:pPr>
      <w:r w:rsidRPr="00B33B04">
        <w:rPr>
          <w:rFonts w:ascii="Arial" w:hAnsi="Arial" w:cs="Arial"/>
          <w:color w:val="auto"/>
          <w:szCs w:val="24"/>
        </w:rPr>
        <w:t>Justification</w:t>
      </w:r>
    </w:p>
    <w:p w14:paraId="6F8ED087" w14:textId="77777777" w:rsidR="00E01EA3" w:rsidRPr="00B33B04" w:rsidRDefault="00E01EA3" w:rsidP="00E01EA3">
      <w:pPr>
        <w:pStyle w:val="ReportSubHeading"/>
        <w:spacing w:before="0"/>
        <w:ind w:left="-270"/>
        <w:rPr>
          <w:rFonts w:ascii="Arial" w:hAnsi="Arial" w:cs="Arial"/>
          <w:color w:val="auto"/>
          <w:szCs w:val="24"/>
        </w:rPr>
      </w:pPr>
    </w:p>
    <w:p w14:paraId="54E2B66A" w14:textId="44460458" w:rsidR="00E01EA3" w:rsidRPr="00FC43CB" w:rsidRDefault="00E01EA3" w:rsidP="00E01EA3">
      <w:pPr>
        <w:tabs>
          <w:tab w:val="left" w:pos="180"/>
        </w:tabs>
        <w:ind w:left="180" w:hanging="450"/>
        <w:rPr>
          <w:rFonts w:ascii="Arial" w:hAnsi="Arial" w:cs="Arial"/>
          <w:szCs w:val="22"/>
        </w:rPr>
      </w:pPr>
      <w:r w:rsidRPr="00FC43CB">
        <w:rPr>
          <w:rFonts w:ascii="Arial" w:hAnsi="Arial" w:cs="Arial"/>
          <w:szCs w:val="22"/>
        </w:rPr>
        <w:t>1.</w:t>
      </w:r>
      <w:r w:rsidRPr="00FC43CB">
        <w:rPr>
          <w:rFonts w:ascii="Arial" w:hAnsi="Arial" w:cs="Arial"/>
          <w:szCs w:val="22"/>
        </w:rPr>
        <w:tab/>
        <w:t>It is a serious safety issue</w:t>
      </w:r>
      <w:r>
        <w:rPr>
          <w:rFonts w:ascii="Arial" w:hAnsi="Arial" w:cs="Arial"/>
          <w:szCs w:val="22"/>
        </w:rPr>
        <w:t>.</w:t>
      </w:r>
    </w:p>
    <w:p w14:paraId="187CE597" w14:textId="4615901A" w:rsidR="00E01EA3" w:rsidRPr="00FC43CB" w:rsidRDefault="00E01EA3" w:rsidP="00E01EA3">
      <w:pPr>
        <w:tabs>
          <w:tab w:val="left" w:pos="180"/>
        </w:tabs>
        <w:ind w:left="180" w:hanging="450"/>
        <w:rPr>
          <w:rFonts w:ascii="Arial" w:hAnsi="Arial" w:cs="Arial"/>
          <w:szCs w:val="22"/>
        </w:rPr>
      </w:pPr>
      <w:r w:rsidRPr="00FC43CB">
        <w:rPr>
          <w:rFonts w:ascii="Arial" w:hAnsi="Arial" w:cs="Arial"/>
          <w:szCs w:val="22"/>
        </w:rPr>
        <w:t>2.</w:t>
      </w:r>
      <w:r w:rsidRPr="00FC43CB">
        <w:rPr>
          <w:rFonts w:ascii="Arial" w:hAnsi="Arial" w:cs="Arial"/>
          <w:szCs w:val="22"/>
        </w:rPr>
        <w:tab/>
        <w:t>It is low enough that anyone over 2m tall will hit the lower blade</w:t>
      </w:r>
      <w:r>
        <w:rPr>
          <w:rFonts w:ascii="Arial" w:hAnsi="Arial" w:cs="Arial"/>
          <w:szCs w:val="22"/>
        </w:rPr>
        <w:t>.</w:t>
      </w:r>
    </w:p>
    <w:p w14:paraId="0A80869C" w14:textId="77777777" w:rsidR="00E01EA3" w:rsidRDefault="00E01EA3" w:rsidP="00E01EA3">
      <w:pPr>
        <w:tabs>
          <w:tab w:val="left" w:pos="180"/>
        </w:tabs>
        <w:ind w:left="180" w:hanging="450"/>
        <w:rPr>
          <w:rFonts w:ascii="Arial" w:hAnsi="Arial" w:cs="Arial"/>
          <w:szCs w:val="22"/>
        </w:rPr>
      </w:pPr>
      <w:r w:rsidRPr="00FC43CB">
        <w:rPr>
          <w:rFonts w:ascii="Arial" w:hAnsi="Arial" w:cs="Arial"/>
          <w:szCs w:val="22"/>
        </w:rPr>
        <w:t>3.</w:t>
      </w:r>
      <w:r w:rsidRPr="00FC43CB">
        <w:rPr>
          <w:rFonts w:ascii="Arial" w:hAnsi="Arial" w:cs="Arial"/>
          <w:szCs w:val="22"/>
        </w:rPr>
        <w:tab/>
        <w:t>2 councillors have raised the issue as a concern.</w:t>
      </w:r>
    </w:p>
    <w:p w14:paraId="7FB8BD59" w14:textId="77777777" w:rsidR="00E01EA3" w:rsidRDefault="00E01EA3" w:rsidP="00E01EA3">
      <w:pPr>
        <w:ind w:left="-360"/>
        <w:textAlignment w:val="baseline"/>
        <w:rPr>
          <w:rFonts w:ascii="Arial" w:hAnsi="Arial" w:cs="Arial"/>
          <w:b/>
          <w:bCs/>
          <w:szCs w:val="24"/>
          <w:lang w:val="en-US" w:eastAsia="en-AU"/>
        </w:rPr>
      </w:pPr>
    </w:p>
    <w:p w14:paraId="6D4505C0" w14:textId="77777777" w:rsidR="00E01EA3" w:rsidRDefault="00E01EA3" w:rsidP="00E01EA3">
      <w:pPr>
        <w:ind w:left="-360"/>
        <w:textAlignment w:val="baseline"/>
        <w:rPr>
          <w:rFonts w:ascii="Arial" w:hAnsi="Arial" w:cs="Arial"/>
          <w:b/>
          <w:bCs/>
          <w:szCs w:val="24"/>
          <w:lang w:val="en-US" w:eastAsia="en-AU"/>
        </w:rPr>
      </w:pPr>
      <w:r>
        <w:rPr>
          <w:rFonts w:ascii="Arial" w:hAnsi="Arial" w:cs="Arial"/>
          <w:b/>
          <w:bCs/>
          <w:noProof/>
          <w:szCs w:val="24"/>
          <w:lang w:val="en-US" w:eastAsia="en-AU"/>
        </w:rPr>
        <w:drawing>
          <wp:inline distT="0" distB="0" distL="0" distR="0" wp14:anchorId="452215F4" wp14:editId="2DCE63AE">
            <wp:extent cx="6107430" cy="4251960"/>
            <wp:effectExtent l="0" t="0" r="7620" b="0"/>
            <wp:docPr id="10" name="Picture 10" descr="A house with a garag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ouse with a garage and a fen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7430" cy="4251960"/>
                    </a:xfrm>
                    <a:prstGeom prst="rect">
                      <a:avLst/>
                    </a:prstGeom>
                    <a:noFill/>
                    <a:ln>
                      <a:noFill/>
                    </a:ln>
                  </pic:spPr>
                </pic:pic>
              </a:graphicData>
            </a:graphic>
          </wp:inline>
        </w:drawing>
      </w:r>
    </w:p>
    <w:p w14:paraId="0BFA91DC" w14:textId="77777777" w:rsidR="00E01EA3" w:rsidRDefault="00E01EA3" w:rsidP="00E01EA3">
      <w:pPr>
        <w:ind w:left="-360"/>
        <w:textAlignment w:val="baseline"/>
        <w:rPr>
          <w:rFonts w:ascii="Arial" w:hAnsi="Arial" w:cs="Arial"/>
          <w:b/>
          <w:bCs/>
          <w:szCs w:val="24"/>
          <w:lang w:val="en-US" w:eastAsia="en-AU"/>
        </w:rPr>
      </w:pPr>
    </w:p>
    <w:p w14:paraId="26BA692F" w14:textId="77777777" w:rsidR="00E01EA3" w:rsidRPr="0067527E" w:rsidRDefault="00E01EA3" w:rsidP="00E01EA3">
      <w:pPr>
        <w:ind w:left="-360"/>
        <w:textAlignment w:val="baseline"/>
        <w:rPr>
          <w:rFonts w:cs="Segoe UI"/>
          <w:sz w:val="18"/>
          <w:szCs w:val="18"/>
          <w:lang w:eastAsia="en-AU"/>
        </w:rPr>
      </w:pPr>
      <w:r>
        <w:rPr>
          <w:rFonts w:ascii="Arial" w:hAnsi="Arial" w:cs="Arial"/>
          <w:b/>
          <w:bCs/>
          <w:szCs w:val="24"/>
          <w:lang w:val="en-US" w:eastAsia="en-AU"/>
        </w:rPr>
        <w:t xml:space="preserve">Administration Comment </w:t>
      </w:r>
    </w:p>
    <w:p w14:paraId="5861F5C2" w14:textId="77777777" w:rsidR="00E01EA3" w:rsidRDefault="00E01EA3" w:rsidP="00E01EA3">
      <w:pPr>
        <w:ind w:left="-360"/>
        <w:textAlignment w:val="baseline"/>
        <w:rPr>
          <w:rFonts w:ascii="Arial" w:hAnsi="Arial" w:cs="Arial"/>
          <w:szCs w:val="24"/>
          <w:lang w:val="en-US" w:eastAsia="en-AU"/>
        </w:rPr>
      </w:pPr>
    </w:p>
    <w:p w14:paraId="411DEA78" w14:textId="77777777" w:rsidR="00E01EA3" w:rsidRDefault="00E01EA3" w:rsidP="00E01EA3">
      <w:pPr>
        <w:ind w:left="-360"/>
        <w:rPr>
          <w:rFonts w:ascii="Arial" w:hAnsi="Arial" w:cs="Arial"/>
          <w:szCs w:val="24"/>
        </w:rPr>
      </w:pPr>
      <w:r>
        <w:rPr>
          <w:rFonts w:ascii="Arial" w:hAnsi="Arial" w:cs="Arial"/>
          <w:szCs w:val="24"/>
        </w:rPr>
        <w:t>New sign installations and maintenance are guided and undertaken in line with the Australian Standards 1742 (specifically AS1742.2) as follows:</w:t>
      </w:r>
    </w:p>
    <w:p w14:paraId="33B8D303" w14:textId="77777777" w:rsidR="00E01EA3" w:rsidRDefault="00E01EA3" w:rsidP="00E01EA3">
      <w:pPr>
        <w:ind w:left="-360"/>
        <w:rPr>
          <w:rFonts w:ascii="Arial" w:hAnsi="Arial" w:cs="Arial"/>
          <w:szCs w:val="24"/>
        </w:rPr>
      </w:pPr>
      <w:r>
        <w:rPr>
          <w:noProof/>
        </w:rPr>
        <w:drawing>
          <wp:inline distT="0" distB="0" distL="0" distR="0" wp14:anchorId="6D2969D4" wp14:editId="68CDDE4D">
            <wp:extent cx="5915660" cy="2838450"/>
            <wp:effectExtent l="0" t="0" r="8890" b="0"/>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915660" cy="2838450"/>
                    </a:xfrm>
                    <a:prstGeom prst="rect">
                      <a:avLst/>
                    </a:prstGeom>
                    <a:noFill/>
                    <a:ln>
                      <a:noFill/>
                    </a:ln>
                  </pic:spPr>
                </pic:pic>
              </a:graphicData>
            </a:graphic>
          </wp:inline>
        </w:drawing>
      </w:r>
    </w:p>
    <w:p w14:paraId="5483F6A0" w14:textId="77777777" w:rsidR="00E01EA3" w:rsidRDefault="00E01EA3" w:rsidP="00E01EA3">
      <w:pPr>
        <w:ind w:left="-360"/>
        <w:rPr>
          <w:rFonts w:ascii="Arial" w:hAnsi="Arial" w:cs="Arial"/>
          <w:szCs w:val="24"/>
        </w:rPr>
      </w:pPr>
    </w:p>
    <w:p w14:paraId="65993E7A" w14:textId="77777777" w:rsidR="00E01EA3" w:rsidRDefault="00E01EA3" w:rsidP="00E01EA3">
      <w:pPr>
        <w:ind w:left="-360"/>
        <w:rPr>
          <w:rFonts w:ascii="Arial" w:hAnsi="Arial" w:cs="Arial"/>
          <w:szCs w:val="24"/>
        </w:rPr>
      </w:pPr>
      <w:r>
        <w:rPr>
          <w:rFonts w:ascii="Arial" w:hAnsi="Arial" w:cs="Arial"/>
          <w:szCs w:val="24"/>
        </w:rPr>
        <w:t>Mounting height is also touched on other areas in the AS1742 suite of documents, which concur that 2.5m is the minimum height above footpaths (but not higher than 3m unless over a roadway).</w:t>
      </w:r>
    </w:p>
    <w:p w14:paraId="42FEACCE" w14:textId="77777777" w:rsidR="00E01EA3" w:rsidRDefault="00E01EA3" w:rsidP="00E01EA3">
      <w:pPr>
        <w:ind w:left="-360"/>
        <w:rPr>
          <w:rFonts w:ascii="Arial" w:hAnsi="Arial" w:cs="Arial"/>
          <w:szCs w:val="24"/>
        </w:rPr>
      </w:pPr>
    </w:p>
    <w:p w14:paraId="58CD449E" w14:textId="77777777" w:rsidR="00DB0C14" w:rsidRDefault="00E01EA3" w:rsidP="00DB0C14">
      <w:pPr>
        <w:ind w:left="-360"/>
        <w:rPr>
          <w:rFonts w:ascii="Arial" w:hAnsi="Arial" w:cs="Arial"/>
          <w:szCs w:val="24"/>
        </w:rPr>
      </w:pPr>
      <w:r>
        <w:rPr>
          <w:rFonts w:ascii="Arial" w:hAnsi="Arial" w:cs="Arial"/>
          <w:szCs w:val="24"/>
        </w:rPr>
        <w:t xml:space="preserve">Given the standards, a sign in this location is best set at around 2m in height to balance visibility and safety, noting there is a footpath on the opposite side of the road. </w:t>
      </w:r>
    </w:p>
    <w:p w14:paraId="63088D3D" w14:textId="77777777" w:rsidR="00DB0C14" w:rsidRDefault="00DB0C14" w:rsidP="00DB0C14">
      <w:pPr>
        <w:ind w:left="-360"/>
        <w:rPr>
          <w:rFonts w:ascii="Arial" w:hAnsi="Arial" w:cs="Arial"/>
          <w:szCs w:val="24"/>
        </w:rPr>
      </w:pPr>
    </w:p>
    <w:p w14:paraId="5478400C" w14:textId="55CE365E" w:rsidR="00E01EA3" w:rsidRDefault="00DB0C14" w:rsidP="00DB0C14">
      <w:pPr>
        <w:ind w:left="-360"/>
        <w:rPr>
          <w:rFonts w:ascii="Arial" w:hAnsi="Arial" w:cs="Arial"/>
          <w:szCs w:val="24"/>
        </w:rPr>
      </w:pPr>
      <w:r w:rsidRPr="00DB0C14">
        <w:rPr>
          <w:rFonts w:ascii="Arial" w:hAnsi="Arial" w:cs="Arial"/>
          <w:szCs w:val="24"/>
          <w:lang w:eastAsia="en-AU"/>
        </w:rPr>
        <w:t>The Notice of Motion is not supported by the administration.</w:t>
      </w:r>
    </w:p>
    <w:p w14:paraId="5B9A2562" w14:textId="77777777" w:rsidR="00B2305B" w:rsidRDefault="00B2305B" w:rsidP="00DB6346">
      <w:pPr>
        <w:ind w:left="-284" w:right="-238"/>
        <w:jc w:val="both"/>
        <w:rPr>
          <w:rFonts w:ascii="Arial" w:hAnsi="Arial" w:cs="Arial"/>
          <w:szCs w:val="24"/>
        </w:rPr>
      </w:pPr>
    </w:p>
    <w:p w14:paraId="51FC349B" w14:textId="77777777" w:rsidR="006B0B6C" w:rsidRDefault="006B0B6C" w:rsidP="00DB6346">
      <w:pPr>
        <w:ind w:left="-284" w:right="-238"/>
        <w:jc w:val="both"/>
        <w:rPr>
          <w:rFonts w:ascii="Arial" w:hAnsi="Arial" w:cs="Arial"/>
          <w:szCs w:val="24"/>
        </w:rPr>
      </w:pPr>
    </w:p>
    <w:p w14:paraId="32269D9A" w14:textId="77777777" w:rsidR="006B0B6C" w:rsidRDefault="006B0B6C" w:rsidP="00DB6346">
      <w:pPr>
        <w:ind w:left="-284" w:right="-238"/>
        <w:jc w:val="both"/>
        <w:rPr>
          <w:rFonts w:ascii="Arial" w:hAnsi="Arial" w:cs="Arial"/>
          <w:szCs w:val="24"/>
        </w:rPr>
      </w:pPr>
    </w:p>
    <w:p w14:paraId="52A0232E" w14:textId="77777777" w:rsidR="006B0B6C" w:rsidRDefault="006B0B6C" w:rsidP="00DB6346">
      <w:pPr>
        <w:ind w:left="-284" w:right="-238"/>
        <w:jc w:val="both"/>
        <w:rPr>
          <w:rFonts w:ascii="Arial" w:hAnsi="Arial" w:cs="Arial"/>
          <w:szCs w:val="24"/>
        </w:rPr>
      </w:pPr>
    </w:p>
    <w:p w14:paraId="1889F793" w14:textId="77777777" w:rsidR="006B0B6C" w:rsidRDefault="006B0B6C" w:rsidP="00DB6346">
      <w:pPr>
        <w:ind w:left="-284" w:right="-238"/>
        <w:jc w:val="both"/>
        <w:rPr>
          <w:rFonts w:ascii="Arial" w:hAnsi="Arial" w:cs="Arial"/>
          <w:szCs w:val="24"/>
        </w:rPr>
      </w:pPr>
    </w:p>
    <w:p w14:paraId="45DE8EE5" w14:textId="77777777" w:rsidR="00B13E79" w:rsidRDefault="00B13E79" w:rsidP="00B13E79"/>
    <w:p w14:paraId="09BF4BC3" w14:textId="77777777" w:rsidR="006B0B6C" w:rsidRDefault="006B0B6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F331AB7" w14:textId="41AE3A2B" w:rsidR="00DB6346" w:rsidRDefault="00691940"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4" w:name="_Toc143879754"/>
      <w:r>
        <w:rPr>
          <w:rFonts w:ascii="Arial" w:hAnsi="Arial" w:cs="Arial"/>
          <w:caps w:val="0"/>
          <w:color w:val="17365D" w:themeColor="text2" w:themeShade="BF"/>
          <w:u w:val="none"/>
        </w:rPr>
        <w:t>Councillor Bennett – Tree Canopy Rates Incentive</w:t>
      </w:r>
      <w:bookmarkEnd w:id="64"/>
    </w:p>
    <w:p w14:paraId="7694C295" w14:textId="77777777" w:rsidR="00DB6346" w:rsidRPr="002677A8" w:rsidRDefault="00DB6346" w:rsidP="00DB6346">
      <w:pPr>
        <w:ind w:left="-270" w:right="-242"/>
        <w:jc w:val="both"/>
        <w:rPr>
          <w:rFonts w:ascii="Arial" w:hAnsi="Arial" w:cs="Arial"/>
        </w:rPr>
      </w:pPr>
    </w:p>
    <w:p w14:paraId="43F9C1BE" w14:textId="449BEC0A" w:rsidR="00DB6346" w:rsidRDefault="00DB6346" w:rsidP="00DB63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691940">
        <w:rPr>
          <w:rFonts w:ascii="Arial" w:hAnsi="Arial" w:cs="Arial"/>
          <w:szCs w:val="24"/>
        </w:rPr>
        <w:t>11</w:t>
      </w:r>
      <w:r>
        <w:rPr>
          <w:rFonts w:ascii="Arial" w:hAnsi="Arial" w:cs="Arial"/>
          <w:szCs w:val="24"/>
        </w:rPr>
        <w:t xml:space="preserve"> August 2023</w:t>
      </w:r>
      <w:r w:rsidRPr="00273BB0">
        <w:rPr>
          <w:rFonts w:ascii="Arial" w:hAnsi="Arial" w:cs="Arial"/>
          <w:szCs w:val="24"/>
        </w:rPr>
        <w:t xml:space="preserve">, </w:t>
      </w:r>
      <w:r w:rsidR="00691940">
        <w:rPr>
          <w:rFonts w:ascii="Arial" w:hAnsi="Arial" w:cs="Arial"/>
          <w:szCs w:val="24"/>
        </w:rPr>
        <w:t>Councillor Bennett</w:t>
      </w:r>
      <w:r w:rsidRPr="00273BB0">
        <w:rPr>
          <w:rFonts w:ascii="Arial" w:hAnsi="Arial" w:cs="Arial"/>
          <w:szCs w:val="24"/>
        </w:rPr>
        <w:t xml:space="preserve"> gave notice of </w:t>
      </w:r>
      <w:r>
        <w:rPr>
          <w:rFonts w:ascii="Arial" w:hAnsi="Arial" w:cs="Arial"/>
          <w:szCs w:val="24"/>
        </w:rPr>
        <w:t>h</w:t>
      </w:r>
      <w:r w:rsidR="00691940">
        <w:rPr>
          <w:rFonts w:ascii="Arial" w:hAnsi="Arial" w:cs="Arial"/>
          <w:szCs w:val="24"/>
        </w:rPr>
        <w:t>is</w:t>
      </w:r>
      <w:r w:rsidRPr="00273BB0">
        <w:rPr>
          <w:rFonts w:ascii="Arial" w:hAnsi="Arial" w:cs="Arial"/>
          <w:szCs w:val="24"/>
        </w:rPr>
        <w:t xml:space="preserve"> intention to move the following motion.</w:t>
      </w:r>
    </w:p>
    <w:p w14:paraId="0AF06F15" w14:textId="77777777" w:rsidR="003F1606" w:rsidRDefault="003F1606" w:rsidP="00DB6346">
      <w:pPr>
        <w:ind w:left="-284" w:right="-238"/>
        <w:jc w:val="both"/>
        <w:rPr>
          <w:rFonts w:ascii="Arial" w:hAnsi="Arial" w:cs="Arial"/>
          <w:szCs w:val="24"/>
        </w:rPr>
      </w:pPr>
    </w:p>
    <w:p w14:paraId="552AD850" w14:textId="5D06E0F1" w:rsidR="00A944ED" w:rsidRPr="00147AEA" w:rsidRDefault="00A944ED">
      <w:pPr>
        <w:ind w:left="-284" w:right="-330"/>
        <w:jc w:val="both"/>
        <w:rPr>
          <w:rFonts w:ascii="Arial" w:hAnsi="Arial" w:cs="Arial"/>
          <w:szCs w:val="24"/>
        </w:rPr>
      </w:pPr>
      <w:r w:rsidRPr="00147AEA">
        <w:rPr>
          <w:rFonts w:ascii="Arial" w:hAnsi="Arial" w:cs="Arial"/>
          <w:szCs w:val="24"/>
        </w:rPr>
        <w:t xml:space="preserve">Moved – Councillor </w:t>
      </w:r>
      <w:r w:rsidR="00E130E1">
        <w:rPr>
          <w:rFonts w:ascii="Arial" w:hAnsi="Arial" w:cs="Arial"/>
          <w:szCs w:val="24"/>
        </w:rPr>
        <w:t>Bennett</w:t>
      </w:r>
    </w:p>
    <w:p w14:paraId="67B94A2E" w14:textId="6D7A7E40" w:rsidR="00A944ED" w:rsidRPr="00147AEA" w:rsidRDefault="00A944ED">
      <w:pPr>
        <w:ind w:left="-284" w:right="-330"/>
        <w:jc w:val="both"/>
        <w:rPr>
          <w:rFonts w:ascii="Arial" w:hAnsi="Arial" w:cs="Arial"/>
          <w:szCs w:val="24"/>
        </w:rPr>
      </w:pPr>
      <w:r w:rsidRPr="00147AEA">
        <w:rPr>
          <w:rFonts w:ascii="Arial" w:hAnsi="Arial" w:cs="Arial"/>
          <w:szCs w:val="24"/>
        </w:rPr>
        <w:t xml:space="preserve">Seconded – Councillor </w:t>
      </w:r>
      <w:r w:rsidR="00AC574E">
        <w:rPr>
          <w:rFonts w:ascii="Arial" w:hAnsi="Arial" w:cs="Arial"/>
          <w:szCs w:val="24"/>
        </w:rPr>
        <w:t>Amiry</w:t>
      </w:r>
    </w:p>
    <w:p w14:paraId="4A5FADBD" w14:textId="68AE91B1" w:rsidR="00A944ED" w:rsidRDefault="001F4D70">
      <w:pPr>
        <w:ind w:left="-284" w:right="-330"/>
        <w:jc w:val="both"/>
        <w:rPr>
          <w:rFonts w:ascii="Arial" w:hAnsi="Arial" w:cs="Arial"/>
          <w:szCs w:val="24"/>
        </w:rPr>
      </w:pPr>
      <w:r>
        <w:rPr>
          <w:rFonts w:ascii="Arial" w:hAnsi="Arial" w:cs="Arial"/>
          <w:b/>
          <w:bCs/>
          <w:noProof/>
          <w:color w:val="4F81BD" w:themeColor="accent1"/>
          <w:sz w:val="28"/>
          <w:szCs w:val="28"/>
        </w:rPr>
        <mc:AlternateContent>
          <mc:Choice Requires="wps">
            <w:drawing>
              <wp:anchor distT="0" distB="0" distL="114300" distR="114300" simplePos="0" relativeHeight="251658264" behindDoc="1" locked="0" layoutInCell="1" allowOverlap="1" wp14:anchorId="0165A03A" wp14:editId="05555F92">
                <wp:simplePos x="0" y="0"/>
                <wp:positionH relativeFrom="margin">
                  <wp:align>center</wp:align>
                </wp:positionH>
                <wp:positionV relativeFrom="paragraph">
                  <wp:posOffset>182880</wp:posOffset>
                </wp:positionV>
                <wp:extent cx="6278880" cy="1303020"/>
                <wp:effectExtent l="0" t="0" r="26670" b="1143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130302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66968C" id="Rectangle 34" o:spid="_x0000_s1026" style="position:absolute;margin-left:0;margin-top:14.4pt;width:494.4pt;height:102.6pt;z-index:-251658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DbkwIAAKAFAAAOAAAAZHJzL2Uyb0RvYy54bWysVE1v2zAMvQ/YfxB0X22nH8uMOkXQosOA&#10;rC3WDj2rslQLk0VNUuJkv36U5LhF2+0wzAfBFMlH8onk6dm212QjnFdgGlodlJQIw6FV5rGh3+8u&#10;P8wp8YGZlmkwoqE74enZ4v2708HWYgYd6FY4giDG14NtaBeCrYvC8070zB+AFQaVElzPAorusWgd&#10;GxC918WsLE+KAVxrHXDhPd5eZCVdJHwpBQ/XUnoRiG4o5hbS6dL5EM9iccrqR8dsp/iYBvuHLHqm&#10;DAadoC5YYGTt1CuoXnEHHmQ44NAXIKXiItWA1VTli2puO2ZFqgXJ8Xaiyf8/WH61ubU3Lqbu7Qr4&#10;D4+MFIP19aSJgh9tttL10RYTJ9vE4m5iUWwD4Xh5Mvs4n8+RbI666rA8LGeJ54LVe3frfPgsoCfx&#10;p6EOnymxxzYrH2ICrN6bxGgGLpXW6am0SamCVm28S0LsFXGuHdkwfGXGuTChSnh63X+FNt8fl/jF&#10;90bw1F7RJUtPaKiLERIBueZUfdhpEUNp801IolqscpYCTECvY/uOtSJfVzH2m6ETYESWWMyEnZP/&#10;A3auYLSPriK1+eRc/i2x7Dx5pMhgwuTcKwPuLQCNjI6Rs/2epExNZOkB2t2NIw7ykHnLLxU+74r5&#10;cMMcThW2BG6KcI2H1DA0FMY/Sjpwv966j/bY7KilZMApbaj/uWZOUKK/GByDT9XRURzrJBwdf8RO&#10;I+655uG5xqz7c8AWqXAnWZ5+o33Q+1/poL/HhbKMUVHFDMfYDeXB7YXzkLcHriQulstkhqNsWViZ&#10;W8sjeGQ1tu/d9p45O/Z4wPG4gv1Es/pFq2fb6GlguQ4gVZqDJ15HvnENpJ4dV1bcM8/lZPW0WBe/&#10;AQAA//8DAFBLAwQUAAYACAAAACEAB4k3Wd4AAAAHAQAADwAAAGRycy9kb3ducmV2LnhtbEyPQW/C&#10;MAyF75P2HyJP2mWCZAyxrjRF06RqpyHBJtBuoTFttcbpmgDdv8ec2M32s9/7nC0G14oj9qHxpOFx&#10;rEAgld42VGn4+ixGCYgQDVnTekINfxhgkd/eZCa1/kQrPK5jJdiEQmo01DF2qZShrNGZMPYdEmt7&#10;3zsTue0raXtzYnPXyolSM+lMQ5xQmw7faix/1gfHGL/boqgecIbbZ1q9N5vlh/pean1/N7zOQUQc&#10;4nUZLvh8Azkz7fyBbBCtBn4kapgkzM/qS3Ipdjx4miqQeSb/8+dnAAAA//8DAFBLAQItABQABgAI&#10;AAAAIQC2gziS/gAAAOEBAAATAAAAAAAAAAAAAAAAAAAAAABbQ29udGVudF9UeXBlc10ueG1sUEsB&#10;Ai0AFAAGAAgAAAAhADj9If/WAAAAlAEAAAsAAAAAAAAAAAAAAAAALwEAAF9yZWxzLy5yZWxzUEsB&#10;Ai0AFAAGAAgAAAAhAIgoYNuTAgAAoAUAAA4AAAAAAAAAAAAAAAAALgIAAGRycy9lMm9Eb2MueG1s&#10;UEsBAi0AFAAGAAgAAAAhAAeJN1neAAAABwEAAA8AAAAAAAAAAAAAAAAA7QQAAGRycy9kb3ducmV2&#10;LnhtbFBLBQYAAAAABAAEAPMAAAD4BQAAAAA=&#10;" filled="f" strokecolor="#243f60 [1604]" strokeweight="2pt">
                <v:path arrowok="t"/>
                <w10:wrap anchorx="margin"/>
              </v:rect>
            </w:pict>
          </mc:Fallback>
        </mc:AlternateContent>
      </w:r>
    </w:p>
    <w:p w14:paraId="6AB7E971" w14:textId="19478B10" w:rsidR="00665639" w:rsidRPr="00665639" w:rsidRDefault="00665639">
      <w:pPr>
        <w:ind w:left="-284" w:right="-330"/>
        <w:jc w:val="both"/>
        <w:rPr>
          <w:rFonts w:ascii="Arial" w:hAnsi="Arial" w:cs="Arial"/>
          <w:b/>
          <w:bCs/>
          <w:color w:val="244061" w:themeColor="accent1" w:themeShade="80"/>
          <w:sz w:val="28"/>
          <w:szCs w:val="28"/>
        </w:rPr>
      </w:pPr>
      <w:r w:rsidRPr="00665639">
        <w:rPr>
          <w:rFonts w:ascii="Arial" w:hAnsi="Arial" w:cs="Arial"/>
          <w:b/>
          <w:bCs/>
          <w:color w:val="244061" w:themeColor="accent1" w:themeShade="80"/>
          <w:sz w:val="28"/>
          <w:szCs w:val="28"/>
        </w:rPr>
        <w:t>Council Resolution</w:t>
      </w:r>
    </w:p>
    <w:p w14:paraId="359EC399" w14:textId="0C5C3DEC" w:rsidR="00665639" w:rsidRPr="00147AEA" w:rsidRDefault="00665639">
      <w:pPr>
        <w:ind w:left="-284" w:right="-330"/>
        <w:jc w:val="both"/>
        <w:rPr>
          <w:rFonts w:ascii="Arial" w:hAnsi="Arial" w:cs="Arial"/>
          <w:szCs w:val="24"/>
        </w:rPr>
      </w:pPr>
    </w:p>
    <w:p w14:paraId="3327A077" w14:textId="225E9A4B" w:rsidR="003F1606" w:rsidRDefault="003F1606" w:rsidP="00DB6346">
      <w:pPr>
        <w:ind w:left="-284" w:right="-238"/>
        <w:jc w:val="both"/>
        <w:rPr>
          <w:rFonts w:ascii="Arial" w:hAnsi="Arial" w:cs="Arial"/>
          <w:b/>
          <w:bCs/>
          <w:color w:val="244061" w:themeColor="accent1" w:themeShade="80"/>
          <w:szCs w:val="24"/>
        </w:rPr>
      </w:pPr>
      <w:r w:rsidRPr="003F1606">
        <w:rPr>
          <w:rFonts w:ascii="Arial" w:hAnsi="Arial" w:cs="Arial"/>
          <w:b/>
          <w:bCs/>
          <w:color w:val="244061" w:themeColor="accent1" w:themeShade="80"/>
          <w:szCs w:val="24"/>
        </w:rPr>
        <w:t xml:space="preserve">That Council requests the CEO prepare a report before the 2023-24 mid-year budget review, investigating options for a </w:t>
      </w:r>
      <w:proofErr w:type="gramStart"/>
      <w:r w:rsidRPr="003F1606">
        <w:rPr>
          <w:rFonts w:ascii="Arial" w:hAnsi="Arial" w:cs="Arial"/>
          <w:b/>
          <w:bCs/>
          <w:color w:val="244061" w:themeColor="accent1" w:themeShade="80"/>
          <w:szCs w:val="24"/>
        </w:rPr>
        <w:t>rates</w:t>
      </w:r>
      <w:proofErr w:type="gramEnd"/>
      <w:r w:rsidRPr="003F1606">
        <w:rPr>
          <w:rFonts w:ascii="Arial" w:hAnsi="Arial" w:cs="Arial"/>
          <w:b/>
          <w:bCs/>
          <w:color w:val="244061" w:themeColor="accent1" w:themeShade="80"/>
          <w:szCs w:val="24"/>
        </w:rPr>
        <w:t xml:space="preserve"> based financial incentive that encourages the retention and growth of tree canopy in the City such as through a differential rates system, rates subsidy or rates discount that is calculated proportional to the tree canopy maintained on each ratable property.</w:t>
      </w:r>
    </w:p>
    <w:p w14:paraId="136F84F8" w14:textId="2C66FEE6" w:rsidR="00665639" w:rsidRDefault="00665639">
      <w:pPr>
        <w:ind w:right="-330"/>
        <w:jc w:val="right"/>
        <w:rPr>
          <w:rFonts w:ascii="Arial" w:hAnsi="Arial" w:cs="Arial"/>
          <w:b/>
          <w:szCs w:val="24"/>
        </w:rPr>
      </w:pPr>
    </w:p>
    <w:p w14:paraId="2950743B" w14:textId="26C29F8C" w:rsidR="00BE6CCE" w:rsidRPr="00147AEA" w:rsidRDefault="00BE6CCE">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3F767E32" w14:textId="32725A06" w:rsidR="00A944ED" w:rsidRPr="00147AEA" w:rsidRDefault="00A944ED" w:rsidP="00A944ED">
      <w:pPr>
        <w:ind w:left="-284" w:right="-330"/>
        <w:jc w:val="right"/>
        <w:rPr>
          <w:rFonts w:ascii="Arial" w:hAnsi="Arial" w:cs="Arial"/>
          <w:b/>
          <w:szCs w:val="24"/>
        </w:rPr>
      </w:pPr>
    </w:p>
    <w:p w14:paraId="17B40E85" w14:textId="77777777" w:rsidR="003F1606" w:rsidRDefault="003F1606" w:rsidP="00DB6346">
      <w:pPr>
        <w:ind w:left="-284" w:right="-238"/>
        <w:jc w:val="both"/>
        <w:rPr>
          <w:rFonts w:ascii="Arial" w:hAnsi="Arial" w:cs="Arial"/>
          <w:b/>
          <w:bCs/>
          <w:color w:val="244061" w:themeColor="accent1" w:themeShade="80"/>
          <w:szCs w:val="24"/>
        </w:rPr>
      </w:pPr>
    </w:p>
    <w:p w14:paraId="5E0FFB2D" w14:textId="77777777" w:rsidR="00CE47DC" w:rsidRDefault="00CE47DC" w:rsidP="00DB6346">
      <w:pPr>
        <w:ind w:left="-284" w:right="-238"/>
        <w:jc w:val="both"/>
        <w:rPr>
          <w:rFonts w:ascii="Arial" w:hAnsi="Arial" w:cs="Arial"/>
          <w:b/>
          <w:bCs/>
          <w:color w:val="244061" w:themeColor="accent1" w:themeShade="80"/>
          <w:szCs w:val="24"/>
        </w:rPr>
      </w:pPr>
    </w:p>
    <w:p w14:paraId="3B89CFEE" w14:textId="5B4CB344" w:rsidR="00CE47DC" w:rsidRPr="00CE47DC" w:rsidRDefault="00CE47DC" w:rsidP="00CE47DC">
      <w:pPr>
        <w:ind w:left="-284" w:right="-238"/>
        <w:jc w:val="both"/>
        <w:rPr>
          <w:rFonts w:ascii="Arial" w:hAnsi="Arial" w:cs="Arial"/>
          <w:b/>
          <w:bCs/>
          <w:szCs w:val="24"/>
        </w:rPr>
      </w:pPr>
      <w:r w:rsidRPr="00CE47DC">
        <w:rPr>
          <w:rFonts w:ascii="Arial" w:hAnsi="Arial" w:cs="Arial"/>
          <w:b/>
          <w:bCs/>
          <w:szCs w:val="24"/>
        </w:rPr>
        <w:t>Justification</w:t>
      </w:r>
    </w:p>
    <w:p w14:paraId="30FAB700" w14:textId="77777777" w:rsidR="00CE47DC" w:rsidRPr="00CE47DC" w:rsidRDefault="00CE47DC" w:rsidP="00CE47DC">
      <w:pPr>
        <w:ind w:left="-284" w:right="-238"/>
        <w:jc w:val="both"/>
        <w:rPr>
          <w:rFonts w:ascii="Arial" w:hAnsi="Arial" w:cs="Arial"/>
          <w:szCs w:val="24"/>
        </w:rPr>
      </w:pPr>
    </w:p>
    <w:p w14:paraId="1D4B572A" w14:textId="0E8A4286" w:rsidR="00CE47DC" w:rsidRPr="00CE47DC" w:rsidRDefault="00CE47DC" w:rsidP="00CE47DC">
      <w:pPr>
        <w:ind w:left="-284" w:right="-238"/>
        <w:jc w:val="both"/>
        <w:rPr>
          <w:rFonts w:ascii="Arial" w:hAnsi="Arial" w:cs="Arial"/>
          <w:szCs w:val="24"/>
        </w:rPr>
      </w:pPr>
      <w:r w:rsidRPr="00CE47DC">
        <w:rPr>
          <w:rFonts w:ascii="Arial" w:hAnsi="Arial" w:cs="Arial"/>
          <w:szCs w:val="24"/>
        </w:rPr>
        <w:t>Policies and regulations often act as a "stick" with no "carrot" to reward those who are already contributing to the community through maintaining large trees on their property and adjoining verge.</w:t>
      </w:r>
    </w:p>
    <w:p w14:paraId="6E5BA9C4" w14:textId="77777777" w:rsidR="00CE47DC" w:rsidRPr="00CE47DC" w:rsidRDefault="00CE47DC" w:rsidP="00CE47DC">
      <w:pPr>
        <w:ind w:left="-284" w:right="-238"/>
        <w:jc w:val="both"/>
        <w:rPr>
          <w:rFonts w:ascii="Arial" w:hAnsi="Arial" w:cs="Arial"/>
          <w:szCs w:val="24"/>
        </w:rPr>
      </w:pPr>
    </w:p>
    <w:p w14:paraId="4D8CB74B"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State government agencies and academics have already been using remote sensing data to calculate tree canopy coverage for individual land parcels across Perth for several years.</w:t>
      </w:r>
    </w:p>
    <w:p w14:paraId="2A609216" w14:textId="77777777" w:rsidR="00CE47DC" w:rsidRPr="00CE47DC" w:rsidRDefault="00CE47DC" w:rsidP="00CE47DC">
      <w:pPr>
        <w:ind w:left="-284" w:right="-238"/>
        <w:jc w:val="both"/>
        <w:rPr>
          <w:rFonts w:ascii="Arial" w:hAnsi="Arial" w:cs="Arial"/>
          <w:szCs w:val="24"/>
        </w:rPr>
      </w:pPr>
    </w:p>
    <w:p w14:paraId="55D127AA"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This remote sensing data could be used to impartially calculate a tree canopy percentage for each property then an incentive proportionately applied.</w:t>
      </w:r>
    </w:p>
    <w:p w14:paraId="53EB7E25" w14:textId="77777777" w:rsidR="00CE47DC" w:rsidRPr="00CE47DC" w:rsidRDefault="00CE47DC" w:rsidP="00CE47DC">
      <w:pPr>
        <w:ind w:left="-284" w:right="-238"/>
        <w:jc w:val="both"/>
        <w:rPr>
          <w:rFonts w:ascii="Arial" w:hAnsi="Arial" w:cs="Arial"/>
          <w:szCs w:val="24"/>
        </w:rPr>
      </w:pPr>
    </w:p>
    <w:p w14:paraId="0C534609"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The financial incentive will reward and encourage the retention and growth of tree canopy in the City separate from planning schemes.</w:t>
      </w:r>
    </w:p>
    <w:p w14:paraId="71B26CA8" w14:textId="77777777" w:rsidR="00CE47DC" w:rsidRPr="00CE47DC" w:rsidRDefault="00CE47DC" w:rsidP="00CE47DC">
      <w:pPr>
        <w:ind w:left="-284" w:right="-238"/>
        <w:jc w:val="both"/>
        <w:rPr>
          <w:rFonts w:ascii="Arial" w:hAnsi="Arial" w:cs="Arial"/>
          <w:szCs w:val="24"/>
        </w:rPr>
      </w:pPr>
    </w:p>
    <w:p w14:paraId="64FF5B5F"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The incentive can be used by the ratepayer to offset the cost of maintaining large trees.</w:t>
      </w:r>
    </w:p>
    <w:p w14:paraId="33612C8C" w14:textId="77777777" w:rsidR="00CE47DC" w:rsidRPr="00CE47DC" w:rsidRDefault="00CE47DC" w:rsidP="00CE47DC">
      <w:pPr>
        <w:ind w:left="-284" w:right="-238"/>
        <w:jc w:val="both"/>
        <w:rPr>
          <w:rFonts w:ascii="Arial" w:hAnsi="Arial" w:cs="Arial"/>
          <w:szCs w:val="24"/>
        </w:rPr>
      </w:pPr>
    </w:p>
    <w:p w14:paraId="31F6B2F4" w14:textId="77777777" w:rsidR="00CE47DC" w:rsidRPr="00CE47DC" w:rsidRDefault="00CE47DC" w:rsidP="00CE47DC">
      <w:pPr>
        <w:ind w:left="-284" w:right="-238"/>
        <w:jc w:val="both"/>
        <w:rPr>
          <w:rFonts w:ascii="Arial" w:hAnsi="Arial" w:cs="Arial"/>
          <w:szCs w:val="24"/>
        </w:rPr>
      </w:pPr>
    </w:p>
    <w:p w14:paraId="603C080A" w14:textId="77777777" w:rsidR="00CE47DC" w:rsidRPr="00CE47DC" w:rsidRDefault="00CE47DC" w:rsidP="00CE47DC">
      <w:pPr>
        <w:ind w:left="-284" w:right="-238"/>
        <w:jc w:val="both"/>
        <w:rPr>
          <w:rFonts w:ascii="Arial" w:hAnsi="Arial" w:cs="Arial"/>
          <w:b/>
          <w:bCs/>
          <w:szCs w:val="24"/>
        </w:rPr>
      </w:pPr>
      <w:r w:rsidRPr="00CE47DC">
        <w:rPr>
          <w:rFonts w:ascii="Arial" w:hAnsi="Arial" w:cs="Arial"/>
          <w:b/>
          <w:bCs/>
          <w:szCs w:val="24"/>
        </w:rPr>
        <w:t xml:space="preserve">Administration Comment </w:t>
      </w:r>
    </w:p>
    <w:p w14:paraId="7A0D59D2" w14:textId="77777777" w:rsidR="00CE47DC" w:rsidRPr="00CE47DC" w:rsidRDefault="00CE47DC" w:rsidP="00CE47DC">
      <w:pPr>
        <w:ind w:left="-284" w:right="-238"/>
        <w:jc w:val="both"/>
        <w:rPr>
          <w:rFonts w:ascii="Arial" w:hAnsi="Arial" w:cs="Arial"/>
          <w:szCs w:val="24"/>
        </w:rPr>
      </w:pPr>
    </w:p>
    <w:p w14:paraId="4A44BC8E" w14:textId="6D3BC698" w:rsidR="003F1606" w:rsidRPr="00CE47DC" w:rsidRDefault="00CE47DC" w:rsidP="00CE47DC">
      <w:pPr>
        <w:ind w:left="-284" w:right="-238"/>
        <w:jc w:val="both"/>
        <w:rPr>
          <w:rFonts w:ascii="Arial" w:hAnsi="Arial" w:cs="Arial"/>
          <w:szCs w:val="24"/>
        </w:rPr>
      </w:pPr>
      <w:r w:rsidRPr="00CE47DC">
        <w:rPr>
          <w:rFonts w:ascii="Arial" w:hAnsi="Arial" w:cs="Arial"/>
          <w:szCs w:val="24"/>
        </w:rPr>
        <w:t>A report can be prepared prior to the 2023-24 Mid-Year Budget Review.  The report can review options for an incentive together with estimated costs of such incentives.  Financial implications can be addressed in the report.</w:t>
      </w:r>
    </w:p>
    <w:p w14:paraId="21ECD7FE" w14:textId="77777777" w:rsidR="00B13E79" w:rsidRDefault="00B13E79" w:rsidP="00B13E79"/>
    <w:p w14:paraId="2ECB764D" w14:textId="77777777" w:rsidR="000717EA" w:rsidRDefault="000717E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3817317" w14:textId="4D9105C2" w:rsidR="00DB6346" w:rsidRDefault="000717EA"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5" w:name="_Toc143879755"/>
      <w:r>
        <w:rPr>
          <w:rFonts w:ascii="Arial" w:hAnsi="Arial" w:cs="Arial"/>
          <w:caps w:val="0"/>
          <w:color w:val="17365D" w:themeColor="text2" w:themeShade="BF"/>
          <w:u w:val="none"/>
        </w:rPr>
        <w:t>Councillor Bennett</w:t>
      </w:r>
      <w:r w:rsidR="00DB6346">
        <w:rPr>
          <w:rFonts w:ascii="Arial" w:hAnsi="Arial" w:cs="Arial"/>
          <w:caps w:val="0"/>
          <w:color w:val="17365D" w:themeColor="text2" w:themeShade="BF"/>
          <w:u w:val="none"/>
        </w:rPr>
        <w:t xml:space="preserve"> – </w:t>
      </w:r>
      <w:r w:rsidR="003466A1">
        <w:rPr>
          <w:rFonts w:ascii="Arial" w:hAnsi="Arial" w:cs="Arial"/>
          <w:caps w:val="0"/>
          <w:color w:val="17365D" w:themeColor="text2" w:themeShade="BF"/>
          <w:u w:val="none"/>
        </w:rPr>
        <w:t>Tree Bonds Adjacent to Development Sites</w:t>
      </w:r>
      <w:bookmarkEnd w:id="65"/>
    </w:p>
    <w:p w14:paraId="3828EF4E" w14:textId="68D7A29F" w:rsidR="00DB6346" w:rsidRPr="002677A8" w:rsidRDefault="00DB6346" w:rsidP="00DB6346">
      <w:pPr>
        <w:ind w:left="-270" w:right="-242"/>
        <w:jc w:val="both"/>
        <w:rPr>
          <w:rFonts w:ascii="Arial" w:hAnsi="Arial" w:cs="Arial"/>
        </w:rPr>
      </w:pPr>
    </w:p>
    <w:p w14:paraId="40CDB7D4" w14:textId="7226AFBD" w:rsidR="00691940" w:rsidRDefault="00691940" w:rsidP="0069194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11 August 2023</w:t>
      </w:r>
      <w:r w:rsidRPr="00273BB0">
        <w:rPr>
          <w:rFonts w:ascii="Arial" w:hAnsi="Arial" w:cs="Arial"/>
          <w:szCs w:val="24"/>
        </w:rPr>
        <w:t xml:space="preserve">, </w:t>
      </w:r>
      <w:r>
        <w:rPr>
          <w:rFonts w:ascii="Arial" w:hAnsi="Arial" w:cs="Arial"/>
          <w:szCs w:val="24"/>
        </w:rPr>
        <w:t>Councillor Bennett</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0E85F5CB" w14:textId="33F4D699" w:rsidR="003C6865" w:rsidRDefault="003C6865" w:rsidP="00691940">
      <w:pPr>
        <w:ind w:left="-284" w:right="-238"/>
        <w:jc w:val="both"/>
        <w:rPr>
          <w:rFonts w:ascii="Arial" w:hAnsi="Arial" w:cs="Arial"/>
          <w:szCs w:val="24"/>
        </w:rPr>
      </w:pPr>
    </w:p>
    <w:p w14:paraId="6BCFFA0F" w14:textId="281DB596" w:rsidR="00CB7BC2" w:rsidRPr="00147AEA" w:rsidRDefault="00CB7BC2">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24B908F6" w14:textId="38BA9F64" w:rsidR="00CB7BC2" w:rsidRPr="00147AEA" w:rsidRDefault="00CB7BC2">
      <w:pPr>
        <w:ind w:left="-284" w:right="-330"/>
        <w:jc w:val="both"/>
        <w:rPr>
          <w:rFonts w:ascii="Arial" w:hAnsi="Arial" w:cs="Arial"/>
          <w:szCs w:val="24"/>
        </w:rPr>
      </w:pPr>
      <w:r w:rsidRPr="00147AEA">
        <w:rPr>
          <w:rFonts w:ascii="Arial" w:hAnsi="Arial" w:cs="Arial"/>
          <w:szCs w:val="24"/>
        </w:rPr>
        <w:t xml:space="preserve">Seconded – Councillor </w:t>
      </w:r>
      <w:r w:rsidR="0026096B">
        <w:rPr>
          <w:rFonts w:ascii="Arial" w:hAnsi="Arial" w:cs="Arial"/>
          <w:szCs w:val="24"/>
        </w:rPr>
        <w:t>Amiry</w:t>
      </w:r>
    </w:p>
    <w:p w14:paraId="6999946A" w14:textId="3B46A523" w:rsidR="00CB7BC2" w:rsidRDefault="009859B8">
      <w:pPr>
        <w:ind w:left="-284" w:right="-330"/>
        <w:jc w:val="both"/>
        <w:rPr>
          <w:rFonts w:ascii="Arial" w:hAnsi="Arial" w:cs="Arial"/>
          <w:szCs w:val="24"/>
        </w:rPr>
      </w:pPr>
      <w:r>
        <w:rPr>
          <w:rFonts w:ascii="Arial" w:hAnsi="Arial" w:cs="Arial"/>
          <w:b/>
          <w:bCs/>
          <w:noProof/>
          <w:color w:val="4F81BD" w:themeColor="accent1"/>
          <w:sz w:val="28"/>
          <w:szCs w:val="28"/>
        </w:rPr>
        <mc:AlternateContent>
          <mc:Choice Requires="wps">
            <w:drawing>
              <wp:anchor distT="0" distB="0" distL="114300" distR="114300" simplePos="0" relativeHeight="251658265" behindDoc="1" locked="0" layoutInCell="1" allowOverlap="1" wp14:anchorId="0448A7B5" wp14:editId="1EF0FEA0">
                <wp:simplePos x="0" y="0"/>
                <wp:positionH relativeFrom="column">
                  <wp:posOffset>-226695</wp:posOffset>
                </wp:positionH>
                <wp:positionV relativeFrom="paragraph">
                  <wp:posOffset>107315</wp:posOffset>
                </wp:positionV>
                <wp:extent cx="6278880" cy="5753100"/>
                <wp:effectExtent l="0" t="0" r="2667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575310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356AF1" id="Rectangle 35" o:spid="_x0000_s1026" style="position:absolute;margin-left:-17.85pt;margin-top:8.45pt;width:494.4pt;height:453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gxkwIAAKAFAAAOAAAAZHJzL2Uyb0RvYy54bWysVMFu2zAMvQ/YPwi6r7azps2MOkXQosOA&#10;rC3WDj2rshQbk0VNUuJkXz9Kcpyg7XYY5oNgiuQj+UTy4nLbKbIR1rWgK1qc5JQIzaFu9aqi3x9v&#10;PswocZ7pminQoqI74ejl/P27i96UYgINqFpYgiDalb2paOO9KbPM8UZ0zJ2AERqVEmzHPIp2ldWW&#10;9YjeqWyS52dZD7Y2FrhwDm+vk5LOI76Ugvs7KZ3wRFUUc/PxtPF8Dmc2v2DlyjLTtHxIg/1DFh1r&#10;NQYdoa6ZZ2Rt21dQXcstOJD+hEOXgZQtF7EGrKbIX1Tz0DAjYi1IjjMjTe7/wfLbzYO5tyF1Z5bA&#10;fzhkJOuNK0dNENxgs5W2C7aYONlGFncji2LrCcfLs8n5bDZDsjnqpufTj0Ueec5YuXc31vnPAjoS&#10;fipq8Zkie2yzdD4kwMq9SYim4aZVKj6V0jFVUG0d7qIQekVcKUs2DF+ZcS60LyKeWndfoU730xy/&#10;8N4IHtsruCTpgIa6ECESkGqO1fudEiGU0t+EJG2NVU5igBHodWzXsFqk6yLEfjN0BAzIEosZsVPy&#10;f8BOFQz2wVXENh+d878llpxHjxgZtB+du1aDfQtAIaND5GS/JylRE1h6hnp3b4mFNGTO8JsWn3fJ&#10;nL9nFqcKWwI3hb/DQyroKwrDHyUN2F9v3Qd7bHbUUtLjlFbU/VwzKyhRXzSOwafi9DSMdRROp+cT&#10;FOyx5vlYo9fdFWCLFLiTDI+/wd6r/a+00D3hQlmEqKhimmPsinJv98KVT9sDVxIXi0U0w1E2zC/1&#10;g+EBPLAa2vdx+8SsGXrc43jcwn6iWfmi1ZNt8NSwWHuQbZyDA68D37gGYs8OKyvsmWM5Wh0W6/w3&#10;AAAA//8DAFBLAwQUAAYACAAAACEAUYeXQeEAAAAKAQAADwAAAGRycy9kb3ducmV2LnhtbEyPQU/C&#10;QBCF7yb+h82YeDGwpYRCa7fEmDSeJAENxNvSHdvG7mztLlD/vcNJbzN5b958L1+PthNnHHzrSMFs&#10;GoFAqpxpqVbw/lZOViB80GR05wgV/KCHdXF7k+vMuAtt8bwLteAQ8plW0ITQZ1L6qkGr/dT1SKx9&#10;usHqwOtQSzPoC4fbTsZRlEirW+IPje7xucHqa3eyjPF9KMv6ARM8LGn70u43r9HHRqn7u/HpEUTA&#10;MfyZ4YrPN1Aw09GdyHjRKZjMF0u2spCkINiQLuYzEEce4jgFWeTyf4XiFwAA//8DAFBLAQItABQA&#10;BgAIAAAAIQC2gziS/gAAAOEBAAATAAAAAAAAAAAAAAAAAAAAAABbQ29udGVudF9UeXBlc10ueG1s&#10;UEsBAi0AFAAGAAgAAAAhADj9If/WAAAAlAEAAAsAAAAAAAAAAAAAAAAALwEAAF9yZWxzLy5yZWxz&#10;UEsBAi0AFAAGAAgAAAAhAA8W+DGTAgAAoAUAAA4AAAAAAAAAAAAAAAAALgIAAGRycy9lMm9Eb2Mu&#10;eG1sUEsBAi0AFAAGAAgAAAAhAFGHl0HhAAAACgEAAA8AAAAAAAAAAAAAAAAA7QQAAGRycy9kb3du&#10;cmV2LnhtbFBLBQYAAAAABAAEAPMAAAD7BQAAAAA=&#10;" filled="f" strokecolor="#243f60 [1604]" strokeweight="2pt">
                <v:path arrowok="t"/>
              </v:rect>
            </w:pict>
          </mc:Fallback>
        </mc:AlternateContent>
      </w:r>
    </w:p>
    <w:p w14:paraId="2FCA8086" w14:textId="72DA499B" w:rsidR="001F4D70" w:rsidRPr="001F4D70" w:rsidRDefault="001F4D70">
      <w:pPr>
        <w:ind w:left="-284" w:right="-330"/>
        <w:jc w:val="both"/>
        <w:rPr>
          <w:rFonts w:ascii="Arial" w:hAnsi="Arial" w:cs="Arial"/>
          <w:b/>
          <w:bCs/>
          <w:szCs w:val="24"/>
        </w:rPr>
      </w:pPr>
      <w:r w:rsidRPr="001F4D70">
        <w:rPr>
          <w:rFonts w:ascii="Arial" w:hAnsi="Arial" w:cs="Arial"/>
          <w:b/>
          <w:bCs/>
          <w:color w:val="244061" w:themeColor="accent1" w:themeShade="80"/>
          <w:sz w:val="28"/>
          <w:szCs w:val="28"/>
        </w:rPr>
        <w:t>Council Resolution</w:t>
      </w:r>
    </w:p>
    <w:p w14:paraId="4ABF375C" w14:textId="74E82AC1" w:rsidR="001F4D70" w:rsidRDefault="001F4D70">
      <w:pPr>
        <w:ind w:left="-284" w:right="-330"/>
        <w:jc w:val="both"/>
        <w:rPr>
          <w:rFonts w:ascii="Arial" w:hAnsi="Arial" w:cs="Arial"/>
          <w:szCs w:val="24"/>
        </w:rPr>
      </w:pPr>
    </w:p>
    <w:p w14:paraId="587FC797" w14:textId="2FA500DD" w:rsidR="003B1A82" w:rsidRDefault="003B1A82" w:rsidP="001F4D70">
      <w:pPr>
        <w:pStyle w:val="xmsonormal"/>
        <w:ind w:left="-270"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That Council requests the Chief Executive Officer present to Council via Concept Forum a draft Policy prior to the final Council for consideration of 2024/25 Annual Budget, addressing the following matters:</w:t>
      </w:r>
    </w:p>
    <w:p w14:paraId="3918DE6C" w14:textId="2A849CAA" w:rsidR="003B1A82" w:rsidRDefault="003B1A82" w:rsidP="003B1A82">
      <w:pPr>
        <w:pStyle w:val="xmsonormal"/>
        <w:ind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0A19A4A9" w14:textId="419C63FA" w:rsidR="003B1A82" w:rsidRDefault="003B1A82" w:rsidP="001F4D70">
      <w:pPr>
        <w:pStyle w:val="xmsonormal"/>
        <w:numPr>
          <w:ilvl w:val="0"/>
          <w:numId w:val="58"/>
        </w:numPr>
        <w:ind w:left="180" w:right="-242" w:hanging="45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preparation of an arborist report in accordance with AS 4970-2009 Protection of Trees on Development Sites (arborist report) at the developers cost including a Tree Maintenance </w:t>
      </w:r>
      <w:proofErr w:type="gramStart"/>
      <w:r w:rsidRPr="710BB2CC">
        <w:rPr>
          <w:rFonts w:ascii="Arial" w:hAnsi="Arial" w:cs="Arial"/>
          <w:b/>
          <w:bCs/>
          <w:color w:val="244061" w:themeColor="accent1" w:themeShade="80"/>
          <w:sz w:val="24"/>
          <w:szCs w:val="24"/>
        </w:rPr>
        <w:t>Plan;</w:t>
      </w:r>
      <w:proofErr w:type="gramEnd"/>
    </w:p>
    <w:p w14:paraId="14CEAF8E" w14:textId="71E3F026" w:rsidR="003B1A82" w:rsidRDefault="003B1A82" w:rsidP="001F4D70">
      <w:pPr>
        <w:pStyle w:val="xmsonormal"/>
        <w:ind w:left="180" w:right="-242" w:hanging="45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58318AFD" w14:textId="77777777" w:rsidR="003B1A82" w:rsidRDefault="003B1A82" w:rsidP="001F4D70">
      <w:pPr>
        <w:pStyle w:val="xmsonormal"/>
        <w:numPr>
          <w:ilvl w:val="0"/>
          <w:numId w:val="58"/>
        </w:numPr>
        <w:ind w:left="180" w:right="-242" w:hanging="45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taking of a tree protection bond by the </w:t>
      </w:r>
      <w:proofErr w:type="gramStart"/>
      <w:r w:rsidRPr="710BB2CC">
        <w:rPr>
          <w:rFonts w:ascii="Arial" w:hAnsi="Arial" w:cs="Arial"/>
          <w:b/>
          <w:bCs/>
          <w:color w:val="244061" w:themeColor="accent1" w:themeShade="80"/>
          <w:sz w:val="24"/>
          <w:szCs w:val="24"/>
        </w:rPr>
        <w:t>City</w:t>
      </w:r>
      <w:proofErr w:type="gramEnd"/>
      <w:r w:rsidRPr="710BB2CC">
        <w:rPr>
          <w:rFonts w:ascii="Arial" w:hAnsi="Arial" w:cs="Arial"/>
          <w:b/>
          <w:bCs/>
          <w:color w:val="244061" w:themeColor="accent1" w:themeShade="80"/>
          <w:sz w:val="24"/>
          <w:szCs w:val="24"/>
        </w:rPr>
        <w:t xml:space="preserve"> prior to the commencement of demolition and development. The bond value is to be reflected in the City’s fees and charges schedule, including consideration of the application of the Helliwell (monetary) value for large trees up to a maximum value of </w:t>
      </w:r>
      <w:proofErr w:type="gramStart"/>
      <w:r w:rsidRPr="710BB2CC">
        <w:rPr>
          <w:rFonts w:ascii="Arial" w:hAnsi="Arial" w:cs="Arial"/>
          <w:b/>
          <w:bCs/>
          <w:color w:val="244061" w:themeColor="accent1" w:themeShade="80"/>
          <w:sz w:val="24"/>
          <w:szCs w:val="24"/>
        </w:rPr>
        <w:t>$20,000;</w:t>
      </w:r>
      <w:proofErr w:type="gramEnd"/>
    </w:p>
    <w:p w14:paraId="7FADF2C8" w14:textId="2D6925C4" w:rsidR="003B1A82" w:rsidRDefault="003B1A82" w:rsidP="001F4D70">
      <w:pPr>
        <w:pStyle w:val="xmsonormal"/>
        <w:ind w:left="180" w:right="-242" w:hanging="450"/>
        <w:jc w:val="both"/>
        <w:rPr>
          <w:rFonts w:ascii="Arial" w:hAnsi="Arial" w:cs="Arial"/>
          <w:b/>
          <w:bCs/>
          <w:color w:val="244061" w:themeColor="accent1" w:themeShade="80"/>
          <w:sz w:val="24"/>
          <w:szCs w:val="24"/>
        </w:rPr>
      </w:pPr>
    </w:p>
    <w:p w14:paraId="4F47F1EB" w14:textId="77777777" w:rsidR="003B1A82" w:rsidRDefault="003B1A82" w:rsidP="001F4D70">
      <w:pPr>
        <w:pStyle w:val="xmsonormal"/>
        <w:numPr>
          <w:ilvl w:val="0"/>
          <w:numId w:val="58"/>
        </w:numPr>
        <w:ind w:left="180" w:right="-242" w:hanging="45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taking of a maintenance fee to cover inspections and watering over the course of the development and the 12 months following completion. It is proposed that the value of the maintenance fee be defined and applied on an annual </w:t>
      </w:r>
      <w:proofErr w:type="gramStart"/>
      <w:r w:rsidRPr="710BB2CC">
        <w:rPr>
          <w:rFonts w:ascii="Arial" w:hAnsi="Arial" w:cs="Arial"/>
          <w:b/>
          <w:bCs/>
          <w:color w:val="244061" w:themeColor="accent1" w:themeShade="80"/>
          <w:sz w:val="24"/>
          <w:szCs w:val="24"/>
        </w:rPr>
        <w:t>basis;</w:t>
      </w:r>
      <w:proofErr w:type="gramEnd"/>
    </w:p>
    <w:p w14:paraId="1618A99A" w14:textId="77777777" w:rsidR="003B1A82" w:rsidRDefault="003B1A82" w:rsidP="001F4D70">
      <w:pPr>
        <w:pStyle w:val="xmsonormal"/>
        <w:ind w:left="180" w:right="-242" w:hanging="45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4B2F3BA2" w14:textId="77777777" w:rsidR="003B1A82" w:rsidRDefault="003B1A82" w:rsidP="001F4D70">
      <w:pPr>
        <w:pStyle w:val="xmsonormal"/>
        <w:numPr>
          <w:ilvl w:val="0"/>
          <w:numId w:val="58"/>
        </w:numPr>
        <w:ind w:left="180" w:right="-242" w:hanging="45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requirement for tree protection fencing being installed around the tree prior to the commencement of construction. The type of fencing to be in line with the Australian Standard for Protection of Trees on Development Sites. The fenced area should not be less than the tree protection zone, which is defined in the arborist report. </w:t>
      </w:r>
    </w:p>
    <w:p w14:paraId="6E0F82A7" w14:textId="77777777" w:rsidR="003B1A82" w:rsidRDefault="003B1A82" w:rsidP="001F4D70">
      <w:pPr>
        <w:pStyle w:val="xmsonormal"/>
        <w:ind w:left="180" w:right="-242" w:hanging="450"/>
        <w:jc w:val="both"/>
        <w:rPr>
          <w:rFonts w:ascii="Arial" w:hAnsi="Arial" w:cs="Arial"/>
          <w:b/>
          <w:bCs/>
          <w:color w:val="244061" w:themeColor="accent1" w:themeShade="80"/>
          <w:sz w:val="24"/>
          <w:szCs w:val="24"/>
        </w:rPr>
      </w:pPr>
    </w:p>
    <w:p w14:paraId="64142179" w14:textId="77777777" w:rsidR="003B1A82" w:rsidRDefault="003B1A82" w:rsidP="001F4D70">
      <w:pPr>
        <w:pStyle w:val="xmsonormal"/>
        <w:numPr>
          <w:ilvl w:val="0"/>
          <w:numId w:val="58"/>
        </w:numPr>
        <w:ind w:left="180" w:right="-242" w:hanging="450"/>
        <w:jc w:val="both"/>
        <w:rPr>
          <w:rFonts w:eastAsia="Calibri"/>
          <w:b/>
          <w:bCs/>
          <w:color w:val="244061" w:themeColor="accent1" w:themeShade="80"/>
          <w:sz w:val="24"/>
          <w:szCs w:val="24"/>
        </w:rPr>
      </w:pPr>
      <w:r w:rsidRPr="710BB2CC">
        <w:rPr>
          <w:rFonts w:ascii="Arial" w:hAnsi="Arial" w:cs="Arial"/>
          <w:b/>
          <w:bCs/>
          <w:color w:val="244061" w:themeColor="accent1" w:themeShade="80"/>
          <w:sz w:val="24"/>
          <w:szCs w:val="24"/>
        </w:rPr>
        <w:t>The proposal that City officers assess the tree(s) following the completion of work.  If works are recommended to the tree(s) due to adverse effect of being adjacent to the demolition/construction, this may be deducted from the bond if the developer is unwilling to action when requested. Consideration is to be given to the situation of, if the tree(s) die due to the demolition and/or construction works, the full bond is not refunded to the developer/applicant.</w:t>
      </w:r>
    </w:p>
    <w:p w14:paraId="735512DE" w14:textId="77777777" w:rsidR="003B1A82" w:rsidRDefault="003B1A82" w:rsidP="003B1A82">
      <w:pPr>
        <w:pStyle w:val="xmsonormal"/>
        <w:ind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0D27C15C" w14:textId="7FD9868D" w:rsidR="006E2327" w:rsidRPr="00147AEA" w:rsidRDefault="006E2327">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20DB2C30" w14:textId="752AFC8E" w:rsidR="003B1A82" w:rsidRPr="00147AEA" w:rsidRDefault="003B1A82" w:rsidP="003B1A82">
      <w:pPr>
        <w:ind w:left="-284" w:right="-330"/>
        <w:jc w:val="right"/>
        <w:rPr>
          <w:rFonts w:ascii="Arial" w:hAnsi="Arial" w:cs="Arial"/>
          <w:b/>
          <w:szCs w:val="24"/>
        </w:rPr>
      </w:pPr>
    </w:p>
    <w:p w14:paraId="05F1AB3A" w14:textId="77777777" w:rsidR="003B1A82" w:rsidRDefault="003B1A82">
      <w:pPr>
        <w:ind w:left="-284" w:right="-330"/>
        <w:jc w:val="both"/>
        <w:rPr>
          <w:rFonts w:ascii="Arial" w:hAnsi="Arial" w:cs="Arial"/>
          <w:szCs w:val="24"/>
        </w:rPr>
      </w:pPr>
    </w:p>
    <w:p w14:paraId="4C020968" w14:textId="77777777" w:rsidR="003B1A82" w:rsidRDefault="003B1A82">
      <w:pPr>
        <w:ind w:left="-284" w:right="-330"/>
        <w:jc w:val="both"/>
        <w:rPr>
          <w:rFonts w:ascii="Arial" w:hAnsi="Arial" w:cs="Arial"/>
          <w:szCs w:val="24"/>
        </w:rPr>
      </w:pPr>
    </w:p>
    <w:p w14:paraId="13DA764C" w14:textId="77777777" w:rsidR="003B1A82" w:rsidRDefault="003B1A82">
      <w:pPr>
        <w:ind w:left="-284" w:right="-330"/>
        <w:jc w:val="both"/>
        <w:rPr>
          <w:rFonts w:ascii="Arial" w:hAnsi="Arial" w:cs="Arial"/>
          <w:szCs w:val="24"/>
        </w:rPr>
      </w:pPr>
    </w:p>
    <w:p w14:paraId="706358B6" w14:textId="77777777" w:rsidR="003B1A82" w:rsidRDefault="003B1A82">
      <w:pPr>
        <w:ind w:left="-284" w:right="-330"/>
        <w:jc w:val="both"/>
        <w:rPr>
          <w:rFonts w:ascii="Arial" w:hAnsi="Arial" w:cs="Arial"/>
          <w:szCs w:val="24"/>
        </w:rPr>
      </w:pPr>
    </w:p>
    <w:p w14:paraId="315B9E6F" w14:textId="77777777" w:rsidR="003B1A82" w:rsidRDefault="003B1A82">
      <w:pPr>
        <w:ind w:left="-284" w:right="-330"/>
        <w:jc w:val="both"/>
        <w:rPr>
          <w:rFonts w:ascii="Arial" w:hAnsi="Arial" w:cs="Arial"/>
          <w:szCs w:val="24"/>
        </w:rPr>
      </w:pPr>
    </w:p>
    <w:p w14:paraId="196D71F6" w14:textId="77777777" w:rsidR="003B1A82" w:rsidRDefault="003B1A82">
      <w:pPr>
        <w:ind w:left="-284" w:right="-330"/>
        <w:jc w:val="both"/>
        <w:rPr>
          <w:rFonts w:ascii="Arial" w:hAnsi="Arial" w:cs="Arial"/>
          <w:szCs w:val="24"/>
        </w:rPr>
      </w:pPr>
    </w:p>
    <w:p w14:paraId="6FAA0014" w14:textId="77777777" w:rsidR="003C6865" w:rsidRPr="003B1A82" w:rsidRDefault="003C6865" w:rsidP="00B14659">
      <w:pPr>
        <w:pStyle w:val="xmsonormal"/>
        <w:ind w:left="-270" w:right="-242"/>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Council requests the CEO to draft a Tree Bond Policy to be presented to Council for consideration of inclusion in the 2024/2025 draft Annual Budget, so that where development or other activities have the potential to impact on the City’s trees, the following is to occur:</w:t>
      </w:r>
    </w:p>
    <w:p w14:paraId="67D1F5E0" w14:textId="77777777" w:rsidR="003C6865" w:rsidRPr="003B1A82" w:rsidRDefault="003C6865" w:rsidP="00B14659">
      <w:pPr>
        <w:pStyle w:val="xmsonormal"/>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w:t>
      </w:r>
    </w:p>
    <w:p w14:paraId="7CD280E4" w14:textId="77777777" w:rsidR="003C6865" w:rsidRPr="003B1A82" w:rsidRDefault="003C6865" w:rsidP="00056ED1">
      <w:pPr>
        <w:pStyle w:val="xmsonormal"/>
        <w:numPr>
          <w:ilvl w:val="0"/>
          <w:numId w:val="57"/>
        </w:numPr>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xml:space="preserve">The City will commission an arborist report in accordance with AS 4970-2009 Protection of Trees on Development Sites (arborist report) at the developers cost to accompany the application. This will include a Tree Maintenance </w:t>
      </w:r>
      <w:proofErr w:type="gramStart"/>
      <w:r w:rsidRPr="003B1A82">
        <w:rPr>
          <w:rFonts w:ascii="Arial" w:hAnsi="Arial" w:cs="Arial"/>
          <w:color w:val="244061" w:themeColor="accent1" w:themeShade="80"/>
          <w:sz w:val="24"/>
          <w:szCs w:val="24"/>
        </w:rPr>
        <w:t>Plan;</w:t>
      </w:r>
      <w:proofErr w:type="gramEnd"/>
    </w:p>
    <w:p w14:paraId="32A7A7F6" w14:textId="77777777" w:rsidR="003C6865" w:rsidRPr="003B1A82" w:rsidRDefault="003C6865" w:rsidP="00B14659">
      <w:pPr>
        <w:pStyle w:val="xmsonormal"/>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w:t>
      </w:r>
    </w:p>
    <w:p w14:paraId="64E34907" w14:textId="77777777" w:rsidR="003C6865" w:rsidRPr="003B1A82" w:rsidRDefault="003C6865" w:rsidP="00056ED1">
      <w:pPr>
        <w:pStyle w:val="xmsonormal"/>
        <w:numPr>
          <w:ilvl w:val="0"/>
          <w:numId w:val="57"/>
        </w:numPr>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xml:space="preserve">A tree protection bond is to be held by the </w:t>
      </w:r>
      <w:proofErr w:type="gramStart"/>
      <w:r w:rsidRPr="003B1A82">
        <w:rPr>
          <w:rFonts w:ascii="Arial" w:hAnsi="Arial" w:cs="Arial"/>
          <w:color w:val="244061" w:themeColor="accent1" w:themeShade="80"/>
          <w:sz w:val="24"/>
          <w:szCs w:val="24"/>
        </w:rPr>
        <w:t>City</w:t>
      </w:r>
      <w:proofErr w:type="gramEnd"/>
      <w:r w:rsidRPr="003B1A82">
        <w:rPr>
          <w:rFonts w:ascii="Arial" w:hAnsi="Arial" w:cs="Arial"/>
          <w:color w:val="244061" w:themeColor="accent1" w:themeShade="80"/>
          <w:sz w:val="24"/>
          <w:szCs w:val="24"/>
        </w:rPr>
        <w:t xml:space="preserve"> prior to the commencement of demolition and development. The bond is to be held for twelve months following the confirmation of practical completion of construction when a BA7 form is submitted to the </w:t>
      </w:r>
      <w:proofErr w:type="gramStart"/>
      <w:r w:rsidRPr="003B1A82">
        <w:rPr>
          <w:rFonts w:ascii="Arial" w:hAnsi="Arial" w:cs="Arial"/>
          <w:color w:val="244061" w:themeColor="accent1" w:themeShade="80"/>
          <w:sz w:val="24"/>
          <w:szCs w:val="24"/>
        </w:rPr>
        <w:t>City</w:t>
      </w:r>
      <w:proofErr w:type="gramEnd"/>
      <w:r w:rsidRPr="003B1A82">
        <w:rPr>
          <w:rFonts w:ascii="Arial" w:hAnsi="Arial" w:cs="Arial"/>
          <w:color w:val="244061" w:themeColor="accent1" w:themeShade="80"/>
          <w:sz w:val="24"/>
          <w:szCs w:val="24"/>
        </w:rPr>
        <w:t xml:space="preserve">. The bond value is to be as per the City’s fees and charges. This includes application of the Helliwell (monetary) value for large trees up to a maximum value of </w:t>
      </w:r>
      <w:proofErr w:type="gramStart"/>
      <w:r w:rsidRPr="003B1A82">
        <w:rPr>
          <w:rFonts w:ascii="Arial" w:hAnsi="Arial" w:cs="Arial"/>
          <w:color w:val="244061" w:themeColor="accent1" w:themeShade="80"/>
          <w:sz w:val="24"/>
          <w:szCs w:val="24"/>
        </w:rPr>
        <w:t>$20,000;</w:t>
      </w:r>
      <w:proofErr w:type="gramEnd"/>
    </w:p>
    <w:p w14:paraId="7E758860" w14:textId="77777777" w:rsidR="003C6865" w:rsidRPr="003B1A82" w:rsidRDefault="003C6865" w:rsidP="00B14659">
      <w:pPr>
        <w:pStyle w:val="xmsonormal"/>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w:t>
      </w:r>
    </w:p>
    <w:p w14:paraId="7DFDCE39" w14:textId="77777777" w:rsidR="003C6865" w:rsidRPr="003B1A82" w:rsidRDefault="003C6865" w:rsidP="00056ED1">
      <w:pPr>
        <w:pStyle w:val="xmsonormal"/>
        <w:numPr>
          <w:ilvl w:val="0"/>
          <w:numId w:val="57"/>
        </w:numPr>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xml:space="preserve">A maintenance fee is to be taken to cover inspections and watering over the course of the development and the 12 months following completion. The value of the maintenance fee is to be defined by fees and charges for tree watering and inspections and will be applied on an annual </w:t>
      </w:r>
      <w:proofErr w:type="gramStart"/>
      <w:r w:rsidRPr="003B1A82">
        <w:rPr>
          <w:rFonts w:ascii="Arial" w:hAnsi="Arial" w:cs="Arial"/>
          <w:color w:val="244061" w:themeColor="accent1" w:themeShade="80"/>
          <w:sz w:val="24"/>
          <w:szCs w:val="24"/>
        </w:rPr>
        <w:t>basis;</w:t>
      </w:r>
      <w:proofErr w:type="gramEnd"/>
    </w:p>
    <w:p w14:paraId="0CDD4A96" w14:textId="77777777" w:rsidR="003C6865" w:rsidRPr="003B1A82" w:rsidRDefault="003C6865" w:rsidP="00B14659">
      <w:pPr>
        <w:pStyle w:val="xmsonormal"/>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w:t>
      </w:r>
    </w:p>
    <w:p w14:paraId="208302EF" w14:textId="77777777" w:rsidR="003C6865" w:rsidRPr="003B1A82" w:rsidRDefault="003C6865" w:rsidP="00056ED1">
      <w:pPr>
        <w:pStyle w:val="xmsonormal"/>
        <w:numPr>
          <w:ilvl w:val="0"/>
          <w:numId w:val="57"/>
        </w:numPr>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xml:space="preserve">Tree protection fencing is to be installed around the tree prior to the commencement of construction. The type of fencing must be in line with the Australian Standard for Protection of Trees on Development Sites. The fenced area should not be less than the tree protection zone, which is defined in the arborist report. The maximum boundary of the tree protection fencing is the entire verge, allowing a three-metre-wide easement for construction access and not obstruct any roads or </w:t>
      </w:r>
      <w:proofErr w:type="gramStart"/>
      <w:r w:rsidRPr="003B1A82">
        <w:rPr>
          <w:rFonts w:ascii="Arial" w:hAnsi="Arial" w:cs="Arial"/>
          <w:color w:val="244061" w:themeColor="accent1" w:themeShade="80"/>
          <w:sz w:val="24"/>
          <w:szCs w:val="24"/>
        </w:rPr>
        <w:t>footpaths;</w:t>
      </w:r>
      <w:proofErr w:type="gramEnd"/>
    </w:p>
    <w:p w14:paraId="5D144544" w14:textId="77777777" w:rsidR="003C6865" w:rsidRPr="003B1A82" w:rsidRDefault="003C6865" w:rsidP="00B14659">
      <w:pPr>
        <w:pStyle w:val="xmsonormal"/>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w:t>
      </w:r>
    </w:p>
    <w:p w14:paraId="6DB2359D" w14:textId="77777777" w:rsidR="003C6865" w:rsidRPr="003B1A82" w:rsidRDefault="003C6865" w:rsidP="00056ED1">
      <w:pPr>
        <w:pStyle w:val="xmsonormal"/>
        <w:numPr>
          <w:ilvl w:val="0"/>
          <w:numId w:val="57"/>
        </w:numPr>
        <w:tabs>
          <w:tab w:val="left" w:pos="180"/>
        </w:tabs>
        <w:ind w:left="180" w:right="-242" w:hanging="450"/>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Following the completion of works the trees are to be assessed by City Officers. If works are recommended to the tree(s) due to adverse effect of being adjacent to the demolition/construction, this may be deducted from the bond if the developer is unwilling to action when requested. If the tree(s) die due to the demolition and/or construction works, the full bond is to be taken from the developer/applicant; and</w:t>
      </w:r>
    </w:p>
    <w:p w14:paraId="68BFC829" w14:textId="77777777" w:rsidR="003C6865" w:rsidRPr="003B1A82" w:rsidRDefault="003C6865" w:rsidP="003C6865">
      <w:pPr>
        <w:pStyle w:val="xmsonormal"/>
        <w:jc w:val="both"/>
        <w:rPr>
          <w:rFonts w:ascii="Arial" w:hAnsi="Arial" w:cs="Arial"/>
          <w:color w:val="244061" w:themeColor="accent1" w:themeShade="80"/>
          <w:sz w:val="24"/>
          <w:szCs w:val="24"/>
        </w:rPr>
      </w:pPr>
      <w:r w:rsidRPr="003B1A82">
        <w:rPr>
          <w:rFonts w:ascii="Arial" w:hAnsi="Arial" w:cs="Arial"/>
          <w:color w:val="244061" w:themeColor="accent1" w:themeShade="80"/>
          <w:sz w:val="24"/>
          <w:szCs w:val="24"/>
        </w:rPr>
        <w:t> </w:t>
      </w:r>
    </w:p>
    <w:p w14:paraId="78765BBB" w14:textId="206EBE1D" w:rsidR="003C6865" w:rsidRPr="003B1A82" w:rsidRDefault="003C6865" w:rsidP="003C6865">
      <w:pPr>
        <w:ind w:left="-284" w:right="-238"/>
        <w:jc w:val="both"/>
        <w:rPr>
          <w:rFonts w:ascii="Arial" w:hAnsi="Arial" w:cs="Arial"/>
          <w:color w:val="244061" w:themeColor="accent1" w:themeShade="80"/>
          <w:szCs w:val="24"/>
        </w:rPr>
      </w:pPr>
      <w:r w:rsidRPr="003B1A82">
        <w:rPr>
          <w:rFonts w:ascii="Arial" w:hAnsi="Arial" w:cs="Arial"/>
          <w:color w:val="244061" w:themeColor="accent1" w:themeShade="80"/>
          <w:szCs w:val="24"/>
        </w:rPr>
        <w:t>A fees and charges table relating to tree bonds is to be added to the City’s schedule.</w:t>
      </w:r>
    </w:p>
    <w:p w14:paraId="448BBDE2" w14:textId="77777777" w:rsidR="00CD6137" w:rsidRDefault="00CD6137" w:rsidP="003C6865">
      <w:pPr>
        <w:ind w:left="-284" w:right="-238"/>
        <w:jc w:val="both"/>
        <w:rPr>
          <w:rFonts w:ascii="Arial" w:hAnsi="Arial" w:cs="Arial"/>
          <w:b/>
          <w:bCs/>
          <w:color w:val="244061" w:themeColor="accent1" w:themeShade="80"/>
          <w:szCs w:val="24"/>
        </w:rPr>
      </w:pPr>
    </w:p>
    <w:p w14:paraId="47C23C07" w14:textId="77777777" w:rsidR="004A2C63" w:rsidRDefault="004A2C63" w:rsidP="003C6865">
      <w:pPr>
        <w:ind w:left="-284" w:right="-238"/>
        <w:jc w:val="both"/>
        <w:rPr>
          <w:rFonts w:ascii="Arial" w:hAnsi="Arial" w:cs="Arial"/>
          <w:b/>
          <w:bCs/>
          <w:color w:val="244061" w:themeColor="accent1" w:themeShade="80"/>
          <w:szCs w:val="24"/>
        </w:rPr>
      </w:pPr>
    </w:p>
    <w:p w14:paraId="0FE7F4A5" w14:textId="6794890A" w:rsidR="004A2C63" w:rsidRDefault="004A2C63" w:rsidP="004A2C63">
      <w:pPr>
        <w:pStyle w:val="ReportSubHeading"/>
        <w:spacing w:before="0"/>
        <w:ind w:left="-360" w:right="-242"/>
        <w:rPr>
          <w:rFonts w:ascii="Arial" w:hAnsi="Arial" w:cs="Arial"/>
          <w:color w:val="auto"/>
          <w:szCs w:val="24"/>
        </w:rPr>
      </w:pPr>
      <w:r w:rsidRPr="00B33B04">
        <w:rPr>
          <w:rFonts w:ascii="Arial" w:hAnsi="Arial" w:cs="Arial"/>
          <w:color w:val="auto"/>
          <w:szCs w:val="24"/>
        </w:rPr>
        <w:t>Justification</w:t>
      </w:r>
    </w:p>
    <w:p w14:paraId="50A1196F" w14:textId="77777777" w:rsidR="004A2C63" w:rsidRPr="00B33B04" w:rsidRDefault="004A2C63" w:rsidP="004A2C63">
      <w:pPr>
        <w:pStyle w:val="ReportSubHeading"/>
        <w:spacing w:before="0"/>
        <w:ind w:left="-360" w:right="-242"/>
        <w:rPr>
          <w:rFonts w:ascii="Arial" w:hAnsi="Arial" w:cs="Arial"/>
          <w:color w:val="auto"/>
          <w:szCs w:val="24"/>
        </w:rPr>
      </w:pPr>
    </w:p>
    <w:p w14:paraId="4F5999B4" w14:textId="77777777" w:rsidR="004A2C63" w:rsidRPr="00BA5F61" w:rsidRDefault="004A2C63" w:rsidP="004A2C63">
      <w:pPr>
        <w:ind w:left="-360" w:right="-242"/>
        <w:rPr>
          <w:rFonts w:ascii="Arial" w:hAnsi="Arial" w:cs="Arial"/>
          <w:szCs w:val="22"/>
        </w:rPr>
      </w:pPr>
      <w:r w:rsidRPr="00BA5F61">
        <w:rPr>
          <w:rFonts w:ascii="Arial" w:hAnsi="Arial" w:cs="Arial"/>
          <w:szCs w:val="22"/>
        </w:rPr>
        <w:t>The continued loss of the City's trees outside development sites must be addressed.</w:t>
      </w:r>
    </w:p>
    <w:p w14:paraId="3B6A7B30" w14:textId="77777777" w:rsidR="004A2C63" w:rsidRPr="00BA5F61" w:rsidRDefault="004A2C63" w:rsidP="004A2C63">
      <w:pPr>
        <w:ind w:left="-360" w:right="-242"/>
        <w:rPr>
          <w:rFonts w:ascii="Arial" w:hAnsi="Arial" w:cs="Arial"/>
          <w:szCs w:val="22"/>
        </w:rPr>
      </w:pPr>
      <w:r w:rsidRPr="00BA5F61">
        <w:rPr>
          <w:rFonts w:ascii="Arial" w:hAnsi="Arial" w:cs="Arial"/>
          <w:szCs w:val="22"/>
        </w:rPr>
        <w:t xml:space="preserve"> </w:t>
      </w:r>
    </w:p>
    <w:p w14:paraId="7F04B062" w14:textId="77777777" w:rsidR="004A2C63" w:rsidRPr="00BA5F61" w:rsidRDefault="004A2C63" w:rsidP="004A2C63">
      <w:pPr>
        <w:ind w:left="-360" w:right="-242"/>
        <w:rPr>
          <w:rFonts w:ascii="Arial" w:hAnsi="Arial" w:cs="Arial"/>
          <w:szCs w:val="22"/>
        </w:rPr>
      </w:pPr>
      <w:r w:rsidRPr="00BA5F61">
        <w:rPr>
          <w:rFonts w:ascii="Arial" w:hAnsi="Arial" w:cs="Arial"/>
          <w:szCs w:val="22"/>
        </w:rPr>
        <w:t>An approach that collects a bond shifts the cost and responsibility to the developer and builder.</w:t>
      </w:r>
    </w:p>
    <w:p w14:paraId="71EF9888" w14:textId="77777777" w:rsidR="004A2C63" w:rsidRPr="00BA5F61" w:rsidRDefault="004A2C63" w:rsidP="004A2C63">
      <w:pPr>
        <w:ind w:right="-242"/>
        <w:rPr>
          <w:rFonts w:ascii="Arial" w:hAnsi="Arial" w:cs="Arial"/>
          <w:szCs w:val="22"/>
        </w:rPr>
      </w:pPr>
      <w:r w:rsidRPr="00BA5F61">
        <w:rPr>
          <w:rFonts w:ascii="Arial" w:hAnsi="Arial" w:cs="Arial"/>
          <w:szCs w:val="22"/>
        </w:rPr>
        <w:t xml:space="preserve"> </w:t>
      </w:r>
    </w:p>
    <w:p w14:paraId="0FBBA035" w14:textId="64B5C363" w:rsidR="004A2C63" w:rsidRDefault="004A2C63" w:rsidP="004A2C63">
      <w:pPr>
        <w:ind w:left="-360" w:right="-242"/>
        <w:rPr>
          <w:rFonts w:ascii="Arial" w:hAnsi="Arial" w:cs="Arial"/>
          <w:szCs w:val="22"/>
        </w:rPr>
      </w:pPr>
      <w:r w:rsidRPr="00BA5F61">
        <w:rPr>
          <w:rFonts w:ascii="Arial" w:hAnsi="Arial" w:cs="Arial"/>
          <w:szCs w:val="22"/>
        </w:rPr>
        <w:t>This approach was part of the Town of Cambridge Officer Recommendation adopted at the 23 May 2023 Ordinary Council Meeting.</w:t>
      </w:r>
    </w:p>
    <w:p w14:paraId="644D1293" w14:textId="77777777" w:rsidR="009859B8" w:rsidRDefault="009859B8" w:rsidP="004A2C63">
      <w:pPr>
        <w:textAlignment w:val="baseline"/>
        <w:rPr>
          <w:rFonts w:ascii="Arial" w:hAnsi="Arial" w:cs="Arial"/>
          <w:b/>
          <w:bCs/>
          <w:szCs w:val="24"/>
          <w:lang w:val="en-US" w:eastAsia="en-AU"/>
        </w:rPr>
      </w:pPr>
    </w:p>
    <w:p w14:paraId="3581C47A" w14:textId="77777777" w:rsidR="009859B8" w:rsidRDefault="009859B8" w:rsidP="004A2C63">
      <w:pPr>
        <w:textAlignment w:val="baseline"/>
        <w:rPr>
          <w:rFonts w:ascii="Arial" w:hAnsi="Arial" w:cs="Arial"/>
          <w:b/>
          <w:bCs/>
          <w:szCs w:val="24"/>
          <w:lang w:val="en-US" w:eastAsia="en-AU"/>
        </w:rPr>
      </w:pPr>
    </w:p>
    <w:p w14:paraId="1D61DE78" w14:textId="77777777" w:rsidR="009859B8" w:rsidRDefault="009859B8" w:rsidP="004A2C63">
      <w:pPr>
        <w:textAlignment w:val="baseline"/>
        <w:rPr>
          <w:rFonts w:ascii="Arial" w:hAnsi="Arial" w:cs="Arial"/>
          <w:b/>
          <w:bCs/>
          <w:szCs w:val="24"/>
          <w:lang w:val="en-US" w:eastAsia="en-AU"/>
        </w:rPr>
      </w:pPr>
    </w:p>
    <w:p w14:paraId="7C7B70B4" w14:textId="77777777" w:rsidR="009859B8" w:rsidRDefault="009859B8" w:rsidP="004A2C63">
      <w:pPr>
        <w:textAlignment w:val="baseline"/>
        <w:rPr>
          <w:rFonts w:ascii="Arial" w:hAnsi="Arial" w:cs="Arial"/>
          <w:b/>
          <w:bCs/>
          <w:szCs w:val="24"/>
          <w:lang w:val="en-US" w:eastAsia="en-AU"/>
        </w:rPr>
      </w:pPr>
    </w:p>
    <w:p w14:paraId="52A22759" w14:textId="77777777" w:rsidR="009859B8" w:rsidRDefault="009859B8" w:rsidP="004A2C63">
      <w:pPr>
        <w:textAlignment w:val="baseline"/>
        <w:rPr>
          <w:rFonts w:ascii="Arial" w:hAnsi="Arial" w:cs="Arial"/>
          <w:b/>
          <w:bCs/>
          <w:szCs w:val="24"/>
          <w:lang w:val="en-US" w:eastAsia="en-AU"/>
        </w:rPr>
      </w:pPr>
    </w:p>
    <w:p w14:paraId="30EF1762" w14:textId="77777777" w:rsidR="004A2C63" w:rsidRPr="0067527E" w:rsidRDefault="004A2C63" w:rsidP="004A2C63">
      <w:pPr>
        <w:ind w:left="-360" w:right="-242"/>
        <w:jc w:val="both"/>
        <w:textAlignment w:val="baseline"/>
        <w:rPr>
          <w:rFonts w:cs="Segoe UI"/>
          <w:sz w:val="18"/>
          <w:szCs w:val="18"/>
          <w:lang w:eastAsia="en-AU"/>
        </w:rPr>
      </w:pPr>
      <w:r>
        <w:rPr>
          <w:rFonts w:ascii="Arial" w:hAnsi="Arial" w:cs="Arial"/>
          <w:b/>
          <w:bCs/>
          <w:szCs w:val="24"/>
          <w:lang w:val="en-US" w:eastAsia="en-AU"/>
        </w:rPr>
        <w:t xml:space="preserve">Administration Comment </w:t>
      </w:r>
    </w:p>
    <w:p w14:paraId="5F60D3BB" w14:textId="77777777" w:rsidR="004A2C63" w:rsidRDefault="004A2C63" w:rsidP="004A2C63">
      <w:pPr>
        <w:ind w:left="-360" w:right="-242"/>
        <w:jc w:val="both"/>
        <w:textAlignment w:val="baseline"/>
        <w:rPr>
          <w:rFonts w:ascii="Arial" w:hAnsi="Arial" w:cs="Arial"/>
          <w:szCs w:val="24"/>
          <w:lang w:val="en-US" w:eastAsia="en-AU"/>
        </w:rPr>
      </w:pPr>
    </w:p>
    <w:p w14:paraId="20A79191" w14:textId="77777777" w:rsidR="004A2C63" w:rsidRDefault="004A2C63" w:rsidP="004A2C63">
      <w:pPr>
        <w:spacing w:after="160" w:line="257" w:lineRule="auto"/>
        <w:ind w:left="-360" w:right="-242"/>
        <w:jc w:val="both"/>
        <w:textAlignment w:val="baseline"/>
      </w:pPr>
      <w:r w:rsidRPr="710BB2CC">
        <w:rPr>
          <w:rFonts w:ascii="Arial" w:eastAsia="Arial" w:hAnsi="Arial" w:cs="Arial"/>
          <w:szCs w:val="24"/>
          <w:lang w:val="en-US"/>
        </w:rPr>
        <w:t>The intent of the motion is acknowledged and supported. The Town of Cambridge policy is also acknowledged, as are the cost implications identified in the Town of Cambridge officer report to their Council in terms of the additional resources required, being an additional officer / contract with an arborist, which their report estimates at being $100,000.</w:t>
      </w:r>
    </w:p>
    <w:p w14:paraId="578818FA" w14:textId="77777777" w:rsidR="004A2C63" w:rsidRDefault="004A2C63" w:rsidP="004A2C63">
      <w:pPr>
        <w:spacing w:after="160" w:line="257" w:lineRule="auto"/>
        <w:ind w:left="-360" w:right="-242"/>
        <w:jc w:val="both"/>
        <w:textAlignment w:val="baseline"/>
      </w:pPr>
      <w:r w:rsidRPr="710BB2CC">
        <w:rPr>
          <w:rFonts w:ascii="Arial" w:eastAsia="Arial" w:hAnsi="Arial" w:cs="Arial"/>
          <w:szCs w:val="24"/>
          <w:lang w:val="en-US"/>
        </w:rPr>
        <w:t>It would be appropriate for Council to consider the legal implications / limitations in terms of planning approvals / demolition permits, acting under a local law, the taking of a maintenance fee and use of bonds prior to the introduction of a policy as proposed.</w:t>
      </w:r>
    </w:p>
    <w:p w14:paraId="1B331C98" w14:textId="77777777" w:rsidR="004A2C63" w:rsidRDefault="004A2C63" w:rsidP="004A2C63">
      <w:pPr>
        <w:spacing w:after="160" w:line="257" w:lineRule="auto"/>
        <w:ind w:left="-360" w:right="-242"/>
        <w:jc w:val="both"/>
        <w:textAlignment w:val="baseline"/>
      </w:pPr>
      <w:r w:rsidRPr="710BB2CC">
        <w:rPr>
          <w:rFonts w:ascii="Arial" w:eastAsia="Arial" w:hAnsi="Arial" w:cs="Arial"/>
          <w:szCs w:val="24"/>
          <w:lang w:val="en-US"/>
        </w:rPr>
        <w:t>As suggested in the motion, consideration of these matters ahead of the 2024/25 budget is appropriate. There are potential implications on service levels at the City which should be factored into the individual business unit Service Plans ahead of the budget.</w:t>
      </w:r>
    </w:p>
    <w:p w14:paraId="12DCAAAB" w14:textId="77777777" w:rsidR="004A2C63" w:rsidRDefault="004A2C63" w:rsidP="004A2C63">
      <w:pPr>
        <w:ind w:left="-360" w:right="-242"/>
        <w:jc w:val="both"/>
        <w:textAlignment w:val="baseline"/>
      </w:pPr>
      <w:r w:rsidRPr="710BB2CC">
        <w:rPr>
          <w:rFonts w:ascii="Arial" w:eastAsia="Arial" w:hAnsi="Arial" w:cs="Arial"/>
          <w:szCs w:val="24"/>
          <w:lang w:val="en-US"/>
        </w:rPr>
        <w:t>Given the potential legal, budget and service level consideration it would be appropriate that Council be provided with a full understanding of these matters via a Discussion Paper at a Concept Forum prior to Council considering such a policy. This can be achieved ahead of the final Council consideration of the 2024/25 budget.</w:t>
      </w:r>
    </w:p>
    <w:p w14:paraId="368C257C" w14:textId="77777777" w:rsidR="004A2C63" w:rsidRDefault="004A2C63" w:rsidP="004A2C63">
      <w:pPr>
        <w:ind w:left="-360" w:right="-242"/>
        <w:jc w:val="both"/>
        <w:textAlignment w:val="baseline"/>
        <w:rPr>
          <w:rFonts w:ascii="Arial" w:hAnsi="Arial" w:cs="Arial"/>
          <w:szCs w:val="24"/>
          <w:lang w:eastAsia="en-AU"/>
        </w:rPr>
      </w:pPr>
      <w:r w:rsidRPr="710BB2CC">
        <w:rPr>
          <w:rFonts w:ascii="Arial" w:hAnsi="Arial" w:cs="Arial"/>
          <w:szCs w:val="24"/>
          <w:lang w:eastAsia="en-AU"/>
        </w:rPr>
        <w:t> </w:t>
      </w:r>
    </w:p>
    <w:p w14:paraId="3986C4D6" w14:textId="6162317F" w:rsidR="004A2C63" w:rsidRDefault="004A2C63" w:rsidP="004A2C63">
      <w:pPr>
        <w:ind w:left="-360" w:right="-242"/>
        <w:jc w:val="both"/>
        <w:rPr>
          <w:rFonts w:ascii="Arial" w:hAnsi="Arial" w:cs="Arial"/>
          <w:szCs w:val="24"/>
          <w:lang w:eastAsia="en-AU"/>
        </w:rPr>
      </w:pPr>
      <w:r w:rsidRPr="710BB2CC">
        <w:rPr>
          <w:rFonts w:ascii="Arial" w:hAnsi="Arial" w:cs="Arial"/>
          <w:szCs w:val="24"/>
          <w:lang w:eastAsia="en-AU"/>
        </w:rPr>
        <w:t>This approach is reflected in the officer’s recommendation</w:t>
      </w:r>
      <w:r>
        <w:rPr>
          <w:rFonts w:ascii="Arial" w:hAnsi="Arial" w:cs="Arial"/>
          <w:szCs w:val="24"/>
          <w:lang w:eastAsia="en-AU"/>
        </w:rPr>
        <w:t xml:space="preserve"> following</w:t>
      </w:r>
      <w:r w:rsidRPr="710BB2CC">
        <w:rPr>
          <w:rFonts w:ascii="Arial" w:hAnsi="Arial" w:cs="Arial"/>
          <w:szCs w:val="24"/>
          <w:lang w:eastAsia="en-AU"/>
        </w:rPr>
        <w:t>.</w:t>
      </w:r>
    </w:p>
    <w:p w14:paraId="023A27D4" w14:textId="77777777" w:rsidR="004A2C63" w:rsidRDefault="004A2C63" w:rsidP="004A2C63">
      <w:pPr>
        <w:ind w:left="-360" w:right="-242"/>
        <w:jc w:val="both"/>
        <w:rPr>
          <w:rFonts w:ascii="Arial" w:hAnsi="Arial" w:cs="Arial"/>
          <w:szCs w:val="24"/>
          <w:lang w:eastAsia="en-AU"/>
        </w:rPr>
      </w:pPr>
    </w:p>
    <w:p w14:paraId="0C169A94" w14:textId="77777777" w:rsidR="004A2C63" w:rsidRPr="0067527E" w:rsidRDefault="004A2C63" w:rsidP="004A2C63">
      <w:pPr>
        <w:ind w:left="-360" w:right="-242"/>
        <w:jc w:val="both"/>
        <w:textAlignment w:val="baseline"/>
        <w:rPr>
          <w:rFonts w:cs="Segoe UI"/>
          <w:sz w:val="18"/>
          <w:szCs w:val="18"/>
          <w:lang w:eastAsia="en-AU"/>
        </w:rPr>
      </w:pPr>
      <w:r w:rsidRPr="004A2C63">
        <w:rPr>
          <w:rFonts w:ascii="Arial" w:hAnsi="Arial" w:cs="Arial"/>
          <w:b/>
          <w:bCs/>
          <w:color w:val="244061" w:themeColor="accent1" w:themeShade="80"/>
          <w:szCs w:val="24"/>
          <w:lang w:val="en-US" w:eastAsia="en-AU"/>
        </w:rPr>
        <w:t>Officers Recommendation </w:t>
      </w:r>
      <w:r w:rsidRPr="710BB2CC">
        <w:rPr>
          <w:rFonts w:ascii="Arial" w:hAnsi="Arial" w:cs="Arial"/>
          <w:szCs w:val="24"/>
          <w:lang w:eastAsia="en-AU"/>
        </w:rPr>
        <w:t> </w:t>
      </w:r>
    </w:p>
    <w:p w14:paraId="5A34D9D6" w14:textId="77777777" w:rsidR="004A2C63" w:rsidRDefault="004A2C63" w:rsidP="004A2C63">
      <w:pPr>
        <w:ind w:right="-242"/>
        <w:rPr>
          <w:rFonts w:ascii="Arial" w:hAnsi="Arial" w:cs="Arial"/>
          <w:szCs w:val="24"/>
          <w:lang w:eastAsia="en-AU"/>
        </w:rPr>
      </w:pPr>
    </w:p>
    <w:p w14:paraId="3895CECF" w14:textId="77777777" w:rsidR="004A2C63" w:rsidRDefault="004A2C63" w:rsidP="004A2C63">
      <w:pPr>
        <w:pStyle w:val="xmsonormal"/>
        <w:ind w:left="-360"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That Council requests the Chief Executive Officer present to Council via Concept Forum a draft Policy prior to the final Council for consideration of 2024/25 Annual Budget, addressing the following matters:</w:t>
      </w:r>
    </w:p>
    <w:p w14:paraId="662BB137" w14:textId="77777777" w:rsidR="004A2C63" w:rsidRDefault="004A2C63" w:rsidP="004A2C63">
      <w:pPr>
        <w:pStyle w:val="xmsonormal"/>
        <w:ind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353A78E7" w14:textId="77777777" w:rsidR="004A2C63" w:rsidRDefault="004A2C63" w:rsidP="003C28D7">
      <w:pPr>
        <w:pStyle w:val="xmsonormal"/>
        <w:numPr>
          <w:ilvl w:val="0"/>
          <w:numId w:val="66"/>
        </w:numPr>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preparation of an arborist report in accordance with AS 4970-2009 Protection of Trees on Development Sites (arborist report) at the developers cost including a Tree Maintenance </w:t>
      </w:r>
      <w:proofErr w:type="gramStart"/>
      <w:r w:rsidRPr="710BB2CC">
        <w:rPr>
          <w:rFonts w:ascii="Arial" w:hAnsi="Arial" w:cs="Arial"/>
          <w:b/>
          <w:bCs/>
          <w:color w:val="244061" w:themeColor="accent1" w:themeShade="80"/>
          <w:sz w:val="24"/>
          <w:szCs w:val="24"/>
        </w:rPr>
        <w:t>Plan;</w:t>
      </w:r>
      <w:proofErr w:type="gramEnd"/>
    </w:p>
    <w:p w14:paraId="1F3CFB4E" w14:textId="77777777" w:rsidR="004A2C63" w:rsidRDefault="004A2C63" w:rsidP="004A2C63">
      <w:pPr>
        <w:pStyle w:val="xmsonormal"/>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01819A75" w14:textId="77777777" w:rsidR="004A2C63" w:rsidRDefault="004A2C63" w:rsidP="003C28D7">
      <w:pPr>
        <w:pStyle w:val="xmsonormal"/>
        <w:numPr>
          <w:ilvl w:val="0"/>
          <w:numId w:val="66"/>
        </w:numPr>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taking of a tree protection bond by the </w:t>
      </w:r>
      <w:proofErr w:type="gramStart"/>
      <w:r w:rsidRPr="710BB2CC">
        <w:rPr>
          <w:rFonts w:ascii="Arial" w:hAnsi="Arial" w:cs="Arial"/>
          <w:b/>
          <w:bCs/>
          <w:color w:val="244061" w:themeColor="accent1" w:themeShade="80"/>
          <w:sz w:val="24"/>
          <w:szCs w:val="24"/>
        </w:rPr>
        <w:t>City</w:t>
      </w:r>
      <w:proofErr w:type="gramEnd"/>
      <w:r w:rsidRPr="710BB2CC">
        <w:rPr>
          <w:rFonts w:ascii="Arial" w:hAnsi="Arial" w:cs="Arial"/>
          <w:b/>
          <w:bCs/>
          <w:color w:val="244061" w:themeColor="accent1" w:themeShade="80"/>
          <w:sz w:val="24"/>
          <w:szCs w:val="24"/>
        </w:rPr>
        <w:t xml:space="preserve"> prior to the commencement of demolition and development. The bond value is to be reflected in the City’s fees and charges schedule, including consideration of the application of the Helliwell (monetary) value for large trees up to a maximum value of </w:t>
      </w:r>
      <w:proofErr w:type="gramStart"/>
      <w:r w:rsidRPr="710BB2CC">
        <w:rPr>
          <w:rFonts w:ascii="Arial" w:hAnsi="Arial" w:cs="Arial"/>
          <w:b/>
          <w:bCs/>
          <w:color w:val="244061" w:themeColor="accent1" w:themeShade="80"/>
          <w:sz w:val="24"/>
          <w:szCs w:val="24"/>
        </w:rPr>
        <w:t>$20,000;</w:t>
      </w:r>
      <w:proofErr w:type="gramEnd"/>
    </w:p>
    <w:p w14:paraId="640F3A0B" w14:textId="77777777" w:rsidR="004A2C63" w:rsidRDefault="004A2C63" w:rsidP="004A2C63">
      <w:pPr>
        <w:pStyle w:val="xmsonormal"/>
        <w:ind w:left="180" w:right="-242" w:hanging="540"/>
        <w:jc w:val="both"/>
        <w:rPr>
          <w:rFonts w:ascii="Arial" w:hAnsi="Arial" w:cs="Arial"/>
          <w:b/>
          <w:bCs/>
          <w:color w:val="244061" w:themeColor="accent1" w:themeShade="80"/>
          <w:sz w:val="24"/>
          <w:szCs w:val="24"/>
        </w:rPr>
      </w:pPr>
    </w:p>
    <w:p w14:paraId="37329309" w14:textId="77777777" w:rsidR="004A2C63" w:rsidRDefault="004A2C63" w:rsidP="003C28D7">
      <w:pPr>
        <w:pStyle w:val="xmsonormal"/>
        <w:numPr>
          <w:ilvl w:val="0"/>
          <w:numId w:val="66"/>
        </w:numPr>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taking of a maintenance fee to cover inspections and watering over the course of the development and the 12 months following completion. It is proposed that the value of the maintenance fee be defined and applied on an annual </w:t>
      </w:r>
      <w:proofErr w:type="gramStart"/>
      <w:r w:rsidRPr="710BB2CC">
        <w:rPr>
          <w:rFonts w:ascii="Arial" w:hAnsi="Arial" w:cs="Arial"/>
          <w:b/>
          <w:bCs/>
          <w:color w:val="244061" w:themeColor="accent1" w:themeShade="80"/>
          <w:sz w:val="24"/>
          <w:szCs w:val="24"/>
        </w:rPr>
        <w:t>basis;</w:t>
      </w:r>
      <w:proofErr w:type="gramEnd"/>
    </w:p>
    <w:p w14:paraId="2A3F99CF" w14:textId="77777777" w:rsidR="004A2C63" w:rsidRDefault="004A2C63" w:rsidP="004A2C63">
      <w:pPr>
        <w:pStyle w:val="xmsonormal"/>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64FC765C" w14:textId="77777777" w:rsidR="004A2C63" w:rsidRDefault="004A2C63" w:rsidP="003C28D7">
      <w:pPr>
        <w:pStyle w:val="xmsonormal"/>
        <w:numPr>
          <w:ilvl w:val="0"/>
          <w:numId w:val="66"/>
        </w:numPr>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requirement for tree protection fencing being installed around the tree prior to the commencement of construction. The type of fencing to be in line with the Australian Standard for Protection of Trees on Development Sites. The fenced area should not be less than the tree protection zone, which is defined in the arborist report. </w:t>
      </w:r>
    </w:p>
    <w:p w14:paraId="4455914C" w14:textId="77777777" w:rsidR="004A2C63" w:rsidRDefault="004A2C63" w:rsidP="004A2C63">
      <w:pPr>
        <w:pStyle w:val="xmsonormal"/>
        <w:ind w:left="180" w:right="-242" w:hanging="540"/>
        <w:jc w:val="both"/>
        <w:rPr>
          <w:rFonts w:ascii="Arial" w:hAnsi="Arial" w:cs="Arial"/>
          <w:b/>
          <w:bCs/>
          <w:color w:val="244061" w:themeColor="accent1" w:themeShade="80"/>
          <w:sz w:val="24"/>
          <w:szCs w:val="24"/>
        </w:rPr>
      </w:pPr>
    </w:p>
    <w:p w14:paraId="21B3DD57" w14:textId="77777777" w:rsidR="004A2C63" w:rsidRDefault="004A2C63" w:rsidP="003C28D7">
      <w:pPr>
        <w:pStyle w:val="xmsonormal"/>
        <w:numPr>
          <w:ilvl w:val="0"/>
          <w:numId w:val="66"/>
        </w:numPr>
        <w:ind w:left="180" w:right="-242" w:hanging="540"/>
        <w:jc w:val="both"/>
        <w:rPr>
          <w:rFonts w:eastAsia="Calibri"/>
          <w:b/>
          <w:bCs/>
          <w:color w:val="244061" w:themeColor="accent1" w:themeShade="80"/>
          <w:sz w:val="24"/>
          <w:szCs w:val="24"/>
        </w:rPr>
      </w:pPr>
      <w:r w:rsidRPr="710BB2CC">
        <w:rPr>
          <w:rFonts w:ascii="Arial" w:hAnsi="Arial" w:cs="Arial"/>
          <w:b/>
          <w:bCs/>
          <w:color w:val="244061" w:themeColor="accent1" w:themeShade="80"/>
          <w:sz w:val="24"/>
          <w:szCs w:val="24"/>
        </w:rPr>
        <w:t>The proposal that City officers assess the tree(s) following the completion of work.  If works are recommended to the tree(s) due to adverse effect of being adjacent to the demolition/construction, this may be deducted from the bond if the developer is unwilling to action when requested. Consideration is to be given to the situation of, if the tree(s) die due to the demolition and/or construction works, the full bond is not refunded to the developer/applicant.</w:t>
      </w:r>
    </w:p>
    <w:p w14:paraId="0C3F0616" w14:textId="77777777" w:rsidR="004A2C63" w:rsidRDefault="004A2C63" w:rsidP="004A2C63">
      <w:pPr>
        <w:pStyle w:val="xmsonormal"/>
        <w:ind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687A1BE5" w14:textId="77777777" w:rsidR="00CD6137" w:rsidRPr="00CD6137" w:rsidRDefault="00CD6137" w:rsidP="004A2C63">
      <w:pPr>
        <w:ind w:left="-284" w:right="-242"/>
        <w:jc w:val="both"/>
        <w:rPr>
          <w:rFonts w:ascii="Arial" w:hAnsi="Arial" w:cs="Arial"/>
          <w:szCs w:val="24"/>
        </w:rPr>
      </w:pPr>
    </w:p>
    <w:p w14:paraId="59CB78F7" w14:textId="77777777" w:rsidR="003466A1" w:rsidRDefault="003466A1" w:rsidP="004A2C63">
      <w:pPr>
        <w:ind w:left="-284" w:right="-242"/>
        <w:jc w:val="both"/>
        <w:rPr>
          <w:rFonts w:ascii="Arial" w:hAnsi="Arial" w:cs="Arial"/>
          <w:szCs w:val="24"/>
        </w:rPr>
      </w:pPr>
    </w:p>
    <w:p w14:paraId="25FF35D7" w14:textId="77777777" w:rsidR="003466A1" w:rsidRDefault="003466A1" w:rsidP="004A2C63">
      <w:pPr>
        <w:ind w:left="-284" w:right="-242"/>
        <w:jc w:val="both"/>
        <w:rPr>
          <w:rFonts w:ascii="Arial" w:hAnsi="Arial" w:cs="Arial"/>
          <w:szCs w:val="24"/>
        </w:rPr>
      </w:pPr>
    </w:p>
    <w:p w14:paraId="3C540788" w14:textId="77777777" w:rsidR="00CD6137" w:rsidRDefault="00CD6137" w:rsidP="004A2C63">
      <w:pPr>
        <w:ind w:left="-284" w:right="-242"/>
        <w:jc w:val="both"/>
        <w:rPr>
          <w:rFonts w:ascii="Arial" w:hAnsi="Arial" w:cs="Arial"/>
          <w:szCs w:val="24"/>
        </w:rPr>
      </w:pPr>
    </w:p>
    <w:p w14:paraId="5503374A" w14:textId="77777777" w:rsidR="00CD6137" w:rsidRDefault="00CD6137" w:rsidP="00691940">
      <w:pPr>
        <w:ind w:left="-284" w:right="-238"/>
        <w:jc w:val="both"/>
        <w:rPr>
          <w:rFonts w:ascii="Arial" w:hAnsi="Arial" w:cs="Arial"/>
          <w:szCs w:val="24"/>
        </w:rPr>
      </w:pPr>
    </w:p>
    <w:p w14:paraId="2C228146" w14:textId="77777777" w:rsidR="00CD6137" w:rsidRDefault="00CD6137" w:rsidP="00691940">
      <w:pPr>
        <w:ind w:left="-284" w:right="-238"/>
        <w:jc w:val="both"/>
        <w:rPr>
          <w:rFonts w:ascii="Arial" w:hAnsi="Arial" w:cs="Arial"/>
          <w:szCs w:val="24"/>
        </w:rPr>
      </w:pPr>
    </w:p>
    <w:p w14:paraId="38178FCF" w14:textId="77777777" w:rsidR="00B13E79" w:rsidRDefault="00B13E79" w:rsidP="00B13E79"/>
    <w:p w14:paraId="2F77D7C6" w14:textId="77777777" w:rsidR="004A2C63" w:rsidRDefault="004A2C6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8E31EC5" w14:textId="5F35143F" w:rsidR="00DB6346" w:rsidRDefault="000717EA" w:rsidP="004A2C63">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6" w:name="_Toc143879756"/>
      <w:r>
        <w:rPr>
          <w:rFonts w:ascii="Arial" w:hAnsi="Arial" w:cs="Arial"/>
          <w:caps w:val="0"/>
          <w:color w:val="17365D" w:themeColor="text2" w:themeShade="BF"/>
          <w:u w:val="none"/>
        </w:rPr>
        <w:t>Councillor Bennett</w:t>
      </w:r>
      <w:r w:rsidR="00DB6346">
        <w:rPr>
          <w:rFonts w:ascii="Arial" w:hAnsi="Arial" w:cs="Arial"/>
          <w:caps w:val="0"/>
          <w:color w:val="17365D" w:themeColor="text2" w:themeShade="BF"/>
          <w:u w:val="none"/>
        </w:rPr>
        <w:t xml:space="preserve"> – </w:t>
      </w:r>
      <w:r w:rsidR="00212999">
        <w:rPr>
          <w:rFonts w:ascii="Arial" w:hAnsi="Arial" w:cs="Arial"/>
          <w:caps w:val="0"/>
          <w:color w:val="17365D" w:themeColor="text2" w:themeShade="BF"/>
          <w:u w:val="none"/>
        </w:rPr>
        <w:t xml:space="preserve">Demolition Permit Condition to avoid secondary poisoning of </w:t>
      </w:r>
      <w:proofErr w:type="gramStart"/>
      <w:r w:rsidR="00212999">
        <w:rPr>
          <w:rFonts w:ascii="Arial" w:hAnsi="Arial" w:cs="Arial"/>
          <w:caps w:val="0"/>
          <w:color w:val="17365D" w:themeColor="text2" w:themeShade="BF"/>
          <w:u w:val="none"/>
        </w:rPr>
        <w:t>wildlife</w:t>
      </w:r>
      <w:bookmarkEnd w:id="66"/>
      <w:proofErr w:type="gramEnd"/>
    </w:p>
    <w:p w14:paraId="4C20421C" w14:textId="77777777" w:rsidR="00DB6346" w:rsidRPr="002677A8" w:rsidRDefault="00DB6346" w:rsidP="00DB6346">
      <w:pPr>
        <w:ind w:left="-270" w:right="-242"/>
        <w:jc w:val="both"/>
        <w:rPr>
          <w:rFonts w:ascii="Arial" w:hAnsi="Arial" w:cs="Arial"/>
        </w:rPr>
      </w:pPr>
    </w:p>
    <w:p w14:paraId="4797E92C" w14:textId="77777777" w:rsidR="00691940" w:rsidRDefault="00691940" w:rsidP="0069194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11 August 2023</w:t>
      </w:r>
      <w:r w:rsidRPr="00273BB0">
        <w:rPr>
          <w:rFonts w:ascii="Arial" w:hAnsi="Arial" w:cs="Arial"/>
          <w:szCs w:val="24"/>
        </w:rPr>
        <w:t xml:space="preserve">, </w:t>
      </w:r>
      <w:r>
        <w:rPr>
          <w:rFonts w:ascii="Arial" w:hAnsi="Arial" w:cs="Arial"/>
          <w:szCs w:val="24"/>
        </w:rPr>
        <w:t>Councillor Bennett</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7C6C3A49" w14:textId="77777777" w:rsidR="00337D99" w:rsidRDefault="00337D99" w:rsidP="00691940">
      <w:pPr>
        <w:ind w:left="-284" w:right="-238"/>
        <w:jc w:val="both"/>
        <w:rPr>
          <w:rFonts w:ascii="Arial" w:hAnsi="Arial" w:cs="Arial"/>
          <w:szCs w:val="24"/>
        </w:rPr>
      </w:pPr>
    </w:p>
    <w:p w14:paraId="2902051B" w14:textId="40FCF931" w:rsidR="00DF264B" w:rsidRPr="00147AEA" w:rsidRDefault="00DF264B">
      <w:pPr>
        <w:ind w:left="-284" w:right="-330"/>
        <w:jc w:val="both"/>
        <w:rPr>
          <w:rFonts w:ascii="Arial" w:hAnsi="Arial" w:cs="Arial"/>
          <w:szCs w:val="24"/>
        </w:rPr>
      </w:pPr>
      <w:r w:rsidRPr="00147AEA">
        <w:rPr>
          <w:rFonts w:ascii="Arial" w:hAnsi="Arial" w:cs="Arial"/>
          <w:szCs w:val="24"/>
        </w:rPr>
        <w:t xml:space="preserve">Moved – Councillor </w:t>
      </w:r>
      <w:r w:rsidR="006E2327">
        <w:rPr>
          <w:rFonts w:ascii="Arial" w:hAnsi="Arial" w:cs="Arial"/>
          <w:szCs w:val="24"/>
        </w:rPr>
        <w:t>Bennett</w:t>
      </w:r>
    </w:p>
    <w:p w14:paraId="4D8A9A53" w14:textId="62129C34" w:rsidR="00DF264B" w:rsidRPr="00147AEA" w:rsidRDefault="00DF264B">
      <w:pPr>
        <w:ind w:left="-284" w:right="-330"/>
        <w:jc w:val="both"/>
        <w:rPr>
          <w:rFonts w:ascii="Arial" w:hAnsi="Arial" w:cs="Arial"/>
          <w:szCs w:val="24"/>
        </w:rPr>
      </w:pPr>
      <w:r w:rsidRPr="00147AEA">
        <w:rPr>
          <w:rFonts w:ascii="Arial" w:hAnsi="Arial" w:cs="Arial"/>
          <w:szCs w:val="24"/>
        </w:rPr>
        <w:t xml:space="preserve">Seconded – </w:t>
      </w:r>
      <w:r w:rsidR="00E91BBC">
        <w:rPr>
          <w:rFonts w:ascii="Arial" w:hAnsi="Arial" w:cs="Arial"/>
          <w:szCs w:val="24"/>
        </w:rPr>
        <w:t>Mayor Argyle</w:t>
      </w:r>
    </w:p>
    <w:p w14:paraId="594F40DC" w14:textId="77777777" w:rsidR="00DF264B" w:rsidRDefault="00DF264B">
      <w:pPr>
        <w:ind w:left="-284" w:right="-330"/>
        <w:jc w:val="both"/>
        <w:rPr>
          <w:rFonts w:ascii="Arial" w:hAnsi="Arial" w:cs="Arial"/>
          <w:szCs w:val="24"/>
        </w:rPr>
      </w:pPr>
    </w:p>
    <w:p w14:paraId="1F89BECD" w14:textId="77777777" w:rsidR="00212999" w:rsidRPr="00212999" w:rsidRDefault="00212999" w:rsidP="00212999">
      <w:pPr>
        <w:ind w:left="-284" w:right="-238"/>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That Council requests the Chief Executive Officer to:</w:t>
      </w:r>
    </w:p>
    <w:p w14:paraId="02698FEC" w14:textId="77777777" w:rsidR="00212999" w:rsidRPr="00212999" w:rsidRDefault="00212999" w:rsidP="00212999">
      <w:pPr>
        <w:ind w:left="-284" w:right="-238"/>
        <w:jc w:val="both"/>
        <w:rPr>
          <w:rFonts w:ascii="Arial" w:hAnsi="Arial" w:cs="Arial"/>
          <w:szCs w:val="24"/>
        </w:rPr>
      </w:pPr>
    </w:p>
    <w:p w14:paraId="26C31538" w14:textId="77777777" w:rsidR="00212999" w:rsidRPr="00212999" w:rsidRDefault="00212999" w:rsidP="00212999">
      <w:pPr>
        <w:ind w:left="180" w:right="-238" w:hanging="450"/>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1.</w:t>
      </w:r>
      <w:r w:rsidRPr="00212999">
        <w:rPr>
          <w:rFonts w:ascii="Arial" w:hAnsi="Arial" w:cs="Arial"/>
          <w:b/>
          <w:bCs/>
          <w:color w:val="244061" w:themeColor="accent1" w:themeShade="80"/>
          <w:szCs w:val="24"/>
        </w:rPr>
        <w:tab/>
        <w:t xml:space="preserve">implement conditions that must be met in order for delegated authority to be executed when granting approval of demolition permits, whereby treatment for an identified rodent infestation will require a rodent treatment plan that avoids secondary poisoning of wildlife, and particularly refraining from the use of second generation </w:t>
      </w:r>
      <w:proofErr w:type="gramStart"/>
      <w:r w:rsidRPr="00212999">
        <w:rPr>
          <w:rFonts w:ascii="Arial" w:hAnsi="Arial" w:cs="Arial"/>
          <w:b/>
          <w:bCs/>
          <w:color w:val="244061" w:themeColor="accent1" w:themeShade="80"/>
          <w:szCs w:val="24"/>
        </w:rPr>
        <w:t>rodenticides;</w:t>
      </w:r>
      <w:proofErr w:type="gramEnd"/>
      <w:r w:rsidRPr="00212999">
        <w:rPr>
          <w:rFonts w:ascii="Arial" w:hAnsi="Arial" w:cs="Arial"/>
          <w:b/>
          <w:bCs/>
          <w:color w:val="244061" w:themeColor="accent1" w:themeShade="80"/>
          <w:szCs w:val="24"/>
        </w:rPr>
        <w:t xml:space="preserve"> </w:t>
      </w:r>
    </w:p>
    <w:p w14:paraId="2511DFF0" w14:textId="1A4BEAC1" w:rsidR="00212999" w:rsidRDefault="00E111DF" w:rsidP="00E111DF">
      <w:pPr>
        <w:ind w:left="180" w:right="-238" w:hanging="450"/>
        <w:jc w:val="right"/>
        <w:rPr>
          <w:rFonts w:ascii="Arial" w:hAnsi="Arial" w:cs="Arial"/>
          <w:b/>
          <w:bCs/>
          <w:color w:val="244061" w:themeColor="accent1" w:themeShade="80"/>
          <w:szCs w:val="24"/>
        </w:rPr>
      </w:pPr>
      <w:r>
        <w:rPr>
          <w:rFonts w:ascii="Arial" w:hAnsi="Arial" w:cs="Arial"/>
          <w:b/>
          <w:bCs/>
          <w:color w:val="244061" w:themeColor="accent1" w:themeShade="80"/>
          <w:szCs w:val="24"/>
        </w:rPr>
        <w:t xml:space="preserve">ABSOLUTE MAJORITY REQUIRED </w:t>
      </w:r>
    </w:p>
    <w:p w14:paraId="242777C0" w14:textId="77777777" w:rsidR="00C823CB" w:rsidRDefault="00C823CB" w:rsidP="00E111DF">
      <w:pPr>
        <w:ind w:left="180" w:right="-238" w:hanging="450"/>
        <w:jc w:val="right"/>
        <w:rPr>
          <w:rFonts w:ascii="Arial" w:hAnsi="Arial" w:cs="Arial"/>
          <w:b/>
          <w:bCs/>
          <w:color w:val="244061" w:themeColor="accent1" w:themeShade="80"/>
          <w:szCs w:val="24"/>
        </w:rPr>
      </w:pPr>
    </w:p>
    <w:p w14:paraId="3CE69213" w14:textId="47C98DA6" w:rsidR="00C823CB" w:rsidRPr="00147AEA" w:rsidRDefault="00C823CB">
      <w:pPr>
        <w:ind w:right="-330"/>
        <w:jc w:val="right"/>
        <w:rPr>
          <w:rFonts w:ascii="Arial" w:hAnsi="Arial" w:cs="Arial"/>
          <w:b/>
          <w:szCs w:val="24"/>
        </w:rPr>
      </w:pPr>
      <w:r w:rsidRPr="00147AEA">
        <w:rPr>
          <w:rFonts w:ascii="Arial" w:hAnsi="Arial" w:cs="Arial"/>
          <w:b/>
          <w:szCs w:val="24"/>
        </w:rPr>
        <w:t xml:space="preserve">CARRIED </w:t>
      </w:r>
      <w:r>
        <w:rPr>
          <w:rFonts w:ascii="Arial" w:hAnsi="Arial" w:cs="Arial"/>
          <w:b/>
          <w:szCs w:val="24"/>
        </w:rPr>
        <w:t>BY ABSOLUTE MAJORITY 9</w:t>
      </w:r>
      <w:r w:rsidRPr="00147AEA">
        <w:rPr>
          <w:rFonts w:ascii="Arial" w:hAnsi="Arial" w:cs="Arial"/>
          <w:b/>
          <w:szCs w:val="24"/>
        </w:rPr>
        <w:t>/-</w:t>
      </w:r>
    </w:p>
    <w:p w14:paraId="77D4E9D3" w14:textId="2AC75A79" w:rsidR="0062693E" w:rsidRPr="00147AEA" w:rsidRDefault="0062693E" w:rsidP="0062693E">
      <w:pPr>
        <w:ind w:left="-284" w:right="-330"/>
        <w:jc w:val="right"/>
        <w:rPr>
          <w:rFonts w:ascii="Arial" w:hAnsi="Arial" w:cs="Arial"/>
          <w:b/>
          <w:szCs w:val="24"/>
        </w:rPr>
      </w:pPr>
    </w:p>
    <w:p w14:paraId="39C8B575" w14:textId="5F06B4DC" w:rsidR="00212999" w:rsidRPr="00212999" w:rsidRDefault="00212999" w:rsidP="00212999">
      <w:pPr>
        <w:ind w:left="180" w:right="-238" w:hanging="450"/>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2.</w:t>
      </w:r>
      <w:r w:rsidRPr="00212999">
        <w:rPr>
          <w:rFonts w:ascii="Arial" w:hAnsi="Arial" w:cs="Arial"/>
          <w:b/>
          <w:bCs/>
          <w:color w:val="244061" w:themeColor="accent1" w:themeShade="80"/>
          <w:szCs w:val="24"/>
        </w:rPr>
        <w:tab/>
        <w:t xml:space="preserve">immediately communicate to all existing demolition permit holders that have not commenced demolition of the new condition to require a treatment plan for identified rodent infestations outlining the avoidance of secondary poisoning of wildlife, unless a declaration for the prohibition of </w:t>
      </w:r>
      <w:proofErr w:type="gramStart"/>
      <w:r w:rsidRPr="00212999">
        <w:rPr>
          <w:rFonts w:ascii="Arial" w:hAnsi="Arial" w:cs="Arial"/>
          <w:b/>
          <w:bCs/>
          <w:color w:val="244061" w:themeColor="accent1" w:themeShade="80"/>
          <w:szCs w:val="24"/>
        </w:rPr>
        <w:t>second</w:t>
      </w:r>
      <w:r>
        <w:rPr>
          <w:rFonts w:ascii="Arial" w:hAnsi="Arial" w:cs="Arial"/>
          <w:b/>
          <w:bCs/>
          <w:color w:val="244061" w:themeColor="accent1" w:themeShade="80"/>
          <w:szCs w:val="24"/>
        </w:rPr>
        <w:t xml:space="preserve"> </w:t>
      </w:r>
      <w:r w:rsidRPr="00212999">
        <w:rPr>
          <w:rFonts w:ascii="Arial" w:hAnsi="Arial" w:cs="Arial"/>
          <w:b/>
          <w:bCs/>
          <w:color w:val="244061" w:themeColor="accent1" w:themeShade="80"/>
          <w:szCs w:val="24"/>
        </w:rPr>
        <w:t>generation</w:t>
      </w:r>
      <w:proofErr w:type="gramEnd"/>
      <w:r w:rsidRPr="00212999">
        <w:rPr>
          <w:rFonts w:ascii="Arial" w:hAnsi="Arial" w:cs="Arial"/>
          <w:b/>
          <w:bCs/>
          <w:color w:val="244061" w:themeColor="accent1" w:themeShade="80"/>
          <w:szCs w:val="24"/>
        </w:rPr>
        <w:t xml:space="preserve"> rodenticides is agreed upon; and</w:t>
      </w:r>
    </w:p>
    <w:p w14:paraId="3E1B292E" w14:textId="1539AA99" w:rsidR="0062693E" w:rsidRPr="00147AEA" w:rsidRDefault="000875F1" w:rsidP="0062693E">
      <w:pPr>
        <w:ind w:left="-284" w:right="-330"/>
        <w:jc w:val="right"/>
        <w:rPr>
          <w:rFonts w:ascii="Arial" w:hAnsi="Arial" w:cs="Arial"/>
          <w:b/>
          <w:szCs w:val="24"/>
        </w:rPr>
      </w:pPr>
      <w:r>
        <w:rPr>
          <w:rFonts w:ascii="Arial" w:hAnsi="Arial" w:cs="Arial"/>
          <w:b/>
          <w:szCs w:val="24"/>
        </w:rPr>
        <w:t>CARRIED 7/2</w:t>
      </w:r>
    </w:p>
    <w:p w14:paraId="3307A859" w14:textId="72935100" w:rsidR="0062693E" w:rsidRPr="00147AEA" w:rsidRDefault="0062693E" w:rsidP="0062693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0875F1">
        <w:rPr>
          <w:rFonts w:ascii="Arial" w:hAnsi="Arial" w:cs="Arial"/>
          <w:b/>
          <w:szCs w:val="24"/>
        </w:rPr>
        <w:t>Senathirajah &amp; McManus</w:t>
      </w:r>
      <w:r w:rsidRPr="00147AEA">
        <w:rPr>
          <w:rFonts w:ascii="Arial" w:hAnsi="Arial" w:cs="Arial"/>
          <w:b/>
          <w:szCs w:val="24"/>
        </w:rPr>
        <w:t>)</w:t>
      </w:r>
    </w:p>
    <w:p w14:paraId="63E616FA" w14:textId="77777777" w:rsidR="00212999" w:rsidRPr="00212999" w:rsidRDefault="00212999" w:rsidP="00212999">
      <w:pPr>
        <w:ind w:left="180" w:right="-238" w:hanging="450"/>
        <w:jc w:val="both"/>
        <w:rPr>
          <w:rFonts w:ascii="Arial" w:hAnsi="Arial" w:cs="Arial"/>
          <w:b/>
          <w:bCs/>
          <w:color w:val="244061" w:themeColor="accent1" w:themeShade="80"/>
          <w:szCs w:val="24"/>
        </w:rPr>
      </w:pPr>
    </w:p>
    <w:p w14:paraId="5CE4B4C9" w14:textId="0C18C77E" w:rsidR="00337D99" w:rsidRDefault="00212999" w:rsidP="00212999">
      <w:pPr>
        <w:ind w:left="180" w:right="-238" w:hanging="450"/>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3.</w:t>
      </w:r>
      <w:r w:rsidRPr="00212999">
        <w:rPr>
          <w:rFonts w:ascii="Arial" w:hAnsi="Arial" w:cs="Arial"/>
          <w:b/>
          <w:bCs/>
          <w:color w:val="244061" w:themeColor="accent1" w:themeShade="80"/>
          <w:szCs w:val="24"/>
        </w:rPr>
        <w:tab/>
        <w:t xml:space="preserve">draft guidelines, policy or local laws that grant local government the ability to more closely regulate the demolition process as outlined in the Building Act 2011, Building Regulations </w:t>
      </w:r>
      <w:proofErr w:type="gramStart"/>
      <w:r w:rsidRPr="00212999">
        <w:rPr>
          <w:rFonts w:ascii="Arial" w:hAnsi="Arial" w:cs="Arial"/>
          <w:b/>
          <w:bCs/>
          <w:color w:val="244061" w:themeColor="accent1" w:themeShade="80"/>
          <w:szCs w:val="24"/>
        </w:rPr>
        <w:t>2012</w:t>
      </w:r>
      <w:proofErr w:type="gramEnd"/>
      <w:r w:rsidRPr="00212999">
        <w:rPr>
          <w:rFonts w:ascii="Arial" w:hAnsi="Arial" w:cs="Arial"/>
          <w:b/>
          <w:bCs/>
          <w:color w:val="244061" w:themeColor="accent1" w:themeShade="80"/>
          <w:szCs w:val="24"/>
        </w:rPr>
        <w:t xml:space="preserve"> and Interpretation Act 1984.</w:t>
      </w:r>
    </w:p>
    <w:p w14:paraId="37BE3CF4" w14:textId="03073341" w:rsidR="00212999" w:rsidRDefault="00212999" w:rsidP="00212999">
      <w:pPr>
        <w:ind w:left="180" w:right="-238" w:hanging="450"/>
        <w:jc w:val="both"/>
        <w:rPr>
          <w:rFonts w:ascii="Arial" w:hAnsi="Arial" w:cs="Arial"/>
          <w:b/>
          <w:bCs/>
          <w:color w:val="244061" w:themeColor="accent1" w:themeShade="80"/>
          <w:szCs w:val="24"/>
        </w:rPr>
      </w:pPr>
    </w:p>
    <w:p w14:paraId="31E6FD37" w14:textId="5F6D7911" w:rsidR="00DF264B" w:rsidRPr="00147AEA" w:rsidRDefault="00500C38" w:rsidP="00DF264B">
      <w:pPr>
        <w:ind w:left="-284" w:right="-330"/>
        <w:jc w:val="right"/>
        <w:rPr>
          <w:rFonts w:ascii="Arial" w:hAnsi="Arial" w:cs="Arial"/>
          <w:b/>
          <w:szCs w:val="24"/>
        </w:rPr>
      </w:pPr>
      <w:r>
        <w:rPr>
          <w:rFonts w:ascii="Arial" w:hAnsi="Arial" w:cs="Arial"/>
          <w:b/>
          <w:szCs w:val="24"/>
        </w:rPr>
        <w:t>CARRIED 8/1</w:t>
      </w:r>
    </w:p>
    <w:p w14:paraId="058CF55C" w14:textId="7CB56E9E" w:rsidR="00DF264B" w:rsidRPr="00147AEA" w:rsidRDefault="00DF264B" w:rsidP="00DF264B">
      <w:pPr>
        <w:ind w:left="-284" w:right="-330"/>
        <w:jc w:val="right"/>
        <w:rPr>
          <w:rFonts w:ascii="Arial" w:hAnsi="Arial" w:cs="Arial"/>
          <w:b/>
          <w:szCs w:val="24"/>
        </w:rPr>
      </w:pPr>
      <w:r w:rsidRPr="00147AEA">
        <w:rPr>
          <w:rFonts w:ascii="Arial" w:hAnsi="Arial" w:cs="Arial"/>
          <w:b/>
          <w:szCs w:val="24"/>
        </w:rPr>
        <w:t xml:space="preserve">(Against: Cr. </w:t>
      </w:r>
      <w:r w:rsidR="00500C38">
        <w:rPr>
          <w:rFonts w:ascii="Arial" w:hAnsi="Arial" w:cs="Arial"/>
          <w:b/>
          <w:szCs w:val="24"/>
        </w:rPr>
        <w:t>McManus</w:t>
      </w:r>
      <w:r w:rsidRPr="00147AEA">
        <w:rPr>
          <w:rFonts w:ascii="Arial" w:hAnsi="Arial" w:cs="Arial"/>
          <w:b/>
          <w:szCs w:val="24"/>
        </w:rPr>
        <w:t>)</w:t>
      </w:r>
    </w:p>
    <w:p w14:paraId="7CF5E51E" w14:textId="57227F21" w:rsidR="00DF264B" w:rsidRDefault="00DF264B" w:rsidP="00D131D3">
      <w:pPr>
        <w:ind w:right="-238"/>
        <w:jc w:val="both"/>
        <w:rPr>
          <w:rFonts w:ascii="Arial" w:hAnsi="Arial" w:cs="Arial"/>
          <w:b/>
          <w:bCs/>
          <w:color w:val="244061" w:themeColor="accent1" w:themeShade="80"/>
          <w:szCs w:val="24"/>
        </w:rPr>
      </w:pPr>
    </w:p>
    <w:p w14:paraId="71FFF2EA" w14:textId="6173EB74" w:rsidR="00D131D3" w:rsidRDefault="00D131D3" w:rsidP="00D131D3">
      <w:pPr>
        <w:ind w:right="-238"/>
        <w:jc w:val="both"/>
        <w:rPr>
          <w:rFonts w:ascii="Arial" w:hAnsi="Arial" w:cs="Arial"/>
          <w:b/>
          <w:bCs/>
          <w:color w:val="244061" w:themeColor="accent1" w:themeShade="80"/>
          <w:szCs w:val="24"/>
        </w:rPr>
      </w:pPr>
      <w:r>
        <w:rPr>
          <w:rFonts w:ascii="Arial" w:hAnsi="Arial" w:cs="Arial"/>
          <w:b/>
          <w:bCs/>
          <w:noProof/>
          <w:color w:val="4F81BD" w:themeColor="accent1"/>
          <w:sz w:val="28"/>
          <w:szCs w:val="28"/>
        </w:rPr>
        <mc:AlternateContent>
          <mc:Choice Requires="wps">
            <w:drawing>
              <wp:anchor distT="0" distB="0" distL="114300" distR="114300" simplePos="0" relativeHeight="251658266" behindDoc="1" locked="0" layoutInCell="1" allowOverlap="1" wp14:anchorId="7B5B9154" wp14:editId="008A5120">
                <wp:simplePos x="0" y="0"/>
                <wp:positionH relativeFrom="margin">
                  <wp:align>center</wp:align>
                </wp:positionH>
                <wp:positionV relativeFrom="paragraph">
                  <wp:posOffset>116840</wp:posOffset>
                </wp:positionV>
                <wp:extent cx="6278880" cy="1706880"/>
                <wp:effectExtent l="0" t="0" r="26670" b="266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170688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C86389" id="Rectangle 36" o:spid="_x0000_s1026" style="position:absolute;margin-left:0;margin-top:9.2pt;width:494.4pt;height:134.4pt;z-index:-2516582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awjwIAAKAFAAAOAAAAZHJzL2Uyb0RvYy54bWysVN9P3DAMfp+0/yHK+2h74setoodOIKZJ&#10;N0DAxHNIExotjbMkd73bXz8n6RUEbA/T+hDVsf3Z/mL79Gzba7IRziswDa0OSkqE4dAq89TQ7/eX&#10;n+aU+MBMyzQY0dCd8PRs8fHD6WBrMYMOdCscQRDj68E2tAvB1kXheSd65g/ACoNKCa5nAUX3VLSO&#10;DYje62JWlsfFAK61DrjwHm8vspIuEr6UgodrKb0IRDcUcwvpdOl8jGexOGX1k2O2U3xMg/1DFj1T&#10;BoNOUBcsMLJ26g1Ur7gDDzIccOgLkFJxkWrAaqryVTV3HbMi1YLkeDvR5P8fLL/a3NkbF1P3dgX8&#10;h0dGisH6etJEwY82W+n6aIuJk21icTexKLaBcLw8np3M53Mkm6OuOimPoxBRWb13t86HLwJ6En8a&#10;6vCZEntss/Ihm+5NYjQDl0rr9FTapFRBqzbeJSH2ijjXjmwYvjLjXJhQJTy97r9Bm++PSvzGPFJ7&#10;RZeUlX9GwxxjhERArjlVH3ZaxFDa3ApJVItVzlKACehtbN+xVuTrKsZ+N3QCjMgSi5mwc/J/wM70&#10;jPbRVaQ2n5zLvyWWnSePFBlMmJx7ZcC9B6CR0TFytt+TlKmJLD1Cu7txxEEeMm/5pcLnXTEfbpjD&#10;qcKWwE0RrvGQGoaGwvhHSQfu13v30R6bHbWUDDilDfU/18wJSvRXg2PwuTo8jGOdhMOjkxkK7qXm&#10;8aXGrPtzwBapcCdZnn6jfdD7X+mgf8CFsoxRUcUMx9gN5cHthfOQtweuJC6Wy2SGo2xZWJk7yyN4&#10;ZDW27/32gTk79njA8biC/USz+lWrZ9voaWC5DiBVmoNnXke+cQ2knh1XVtwzL+Vk9bxYF78BAAD/&#10;/wMAUEsDBBQABgAIAAAAIQCTrqi93gAAAAcBAAAPAAAAZHJzL2Rvd25yZXYueG1sTI9BT8MwDIXv&#10;k/YfIiNxmVhKhbasNJ0mpIoTkzYQ025ZY9qKxilNtpV/jznB0X7Pz9/L16PrxAWH0HrScD9PQCBV&#10;3rZUa3h7Le8UiBANWdN5Qg3fGGBdTCe5yay/0g4v+1gLDqGQGQ1NjH0mZagadCbMfY/E2ocfnIk8&#10;DrW0g7lyuOtkmiQL6UxL/KExPT41WH3uz44xvg5lWc9wgYcl7Z7b9+1LctxqfXszbh5BRBzjnxl+&#10;8fkGCmY6+TPZIDoNXCTyVj2AYHWlFBc5aUjVMgVZ5PI/f/EDAAD//wMAUEsBAi0AFAAGAAgAAAAh&#10;ALaDOJL+AAAA4QEAABMAAAAAAAAAAAAAAAAAAAAAAFtDb250ZW50X1R5cGVzXS54bWxQSwECLQAU&#10;AAYACAAAACEAOP0h/9YAAACUAQAACwAAAAAAAAAAAAAAAAAvAQAAX3JlbHMvLnJlbHNQSwECLQAU&#10;AAYACAAAACEA1veWsI8CAACgBQAADgAAAAAAAAAAAAAAAAAuAgAAZHJzL2Uyb0RvYy54bWxQSwEC&#10;LQAUAAYACAAAACEAk66ovd4AAAAHAQAADwAAAAAAAAAAAAAAAADpBAAAZHJzL2Rvd25yZXYueG1s&#10;UEsFBgAAAAAEAAQA8wAAAPQFAAAAAA==&#10;" filled="f" strokecolor="#243f60 [1604]" strokeweight="2pt">
                <v:path arrowok="t"/>
                <w10:wrap anchorx="margin"/>
              </v:rect>
            </w:pict>
          </mc:Fallback>
        </mc:AlternateContent>
      </w:r>
    </w:p>
    <w:p w14:paraId="6B59CC6A" w14:textId="77777777" w:rsidR="00F20084" w:rsidRPr="009278EA" w:rsidRDefault="00F20084" w:rsidP="00F20084">
      <w:pPr>
        <w:ind w:left="-284" w:right="-330"/>
        <w:jc w:val="both"/>
        <w:rPr>
          <w:rFonts w:ascii="Arial" w:hAnsi="Arial" w:cs="Arial"/>
          <w:b/>
          <w:bCs/>
          <w:szCs w:val="24"/>
        </w:rPr>
      </w:pPr>
      <w:r w:rsidRPr="009278EA">
        <w:rPr>
          <w:rFonts w:ascii="Arial" w:hAnsi="Arial" w:cs="Arial"/>
          <w:b/>
          <w:bCs/>
          <w:color w:val="244061" w:themeColor="accent1" w:themeShade="80"/>
          <w:sz w:val="28"/>
          <w:szCs w:val="28"/>
        </w:rPr>
        <w:t>Council Resolution</w:t>
      </w:r>
    </w:p>
    <w:p w14:paraId="6651CE07" w14:textId="77777777" w:rsidR="00F20084" w:rsidRDefault="00F20084" w:rsidP="00212999">
      <w:pPr>
        <w:ind w:left="180" w:right="-238" w:hanging="450"/>
        <w:jc w:val="both"/>
        <w:rPr>
          <w:rFonts w:ascii="Arial" w:hAnsi="Arial" w:cs="Arial"/>
          <w:b/>
          <w:bCs/>
          <w:color w:val="244061" w:themeColor="accent1" w:themeShade="80"/>
          <w:szCs w:val="24"/>
        </w:rPr>
      </w:pPr>
    </w:p>
    <w:p w14:paraId="022A445D" w14:textId="77777777" w:rsidR="00F20084" w:rsidRPr="00212999" w:rsidRDefault="00F20084" w:rsidP="00F20084">
      <w:pPr>
        <w:ind w:left="-284" w:right="-238"/>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That Council requests the Chief Executive Officer to:</w:t>
      </w:r>
    </w:p>
    <w:p w14:paraId="2A8D49C7" w14:textId="77777777" w:rsidR="00F20084" w:rsidRPr="00212999" w:rsidRDefault="00F20084" w:rsidP="00F20084">
      <w:pPr>
        <w:ind w:left="-284" w:right="-238"/>
        <w:jc w:val="both"/>
        <w:rPr>
          <w:rFonts w:ascii="Arial" w:hAnsi="Arial" w:cs="Arial"/>
          <w:szCs w:val="24"/>
        </w:rPr>
      </w:pPr>
    </w:p>
    <w:p w14:paraId="09540E4C" w14:textId="77777777" w:rsidR="00F20084" w:rsidRPr="00212999" w:rsidRDefault="00F20084" w:rsidP="00F20084">
      <w:pPr>
        <w:ind w:left="180" w:right="-238" w:hanging="450"/>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1.</w:t>
      </w:r>
      <w:r w:rsidRPr="00212999">
        <w:rPr>
          <w:rFonts w:ascii="Arial" w:hAnsi="Arial" w:cs="Arial"/>
          <w:b/>
          <w:bCs/>
          <w:color w:val="244061" w:themeColor="accent1" w:themeShade="80"/>
          <w:szCs w:val="24"/>
        </w:rPr>
        <w:tab/>
        <w:t xml:space="preserve">implement conditions that must be met in order for delegated authority to be executed when granting approval of demolition permits, whereby treatment for an identified rodent infestation will require a rodent treatment plan that avoids secondary poisoning of wildlife, and particularly refraining from the use of second generation </w:t>
      </w:r>
      <w:proofErr w:type="gramStart"/>
      <w:r w:rsidRPr="00212999">
        <w:rPr>
          <w:rFonts w:ascii="Arial" w:hAnsi="Arial" w:cs="Arial"/>
          <w:b/>
          <w:bCs/>
          <w:color w:val="244061" w:themeColor="accent1" w:themeShade="80"/>
          <w:szCs w:val="24"/>
        </w:rPr>
        <w:t>rodenticides;</w:t>
      </w:r>
      <w:proofErr w:type="gramEnd"/>
      <w:r w:rsidRPr="00212999">
        <w:rPr>
          <w:rFonts w:ascii="Arial" w:hAnsi="Arial" w:cs="Arial"/>
          <w:b/>
          <w:bCs/>
          <w:color w:val="244061" w:themeColor="accent1" w:themeShade="80"/>
          <w:szCs w:val="24"/>
        </w:rPr>
        <w:t xml:space="preserve"> </w:t>
      </w:r>
    </w:p>
    <w:p w14:paraId="6E34FF12" w14:textId="77777777" w:rsidR="00F20084" w:rsidRDefault="00F20084" w:rsidP="00212999">
      <w:pPr>
        <w:ind w:left="180" w:right="-238" w:hanging="450"/>
        <w:jc w:val="both"/>
        <w:rPr>
          <w:rFonts w:ascii="Arial" w:hAnsi="Arial" w:cs="Arial"/>
          <w:b/>
          <w:bCs/>
          <w:color w:val="244061" w:themeColor="accent1" w:themeShade="80"/>
          <w:szCs w:val="24"/>
        </w:rPr>
      </w:pPr>
    </w:p>
    <w:p w14:paraId="2110D1C8" w14:textId="77777777" w:rsidR="00D131D3" w:rsidRDefault="00D131D3" w:rsidP="00212999">
      <w:pPr>
        <w:ind w:left="180" w:right="-238" w:hanging="450"/>
        <w:jc w:val="both"/>
        <w:rPr>
          <w:rFonts w:ascii="Arial" w:hAnsi="Arial" w:cs="Arial"/>
          <w:b/>
          <w:bCs/>
          <w:color w:val="244061" w:themeColor="accent1" w:themeShade="80"/>
          <w:szCs w:val="24"/>
        </w:rPr>
      </w:pPr>
    </w:p>
    <w:p w14:paraId="21811DA9" w14:textId="77777777" w:rsidR="00D131D3" w:rsidRDefault="00D131D3" w:rsidP="00212999">
      <w:pPr>
        <w:ind w:left="180" w:right="-238" w:hanging="450"/>
        <w:jc w:val="both"/>
        <w:rPr>
          <w:rFonts w:ascii="Arial" w:hAnsi="Arial" w:cs="Arial"/>
          <w:b/>
          <w:bCs/>
          <w:color w:val="244061" w:themeColor="accent1" w:themeShade="80"/>
          <w:szCs w:val="24"/>
        </w:rPr>
      </w:pPr>
    </w:p>
    <w:p w14:paraId="54E6BD80" w14:textId="017608BE" w:rsidR="00F20084" w:rsidRPr="00212999" w:rsidRDefault="00D131D3" w:rsidP="00F20084">
      <w:pPr>
        <w:ind w:left="180" w:right="-238" w:hanging="450"/>
        <w:jc w:val="both"/>
        <w:rPr>
          <w:rFonts w:ascii="Arial" w:hAnsi="Arial" w:cs="Arial"/>
          <w:b/>
          <w:bCs/>
          <w:color w:val="244061" w:themeColor="accent1" w:themeShade="80"/>
          <w:szCs w:val="24"/>
        </w:rPr>
      </w:pPr>
      <w:r>
        <w:rPr>
          <w:rFonts w:ascii="Arial" w:hAnsi="Arial" w:cs="Arial"/>
          <w:b/>
          <w:bCs/>
          <w:noProof/>
          <w:color w:val="244061" w:themeColor="accent1" w:themeShade="80"/>
          <w:szCs w:val="24"/>
        </w:rPr>
        <mc:AlternateContent>
          <mc:Choice Requires="wps">
            <w:drawing>
              <wp:anchor distT="0" distB="0" distL="114300" distR="114300" simplePos="0" relativeHeight="251658267" behindDoc="1" locked="0" layoutInCell="1" allowOverlap="1" wp14:anchorId="5946A8A1" wp14:editId="3F2F1204">
                <wp:simplePos x="0" y="0"/>
                <wp:positionH relativeFrom="margin">
                  <wp:posOffset>-257175</wp:posOffset>
                </wp:positionH>
                <wp:positionV relativeFrom="paragraph">
                  <wp:posOffset>-107315</wp:posOffset>
                </wp:positionV>
                <wp:extent cx="6278880" cy="1775460"/>
                <wp:effectExtent l="0" t="0" r="26670" b="1524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8880" cy="177546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35E263" id="Rectangle 37" o:spid="_x0000_s1026" style="position:absolute;margin-left:-20.25pt;margin-top:-8.45pt;width:494.4pt;height:139.8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hCkgIAAKAFAAAOAAAAZHJzL2Uyb0RvYy54bWysVFFP2zAQfp+0/2D5faSpCu0iUlSBmCZ1&#10;gICJZ+PYxJrj82y3affrd7bTgIDtYVoerJzv7ru7z3d3erbrNNkK5xWYmpZHE0qE4dAo81TT7/eX&#10;nxaU+MBMwzQYUdO98PRs+fHDaW8rMYUWdCMcQRDjq97WtA3BVkXheSs65o/ACoNKCa5jAUX3VDSO&#10;9Yje6WI6mZwUPbjGOuDCe7y9yEq6TPhSCh6upfQiEF1TzC2k06XzMZ7F8pRVT47ZVvEhDfYPWXRM&#10;GQw6Ql2wwMjGqTdQneIOPMhwxKErQErFRaoBqyknr6q5a5kVqRYkx9uRJv//YPnV9s7euJi6t2vg&#10;PzwyUvTWV6MmCn6w2UnXRVtMnOwSi/uRRbELhOPlyXS+WCyQbI66cj4/np0kngtWHdyt8+GLgI7E&#10;n5o6fKbEHtuufYgJsOpgEqMZuFRap6fSJqUKWjXxLgmxV8S5dmTL8JUZ58KEMuHpTfcNmnx/PMEv&#10;vjeCp/aKLll6RkNdjJAIyDWn6sNeixhKm1shiWqwymkKMAK9je1b1oh8XcbY74ZOgBFZYjEjdk7+&#10;D9i5gsE+uorU5qPz5G+JZefRI0UGE0bnThlw7wFoZHSInO0PJGVqIkuP0OxvHHGQh8xbfqnwedfM&#10;hxvmcKqwJXBThGs8pIa+pjD8UdKC+/XefbTHZkctJT1OaU39zw1zghL91eAYfC5nszjWSZgdz6co&#10;uJeax5cas+nOAVukxJ1kefqN9kEffqWD7gEXyipGRRUzHGPXlAd3EM5D3h64krhYrZIZjrJlYW3u&#10;LI/gkdXYvve7B+bs0OMBx+MKDhPNqletnm2jp4HVJoBUaQ6eeR34xjWQenZYWXHPvJST1fNiXf4G&#10;AAD//wMAUEsDBBQABgAIAAAAIQA9KZRd4gAAAAsBAAAPAAAAZHJzL2Rvd25yZXYueG1sTI/BTsMw&#10;DIbvSLxDZCQuaEtWRreVphNCqjgxaQMxccsa01Y0Tmmyrbw95gQ3W/78+3O+Hl0nTjiE1pOG2VSB&#10;QKq8banW8PpSTpYgQjRkTecJNXxjgHVxeZGbzPozbfG0i7XgEAqZ0dDE2GdShqpBZ8LU90g8+/CD&#10;M5HboZZ2MGcOd51MlEqlMy3xhcb0+Nhg9bk7Otb42pdlfYMp7he0fWrfNs/qfaP19dX4cA8i4hj/&#10;YPjV5x0o2Ongj2SD6DRM5uqOUS5m6QoEE6v58hbEQUOSJguQRS7//1D8AAAA//8DAFBLAQItABQA&#10;BgAIAAAAIQC2gziS/gAAAOEBAAATAAAAAAAAAAAAAAAAAAAAAABbQ29udGVudF9UeXBlc10ueG1s&#10;UEsBAi0AFAAGAAgAAAAhADj9If/WAAAAlAEAAAsAAAAAAAAAAAAAAAAALwEAAF9yZWxzLy5yZWxz&#10;UEsBAi0AFAAGAAgAAAAhAG23aEKSAgAAoAUAAA4AAAAAAAAAAAAAAAAALgIAAGRycy9lMm9Eb2Mu&#10;eG1sUEsBAi0AFAAGAAgAAAAhAD0plF3iAAAACwEAAA8AAAAAAAAAAAAAAAAA7AQAAGRycy9kb3du&#10;cmV2LnhtbFBLBQYAAAAABAAEAPMAAAD7BQAAAAA=&#10;" filled="f" strokecolor="#243f60 [1604]" strokeweight="2pt">
                <v:path arrowok="t"/>
                <w10:wrap anchorx="margin"/>
              </v:rect>
            </w:pict>
          </mc:Fallback>
        </mc:AlternateContent>
      </w:r>
      <w:r w:rsidR="00F20084" w:rsidRPr="00212999">
        <w:rPr>
          <w:rFonts w:ascii="Arial" w:hAnsi="Arial" w:cs="Arial"/>
          <w:b/>
          <w:bCs/>
          <w:color w:val="244061" w:themeColor="accent1" w:themeShade="80"/>
          <w:szCs w:val="24"/>
        </w:rPr>
        <w:t>2.</w:t>
      </w:r>
      <w:r w:rsidR="00F20084" w:rsidRPr="00212999">
        <w:rPr>
          <w:rFonts w:ascii="Arial" w:hAnsi="Arial" w:cs="Arial"/>
          <w:b/>
          <w:bCs/>
          <w:color w:val="244061" w:themeColor="accent1" w:themeShade="80"/>
          <w:szCs w:val="24"/>
        </w:rPr>
        <w:tab/>
        <w:t xml:space="preserve">immediately communicate to all existing demolition permit holders that have not commenced demolition of the new condition to require a treatment plan for identified rodent infestations outlining the avoidance of secondary poisoning of wildlife, unless a declaration for the prohibition of </w:t>
      </w:r>
      <w:proofErr w:type="gramStart"/>
      <w:r w:rsidR="00F20084" w:rsidRPr="00212999">
        <w:rPr>
          <w:rFonts w:ascii="Arial" w:hAnsi="Arial" w:cs="Arial"/>
          <w:b/>
          <w:bCs/>
          <w:color w:val="244061" w:themeColor="accent1" w:themeShade="80"/>
          <w:szCs w:val="24"/>
        </w:rPr>
        <w:t>second</w:t>
      </w:r>
      <w:r w:rsidR="00F20084">
        <w:rPr>
          <w:rFonts w:ascii="Arial" w:hAnsi="Arial" w:cs="Arial"/>
          <w:b/>
          <w:bCs/>
          <w:color w:val="244061" w:themeColor="accent1" w:themeShade="80"/>
          <w:szCs w:val="24"/>
        </w:rPr>
        <w:t xml:space="preserve"> </w:t>
      </w:r>
      <w:r w:rsidR="00F20084" w:rsidRPr="00212999">
        <w:rPr>
          <w:rFonts w:ascii="Arial" w:hAnsi="Arial" w:cs="Arial"/>
          <w:b/>
          <w:bCs/>
          <w:color w:val="244061" w:themeColor="accent1" w:themeShade="80"/>
          <w:szCs w:val="24"/>
        </w:rPr>
        <w:t>generation</w:t>
      </w:r>
      <w:proofErr w:type="gramEnd"/>
      <w:r w:rsidR="00F20084" w:rsidRPr="00212999">
        <w:rPr>
          <w:rFonts w:ascii="Arial" w:hAnsi="Arial" w:cs="Arial"/>
          <w:b/>
          <w:bCs/>
          <w:color w:val="244061" w:themeColor="accent1" w:themeShade="80"/>
          <w:szCs w:val="24"/>
        </w:rPr>
        <w:t xml:space="preserve"> rodenticides is agreed upon; and</w:t>
      </w:r>
    </w:p>
    <w:p w14:paraId="01FFFF03" w14:textId="4A4CDAE3" w:rsidR="00F20084" w:rsidRDefault="00F20084" w:rsidP="00212999">
      <w:pPr>
        <w:ind w:left="180" w:right="-238" w:hanging="450"/>
        <w:jc w:val="both"/>
        <w:rPr>
          <w:rFonts w:ascii="Arial" w:hAnsi="Arial" w:cs="Arial"/>
          <w:b/>
          <w:bCs/>
          <w:color w:val="244061" w:themeColor="accent1" w:themeShade="80"/>
          <w:szCs w:val="24"/>
        </w:rPr>
      </w:pPr>
    </w:p>
    <w:p w14:paraId="2858F0F6" w14:textId="0C50C0CC" w:rsidR="00F20084" w:rsidRDefault="00F20084" w:rsidP="00F20084">
      <w:pPr>
        <w:ind w:left="180" w:right="-238" w:hanging="450"/>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3.</w:t>
      </w:r>
      <w:r w:rsidRPr="00212999">
        <w:rPr>
          <w:rFonts w:ascii="Arial" w:hAnsi="Arial" w:cs="Arial"/>
          <w:b/>
          <w:bCs/>
          <w:color w:val="244061" w:themeColor="accent1" w:themeShade="80"/>
          <w:szCs w:val="24"/>
        </w:rPr>
        <w:tab/>
        <w:t xml:space="preserve">draft guidelines, policy or local laws that grant local government the ability to more closely regulate the demolition process as outlined in the Building Act 2011, Building Regulations </w:t>
      </w:r>
      <w:proofErr w:type="gramStart"/>
      <w:r w:rsidRPr="00212999">
        <w:rPr>
          <w:rFonts w:ascii="Arial" w:hAnsi="Arial" w:cs="Arial"/>
          <w:b/>
          <w:bCs/>
          <w:color w:val="244061" w:themeColor="accent1" w:themeShade="80"/>
          <w:szCs w:val="24"/>
        </w:rPr>
        <w:t>2012</w:t>
      </w:r>
      <w:proofErr w:type="gramEnd"/>
      <w:r w:rsidRPr="00212999">
        <w:rPr>
          <w:rFonts w:ascii="Arial" w:hAnsi="Arial" w:cs="Arial"/>
          <w:b/>
          <w:bCs/>
          <w:color w:val="244061" w:themeColor="accent1" w:themeShade="80"/>
          <w:szCs w:val="24"/>
        </w:rPr>
        <w:t xml:space="preserve"> and Interpretation Act 1984.</w:t>
      </w:r>
    </w:p>
    <w:p w14:paraId="494CF4D2" w14:textId="77777777" w:rsidR="00F20084" w:rsidRDefault="00F20084" w:rsidP="00212999">
      <w:pPr>
        <w:ind w:left="180" w:right="-238" w:hanging="450"/>
        <w:jc w:val="both"/>
        <w:rPr>
          <w:rFonts w:ascii="Arial" w:hAnsi="Arial" w:cs="Arial"/>
          <w:b/>
          <w:bCs/>
          <w:color w:val="244061" w:themeColor="accent1" w:themeShade="80"/>
          <w:szCs w:val="24"/>
        </w:rPr>
      </w:pPr>
    </w:p>
    <w:p w14:paraId="25D53441" w14:textId="5570E0D4" w:rsidR="00F20084" w:rsidRDefault="00F20084" w:rsidP="00212999">
      <w:pPr>
        <w:ind w:left="180" w:right="-238" w:hanging="450"/>
        <w:jc w:val="both"/>
        <w:rPr>
          <w:rFonts w:ascii="Arial" w:hAnsi="Arial" w:cs="Arial"/>
          <w:b/>
          <w:bCs/>
          <w:color w:val="244061" w:themeColor="accent1" w:themeShade="80"/>
          <w:szCs w:val="24"/>
        </w:rPr>
      </w:pPr>
    </w:p>
    <w:p w14:paraId="46C83CFF" w14:textId="7CD2662E" w:rsidR="00A94E49" w:rsidRPr="00A94E49" w:rsidRDefault="00A94E49" w:rsidP="00A94E49">
      <w:pPr>
        <w:ind w:left="-270" w:right="-238"/>
        <w:jc w:val="both"/>
        <w:rPr>
          <w:rFonts w:ascii="Arial" w:hAnsi="Arial" w:cs="Arial"/>
          <w:b/>
          <w:bCs/>
          <w:szCs w:val="24"/>
        </w:rPr>
      </w:pPr>
      <w:r w:rsidRPr="00A94E49">
        <w:rPr>
          <w:rFonts w:ascii="Arial" w:hAnsi="Arial" w:cs="Arial"/>
          <w:b/>
          <w:bCs/>
          <w:szCs w:val="24"/>
        </w:rPr>
        <w:t>Justification</w:t>
      </w:r>
    </w:p>
    <w:p w14:paraId="0AD8EC84" w14:textId="77777777" w:rsidR="00A94E49" w:rsidRPr="00A94E49" w:rsidRDefault="00A94E49" w:rsidP="00A94E49">
      <w:pPr>
        <w:ind w:left="-270" w:right="-238"/>
        <w:jc w:val="both"/>
        <w:rPr>
          <w:rFonts w:ascii="Arial" w:hAnsi="Arial" w:cs="Arial"/>
          <w:szCs w:val="24"/>
        </w:rPr>
      </w:pPr>
    </w:p>
    <w:p w14:paraId="3EF62A51" w14:textId="4080915B" w:rsidR="00A94E49" w:rsidRPr="00A94E49" w:rsidRDefault="00A94E49" w:rsidP="00A94E49">
      <w:pPr>
        <w:ind w:left="-270" w:right="-238"/>
        <w:jc w:val="both"/>
        <w:rPr>
          <w:rFonts w:ascii="Arial" w:hAnsi="Arial" w:cs="Arial"/>
          <w:szCs w:val="24"/>
        </w:rPr>
      </w:pPr>
      <w:r w:rsidRPr="00A94E49">
        <w:rPr>
          <w:rFonts w:ascii="Arial" w:hAnsi="Arial" w:cs="Arial"/>
          <w:szCs w:val="24"/>
        </w:rPr>
        <w:t>Local government can write and enforce any reasonable condition or requirement as part of any permit process that requires local government approval.</w:t>
      </w:r>
    </w:p>
    <w:p w14:paraId="04C23F45" w14:textId="77777777" w:rsidR="00A94E49" w:rsidRPr="00A94E49" w:rsidRDefault="00A94E49" w:rsidP="00A94E49">
      <w:pPr>
        <w:ind w:left="-270" w:right="-238"/>
        <w:jc w:val="both"/>
        <w:rPr>
          <w:rFonts w:ascii="Arial" w:hAnsi="Arial" w:cs="Arial"/>
          <w:szCs w:val="24"/>
        </w:rPr>
      </w:pPr>
    </w:p>
    <w:p w14:paraId="2B01E560"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Second Generation Rodenticides kill native birds such as owls, hawks, </w:t>
      </w:r>
      <w:proofErr w:type="gramStart"/>
      <w:r w:rsidRPr="00A94E49">
        <w:rPr>
          <w:rFonts w:ascii="Arial" w:hAnsi="Arial" w:cs="Arial"/>
          <w:szCs w:val="24"/>
        </w:rPr>
        <w:t>falcons</w:t>
      </w:r>
      <w:proofErr w:type="gramEnd"/>
      <w:r w:rsidRPr="00A94E49">
        <w:rPr>
          <w:rFonts w:ascii="Arial" w:hAnsi="Arial" w:cs="Arial"/>
          <w:szCs w:val="24"/>
        </w:rPr>
        <w:t xml:space="preserve"> and eagles when they inadvertently prey on poisoned rodents.</w:t>
      </w:r>
    </w:p>
    <w:p w14:paraId="02C96D45" w14:textId="77777777" w:rsidR="00A94E49" w:rsidRPr="00A94E49" w:rsidRDefault="00A94E49" w:rsidP="00A94E49">
      <w:pPr>
        <w:ind w:left="-270" w:right="-238"/>
        <w:jc w:val="both"/>
        <w:rPr>
          <w:rFonts w:ascii="Arial" w:hAnsi="Arial" w:cs="Arial"/>
          <w:szCs w:val="24"/>
        </w:rPr>
      </w:pPr>
    </w:p>
    <w:p w14:paraId="047197EF" w14:textId="22603A37" w:rsidR="00A94E49" w:rsidRPr="00A94E49" w:rsidRDefault="00A94E49" w:rsidP="00A94E49">
      <w:pPr>
        <w:ind w:left="-270" w:right="-238"/>
        <w:jc w:val="both"/>
        <w:rPr>
          <w:rFonts w:ascii="Arial" w:hAnsi="Arial" w:cs="Arial"/>
          <w:szCs w:val="24"/>
        </w:rPr>
      </w:pPr>
      <w:r w:rsidRPr="00A94E49">
        <w:rPr>
          <w:rFonts w:ascii="Arial" w:hAnsi="Arial" w:cs="Arial"/>
          <w:szCs w:val="24"/>
        </w:rPr>
        <w:t>Rodenticides have also been known to kill native marsupials such as possums and bandicoots as well as pet dogs and cats.</w:t>
      </w:r>
    </w:p>
    <w:p w14:paraId="14DE5138" w14:textId="77777777" w:rsidR="00A94E49" w:rsidRPr="00A94E49" w:rsidRDefault="00A94E49" w:rsidP="00A94E49">
      <w:pPr>
        <w:ind w:left="-270" w:right="-238"/>
        <w:jc w:val="both"/>
        <w:rPr>
          <w:rFonts w:ascii="Arial" w:hAnsi="Arial" w:cs="Arial"/>
          <w:szCs w:val="24"/>
        </w:rPr>
      </w:pPr>
    </w:p>
    <w:p w14:paraId="2FDE8DF4"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The City of Nedlands is set within an urban forest framed by the environmentally sensitive areas of the Swan River foreshore, Indian Ocean coastline and freshwater wetlands.</w:t>
      </w:r>
    </w:p>
    <w:p w14:paraId="07F89236" w14:textId="77777777" w:rsidR="00A94E49" w:rsidRPr="00A94E49" w:rsidRDefault="00A94E49" w:rsidP="00A94E49">
      <w:pPr>
        <w:ind w:left="-270" w:right="-238"/>
        <w:jc w:val="both"/>
        <w:rPr>
          <w:rFonts w:ascii="Arial" w:hAnsi="Arial" w:cs="Arial"/>
          <w:szCs w:val="24"/>
        </w:rPr>
      </w:pPr>
    </w:p>
    <w:p w14:paraId="660DE52A"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There is an existing Notice of Motion relating to this that has not been actioned likely resulting in unnecessary wildlife poisoning.</w:t>
      </w:r>
    </w:p>
    <w:p w14:paraId="3E1D5FA7"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Other Western Suburbs Councils are looking to the City of Nedlands for leadership on this matter.</w:t>
      </w:r>
    </w:p>
    <w:p w14:paraId="07EB4E4E" w14:textId="77777777" w:rsidR="00A94E49" w:rsidRDefault="00A94E49" w:rsidP="00A94E49">
      <w:pPr>
        <w:ind w:left="-270" w:right="-238"/>
        <w:jc w:val="both"/>
        <w:rPr>
          <w:rFonts w:ascii="Arial" w:hAnsi="Arial" w:cs="Arial"/>
          <w:szCs w:val="24"/>
        </w:rPr>
      </w:pPr>
    </w:p>
    <w:p w14:paraId="70B9EC73" w14:textId="77777777" w:rsidR="00DF264B" w:rsidRDefault="00DF264B" w:rsidP="00A94E49">
      <w:pPr>
        <w:ind w:left="-270" w:right="-238"/>
        <w:jc w:val="both"/>
        <w:rPr>
          <w:rFonts w:ascii="Arial" w:hAnsi="Arial" w:cs="Arial"/>
          <w:b/>
          <w:bCs/>
          <w:szCs w:val="24"/>
        </w:rPr>
      </w:pPr>
    </w:p>
    <w:p w14:paraId="6927C87F" w14:textId="2671A454" w:rsidR="00A94E49" w:rsidRPr="00E80E57" w:rsidRDefault="00A94E49" w:rsidP="00A94E49">
      <w:pPr>
        <w:ind w:left="-270" w:right="-238"/>
        <w:jc w:val="both"/>
        <w:rPr>
          <w:rFonts w:ascii="Arial" w:hAnsi="Arial" w:cs="Arial"/>
          <w:b/>
          <w:bCs/>
          <w:szCs w:val="24"/>
        </w:rPr>
      </w:pPr>
      <w:r w:rsidRPr="00E80E57">
        <w:rPr>
          <w:rFonts w:ascii="Arial" w:hAnsi="Arial" w:cs="Arial"/>
          <w:b/>
          <w:bCs/>
          <w:szCs w:val="24"/>
        </w:rPr>
        <w:t>The Interpretation Act 1984</w:t>
      </w:r>
    </w:p>
    <w:p w14:paraId="364398E3" w14:textId="77777777" w:rsidR="00A94E49" w:rsidRPr="00E80E57" w:rsidRDefault="00A94E49" w:rsidP="00A94E49">
      <w:pPr>
        <w:ind w:left="-270" w:right="-238"/>
        <w:jc w:val="both"/>
        <w:rPr>
          <w:rFonts w:ascii="Arial" w:hAnsi="Arial" w:cs="Arial"/>
          <w:b/>
          <w:bCs/>
          <w:szCs w:val="24"/>
        </w:rPr>
      </w:pPr>
    </w:p>
    <w:p w14:paraId="5A4D13C1" w14:textId="77777777" w:rsidR="00A94E49" w:rsidRPr="00E80E57" w:rsidRDefault="00A94E49" w:rsidP="00A94E49">
      <w:pPr>
        <w:ind w:left="-270" w:right="-238"/>
        <w:jc w:val="both"/>
        <w:rPr>
          <w:rFonts w:ascii="Arial" w:hAnsi="Arial" w:cs="Arial"/>
          <w:b/>
          <w:bCs/>
          <w:szCs w:val="24"/>
        </w:rPr>
      </w:pPr>
      <w:r w:rsidRPr="00E80E57">
        <w:rPr>
          <w:rFonts w:ascii="Arial" w:hAnsi="Arial" w:cs="Arial"/>
          <w:b/>
          <w:bCs/>
          <w:szCs w:val="24"/>
        </w:rPr>
        <w:t xml:space="preserve">s. 50 Statutory powers, construction of </w:t>
      </w:r>
    </w:p>
    <w:p w14:paraId="59FBC467" w14:textId="77777777" w:rsidR="00A94E49" w:rsidRPr="00A94E49" w:rsidRDefault="00A94E49" w:rsidP="00A94E49">
      <w:pPr>
        <w:ind w:left="-270" w:right="-238"/>
        <w:jc w:val="both"/>
        <w:rPr>
          <w:rFonts w:ascii="Arial" w:hAnsi="Arial" w:cs="Arial"/>
          <w:szCs w:val="24"/>
        </w:rPr>
      </w:pPr>
    </w:p>
    <w:p w14:paraId="2AAA95D6" w14:textId="77777777" w:rsidR="00A94E49" w:rsidRPr="00CF4323" w:rsidRDefault="00A94E49" w:rsidP="00CF4323">
      <w:pPr>
        <w:widowControl w:val="0"/>
        <w:ind w:left="360" w:hanging="540"/>
        <w:jc w:val="both"/>
        <w:rPr>
          <w:rFonts w:ascii="Arial" w:hAnsi="Arial" w:cs="Arial"/>
          <w:color w:val="000000"/>
          <w:szCs w:val="24"/>
        </w:rPr>
      </w:pPr>
      <w:r w:rsidRPr="00CF4323">
        <w:rPr>
          <w:rFonts w:ascii="Arial" w:hAnsi="Arial" w:cs="Arial"/>
          <w:color w:val="000000"/>
          <w:szCs w:val="24"/>
        </w:rPr>
        <w:t xml:space="preserve">(1) </w:t>
      </w:r>
      <w:r w:rsidRPr="00CF4323">
        <w:rPr>
          <w:rFonts w:ascii="Arial" w:hAnsi="Arial" w:cs="Arial"/>
          <w:color w:val="000000"/>
          <w:szCs w:val="24"/>
        </w:rPr>
        <w:tab/>
        <w:t xml:space="preserve">Where a written law confers upon a person power to do or enforce the doing of any act or thing, all such powers shall also be deemed to be conferred on the person as are reasonably necessary to enable him to do or to enforce the doing of the act or thing. </w:t>
      </w:r>
    </w:p>
    <w:p w14:paraId="6D42F43A" w14:textId="2565B6BF" w:rsidR="00A94E49" w:rsidRPr="00CF4323" w:rsidRDefault="00A94E49" w:rsidP="00CF4323">
      <w:pPr>
        <w:widowControl w:val="0"/>
        <w:ind w:left="360" w:hanging="540"/>
        <w:jc w:val="both"/>
        <w:rPr>
          <w:rFonts w:ascii="Arial" w:hAnsi="Arial" w:cs="Arial"/>
          <w:color w:val="000000"/>
          <w:szCs w:val="24"/>
        </w:rPr>
      </w:pPr>
      <w:r w:rsidRPr="00CF4323">
        <w:rPr>
          <w:rFonts w:ascii="Arial" w:hAnsi="Arial" w:cs="Arial"/>
          <w:color w:val="000000"/>
          <w:szCs w:val="24"/>
        </w:rPr>
        <w:t>(2)</w:t>
      </w:r>
      <w:r w:rsidRPr="00CF4323">
        <w:rPr>
          <w:rFonts w:ascii="Arial" w:hAnsi="Arial" w:cs="Arial"/>
          <w:color w:val="000000"/>
          <w:szCs w:val="24"/>
        </w:rPr>
        <w:tab/>
        <w:t>Without prejudice to the generality of subsection (1), where a written law confers power</w:t>
      </w:r>
      <w:r w:rsidR="006737F0">
        <w:rPr>
          <w:rFonts w:ascii="Arial" w:hAnsi="Arial" w:cs="Arial"/>
          <w:color w:val="000000"/>
          <w:szCs w:val="24"/>
        </w:rPr>
        <w:t xml:space="preserve"> -</w:t>
      </w:r>
    </w:p>
    <w:p w14:paraId="3CA04BD5" w14:textId="77777777" w:rsidR="00A94E49" w:rsidRPr="00A94E49" w:rsidRDefault="00A94E49" w:rsidP="006737F0">
      <w:pPr>
        <w:ind w:left="900" w:right="-238" w:hanging="540"/>
        <w:jc w:val="both"/>
        <w:rPr>
          <w:rFonts w:ascii="Arial" w:hAnsi="Arial" w:cs="Arial"/>
          <w:szCs w:val="24"/>
        </w:rPr>
      </w:pPr>
      <w:r w:rsidRPr="00A94E49">
        <w:rPr>
          <w:rFonts w:ascii="Arial" w:hAnsi="Arial" w:cs="Arial"/>
          <w:szCs w:val="24"/>
        </w:rPr>
        <w:t xml:space="preserve">(a) </w:t>
      </w:r>
      <w:r w:rsidRPr="00A94E49">
        <w:rPr>
          <w:rFonts w:ascii="Arial" w:hAnsi="Arial" w:cs="Arial"/>
          <w:szCs w:val="24"/>
        </w:rPr>
        <w:tab/>
        <w:t xml:space="preserve">to provide for, prohibit, control or regulate any matter, such power includes power to provide for the same by the licensing or registration thereof or the granting of permits and power to prohibit acts whereby the prohibition, control, or regulation of such matter might be </w:t>
      </w:r>
      <w:proofErr w:type="gramStart"/>
      <w:r w:rsidRPr="00A94E49">
        <w:rPr>
          <w:rFonts w:ascii="Arial" w:hAnsi="Arial" w:cs="Arial"/>
          <w:szCs w:val="24"/>
        </w:rPr>
        <w:t>evaded;</w:t>
      </w:r>
      <w:proofErr w:type="gramEnd"/>
      <w:r w:rsidRPr="00A94E49">
        <w:rPr>
          <w:rFonts w:ascii="Arial" w:hAnsi="Arial" w:cs="Arial"/>
          <w:szCs w:val="24"/>
        </w:rPr>
        <w:t xml:space="preserve"> </w:t>
      </w:r>
    </w:p>
    <w:p w14:paraId="6C8A0078" w14:textId="77777777" w:rsidR="00A94E49" w:rsidRPr="00A94E49" w:rsidRDefault="00A94E49" w:rsidP="006737F0">
      <w:pPr>
        <w:ind w:left="900" w:right="-238" w:hanging="540"/>
        <w:jc w:val="both"/>
        <w:rPr>
          <w:rFonts w:ascii="Arial" w:hAnsi="Arial" w:cs="Arial"/>
          <w:szCs w:val="24"/>
        </w:rPr>
      </w:pPr>
      <w:r w:rsidRPr="00A94E49">
        <w:rPr>
          <w:rFonts w:ascii="Arial" w:hAnsi="Arial" w:cs="Arial"/>
          <w:szCs w:val="24"/>
        </w:rPr>
        <w:t xml:space="preserve">(b) </w:t>
      </w:r>
      <w:r w:rsidRPr="00A94E49">
        <w:rPr>
          <w:rFonts w:ascii="Arial" w:hAnsi="Arial" w:cs="Arial"/>
          <w:szCs w:val="24"/>
        </w:rPr>
        <w:tab/>
        <w:t xml:space="preserve">to grant a licence, registration, lease, right, permit, authority, approval, or exemption, such power includes power to impose reasonable conditions subject to which such licence, registration, lease, right, permit, authority, approval or exemption may be granted; (c) to approve any person, matter, or thing, such power includes power to withdraw approval </w:t>
      </w:r>
      <w:proofErr w:type="gramStart"/>
      <w:r w:rsidRPr="00A94E49">
        <w:rPr>
          <w:rFonts w:ascii="Arial" w:hAnsi="Arial" w:cs="Arial"/>
          <w:szCs w:val="24"/>
        </w:rPr>
        <w:t>thereof;</w:t>
      </w:r>
      <w:proofErr w:type="gramEnd"/>
      <w:r w:rsidRPr="00A94E49">
        <w:rPr>
          <w:rFonts w:ascii="Arial" w:hAnsi="Arial" w:cs="Arial"/>
          <w:szCs w:val="24"/>
        </w:rPr>
        <w:t xml:space="preserve"> </w:t>
      </w:r>
    </w:p>
    <w:p w14:paraId="0540F07C" w14:textId="352CDBDF" w:rsidR="00A94E49" w:rsidRPr="00A94E49" w:rsidRDefault="00A94E49" w:rsidP="006737F0">
      <w:pPr>
        <w:ind w:left="900" w:right="-238" w:hanging="540"/>
        <w:jc w:val="both"/>
        <w:rPr>
          <w:rFonts w:ascii="Arial" w:hAnsi="Arial" w:cs="Arial"/>
          <w:szCs w:val="24"/>
        </w:rPr>
      </w:pPr>
      <w:r w:rsidRPr="00A94E49">
        <w:rPr>
          <w:rFonts w:ascii="Arial" w:hAnsi="Arial" w:cs="Arial"/>
          <w:szCs w:val="24"/>
        </w:rPr>
        <w:t>(</w:t>
      </w:r>
      <w:r w:rsidR="00D131D3">
        <w:rPr>
          <w:rFonts w:ascii="Arial" w:hAnsi="Arial" w:cs="Arial"/>
          <w:szCs w:val="24"/>
        </w:rPr>
        <w:t>c</w:t>
      </w:r>
      <w:r w:rsidRPr="00A94E49">
        <w:rPr>
          <w:rFonts w:ascii="Arial" w:hAnsi="Arial" w:cs="Arial"/>
          <w:szCs w:val="24"/>
        </w:rPr>
        <w:t xml:space="preserve">) </w:t>
      </w:r>
      <w:r w:rsidRPr="00A94E49">
        <w:rPr>
          <w:rFonts w:ascii="Arial" w:hAnsi="Arial" w:cs="Arial"/>
          <w:szCs w:val="24"/>
        </w:rPr>
        <w:tab/>
        <w:t xml:space="preserve">to give directions, such power includes power to express the same in the form of prohibitions. </w:t>
      </w:r>
    </w:p>
    <w:p w14:paraId="27568650" w14:textId="77777777" w:rsidR="00A94E49" w:rsidRPr="00A94E49" w:rsidRDefault="00A94E49" w:rsidP="006737F0">
      <w:pPr>
        <w:widowControl w:val="0"/>
        <w:ind w:left="360" w:hanging="540"/>
        <w:jc w:val="both"/>
        <w:rPr>
          <w:rFonts w:ascii="Arial" w:hAnsi="Arial" w:cs="Arial"/>
          <w:szCs w:val="24"/>
        </w:rPr>
      </w:pPr>
      <w:r w:rsidRPr="00A94E49">
        <w:rPr>
          <w:rFonts w:ascii="Arial" w:hAnsi="Arial" w:cs="Arial"/>
          <w:szCs w:val="24"/>
        </w:rPr>
        <w:t xml:space="preserve">(3) </w:t>
      </w:r>
      <w:r w:rsidRPr="00A94E49">
        <w:rPr>
          <w:rFonts w:ascii="Arial" w:hAnsi="Arial" w:cs="Arial"/>
          <w:szCs w:val="24"/>
        </w:rPr>
        <w:tab/>
        <w:t xml:space="preserve">Subject to section 3(3), this section applies to written laws passed or made after the commencement of this Act. </w:t>
      </w:r>
    </w:p>
    <w:p w14:paraId="3D6B668E" w14:textId="77777777" w:rsidR="00A94E49" w:rsidRPr="00A94E49" w:rsidRDefault="00A94E49" w:rsidP="00A94E49">
      <w:pPr>
        <w:ind w:left="-270" w:right="-238"/>
        <w:jc w:val="both"/>
        <w:rPr>
          <w:rFonts w:ascii="Arial" w:hAnsi="Arial" w:cs="Arial"/>
          <w:szCs w:val="24"/>
        </w:rPr>
      </w:pPr>
    </w:p>
    <w:p w14:paraId="5C4A37F7" w14:textId="77777777" w:rsidR="00A94E49" w:rsidRPr="00A94E49" w:rsidRDefault="00A94E49" w:rsidP="00A94E49">
      <w:pPr>
        <w:ind w:left="-270" w:right="-238"/>
        <w:jc w:val="both"/>
        <w:rPr>
          <w:rFonts w:ascii="Arial" w:hAnsi="Arial" w:cs="Arial"/>
          <w:szCs w:val="24"/>
        </w:rPr>
      </w:pPr>
    </w:p>
    <w:p w14:paraId="2651EB87"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Building Regulations 2012 Regulation</w:t>
      </w:r>
    </w:p>
    <w:p w14:paraId="2FC569FE" w14:textId="77777777" w:rsidR="00A94E49" w:rsidRPr="006737F0" w:rsidRDefault="00A94E49" w:rsidP="00A94E49">
      <w:pPr>
        <w:ind w:left="-270" w:right="-238"/>
        <w:jc w:val="both"/>
        <w:rPr>
          <w:rFonts w:ascii="Arial" w:hAnsi="Arial" w:cs="Arial"/>
          <w:b/>
          <w:bCs/>
          <w:szCs w:val="24"/>
        </w:rPr>
      </w:pPr>
    </w:p>
    <w:p w14:paraId="438007D8"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r. 19 Grant of demolition permit (s. 21)</w:t>
      </w:r>
    </w:p>
    <w:p w14:paraId="21B9C9C1" w14:textId="77777777" w:rsidR="00A94E49" w:rsidRPr="00A94E49" w:rsidRDefault="00A94E49" w:rsidP="00A94E49">
      <w:pPr>
        <w:ind w:left="-270" w:right="-238"/>
        <w:jc w:val="both"/>
        <w:rPr>
          <w:rFonts w:ascii="Arial" w:hAnsi="Arial" w:cs="Arial"/>
          <w:szCs w:val="24"/>
        </w:rPr>
      </w:pPr>
    </w:p>
    <w:p w14:paraId="6F7DB43F" w14:textId="4704E6A9"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(3) </w:t>
      </w:r>
      <w:r w:rsidR="006737F0">
        <w:rPr>
          <w:rFonts w:ascii="Arial" w:hAnsi="Arial" w:cs="Arial"/>
          <w:szCs w:val="24"/>
        </w:rPr>
        <w:tab/>
      </w:r>
      <w:r w:rsidRPr="00A94E49">
        <w:rPr>
          <w:rFonts w:ascii="Arial" w:hAnsi="Arial" w:cs="Arial"/>
          <w:szCs w:val="24"/>
        </w:rPr>
        <w:t xml:space="preserve">For the purposes of section 21(1)(o) it is a requirement for the granting of a demolition permit that the applicant has provided evidence to the local government of the local government district in which the demolition work is to be carried out that the building or incidental structure to be demolished has been treated </w:t>
      </w:r>
      <w:proofErr w:type="gramStart"/>
      <w:r w:rsidRPr="00A94E49">
        <w:rPr>
          <w:rFonts w:ascii="Arial" w:hAnsi="Arial" w:cs="Arial"/>
          <w:szCs w:val="24"/>
        </w:rPr>
        <w:t>so as to</w:t>
      </w:r>
      <w:proofErr w:type="gramEnd"/>
      <w:r w:rsidRPr="00A94E49">
        <w:rPr>
          <w:rFonts w:ascii="Arial" w:hAnsi="Arial" w:cs="Arial"/>
          <w:szCs w:val="24"/>
        </w:rPr>
        <w:t xml:space="preserve"> ensure that it is not infested by rodents at the time of the demolition. </w:t>
      </w:r>
    </w:p>
    <w:p w14:paraId="6923B5A7" w14:textId="77777777" w:rsidR="00A94E49" w:rsidRDefault="00A94E49" w:rsidP="00A94E49">
      <w:pPr>
        <w:ind w:left="-270" w:right="-238"/>
        <w:jc w:val="both"/>
        <w:rPr>
          <w:rFonts w:ascii="Arial" w:hAnsi="Arial" w:cs="Arial"/>
          <w:szCs w:val="24"/>
        </w:rPr>
      </w:pPr>
    </w:p>
    <w:p w14:paraId="1135DDA8" w14:textId="77777777" w:rsidR="006737F0" w:rsidRPr="00A94E49" w:rsidRDefault="006737F0" w:rsidP="00A94E49">
      <w:pPr>
        <w:ind w:left="-270" w:right="-238"/>
        <w:jc w:val="both"/>
        <w:rPr>
          <w:rFonts w:ascii="Arial" w:hAnsi="Arial" w:cs="Arial"/>
          <w:szCs w:val="24"/>
        </w:rPr>
      </w:pPr>
    </w:p>
    <w:p w14:paraId="19FCC4CD"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Building Act 2011</w:t>
      </w:r>
    </w:p>
    <w:p w14:paraId="1116ACFD" w14:textId="77777777" w:rsidR="00A94E49" w:rsidRPr="006737F0" w:rsidRDefault="00A94E49" w:rsidP="00A94E49">
      <w:pPr>
        <w:ind w:left="-270" w:right="-238"/>
        <w:jc w:val="both"/>
        <w:rPr>
          <w:rFonts w:ascii="Arial" w:hAnsi="Arial" w:cs="Arial"/>
          <w:b/>
          <w:bCs/>
          <w:szCs w:val="24"/>
        </w:rPr>
      </w:pPr>
    </w:p>
    <w:p w14:paraId="2DF72873"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 xml:space="preserve">s. 21 Grant of demolition permit </w:t>
      </w:r>
    </w:p>
    <w:p w14:paraId="7DD782A4" w14:textId="77777777" w:rsidR="00A94E49" w:rsidRPr="00A94E49" w:rsidRDefault="00A94E49" w:rsidP="00A94E49">
      <w:pPr>
        <w:ind w:left="-270" w:right="-238"/>
        <w:jc w:val="both"/>
        <w:rPr>
          <w:rFonts w:ascii="Arial" w:hAnsi="Arial" w:cs="Arial"/>
          <w:szCs w:val="24"/>
        </w:rPr>
      </w:pPr>
    </w:p>
    <w:p w14:paraId="4FBBB6A1" w14:textId="77777777"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(l) </w:t>
      </w:r>
      <w:r w:rsidRPr="00A94E49">
        <w:rPr>
          <w:rFonts w:ascii="Arial" w:hAnsi="Arial" w:cs="Arial"/>
          <w:szCs w:val="24"/>
        </w:rPr>
        <w:tab/>
        <w:t xml:space="preserve">that the applicant, in relation to the demolition work, has complied or is complying with each provision of a written law that is prescribed for the purposes of this paragraph; and </w:t>
      </w:r>
    </w:p>
    <w:p w14:paraId="6F5A0B70" w14:textId="77777777"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(m) </w:t>
      </w:r>
      <w:r w:rsidRPr="00A94E49">
        <w:rPr>
          <w:rFonts w:ascii="Arial" w:hAnsi="Arial" w:cs="Arial"/>
          <w:szCs w:val="24"/>
        </w:rPr>
        <w:tab/>
        <w:t xml:space="preserve">that the applicant, in relation to the demolition work, has complied or is complying with each provision of a local government policy or requirement, not being a written law, that is prescribed for the purposes of this paragraph; and </w:t>
      </w:r>
    </w:p>
    <w:p w14:paraId="6C75B66E" w14:textId="77777777"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(n) </w:t>
      </w:r>
      <w:r w:rsidRPr="00A94E49">
        <w:rPr>
          <w:rFonts w:ascii="Arial" w:hAnsi="Arial" w:cs="Arial"/>
          <w:szCs w:val="24"/>
        </w:rPr>
        <w:tab/>
        <w:t xml:space="preserve">that each notification that is prescribed for the purposes of this paragraph to be given in relation to the demolition work has been given; and </w:t>
      </w:r>
    </w:p>
    <w:p w14:paraId="7AE485C8" w14:textId="77777777"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(o) </w:t>
      </w:r>
      <w:r w:rsidRPr="00A94E49">
        <w:rPr>
          <w:rFonts w:ascii="Arial" w:hAnsi="Arial" w:cs="Arial"/>
          <w:szCs w:val="24"/>
        </w:rPr>
        <w:tab/>
        <w:t>that the applicant has complied with each other prescribed requirement for the granting of a demolition.</w:t>
      </w:r>
    </w:p>
    <w:p w14:paraId="4A403447" w14:textId="77777777" w:rsidR="00DF264B" w:rsidRDefault="00DF264B" w:rsidP="00A94E49">
      <w:pPr>
        <w:ind w:left="-270" w:right="-238"/>
        <w:jc w:val="both"/>
        <w:rPr>
          <w:rFonts w:ascii="Arial" w:hAnsi="Arial" w:cs="Arial"/>
          <w:b/>
          <w:bCs/>
          <w:szCs w:val="24"/>
        </w:rPr>
      </w:pPr>
    </w:p>
    <w:p w14:paraId="6CAC852B" w14:textId="77777777" w:rsidR="00DF264B" w:rsidRDefault="00DF264B" w:rsidP="00A94E49">
      <w:pPr>
        <w:ind w:left="-270" w:right="-238"/>
        <w:jc w:val="both"/>
        <w:rPr>
          <w:rFonts w:ascii="Arial" w:hAnsi="Arial" w:cs="Arial"/>
          <w:b/>
          <w:bCs/>
          <w:szCs w:val="24"/>
        </w:rPr>
      </w:pPr>
    </w:p>
    <w:p w14:paraId="4AE72107" w14:textId="1C225891"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 xml:space="preserve">Administration Comment </w:t>
      </w:r>
    </w:p>
    <w:p w14:paraId="1FEAF6B7" w14:textId="77777777" w:rsidR="00A94E49" w:rsidRPr="00A94E49" w:rsidRDefault="00A94E49" w:rsidP="00A94E49">
      <w:pPr>
        <w:ind w:left="-270" w:right="-238"/>
        <w:jc w:val="both"/>
        <w:rPr>
          <w:rFonts w:ascii="Arial" w:hAnsi="Arial" w:cs="Arial"/>
          <w:szCs w:val="24"/>
        </w:rPr>
      </w:pPr>
    </w:p>
    <w:p w14:paraId="140796E9"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In addressing this motion, it is considered in its three parts, parts 2 and 3 being dealt with first.</w:t>
      </w:r>
    </w:p>
    <w:p w14:paraId="0235269D"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4C1710D4" w14:textId="77777777" w:rsidR="00A94E49" w:rsidRPr="00893FDF" w:rsidRDefault="00A94E49" w:rsidP="00A94E49">
      <w:pPr>
        <w:ind w:left="-270" w:right="-238"/>
        <w:jc w:val="both"/>
        <w:rPr>
          <w:rFonts w:ascii="Arial" w:hAnsi="Arial" w:cs="Arial"/>
          <w:b/>
          <w:bCs/>
          <w:szCs w:val="24"/>
        </w:rPr>
      </w:pPr>
      <w:r w:rsidRPr="00893FDF">
        <w:rPr>
          <w:rFonts w:ascii="Arial" w:hAnsi="Arial" w:cs="Arial"/>
          <w:b/>
          <w:bCs/>
          <w:szCs w:val="24"/>
        </w:rPr>
        <w:t>Proposed Part 2 - Retrospective conditioning</w:t>
      </w:r>
    </w:p>
    <w:p w14:paraId="2BED6CE9"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4E77F398"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This is not possible to achieve. Retrospective conditioning of a granted demolition permit is not possible. The City can’t additionally condition any approval once issued.</w:t>
      </w:r>
    </w:p>
    <w:p w14:paraId="6AC8FCF6"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3B9D550A" w14:textId="14FBCE29" w:rsidR="00A94E49" w:rsidRPr="00893FDF" w:rsidRDefault="00A94E49" w:rsidP="00A94E49">
      <w:pPr>
        <w:ind w:left="-270" w:right="-238"/>
        <w:jc w:val="both"/>
        <w:rPr>
          <w:rFonts w:ascii="Arial" w:hAnsi="Arial" w:cs="Arial"/>
          <w:b/>
          <w:bCs/>
          <w:szCs w:val="24"/>
        </w:rPr>
      </w:pPr>
      <w:r w:rsidRPr="00893FDF">
        <w:rPr>
          <w:rFonts w:ascii="Arial" w:hAnsi="Arial" w:cs="Arial"/>
          <w:b/>
          <w:bCs/>
          <w:szCs w:val="24"/>
        </w:rPr>
        <w:t xml:space="preserve">Proposed Part 3 – Guidelines, </w:t>
      </w:r>
      <w:proofErr w:type="gramStart"/>
      <w:r w:rsidRPr="00893FDF">
        <w:rPr>
          <w:rFonts w:ascii="Arial" w:hAnsi="Arial" w:cs="Arial"/>
          <w:b/>
          <w:bCs/>
          <w:szCs w:val="24"/>
        </w:rPr>
        <w:t>Policy</w:t>
      </w:r>
      <w:proofErr w:type="gramEnd"/>
      <w:r w:rsidRPr="00893FDF">
        <w:rPr>
          <w:rFonts w:ascii="Arial" w:hAnsi="Arial" w:cs="Arial"/>
          <w:b/>
          <w:bCs/>
          <w:szCs w:val="24"/>
        </w:rPr>
        <w:t xml:space="preserve"> or Local law</w:t>
      </w:r>
    </w:p>
    <w:p w14:paraId="1DD43B39"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71F0C455"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Guidelines and policies can be drafted within a Council framework or under the City’s Local Planning Scheme. However, they would not be mandatory in relation to a demolition permit assessed under the Building Act and whilst due regard may be required as part of assessment, being non-mandatory, they can ultimately have no bearing on a demolition permit form a compliance point of view.</w:t>
      </w:r>
    </w:p>
    <w:p w14:paraId="3CA8EDC9"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37B70A11"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It may be possible to draft a local law to specify certain methods or products of rodent control. However, if the local law was found to be inconsistent with the Building Act in relation to demolition permits then the local law would cease to be operative and have no standing being effectively overridden by the Building Act. (Local Government Act 1995, s3.7).</w:t>
      </w:r>
    </w:p>
    <w:p w14:paraId="040A040C"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0F49F9FC"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There appears to be little value in pursuing this course of action.</w:t>
      </w:r>
    </w:p>
    <w:p w14:paraId="2407DFD0"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5D21E8EE" w14:textId="77777777" w:rsidR="00A94E49" w:rsidRPr="00893FDF" w:rsidRDefault="00A94E49" w:rsidP="00A94E49">
      <w:pPr>
        <w:ind w:left="-270" w:right="-238"/>
        <w:jc w:val="both"/>
        <w:rPr>
          <w:rFonts w:ascii="Arial" w:hAnsi="Arial" w:cs="Arial"/>
          <w:b/>
          <w:bCs/>
          <w:szCs w:val="24"/>
        </w:rPr>
      </w:pPr>
      <w:r w:rsidRPr="00893FDF">
        <w:rPr>
          <w:rFonts w:ascii="Arial" w:hAnsi="Arial" w:cs="Arial"/>
          <w:b/>
          <w:bCs/>
          <w:szCs w:val="24"/>
        </w:rPr>
        <w:t>Proposed Part 1 – Delegation Conditions</w:t>
      </w:r>
    </w:p>
    <w:p w14:paraId="78F1DF67"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721476AA"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Delegation 2.1.2 (demolition Permits) provides the delegation for demolition permits.</w:t>
      </w:r>
    </w:p>
    <w:p w14:paraId="16194887"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630024C1"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If Council wishes to pursue part 1 of the motion the following wording is </w:t>
      </w:r>
      <w:proofErr w:type="gramStart"/>
      <w:r w:rsidRPr="00A94E49">
        <w:rPr>
          <w:rFonts w:ascii="Arial" w:hAnsi="Arial" w:cs="Arial"/>
          <w:szCs w:val="24"/>
        </w:rPr>
        <w:t>suggested;</w:t>
      </w:r>
      <w:proofErr w:type="gramEnd"/>
    </w:p>
    <w:p w14:paraId="178EE56B"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60040386" w14:textId="67DA567F" w:rsidR="00A94E49" w:rsidRDefault="00A94E49" w:rsidP="00514050">
      <w:pPr>
        <w:ind w:left="-270" w:right="-238"/>
        <w:jc w:val="both"/>
        <w:rPr>
          <w:rFonts w:ascii="Arial" w:hAnsi="Arial" w:cs="Arial"/>
          <w:b/>
          <w:bCs/>
          <w:color w:val="244061" w:themeColor="accent1" w:themeShade="80"/>
          <w:szCs w:val="24"/>
        </w:rPr>
      </w:pPr>
      <w:r w:rsidRPr="00514050">
        <w:rPr>
          <w:rFonts w:ascii="Arial" w:hAnsi="Arial" w:cs="Arial"/>
          <w:b/>
          <w:bCs/>
          <w:color w:val="244061" w:themeColor="accent1" w:themeShade="80"/>
          <w:szCs w:val="24"/>
        </w:rPr>
        <w:t>That Council amends delegation 2.1.2 Demolition Permits dated 22 September 2022 by inserting a condition on the delegation that states the “treatment for rodent control must include a rodent treatment plan that avoids secondary poisoning of wildlife, and particularly refraining from the use of second-generation rodenticides</w:t>
      </w:r>
      <w:r w:rsidR="00891D9F">
        <w:rPr>
          <w:rFonts w:ascii="Arial" w:hAnsi="Arial" w:cs="Arial"/>
          <w:b/>
          <w:bCs/>
          <w:color w:val="244061" w:themeColor="accent1" w:themeShade="80"/>
          <w:szCs w:val="24"/>
        </w:rPr>
        <w:t>.</w:t>
      </w:r>
    </w:p>
    <w:p w14:paraId="1B349C29" w14:textId="77777777" w:rsidR="00891D9F" w:rsidRPr="00514050" w:rsidRDefault="00891D9F" w:rsidP="00514050">
      <w:pPr>
        <w:ind w:left="-270" w:right="-238"/>
        <w:jc w:val="both"/>
        <w:rPr>
          <w:rFonts w:ascii="Arial" w:hAnsi="Arial" w:cs="Arial"/>
          <w:b/>
          <w:bCs/>
          <w:color w:val="244061" w:themeColor="accent1" w:themeShade="80"/>
          <w:szCs w:val="24"/>
        </w:rPr>
      </w:pPr>
    </w:p>
    <w:p w14:paraId="15081ABA" w14:textId="55AE0752" w:rsidR="00A94E49" w:rsidRPr="00891D9F" w:rsidRDefault="00A94E49" w:rsidP="00891D9F">
      <w:pPr>
        <w:ind w:left="-270" w:right="-238"/>
        <w:jc w:val="right"/>
        <w:rPr>
          <w:rFonts w:ascii="Arial" w:hAnsi="Arial" w:cs="Arial"/>
          <w:b/>
          <w:bCs/>
          <w:color w:val="244061" w:themeColor="accent1" w:themeShade="80"/>
          <w:szCs w:val="24"/>
        </w:rPr>
      </w:pPr>
      <w:r w:rsidRPr="00891D9F">
        <w:rPr>
          <w:rFonts w:ascii="Arial" w:hAnsi="Arial" w:cs="Arial"/>
          <w:b/>
          <w:bCs/>
          <w:color w:val="244061" w:themeColor="accent1" w:themeShade="80"/>
          <w:szCs w:val="24"/>
        </w:rPr>
        <w:t xml:space="preserve"> </w:t>
      </w:r>
      <w:r w:rsidR="00891D9F" w:rsidRPr="00891D9F">
        <w:rPr>
          <w:rFonts w:ascii="Arial" w:hAnsi="Arial" w:cs="Arial"/>
          <w:b/>
          <w:bCs/>
          <w:color w:val="244061" w:themeColor="accent1" w:themeShade="80"/>
          <w:szCs w:val="24"/>
        </w:rPr>
        <w:t>ABSOLUTE MAJORITY REQUIRED</w:t>
      </w:r>
    </w:p>
    <w:p w14:paraId="34CC79AB" w14:textId="77777777" w:rsidR="00891D9F" w:rsidRDefault="00891D9F" w:rsidP="00A94E49">
      <w:pPr>
        <w:ind w:left="-270" w:right="-238"/>
        <w:jc w:val="both"/>
        <w:rPr>
          <w:rFonts w:ascii="Arial" w:hAnsi="Arial" w:cs="Arial"/>
          <w:szCs w:val="24"/>
        </w:rPr>
      </w:pPr>
    </w:p>
    <w:p w14:paraId="71A0E894"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Under section 27 of the Building Act 2011, the City of Nedlands, as the Permit Authority, may impose conditions on a demolition permit.</w:t>
      </w:r>
    </w:p>
    <w:p w14:paraId="450768B5"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4848B3CE"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Any condition must relate specifically to the </w:t>
      </w:r>
      <w:proofErr w:type="gramStart"/>
      <w:r w:rsidRPr="00A94E49">
        <w:rPr>
          <w:rFonts w:ascii="Arial" w:hAnsi="Arial" w:cs="Arial"/>
          <w:szCs w:val="24"/>
        </w:rPr>
        <w:t>particular demolition</w:t>
      </w:r>
      <w:proofErr w:type="gramEnd"/>
      <w:r w:rsidRPr="00A94E49">
        <w:rPr>
          <w:rFonts w:ascii="Arial" w:hAnsi="Arial" w:cs="Arial"/>
          <w:szCs w:val="24"/>
        </w:rPr>
        <w:t xml:space="preserve"> work to which the permit applies but not work of a general nature. Conditioning a demolition permit that seeks to exclude a particular rodent control product from use or specify a particular product to use is possible, however </w:t>
      </w:r>
      <w:proofErr w:type="gramStart"/>
      <w:r w:rsidRPr="00A94E49">
        <w:rPr>
          <w:rFonts w:ascii="Arial" w:hAnsi="Arial" w:cs="Arial"/>
          <w:szCs w:val="24"/>
        </w:rPr>
        <w:t>a number of</w:t>
      </w:r>
      <w:proofErr w:type="gramEnd"/>
      <w:r w:rsidRPr="00A94E49">
        <w:rPr>
          <w:rFonts w:ascii="Arial" w:hAnsi="Arial" w:cs="Arial"/>
          <w:szCs w:val="24"/>
        </w:rPr>
        <w:t xml:space="preserve"> matters need to be considered.</w:t>
      </w:r>
    </w:p>
    <w:p w14:paraId="29D5E66B" w14:textId="6DE6D1AF" w:rsidR="00891D9F" w:rsidRDefault="00A94E49" w:rsidP="00A94E49">
      <w:pPr>
        <w:ind w:left="-270" w:right="-238"/>
        <w:jc w:val="both"/>
        <w:rPr>
          <w:rFonts w:ascii="Arial" w:hAnsi="Arial" w:cs="Arial"/>
          <w:szCs w:val="24"/>
        </w:rPr>
      </w:pPr>
      <w:r w:rsidRPr="00A94E49">
        <w:rPr>
          <w:rFonts w:ascii="Arial" w:hAnsi="Arial" w:cs="Arial"/>
          <w:szCs w:val="24"/>
        </w:rPr>
        <w:t xml:space="preserve"> </w:t>
      </w:r>
    </w:p>
    <w:p w14:paraId="73ADA955" w14:textId="43B24A3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As part of the assessment of a demolition permit, the Building Regulations 2012 regulation 19 require that an applicant provide evidence that the building to be demolished has been treated to ensure that it is not infested by rodents at the time of demolition. Currently evidence provided to the </w:t>
      </w:r>
      <w:proofErr w:type="gramStart"/>
      <w:r w:rsidRPr="00A94E49">
        <w:rPr>
          <w:rFonts w:ascii="Arial" w:hAnsi="Arial" w:cs="Arial"/>
          <w:szCs w:val="24"/>
        </w:rPr>
        <w:t>City</w:t>
      </w:r>
      <w:proofErr w:type="gramEnd"/>
      <w:r w:rsidRPr="00A94E49">
        <w:rPr>
          <w:rFonts w:ascii="Arial" w:hAnsi="Arial" w:cs="Arial"/>
          <w:szCs w:val="24"/>
        </w:rPr>
        <w:t xml:space="preserve"> as part of a demolition permit application comes in the form of verification from a registered pest management company being the suitably qualified expert in the field of rodent control. These companies are required to be registered with the Department of Health. The </w:t>
      </w:r>
      <w:proofErr w:type="gramStart"/>
      <w:r w:rsidRPr="00A94E49">
        <w:rPr>
          <w:rFonts w:ascii="Arial" w:hAnsi="Arial" w:cs="Arial"/>
          <w:szCs w:val="24"/>
        </w:rPr>
        <w:t>Health</w:t>
      </w:r>
      <w:proofErr w:type="gramEnd"/>
      <w:r w:rsidRPr="00A94E49">
        <w:rPr>
          <w:rFonts w:ascii="Arial" w:hAnsi="Arial" w:cs="Arial"/>
          <w:szCs w:val="24"/>
        </w:rPr>
        <w:t xml:space="preserve"> (Pesticide) Regulations 2011 set out the requirements for the registration and operation of pest management businesses. The </w:t>
      </w:r>
      <w:proofErr w:type="gramStart"/>
      <w:r w:rsidRPr="00A94E49">
        <w:rPr>
          <w:rFonts w:ascii="Arial" w:hAnsi="Arial" w:cs="Arial"/>
          <w:szCs w:val="24"/>
        </w:rPr>
        <w:t>Health</w:t>
      </w:r>
      <w:proofErr w:type="gramEnd"/>
      <w:r w:rsidRPr="00A94E49">
        <w:rPr>
          <w:rFonts w:ascii="Arial" w:hAnsi="Arial" w:cs="Arial"/>
          <w:szCs w:val="24"/>
        </w:rPr>
        <w:t xml:space="preserve"> (Miscellaneous Provisions) Act 1911 and the Regulations require that pest management technicians and provisional technicians be licensed to use pesticides in public and commercial places and be employed by a registered pest management business.</w:t>
      </w:r>
    </w:p>
    <w:p w14:paraId="68461E42"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6503B7E5"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A condition to control the use of a specific rodent control method or bait used may seek to undermine the expertise of the registered pest management company and as the applicant will have a right of review to the State Administrative Tribunal (SAT), consideration needs to be given to the ability to successfully defend such a condition on appeal. </w:t>
      </w:r>
    </w:p>
    <w:p w14:paraId="5AB2B7F0"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154753AC"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It is unclear as to the likelihood of the City successfully defending at the SAT a condition on the demolition </w:t>
      </w:r>
      <w:proofErr w:type="gramStart"/>
      <w:r w:rsidRPr="00A94E49">
        <w:rPr>
          <w:rFonts w:ascii="Arial" w:hAnsi="Arial" w:cs="Arial"/>
          <w:szCs w:val="24"/>
        </w:rPr>
        <w:t>permit</w:t>
      </w:r>
      <w:proofErr w:type="gramEnd"/>
      <w:r w:rsidRPr="00A94E49">
        <w:rPr>
          <w:rFonts w:ascii="Arial" w:hAnsi="Arial" w:cs="Arial"/>
          <w:szCs w:val="24"/>
        </w:rPr>
        <w:t xml:space="preserve"> as suggested in the motion, however a defence will be able to be mounted. It should be noted that second-generation rodenticides are legal and can be freely purchased at hardware stores and are significantly cheaper than alternatives.</w:t>
      </w:r>
    </w:p>
    <w:p w14:paraId="6C61AD05" w14:textId="77777777" w:rsidR="00A94E49" w:rsidRPr="00A94E49" w:rsidRDefault="00A94E49" w:rsidP="00A94E49">
      <w:pPr>
        <w:ind w:left="-270" w:right="-238"/>
        <w:jc w:val="both"/>
        <w:rPr>
          <w:rFonts w:ascii="Arial" w:hAnsi="Arial" w:cs="Arial"/>
          <w:szCs w:val="24"/>
        </w:rPr>
      </w:pPr>
    </w:p>
    <w:p w14:paraId="7A379A37"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In the event of the condition being imposed general compliance of that condition would then be through complaints as and when received. Should sufficient compliance importance be placed on the condition, however, it would then be a consideration for Council to provide additional operational resources to enable monitoring and deal with the policing of the condition. This would be addressed via the service plan process ahead of each annual budget.</w:t>
      </w:r>
    </w:p>
    <w:p w14:paraId="4224247F" w14:textId="77777777" w:rsidR="00A94E49" w:rsidRPr="00A94E49" w:rsidRDefault="00A94E49" w:rsidP="00A94E49">
      <w:pPr>
        <w:ind w:left="-270" w:right="-238"/>
        <w:jc w:val="both"/>
        <w:rPr>
          <w:rFonts w:ascii="Arial" w:hAnsi="Arial" w:cs="Arial"/>
          <w:szCs w:val="24"/>
        </w:rPr>
      </w:pPr>
    </w:p>
    <w:p w14:paraId="7F98E0FE"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If there is a desire to not have second-generation rodenticides being used as part of the demolition process, it is considered that a more appropriate path would be to advocate to the State Government to phase out the use of second-generation rodenticides across the community more broadly rather than just via demolition permits. Potentially a situation could arise where a resident of a dwelling in the City of Nedlands is using second-generation rodenticides on their property to address a rodent problem, and down the street at a demolition site, the use of the same product is not permitted. There appears to be a degree of inequity in this </w:t>
      </w:r>
      <w:proofErr w:type="gramStart"/>
      <w:r w:rsidRPr="00A94E49">
        <w:rPr>
          <w:rFonts w:ascii="Arial" w:hAnsi="Arial" w:cs="Arial"/>
          <w:szCs w:val="24"/>
        </w:rPr>
        <w:t>outcome</w:t>
      </w:r>
      <w:proofErr w:type="gramEnd"/>
      <w:r w:rsidRPr="00A94E49">
        <w:rPr>
          <w:rFonts w:ascii="Arial" w:hAnsi="Arial" w:cs="Arial"/>
          <w:szCs w:val="24"/>
        </w:rPr>
        <w:t xml:space="preserve"> and it would appear to be an inconsistent approach to public policy.</w:t>
      </w:r>
    </w:p>
    <w:p w14:paraId="26FC6DB5" w14:textId="77777777" w:rsidR="00A94E49" w:rsidRPr="00A94E49" w:rsidRDefault="00A94E49" w:rsidP="00A94E49">
      <w:pPr>
        <w:ind w:left="-270" w:right="-238"/>
        <w:jc w:val="both"/>
        <w:rPr>
          <w:rFonts w:ascii="Arial" w:hAnsi="Arial" w:cs="Arial"/>
          <w:szCs w:val="24"/>
        </w:rPr>
      </w:pPr>
    </w:p>
    <w:p w14:paraId="3D096EED"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If Council wished to pursue the phasing out of second-generation rodenticides across the community more broadly rather than just via demolition permits, then the following wording is suggested:</w:t>
      </w:r>
    </w:p>
    <w:p w14:paraId="2DF16073" w14:textId="77777777" w:rsidR="00A94E49" w:rsidRPr="00A94E49" w:rsidRDefault="00A94E49" w:rsidP="00A94E49">
      <w:pPr>
        <w:ind w:left="-270" w:right="-238"/>
        <w:jc w:val="both"/>
        <w:rPr>
          <w:rFonts w:ascii="Arial" w:hAnsi="Arial" w:cs="Arial"/>
          <w:szCs w:val="24"/>
        </w:rPr>
      </w:pPr>
    </w:p>
    <w:p w14:paraId="200DFA44" w14:textId="77777777" w:rsidR="00A94E49" w:rsidRPr="00C60CD0" w:rsidRDefault="00A94E49" w:rsidP="00A94E49">
      <w:pPr>
        <w:ind w:left="-270" w:right="-238"/>
        <w:jc w:val="both"/>
        <w:rPr>
          <w:rFonts w:ascii="Arial" w:hAnsi="Arial" w:cs="Arial"/>
          <w:b/>
          <w:bCs/>
          <w:color w:val="244061" w:themeColor="accent1" w:themeShade="80"/>
          <w:szCs w:val="24"/>
        </w:rPr>
      </w:pPr>
      <w:r w:rsidRPr="00C60CD0">
        <w:rPr>
          <w:rFonts w:ascii="Arial" w:hAnsi="Arial" w:cs="Arial"/>
          <w:b/>
          <w:bCs/>
          <w:color w:val="244061" w:themeColor="accent1" w:themeShade="80"/>
          <w:szCs w:val="24"/>
        </w:rPr>
        <w:t>That Council request that the Chief Executive Officer present a Discussion Paper at a Concept Forum on the potential for Council to consider an advocacy position seeking the use of second-generation rodenticides to be phased out.</w:t>
      </w:r>
    </w:p>
    <w:p w14:paraId="5346B80D" w14:textId="77777777" w:rsidR="00A94E49" w:rsidRPr="00A94E49" w:rsidRDefault="00A94E49" w:rsidP="00A94E49">
      <w:pPr>
        <w:ind w:left="-270" w:right="-238"/>
        <w:jc w:val="both"/>
        <w:rPr>
          <w:rFonts w:ascii="Arial" w:hAnsi="Arial" w:cs="Arial"/>
          <w:szCs w:val="24"/>
        </w:rPr>
      </w:pPr>
    </w:p>
    <w:p w14:paraId="5B0FB126" w14:textId="6616E10A"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On balance officers don’t support the imposition of a condition on demolition permits requiring that a legally available product not be used during the demolition process. At this stage </w:t>
      </w:r>
      <w:r w:rsidR="00C60CD0" w:rsidRPr="00A94E49">
        <w:rPr>
          <w:rFonts w:ascii="Arial" w:hAnsi="Arial" w:cs="Arial"/>
          <w:szCs w:val="24"/>
        </w:rPr>
        <w:t>it’s</w:t>
      </w:r>
      <w:r w:rsidRPr="00A94E49">
        <w:rPr>
          <w:rFonts w:ascii="Arial" w:hAnsi="Arial" w:cs="Arial"/>
          <w:szCs w:val="24"/>
        </w:rPr>
        <w:t xml:space="preserve"> unclear to officers if a position to phase out second-generation rodenticides is appropriate and if it’s a matter which the City of Nedlands should invest resources towards</w:t>
      </w:r>
    </w:p>
    <w:p w14:paraId="0FF2ACAE" w14:textId="77777777" w:rsidR="00B13E79" w:rsidRDefault="00B13E79">
      <w:pPr>
        <w:rPr>
          <w:rFonts w:ascii="Arial" w:hAnsi="Arial" w:cs="Arial"/>
          <w:b/>
          <w:color w:val="17365D" w:themeColor="text2" w:themeShade="BF"/>
          <w:kern w:val="28"/>
          <w:sz w:val="28"/>
          <w:szCs w:val="28"/>
        </w:rPr>
      </w:pPr>
    </w:p>
    <w:p w14:paraId="4093CB3B" w14:textId="77777777" w:rsidR="00DF264B" w:rsidRDefault="00DF264B">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68495A5" w14:textId="317DC24D"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7" w:name="_Toc143879757"/>
      <w:r w:rsidRPr="06878A34">
        <w:rPr>
          <w:rFonts w:ascii="Arial" w:hAnsi="Arial" w:cs="Arial"/>
          <w:caps w:val="0"/>
          <w:color w:val="17365D" w:themeColor="text2" w:themeShade="BF"/>
          <w:u w:val="none"/>
        </w:rPr>
        <w:t xml:space="preserve">Urgent Business Approved </w:t>
      </w:r>
      <w:proofErr w:type="gramStart"/>
      <w:r w:rsidRPr="06878A34">
        <w:rPr>
          <w:rFonts w:ascii="Arial" w:hAnsi="Arial" w:cs="Arial"/>
          <w:caps w:val="0"/>
          <w:color w:val="17365D" w:themeColor="text2" w:themeShade="BF"/>
          <w:u w:val="none"/>
        </w:rPr>
        <w:t>By</w:t>
      </w:r>
      <w:proofErr w:type="gramEnd"/>
      <w:r w:rsidRPr="06878A34">
        <w:rPr>
          <w:rFonts w:ascii="Arial" w:hAnsi="Arial" w:cs="Arial"/>
          <w:caps w:val="0"/>
          <w:color w:val="17365D" w:themeColor="text2" w:themeShade="BF"/>
          <w:u w:val="none"/>
        </w:rPr>
        <w:t xml:space="preserve"> the Presiding Member or By Decision</w:t>
      </w:r>
      <w:bookmarkEnd w:id="67"/>
    </w:p>
    <w:p w14:paraId="7E01D6D7" w14:textId="279BF8B5" w:rsidR="005949FF" w:rsidRDefault="005949FF" w:rsidP="001C23DF">
      <w:pPr>
        <w:ind w:right="-238"/>
      </w:pPr>
    </w:p>
    <w:p w14:paraId="25A1024F" w14:textId="5093D60C" w:rsidR="005949FF" w:rsidRDefault="00B40CA6" w:rsidP="00067FD3">
      <w:pPr>
        <w:pStyle w:val="CouncilHeading"/>
      </w:pPr>
      <w:r>
        <w:t>This item will be dealt with at th</w:t>
      </w:r>
      <w:r w:rsidR="00DF264B">
        <w:t>is point.</w:t>
      </w:r>
    </w:p>
    <w:p w14:paraId="320168D6" w14:textId="77777777" w:rsidR="00DF264B" w:rsidRDefault="00DF264B" w:rsidP="00067FD3">
      <w:pPr>
        <w:pStyle w:val="CouncilHeading"/>
      </w:pPr>
    </w:p>
    <w:p w14:paraId="060BDCEA" w14:textId="57DC0928" w:rsidR="00DF264B" w:rsidRPr="005949FF" w:rsidRDefault="00DF264B" w:rsidP="00067FD3">
      <w:pPr>
        <w:pStyle w:val="CouncilHeading"/>
      </w:pPr>
      <w:r>
        <w:t>Nil.</w:t>
      </w:r>
    </w:p>
    <w:p w14:paraId="03943387" w14:textId="67896A34" w:rsidR="005949FF" w:rsidRDefault="005949FF" w:rsidP="001C23DF">
      <w:pPr>
        <w:ind w:right="-238"/>
      </w:pPr>
    </w:p>
    <w:p w14:paraId="1DBC3485" w14:textId="77777777" w:rsidR="005949FF" w:rsidRPr="005949FF" w:rsidRDefault="005949FF" w:rsidP="001C23DF">
      <w:pPr>
        <w:ind w:right="-238"/>
      </w:pPr>
    </w:p>
    <w:p w14:paraId="0F5ABE57" w14:textId="58B25C4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8" w:name="_Toc143879758"/>
      <w:r w:rsidRPr="06878A34">
        <w:rPr>
          <w:rFonts w:ascii="Arial" w:hAnsi="Arial" w:cs="Arial"/>
          <w:caps w:val="0"/>
          <w:color w:val="17365D" w:themeColor="text2" w:themeShade="BF"/>
          <w:u w:val="none"/>
        </w:rPr>
        <w:t>Confidential Items</w:t>
      </w:r>
      <w:bookmarkEnd w:id="68"/>
    </w:p>
    <w:p w14:paraId="185BA878" w14:textId="4DEB361E" w:rsidR="00F50013" w:rsidRDefault="00F50013" w:rsidP="00067FD3">
      <w:pPr>
        <w:pStyle w:val="CouncilHeading"/>
      </w:pPr>
    </w:p>
    <w:p w14:paraId="5387FE01" w14:textId="57C94993" w:rsidR="00B40CA6" w:rsidRDefault="00B40CA6" w:rsidP="00067FD3">
      <w:pPr>
        <w:pStyle w:val="CouncilHeading"/>
      </w:pPr>
      <w:r>
        <w:t>Confidential items to be discussed at this point.</w:t>
      </w:r>
    </w:p>
    <w:p w14:paraId="617A220C" w14:textId="77777777" w:rsidR="00DF264B" w:rsidRDefault="00DF264B" w:rsidP="00067FD3">
      <w:pPr>
        <w:pStyle w:val="CouncilHeading"/>
      </w:pPr>
    </w:p>
    <w:p w14:paraId="2E1AB56D" w14:textId="329629A9" w:rsidR="00DF264B" w:rsidRPr="00F50013" w:rsidRDefault="00DF264B" w:rsidP="00067FD3">
      <w:pPr>
        <w:pStyle w:val="CouncilHeading"/>
      </w:pPr>
      <w:r>
        <w:t>Nil.</w:t>
      </w:r>
    </w:p>
    <w:p w14:paraId="4CCF64A6" w14:textId="196E459A" w:rsidR="00F50013" w:rsidRDefault="00F50013" w:rsidP="00067FD3">
      <w:pPr>
        <w:pStyle w:val="CouncilHeading"/>
      </w:pPr>
    </w:p>
    <w:p w14:paraId="3670F365" w14:textId="77777777" w:rsidR="00B40CA6" w:rsidRPr="00671F60" w:rsidRDefault="00B40CA6" w:rsidP="00067FD3">
      <w:pPr>
        <w:pStyle w:val="CouncilHeading"/>
      </w:pPr>
    </w:p>
    <w:p w14:paraId="49C764D8" w14:textId="37C8E87E"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9" w:name="_Toc143879759"/>
      <w:r w:rsidRPr="06878A34">
        <w:rPr>
          <w:rFonts w:ascii="Arial" w:hAnsi="Arial" w:cs="Arial"/>
          <w:caps w:val="0"/>
          <w:color w:val="17365D" w:themeColor="text2" w:themeShade="BF"/>
          <w:u w:val="none"/>
        </w:rPr>
        <w:t>Declaration of Closure</w:t>
      </w:r>
      <w:bookmarkEnd w:id="69"/>
    </w:p>
    <w:p w14:paraId="49C764D9" w14:textId="77777777" w:rsidR="00D05D60" w:rsidRPr="00046B3A" w:rsidRDefault="00D05D60" w:rsidP="001C23DF">
      <w:pPr>
        <w:ind w:left="-1134" w:right="-238"/>
        <w:jc w:val="both"/>
        <w:rPr>
          <w:rFonts w:ascii="Arial" w:hAnsi="Arial" w:cs="Arial"/>
          <w:szCs w:val="24"/>
        </w:rPr>
      </w:pPr>
    </w:p>
    <w:p w14:paraId="49C764DA" w14:textId="1B20ADB3" w:rsidR="00D05D60" w:rsidRPr="00046B3A" w:rsidRDefault="00D05D60" w:rsidP="00067FD3">
      <w:pPr>
        <w:pStyle w:val="CouncilHeading"/>
      </w:pPr>
      <w:r w:rsidRPr="00046B3A">
        <w:t xml:space="preserve">There </w:t>
      </w:r>
      <w:r w:rsidRPr="00164E62">
        <w:t>being</w:t>
      </w:r>
      <w:r w:rsidRPr="00046B3A">
        <w:t xml:space="preserve"> no further business, the Presiding Member declare</w:t>
      </w:r>
      <w:r w:rsidR="00DF264B">
        <w:t>d</w:t>
      </w:r>
      <w:r w:rsidRPr="00046B3A">
        <w:t xml:space="preserve"> the meeting closed</w:t>
      </w:r>
      <w:r w:rsidR="00DF264B">
        <w:t xml:space="preserve"> at </w:t>
      </w:r>
      <w:r w:rsidR="00500C38">
        <w:rPr>
          <w:szCs w:val="24"/>
        </w:rPr>
        <w:t>8.22</w:t>
      </w:r>
      <w:r w:rsidR="00DF264B">
        <w:rPr>
          <w:szCs w:val="24"/>
        </w:rPr>
        <w:t xml:space="preserve"> pm.</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4"/>
      <w:footerReference w:type="even" r:id="rId45"/>
      <w:footerReference w:type="default" r:id="rId46"/>
      <w:headerReference w:type="first" r:id="rId47"/>
      <w:footerReference w:type="first" r:id="rId4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E10C9" w14:textId="77777777" w:rsidR="00107EDB" w:rsidRDefault="00107EDB" w:rsidP="00D05D60">
      <w:pPr>
        <w:pStyle w:val="TOC3"/>
      </w:pPr>
      <w:r>
        <w:separator/>
      </w:r>
    </w:p>
  </w:endnote>
  <w:endnote w:type="continuationSeparator" w:id="0">
    <w:p w14:paraId="6FB84425" w14:textId="77777777" w:rsidR="00107EDB" w:rsidRDefault="00107EDB" w:rsidP="00D05D60">
      <w:pPr>
        <w:pStyle w:val="TOC3"/>
      </w:pPr>
      <w:r>
        <w:continuationSeparator/>
      </w:r>
    </w:p>
  </w:endnote>
  <w:endnote w:type="continuationNotice" w:id="1">
    <w:p w14:paraId="2BB3B950" w14:textId="77777777" w:rsidR="00107EDB" w:rsidRDefault="00107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767E6" w14:textId="77777777" w:rsidR="00107EDB" w:rsidRDefault="00107EDB" w:rsidP="00D05D60">
      <w:pPr>
        <w:pStyle w:val="TOC3"/>
      </w:pPr>
      <w:r>
        <w:separator/>
      </w:r>
    </w:p>
  </w:footnote>
  <w:footnote w:type="continuationSeparator" w:id="0">
    <w:p w14:paraId="2F9916DE" w14:textId="77777777" w:rsidR="00107EDB" w:rsidRDefault="00107EDB" w:rsidP="00D05D60">
      <w:pPr>
        <w:pStyle w:val="TOC3"/>
      </w:pPr>
      <w:r>
        <w:continuationSeparator/>
      </w:r>
    </w:p>
  </w:footnote>
  <w:footnote w:type="continuationNotice" w:id="1">
    <w:p w14:paraId="1FED4E4B" w14:textId="77777777" w:rsidR="00107EDB" w:rsidRDefault="00107E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7C28A7CC"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880FB4">
      <w:rPr>
        <w:rFonts w:ascii="Arial" w:hAnsi="Arial" w:cs="Arial"/>
        <w:color w:val="1F497D"/>
      </w:rPr>
      <w:t>Minutes</w:t>
    </w:r>
  </w:p>
  <w:p w14:paraId="66D80042" w14:textId="324B6E1F" w:rsidR="008E4E99" w:rsidRPr="00046B3A" w:rsidRDefault="00A14B51" w:rsidP="008E4E99">
    <w:pPr>
      <w:pStyle w:val="Header"/>
      <w:jc w:val="right"/>
      <w:rPr>
        <w:rFonts w:ascii="Arial" w:hAnsi="Arial" w:cs="Arial"/>
        <w:color w:val="1F497D"/>
      </w:rPr>
    </w:pPr>
    <w:r>
      <w:rPr>
        <w:rFonts w:ascii="Arial" w:hAnsi="Arial" w:cs="Arial"/>
        <w:color w:val="1F497D"/>
      </w:rPr>
      <w:t>22</w:t>
    </w:r>
    <w:r w:rsidR="00B26E1E">
      <w:rPr>
        <w:rFonts w:ascii="Arial" w:hAnsi="Arial" w:cs="Arial"/>
        <w:color w:val="1F497D"/>
      </w:rPr>
      <w:t xml:space="preserve"> August 2023</w:t>
    </w:r>
  </w:p>
  <w:p w14:paraId="690885C8" w14:textId="4AF45FB0" w:rsidR="008E4E99" w:rsidRPr="008E4E99" w:rsidRDefault="00B926C5"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4D304F8A"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BE1326">
      <w:rPr>
        <w:rFonts w:ascii="Arial" w:hAnsi="Arial" w:cs="Arial"/>
        <w:color w:val="1F497D"/>
      </w:rPr>
      <w:t>Minutes</w:t>
    </w:r>
    <w:r w:rsidRPr="00046B3A">
      <w:rPr>
        <w:rFonts w:ascii="Arial" w:hAnsi="Arial" w:cs="Arial"/>
        <w:color w:val="1F497D"/>
      </w:rPr>
      <w:t xml:space="preserve"> </w:t>
    </w:r>
  </w:p>
  <w:p w14:paraId="33098B1B" w14:textId="1ABBB608" w:rsidR="00EA432A" w:rsidRPr="00046B3A" w:rsidRDefault="00DC5BC0" w:rsidP="008E4E99">
    <w:pPr>
      <w:pStyle w:val="Header"/>
      <w:jc w:val="right"/>
      <w:rPr>
        <w:rFonts w:ascii="Arial" w:hAnsi="Arial" w:cs="Arial"/>
        <w:color w:val="1F497D"/>
      </w:rPr>
    </w:pPr>
    <w:r>
      <w:rPr>
        <w:rFonts w:ascii="Arial" w:hAnsi="Arial" w:cs="Arial"/>
        <w:color w:val="1F497D"/>
      </w:rPr>
      <w:t>22</w:t>
    </w:r>
    <w:r w:rsidR="00507F01">
      <w:rPr>
        <w:rFonts w:ascii="Arial" w:hAnsi="Arial" w:cs="Arial"/>
        <w:color w:val="1F497D"/>
      </w:rPr>
      <w:t xml:space="preserve"> August 2023</w:t>
    </w:r>
  </w:p>
  <w:p w14:paraId="102A5FDB" w14:textId="77777777" w:rsidR="00EA432A" w:rsidRPr="008E4E99" w:rsidRDefault="00B926C5" w:rsidP="0084404D">
    <w:pPr>
      <w:pStyle w:val="Header"/>
      <w:tabs>
        <w:tab w:val="clear" w:pos="8306"/>
      </w:tabs>
      <w:ind w:left="-1418" w:right="-242"/>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5C1452C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880FB4">
      <w:rPr>
        <w:rFonts w:ascii="Arial" w:hAnsi="Arial" w:cs="Arial"/>
        <w:color w:val="1F497D" w:themeColor="text2"/>
      </w:rPr>
      <w:t>Minutes</w:t>
    </w:r>
  </w:p>
  <w:p w14:paraId="0B7BAEC0" w14:textId="74925BF0" w:rsidR="006F7EBD" w:rsidRPr="00046B3A" w:rsidRDefault="00233A38" w:rsidP="008F51F1">
    <w:pPr>
      <w:pStyle w:val="Header"/>
      <w:tabs>
        <w:tab w:val="clear" w:pos="8306"/>
      </w:tabs>
      <w:jc w:val="right"/>
      <w:rPr>
        <w:rFonts w:ascii="Arial" w:hAnsi="Arial" w:cs="Arial"/>
        <w:color w:val="1F497D" w:themeColor="text2"/>
      </w:rPr>
    </w:pPr>
    <w:r>
      <w:rPr>
        <w:rFonts w:ascii="Arial" w:hAnsi="Arial" w:cs="Arial"/>
        <w:color w:val="1F497D" w:themeColor="text2"/>
      </w:rPr>
      <w:t>22</w:t>
    </w:r>
    <w:r w:rsidR="00B26E1E">
      <w:rPr>
        <w:rFonts w:ascii="Arial" w:hAnsi="Arial" w:cs="Arial"/>
        <w:color w:val="1F497D" w:themeColor="text2"/>
      </w:rPr>
      <w:t xml:space="preserve"> August 2023</w:t>
    </w:r>
  </w:p>
  <w:p w14:paraId="21CCD45B" w14:textId="2F2628F3" w:rsidR="00391204" w:rsidRPr="006F7EBD" w:rsidRDefault="00B926C5"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78"/>
    <w:multiLevelType w:val="hybridMultilevel"/>
    <w:tmpl w:val="F8CE9DCC"/>
    <w:lvl w:ilvl="0" w:tplc="29027918">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16D58D0"/>
    <w:multiLevelType w:val="hybridMultilevel"/>
    <w:tmpl w:val="F90AA240"/>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973EF4"/>
    <w:multiLevelType w:val="hybridMultilevel"/>
    <w:tmpl w:val="3FBA2F4C"/>
    <w:lvl w:ilvl="0" w:tplc="015A139A">
      <w:start w:val="1"/>
      <w:numFmt w:val="bullet"/>
      <w:lvlText w:val="o"/>
      <w:lvlJc w:val="left"/>
      <w:pPr>
        <w:ind w:left="720" w:hanging="360"/>
      </w:pPr>
      <w:rPr>
        <w:rFonts w:ascii="Courier New" w:hAnsi="Courier New" w:hint="default"/>
      </w:rPr>
    </w:lvl>
    <w:lvl w:ilvl="1" w:tplc="41D8788C">
      <w:start w:val="1"/>
      <w:numFmt w:val="bullet"/>
      <w:lvlText w:val="o"/>
      <w:lvlJc w:val="left"/>
      <w:pPr>
        <w:ind w:left="1440" w:hanging="360"/>
      </w:pPr>
      <w:rPr>
        <w:rFonts w:ascii="Courier New" w:hAnsi="Courier New" w:hint="default"/>
      </w:rPr>
    </w:lvl>
    <w:lvl w:ilvl="2" w:tplc="1938D226">
      <w:start w:val="1"/>
      <w:numFmt w:val="bullet"/>
      <w:lvlText w:val=""/>
      <w:lvlJc w:val="left"/>
      <w:pPr>
        <w:ind w:left="2160" w:hanging="360"/>
      </w:pPr>
      <w:rPr>
        <w:rFonts w:ascii="Wingdings" w:hAnsi="Wingdings" w:hint="default"/>
      </w:rPr>
    </w:lvl>
    <w:lvl w:ilvl="3" w:tplc="9AF8C582">
      <w:start w:val="1"/>
      <w:numFmt w:val="bullet"/>
      <w:lvlText w:val=""/>
      <w:lvlJc w:val="left"/>
      <w:pPr>
        <w:ind w:left="2880" w:hanging="360"/>
      </w:pPr>
      <w:rPr>
        <w:rFonts w:ascii="Symbol" w:hAnsi="Symbol" w:hint="default"/>
      </w:rPr>
    </w:lvl>
    <w:lvl w:ilvl="4" w:tplc="957899C8">
      <w:start w:val="1"/>
      <w:numFmt w:val="bullet"/>
      <w:lvlText w:val="o"/>
      <w:lvlJc w:val="left"/>
      <w:pPr>
        <w:ind w:left="3600" w:hanging="360"/>
      </w:pPr>
      <w:rPr>
        <w:rFonts w:ascii="Courier New" w:hAnsi="Courier New" w:hint="default"/>
      </w:rPr>
    </w:lvl>
    <w:lvl w:ilvl="5" w:tplc="0E4A9AF8">
      <w:start w:val="1"/>
      <w:numFmt w:val="bullet"/>
      <w:lvlText w:val=""/>
      <w:lvlJc w:val="left"/>
      <w:pPr>
        <w:ind w:left="4320" w:hanging="360"/>
      </w:pPr>
      <w:rPr>
        <w:rFonts w:ascii="Wingdings" w:hAnsi="Wingdings" w:hint="default"/>
      </w:rPr>
    </w:lvl>
    <w:lvl w:ilvl="6" w:tplc="A732D97C">
      <w:start w:val="1"/>
      <w:numFmt w:val="bullet"/>
      <w:lvlText w:val=""/>
      <w:lvlJc w:val="left"/>
      <w:pPr>
        <w:ind w:left="5040" w:hanging="360"/>
      </w:pPr>
      <w:rPr>
        <w:rFonts w:ascii="Symbol" w:hAnsi="Symbol" w:hint="default"/>
      </w:rPr>
    </w:lvl>
    <w:lvl w:ilvl="7" w:tplc="15DCFE84">
      <w:start w:val="1"/>
      <w:numFmt w:val="bullet"/>
      <w:lvlText w:val="o"/>
      <w:lvlJc w:val="left"/>
      <w:pPr>
        <w:ind w:left="5760" w:hanging="360"/>
      </w:pPr>
      <w:rPr>
        <w:rFonts w:ascii="Courier New" w:hAnsi="Courier New" w:hint="default"/>
      </w:rPr>
    </w:lvl>
    <w:lvl w:ilvl="8" w:tplc="A1E671B6">
      <w:start w:val="1"/>
      <w:numFmt w:val="bullet"/>
      <w:lvlText w:val=""/>
      <w:lvlJc w:val="left"/>
      <w:pPr>
        <w:ind w:left="6480" w:hanging="360"/>
      </w:pPr>
      <w:rPr>
        <w:rFonts w:ascii="Wingdings" w:hAnsi="Wingdings" w:hint="default"/>
      </w:rPr>
    </w:lvl>
  </w:abstractNum>
  <w:abstractNum w:abstractNumId="3" w15:restartNumberingAfterBreak="0">
    <w:nsid w:val="0844476D"/>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A40020A"/>
    <w:multiLevelType w:val="hybridMultilevel"/>
    <w:tmpl w:val="E33E871C"/>
    <w:lvl w:ilvl="0" w:tplc="B4222760">
      <w:start w:val="1"/>
      <w:numFmt w:val="lowerRoman"/>
      <w:lvlText w:val="%1."/>
      <w:lvlJc w:val="right"/>
      <w:pPr>
        <w:ind w:left="720" w:hanging="360"/>
      </w:pPr>
    </w:lvl>
    <w:lvl w:ilvl="1" w:tplc="D8A6DD2E">
      <w:start w:val="1"/>
      <w:numFmt w:val="lowerLetter"/>
      <w:lvlText w:val="%2."/>
      <w:lvlJc w:val="left"/>
      <w:pPr>
        <w:ind w:left="1440" w:hanging="360"/>
      </w:pPr>
    </w:lvl>
    <w:lvl w:ilvl="2" w:tplc="B8BEEFF4">
      <w:start w:val="1"/>
      <w:numFmt w:val="lowerRoman"/>
      <w:lvlText w:val="%3."/>
      <w:lvlJc w:val="right"/>
      <w:pPr>
        <w:ind w:left="2160" w:hanging="180"/>
      </w:pPr>
    </w:lvl>
    <w:lvl w:ilvl="3" w:tplc="E36060A0">
      <w:start w:val="1"/>
      <w:numFmt w:val="decimal"/>
      <w:lvlText w:val="%4."/>
      <w:lvlJc w:val="left"/>
      <w:pPr>
        <w:ind w:left="2880" w:hanging="360"/>
      </w:pPr>
    </w:lvl>
    <w:lvl w:ilvl="4" w:tplc="305211C2">
      <w:start w:val="1"/>
      <w:numFmt w:val="lowerLetter"/>
      <w:lvlText w:val="%5."/>
      <w:lvlJc w:val="left"/>
      <w:pPr>
        <w:ind w:left="3600" w:hanging="360"/>
      </w:pPr>
    </w:lvl>
    <w:lvl w:ilvl="5" w:tplc="BF64D986">
      <w:start w:val="1"/>
      <w:numFmt w:val="lowerRoman"/>
      <w:lvlText w:val="%6."/>
      <w:lvlJc w:val="right"/>
      <w:pPr>
        <w:ind w:left="4320" w:hanging="180"/>
      </w:pPr>
    </w:lvl>
    <w:lvl w:ilvl="6" w:tplc="764232F2">
      <w:start w:val="1"/>
      <w:numFmt w:val="decimal"/>
      <w:lvlText w:val="%7."/>
      <w:lvlJc w:val="left"/>
      <w:pPr>
        <w:ind w:left="5040" w:hanging="360"/>
      </w:pPr>
    </w:lvl>
    <w:lvl w:ilvl="7" w:tplc="B6F0AFF8">
      <w:start w:val="1"/>
      <w:numFmt w:val="lowerLetter"/>
      <w:lvlText w:val="%8."/>
      <w:lvlJc w:val="left"/>
      <w:pPr>
        <w:ind w:left="5760" w:hanging="360"/>
      </w:pPr>
    </w:lvl>
    <w:lvl w:ilvl="8" w:tplc="4886C2B0">
      <w:start w:val="1"/>
      <w:numFmt w:val="lowerRoman"/>
      <w:lvlText w:val="%9."/>
      <w:lvlJc w:val="right"/>
      <w:pPr>
        <w:ind w:left="6480" w:hanging="180"/>
      </w:pPr>
    </w:lvl>
  </w:abstractNum>
  <w:abstractNum w:abstractNumId="5"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3153F6"/>
    <w:multiLevelType w:val="hybridMultilevel"/>
    <w:tmpl w:val="295C094C"/>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29C1F3C"/>
    <w:multiLevelType w:val="hybridMultilevel"/>
    <w:tmpl w:val="6DBE7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514C84"/>
    <w:multiLevelType w:val="hybridMultilevel"/>
    <w:tmpl w:val="193E9E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612DB8"/>
    <w:multiLevelType w:val="hybridMultilevel"/>
    <w:tmpl w:val="8070AC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0A37BA"/>
    <w:multiLevelType w:val="hybridMultilevel"/>
    <w:tmpl w:val="2430B5AA"/>
    <w:lvl w:ilvl="0" w:tplc="C6541DB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1" w15:restartNumberingAfterBreak="0">
    <w:nsid w:val="1B182E9B"/>
    <w:multiLevelType w:val="hybridMultilevel"/>
    <w:tmpl w:val="8070AC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7970C0"/>
    <w:multiLevelType w:val="hybridMultilevel"/>
    <w:tmpl w:val="E06C398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EFE36FC"/>
    <w:multiLevelType w:val="hybridMultilevel"/>
    <w:tmpl w:val="34228BDC"/>
    <w:lvl w:ilvl="0" w:tplc="FFFFFFFF">
      <w:start w:val="1"/>
      <w:numFmt w:val="lowerLetter"/>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4" w15:restartNumberingAfterBreak="0">
    <w:nsid w:val="20C55ACD"/>
    <w:multiLevelType w:val="hybridMultilevel"/>
    <w:tmpl w:val="4AFC37E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216D054F"/>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F15B69"/>
    <w:multiLevelType w:val="hybridMultilevel"/>
    <w:tmpl w:val="2430B5AA"/>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7" w15:restartNumberingAfterBreak="0">
    <w:nsid w:val="22AE169C"/>
    <w:multiLevelType w:val="hybridMultilevel"/>
    <w:tmpl w:val="333E46F4"/>
    <w:lvl w:ilvl="0" w:tplc="5D028236">
      <w:start w:val="1"/>
      <w:numFmt w:val="decimal"/>
      <w:lvlText w:val="%1."/>
      <w:lvlJc w:val="left"/>
      <w:pPr>
        <w:ind w:left="720" w:hanging="360"/>
      </w:pPr>
      <w:rPr>
        <w:rFonts w:hint="default"/>
        <w:b/>
        <w:bCs/>
        <w:color w:val="244061"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AA6C82"/>
    <w:multiLevelType w:val="hybridMultilevel"/>
    <w:tmpl w:val="F564AF2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260D07B2"/>
    <w:multiLevelType w:val="hybridMultilevel"/>
    <w:tmpl w:val="D25CBC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26A42985"/>
    <w:multiLevelType w:val="hybridMultilevel"/>
    <w:tmpl w:val="E710EFC8"/>
    <w:lvl w:ilvl="0" w:tplc="5254F7B2">
      <w:start w:val="1"/>
      <w:numFmt w:val="decimal"/>
      <w:lvlText w:val="%1."/>
      <w:lvlJc w:val="left"/>
      <w:pPr>
        <w:ind w:left="1080" w:hanging="72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185334"/>
    <w:multiLevelType w:val="hybridMultilevel"/>
    <w:tmpl w:val="34228BDC"/>
    <w:lvl w:ilvl="0" w:tplc="08D88718">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2" w15:restartNumberingAfterBreak="0">
    <w:nsid w:val="2BC9013B"/>
    <w:multiLevelType w:val="hybridMultilevel"/>
    <w:tmpl w:val="E9B458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21502F1"/>
    <w:multiLevelType w:val="hybridMultilevel"/>
    <w:tmpl w:val="740EB2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15:restartNumberingAfterBreak="0">
    <w:nsid w:val="33D07DE9"/>
    <w:multiLevelType w:val="hybridMultilevel"/>
    <w:tmpl w:val="2E46A9C2"/>
    <w:lvl w:ilvl="0" w:tplc="719E2BA2">
      <w:start w:val="2"/>
      <w:numFmt w:val="decimal"/>
      <w:lvlText w:val="%1."/>
      <w:lvlJc w:val="left"/>
      <w:pPr>
        <w:ind w:left="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5357655"/>
    <w:multiLevelType w:val="hybridMultilevel"/>
    <w:tmpl w:val="BAFCE482"/>
    <w:lvl w:ilvl="0" w:tplc="35A2169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7" w15:restartNumberingAfterBreak="0">
    <w:nsid w:val="36C0270E"/>
    <w:multiLevelType w:val="hybridMultilevel"/>
    <w:tmpl w:val="6B062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5E2D1F"/>
    <w:multiLevelType w:val="hybridMultilevel"/>
    <w:tmpl w:val="962482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15:restartNumberingAfterBreak="0">
    <w:nsid w:val="38961546"/>
    <w:multiLevelType w:val="hybridMultilevel"/>
    <w:tmpl w:val="AE96511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3A3F4D2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DBB768F"/>
    <w:multiLevelType w:val="multilevel"/>
    <w:tmpl w:val="35C05F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0891A46"/>
    <w:multiLevelType w:val="hybridMultilevel"/>
    <w:tmpl w:val="2430B5AA"/>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3" w15:restartNumberingAfterBreak="0">
    <w:nsid w:val="419119E4"/>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4C218DB"/>
    <w:multiLevelType w:val="hybridMultilevel"/>
    <w:tmpl w:val="7EAAD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47010C"/>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490047AA"/>
    <w:multiLevelType w:val="hybridMultilevel"/>
    <w:tmpl w:val="F1FE22D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7" w15:restartNumberingAfterBreak="0">
    <w:nsid w:val="495D4262"/>
    <w:multiLevelType w:val="hybridMultilevel"/>
    <w:tmpl w:val="78A823F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49BD1939"/>
    <w:multiLevelType w:val="hybridMultilevel"/>
    <w:tmpl w:val="193E9E7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C203159"/>
    <w:multiLevelType w:val="multilevel"/>
    <w:tmpl w:val="A19EC584"/>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0" w15:restartNumberingAfterBreak="0">
    <w:nsid w:val="4D35206A"/>
    <w:multiLevelType w:val="multilevel"/>
    <w:tmpl w:val="55FABC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E705AE5"/>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505F061D"/>
    <w:multiLevelType w:val="hybridMultilevel"/>
    <w:tmpl w:val="7E0E5A86"/>
    <w:lvl w:ilvl="0" w:tplc="D9345FB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D80434"/>
    <w:multiLevelType w:val="hybridMultilevel"/>
    <w:tmpl w:val="BBBA4F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2054B55"/>
    <w:multiLevelType w:val="hybridMultilevel"/>
    <w:tmpl w:val="DCF654C0"/>
    <w:lvl w:ilvl="0" w:tplc="B4DE4E6A">
      <w:start w:val="1"/>
      <w:numFmt w:val="decimal"/>
      <w:lvlText w:val="%1."/>
      <w:lvlJc w:val="left"/>
      <w:pPr>
        <w:ind w:left="780" w:hanging="360"/>
      </w:pPr>
      <w:rPr>
        <w:rFonts w:ascii="Arial" w:hAnsi="Arial" w:cs="Arial" w:hint="default"/>
      </w:rPr>
    </w:lvl>
    <w:lvl w:ilvl="1" w:tplc="0C090019">
      <w:start w:val="1"/>
      <w:numFmt w:val="lowerLetter"/>
      <w:lvlText w:val="%2."/>
      <w:lvlJc w:val="left"/>
      <w:pPr>
        <w:ind w:left="1500" w:hanging="360"/>
      </w:pPr>
    </w:lvl>
    <w:lvl w:ilvl="2" w:tplc="0C09001B">
      <w:start w:val="1"/>
      <w:numFmt w:val="lowerRoman"/>
      <w:lvlText w:val="%3."/>
      <w:lvlJc w:val="right"/>
      <w:pPr>
        <w:ind w:left="2220" w:hanging="180"/>
      </w:pPr>
    </w:lvl>
    <w:lvl w:ilvl="3" w:tplc="0C09000F">
      <w:start w:val="1"/>
      <w:numFmt w:val="decimal"/>
      <w:lvlText w:val="%4."/>
      <w:lvlJc w:val="left"/>
      <w:pPr>
        <w:ind w:left="2940" w:hanging="360"/>
      </w:pPr>
    </w:lvl>
    <w:lvl w:ilvl="4" w:tplc="0C090019">
      <w:start w:val="1"/>
      <w:numFmt w:val="lowerLetter"/>
      <w:lvlText w:val="%5."/>
      <w:lvlJc w:val="left"/>
      <w:pPr>
        <w:ind w:left="3660" w:hanging="360"/>
      </w:pPr>
    </w:lvl>
    <w:lvl w:ilvl="5" w:tplc="0C09001B">
      <w:start w:val="1"/>
      <w:numFmt w:val="lowerRoman"/>
      <w:lvlText w:val="%6."/>
      <w:lvlJc w:val="right"/>
      <w:pPr>
        <w:ind w:left="4380" w:hanging="180"/>
      </w:pPr>
    </w:lvl>
    <w:lvl w:ilvl="6" w:tplc="0C09000F">
      <w:start w:val="1"/>
      <w:numFmt w:val="decimal"/>
      <w:lvlText w:val="%7."/>
      <w:lvlJc w:val="left"/>
      <w:pPr>
        <w:ind w:left="5100" w:hanging="360"/>
      </w:pPr>
    </w:lvl>
    <w:lvl w:ilvl="7" w:tplc="0C090019">
      <w:start w:val="1"/>
      <w:numFmt w:val="lowerLetter"/>
      <w:lvlText w:val="%8."/>
      <w:lvlJc w:val="left"/>
      <w:pPr>
        <w:ind w:left="5820" w:hanging="360"/>
      </w:pPr>
    </w:lvl>
    <w:lvl w:ilvl="8" w:tplc="0C09001B">
      <w:start w:val="1"/>
      <w:numFmt w:val="lowerRoman"/>
      <w:lvlText w:val="%9."/>
      <w:lvlJc w:val="right"/>
      <w:pPr>
        <w:ind w:left="6540" w:hanging="180"/>
      </w:pPr>
    </w:lvl>
  </w:abstractNum>
  <w:abstractNum w:abstractNumId="45" w15:restartNumberingAfterBreak="0">
    <w:nsid w:val="53536EE8"/>
    <w:multiLevelType w:val="hybridMultilevel"/>
    <w:tmpl w:val="DCF654C0"/>
    <w:lvl w:ilvl="0" w:tplc="FFFFFFFF">
      <w:start w:val="1"/>
      <w:numFmt w:val="decimal"/>
      <w:lvlText w:val="%1."/>
      <w:lvlJc w:val="left"/>
      <w:pPr>
        <w:ind w:left="780" w:hanging="360"/>
      </w:pPr>
      <w:rPr>
        <w:rFonts w:ascii="Arial" w:hAnsi="Arial" w:cs="Arial" w:hint="default"/>
      </w:rPr>
    </w:lvl>
    <w:lvl w:ilvl="1" w:tplc="FFFFFFFF">
      <w:start w:val="1"/>
      <w:numFmt w:val="lowerLetter"/>
      <w:lvlText w:val="%2."/>
      <w:lvlJc w:val="left"/>
      <w:pPr>
        <w:ind w:left="1500" w:hanging="360"/>
      </w:pPr>
    </w:lvl>
    <w:lvl w:ilvl="2" w:tplc="FFFFFFFF">
      <w:start w:val="1"/>
      <w:numFmt w:val="lowerRoman"/>
      <w:lvlText w:val="%3."/>
      <w:lvlJc w:val="right"/>
      <w:pPr>
        <w:ind w:left="2220" w:hanging="180"/>
      </w:pPr>
    </w:lvl>
    <w:lvl w:ilvl="3" w:tplc="FFFFFFFF">
      <w:start w:val="1"/>
      <w:numFmt w:val="decimal"/>
      <w:lvlText w:val="%4."/>
      <w:lvlJc w:val="left"/>
      <w:pPr>
        <w:ind w:left="2940" w:hanging="360"/>
      </w:pPr>
    </w:lvl>
    <w:lvl w:ilvl="4" w:tplc="FFFFFFFF">
      <w:start w:val="1"/>
      <w:numFmt w:val="lowerLetter"/>
      <w:lvlText w:val="%5."/>
      <w:lvlJc w:val="left"/>
      <w:pPr>
        <w:ind w:left="3660" w:hanging="360"/>
      </w:pPr>
    </w:lvl>
    <w:lvl w:ilvl="5" w:tplc="FFFFFFFF">
      <w:start w:val="1"/>
      <w:numFmt w:val="lowerRoman"/>
      <w:lvlText w:val="%6."/>
      <w:lvlJc w:val="right"/>
      <w:pPr>
        <w:ind w:left="4380" w:hanging="180"/>
      </w:pPr>
    </w:lvl>
    <w:lvl w:ilvl="6" w:tplc="FFFFFFFF">
      <w:start w:val="1"/>
      <w:numFmt w:val="decimal"/>
      <w:lvlText w:val="%7."/>
      <w:lvlJc w:val="left"/>
      <w:pPr>
        <w:ind w:left="5100" w:hanging="360"/>
      </w:pPr>
    </w:lvl>
    <w:lvl w:ilvl="7" w:tplc="FFFFFFFF">
      <w:start w:val="1"/>
      <w:numFmt w:val="lowerLetter"/>
      <w:lvlText w:val="%8."/>
      <w:lvlJc w:val="left"/>
      <w:pPr>
        <w:ind w:left="5820" w:hanging="360"/>
      </w:pPr>
    </w:lvl>
    <w:lvl w:ilvl="8" w:tplc="FFFFFFFF">
      <w:start w:val="1"/>
      <w:numFmt w:val="lowerRoman"/>
      <w:lvlText w:val="%9."/>
      <w:lvlJc w:val="right"/>
      <w:pPr>
        <w:ind w:left="6540" w:hanging="180"/>
      </w:pPr>
    </w:lvl>
  </w:abstractNum>
  <w:abstractNum w:abstractNumId="46" w15:restartNumberingAfterBreak="0">
    <w:nsid w:val="542F5FF9"/>
    <w:multiLevelType w:val="hybridMultilevel"/>
    <w:tmpl w:val="5D3C4A3A"/>
    <w:lvl w:ilvl="0" w:tplc="FFFFFFFF">
      <w:start w:val="1"/>
      <w:numFmt w:val="lowerLetter"/>
      <w:lvlText w:val="%1."/>
      <w:lvlJc w:val="left"/>
      <w:pPr>
        <w:ind w:left="15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48" w15:restartNumberingAfterBreak="0">
    <w:nsid w:val="55904E40"/>
    <w:multiLevelType w:val="hybridMultilevel"/>
    <w:tmpl w:val="7780EF0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9" w15:restartNumberingAfterBreak="0">
    <w:nsid w:val="58730A89"/>
    <w:multiLevelType w:val="hybridMultilevel"/>
    <w:tmpl w:val="94445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C7C4C82"/>
    <w:multiLevelType w:val="multilevel"/>
    <w:tmpl w:val="EC040506"/>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51" w15:restartNumberingAfterBreak="0">
    <w:nsid w:val="5CAD222D"/>
    <w:multiLevelType w:val="hybridMultilevel"/>
    <w:tmpl w:val="24AAD0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5D642232"/>
    <w:multiLevelType w:val="hybridMultilevel"/>
    <w:tmpl w:val="618EF8CE"/>
    <w:lvl w:ilvl="0" w:tplc="4950D492">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3" w15:restartNumberingAfterBreak="0">
    <w:nsid w:val="62BC1280"/>
    <w:multiLevelType w:val="hybridMultilevel"/>
    <w:tmpl w:val="E3B8A0C2"/>
    <w:lvl w:ilvl="0" w:tplc="E848A5F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37E04EA"/>
    <w:multiLevelType w:val="hybridMultilevel"/>
    <w:tmpl w:val="295C094C"/>
    <w:lvl w:ilvl="0" w:tplc="08B8E368">
      <w:start w:val="1"/>
      <w:numFmt w:val="decimal"/>
      <w:lvlText w:val="%1."/>
      <w:lvlJc w:val="left"/>
      <w:pPr>
        <w:ind w:left="720" w:hanging="360"/>
      </w:pPr>
      <w:rPr>
        <w:rFonts w:ascii="Arial" w:hAnsi="Arial" w:cs="Arial" w:hint="default"/>
      </w:rPr>
    </w:lvl>
    <w:lvl w:ilvl="1" w:tplc="8774EDCA">
      <w:start w:val="1"/>
      <w:numFmt w:val="lowerLetter"/>
      <w:lvlText w:val="%2."/>
      <w:lvlJc w:val="left"/>
      <w:pPr>
        <w:ind w:left="1440" w:hanging="360"/>
      </w:pPr>
    </w:lvl>
    <w:lvl w:ilvl="2" w:tplc="F9888A80">
      <w:start w:val="1"/>
      <w:numFmt w:val="lowerRoman"/>
      <w:lvlText w:val="%3."/>
      <w:lvlJc w:val="right"/>
      <w:pPr>
        <w:ind w:left="2160" w:hanging="180"/>
      </w:pPr>
    </w:lvl>
    <w:lvl w:ilvl="3" w:tplc="DD4C3238">
      <w:start w:val="1"/>
      <w:numFmt w:val="decimal"/>
      <w:lvlText w:val="%4."/>
      <w:lvlJc w:val="left"/>
      <w:pPr>
        <w:ind w:left="2880" w:hanging="360"/>
      </w:pPr>
    </w:lvl>
    <w:lvl w:ilvl="4" w:tplc="E74A84B6">
      <w:start w:val="1"/>
      <w:numFmt w:val="lowerLetter"/>
      <w:lvlText w:val="%5."/>
      <w:lvlJc w:val="left"/>
      <w:pPr>
        <w:ind w:left="3600" w:hanging="360"/>
      </w:pPr>
    </w:lvl>
    <w:lvl w:ilvl="5" w:tplc="DF4615AC">
      <w:start w:val="1"/>
      <w:numFmt w:val="lowerRoman"/>
      <w:lvlText w:val="%6."/>
      <w:lvlJc w:val="right"/>
      <w:pPr>
        <w:ind w:left="4320" w:hanging="180"/>
      </w:pPr>
    </w:lvl>
    <w:lvl w:ilvl="6" w:tplc="C00AD8E0">
      <w:start w:val="1"/>
      <w:numFmt w:val="decimal"/>
      <w:lvlText w:val="%7."/>
      <w:lvlJc w:val="left"/>
      <w:pPr>
        <w:ind w:left="5040" w:hanging="360"/>
      </w:pPr>
    </w:lvl>
    <w:lvl w:ilvl="7" w:tplc="9EDA7DE6">
      <w:start w:val="1"/>
      <w:numFmt w:val="lowerLetter"/>
      <w:lvlText w:val="%8."/>
      <w:lvlJc w:val="left"/>
      <w:pPr>
        <w:ind w:left="5760" w:hanging="360"/>
      </w:pPr>
    </w:lvl>
    <w:lvl w:ilvl="8" w:tplc="4B209CE0">
      <w:start w:val="1"/>
      <w:numFmt w:val="lowerRoman"/>
      <w:lvlText w:val="%9."/>
      <w:lvlJc w:val="right"/>
      <w:pPr>
        <w:ind w:left="6480" w:hanging="180"/>
      </w:pPr>
    </w:lvl>
  </w:abstractNum>
  <w:abstractNum w:abstractNumId="55" w15:restartNumberingAfterBreak="0">
    <w:nsid w:val="657327CB"/>
    <w:multiLevelType w:val="hybridMultilevel"/>
    <w:tmpl w:val="A9907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60F1094"/>
    <w:multiLevelType w:val="hybridMultilevel"/>
    <w:tmpl w:val="FE165A6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68846177"/>
    <w:multiLevelType w:val="hybridMultilevel"/>
    <w:tmpl w:val="4C1C46FA"/>
    <w:lvl w:ilvl="0" w:tplc="57A27D86">
      <w:start w:val="1"/>
      <w:numFmt w:val="decimal"/>
      <w:lvlText w:val="%1."/>
      <w:lvlJc w:val="left"/>
      <w:pPr>
        <w:ind w:left="644" w:hanging="360"/>
      </w:pPr>
      <w:rPr>
        <w:rFonts w:hint="default"/>
        <w:b w:val="0"/>
        <w:bCs w:val="0"/>
      </w:rPr>
    </w:lvl>
    <w:lvl w:ilvl="1" w:tplc="16CE2074">
      <w:numFmt w:val="bullet"/>
      <w:lvlText w:val="•"/>
      <w:lvlJc w:val="left"/>
      <w:pPr>
        <w:ind w:left="1364" w:hanging="360"/>
      </w:pPr>
      <w:rPr>
        <w:rFonts w:ascii="Arial" w:eastAsia="Times New Roman" w:hAnsi="Arial" w:cs="Arial"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9" w15:restartNumberingAfterBreak="0">
    <w:nsid w:val="69B17857"/>
    <w:multiLevelType w:val="hybridMultilevel"/>
    <w:tmpl w:val="E7C402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6DBD4D0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E307CF8"/>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714E0D39"/>
    <w:multiLevelType w:val="hybridMultilevel"/>
    <w:tmpl w:val="DFD46034"/>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64" w15:restartNumberingAfterBreak="0">
    <w:nsid w:val="73874BB9"/>
    <w:multiLevelType w:val="hybridMultilevel"/>
    <w:tmpl w:val="740EB2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48978DB"/>
    <w:multiLevelType w:val="hybridMultilevel"/>
    <w:tmpl w:val="808CD99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6"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67" w15:restartNumberingAfterBreak="0">
    <w:nsid w:val="75EA64AE"/>
    <w:multiLevelType w:val="hybridMultilevel"/>
    <w:tmpl w:val="6A36FFEA"/>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8" w15:restartNumberingAfterBreak="0">
    <w:nsid w:val="78C5618F"/>
    <w:multiLevelType w:val="hybridMultilevel"/>
    <w:tmpl w:val="35126EDE"/>
    <w:lvl w:ilvl="0" w:tplc="48BE2058">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9" w15:restartNumberingAfterBreak="0">
    <w:nsid w:val="7A783306"/>
    <w:multiLevelType w:val="hybridMultilevel"/>
    <w:tmpl w:val="0F6873E6"/>
    <w:lvl w:ilvl="0" w:tplc="CDE2F6CA">
      <w:start w:val="1"/>
      <w:numFmt w:val="decimal"/>
      <w:lvlText w:val="%1."/>
      <w:lvlJc w:val="left"/>
      <w:pPr>
        <w:ind w:left="644" w:hanging="360"/>
      </w:pPr>
      <w:rPr>
        <w:rFonts w:hint="default"/>
        <w:b w:val="0"/>
        <w:bCs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0" w15:restartNumberingAfterBreak="0">
    <w:nsid w:val="7E7D64AF"/>
    <w:multiLevelType w:val="hybridMultilevel"/>
    <w:tmpl w:val="B38ED90A"/>
    <w:lvl w:ilvl="0" w:tplc="0F8004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78063666">
    <w:abstractNumId w:val="39"/>
  </w:num>
  <w:num w:numId="2" w16cid:durableId="1127355154">
    <w:abstractNumId w:val="47"/>
  </w:num>
  <w:num w:numId="3" w16cid:durableId="153838215">
    <w:abstractNumId w:val="24"/>
  </w:num>
  <w:num w:numId="4" w16cid:durableId="1996227852">
    <w:abstractNumId w:val="62"/>
  </w:num>
  <w:num w:numId="5" w16cid:durableId="6374980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0642104">
    <w:abstractNumId w:val="57"/>
  </w:num>
  <w:num w:numId="7" w16cid:durableId="371614050">
    <w:abstractNumId w:val="20"/>
  </w:num>
  <w:num w:numId="8" w16cid:durableId="1137379247">
    <w:abstractNumId w:val="27"/>
  </w:num>
  <w:num w:numId="9" w16cid:durableId="54940270">
    <w:abstractNumId w:val="49"/>
  </w:num>
  <w:num w:numId="10" w16cid:durableId="112141977">
    <w:abstractNumId w:val="68"/>
  </w:num>
  <w:num w:numId="11" w16cid:durableId="363333285">
    <w:abstractNumId w:val="66"/>
  </w:num>
  <w:num w:numId="12" w16cid:durableId="144208309">
    <w:abstractNumId w:val="22"/>
  </w:num>
  <w:num w:numId="13" w16cid:durableId="2096704055">
    <w:abstractNumId w:val="28"/>
  </w:num>
  <w:num w:numId="14" w16cid:durableId="1215580325">
    <w:abstractNumId w:val="38"/>
  </w:num>
  <w:num w:numId="15" w16cid:durableId="685835808">
    <w:abstractNumId w:val="23"/>
  </w:num>
  <w:num w:numId="16" w16cid:durableId="897521353">
    <w:abstractNumId w:val="7"/>
  </w:num>
  <w:num w:numId="17" w16cid:durableId="1599483277">
    <w:abstractNumId w:val="55"/>
  </w:num>
  <w:num w:numId="18" w16cid:durableId="365907212">
    <w:abstractNumId w:val="9"/>
  </w:num>
  <w:num w:numId="19" w16cid:durableId="2127849663">
    <w:abstractNumId w:val="26"/>
  </w:num>
  <w:num w:numId="20" w16cid:durableId="627978301">
    <w:abstractNumId w:val="37"/>
  </w:num>
  <w:num w:numId="21" w16cid:durableId="1169756758">
    <w:abstractNumId w:val="34"/>
  </w:num>
  <w:num w:numId="22" w16cid:durableId="572667695">
    <w:abstractNumId w:val="12"/>
  </w:num>
  <w:num w:numId="23" w16cid:durableId="1214732251">
    <w:abstractNumId w:val="42"/>
  </w:num>
  <w:num w:numId="24" w16cid:durableId="1123764204">
    <w:abstractNumId w:val="70"/>
  </w:num>
  <w:num w:numId="25" w16cid:durableId="2092384660">
    <w:abstractNumId w:val="11"/>
  </w:num>
  <w:num w:numId="26" w16cid:durableId="130486870">
    <w:abstractNumId w:val="43"/>
  </w:num>
  <w:num w:numId="27" w16cid:durableId="872811390">
    <w:abstractNumId w:val="56"/>
  </w:num>
  <w:num w:numId="28" w16cid:durableId="350843327">
    <w:abstractNumId w:val="36"/>
  </w:num>
  <w:num w:numId="29" w16cid:durableId="1916208025">
    <w:abstractNumId w:val="67"/>
  </w:num>
  <w:num w:numId="30" w16cid:durableId="584459077">
    <w:abstractNumId w:val="10"/>
  </w:num>
  <w:num w:numId="31" w16cid:durableId="1658997643">
    <w:abstractNumId w:val="18"/>
  </w:num>
  <w:num w:numId="32" w16cid:durableId="3884563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5793518">
    <w:abstractNumId w:val="63"/>
  </w:num>
  <w:num w:numId="34" w16cid:durableId="660087630">
    <w:abstractNumId w:val="52"/>
  </w:num>
  <w:num w:numId="35" w16cid:durableId="315256989">
    <w:abstractNumId w:val="14"/>
  </w:num>
  <w:num w:numId="36" w16cid:durableId="37629887">
    <w:abstractNumId w:val="48"/>
  </w:num>
  <w:num w:numId="37" w16cid:durableId="1904442920">
    <w:abstractNumId w:val="25"/>
  </w:num>
  <w:num w:numId="38" w16cid:durableId="355927373">
    <w:abstractNumId w:val="65"/>
  </w:num>
  <w:num w:numId="39" w16cid:durableId="1367634430">
    <w:abstractNumId w:val="5"/>
  </w:num>
  <w:num w:numId="40" w16cid:durableId="1998146293">
    <w:abstractNumId w:val="21"/>
  </w:num>
  <w:num w:numId="41" w16cid:durableId="1884978652">
    <w:abstractNumId w:val="58"/>
  </w:num>
  <w:num w:numId="42" w16cid:durableId="714038135">
    <w:abstractNumId w:val="69"/>
  </w:num>
  <w:num w:numId="43" w16cid:durableId="1051153771">
    <w:abstractNumId w:val="15"/>
  </w:num>
  <w:num w:numId="44" w16cid:durableId="234900837">
    <w:abstractNumId w:val="2"/>
  </w:num>
  <w:num w:numId="45" w16cid:durableId="1417094973">
    <w:abstractNumId w:val="29"/>
  </w:num>
  <w:num w:numId="46" w16cid:durableId="420758342">
    <w:abstractNumId w:val="30"/>
  </w:num>
  <w:num w:numId="47" w16cid:durableId="349137883">
    <w:abstractNumId w:val="33"/>
  </w:num>
  <w:num w:numId="48" w16cid:durableId="138307387">
    <w:abstractNumId w:val="60"/>
  </w:num>
  <w:num w:numId="49" w16cid:durableId="131215708">
    <w:abstractNumId w:val="61"/>
  </w:num>
  <w:num w:numId="50" w16cid:durableId="1261067606">
    <w:abstractNumId w:val="13"/>
  </w:num>
  <w:num w:numId="51" w16cid:durableId="1945990885">
    <w:abstractNumId w:val="3"/>
  </w:num>
  <w:num w:numId="52" w16cid:durableId="1270240708">
    <w:abstractNumId w:val="35"/>
  </w:num>
  <w:num w:numId="53" w16cid:durableId="1684896952">
    <w:abstractNumId w:val="71"/>
  </w:num>
  <w:num w:numId="54" w16cid:durableId="1781728238">
    <w:abstractNumId w:val="0"/>
  </w:num>
  <w:num w:numId="55" w16cid:durableId="2147315781">
    <w:abstractNumId w:val="53"/>
  </w:num>
  <w:num w:numId="56" w16cid:durableId="898904244">
    <w:abstractNumId w:val="17"/>
  </w:num>
  <w:num w:numId="57" w16cid:durableId="1713849228">
    <w:abstractNumId w:val="1"/>
  </w:num>
  <w:num w:numId="58" w16cid:durableId="1326205207">
    <w:abstractNumId w:val="54"/>
  </w:num>
  <w:num w:numId="59" w16cid:durableId="1065299019">
    <w:abstractNumId w:val="41"/>
  </w:num>
  <w:num w:numId="60" w16cid:durableId="444816182">
    <w:abstractNumId w:val="32"/>
  </w:num>
  <w:num w:numId="61" w16cid:durableId="182717921">
    <w:abstractNumId w:val="16"/>
  </w:num>
  <w:num w:numId="62" w16cid:durableId="1582329962">
    <w:abstractNumId w:val="50"/>
  </w:num>
  <w:num w:numId="63" w16cid:durableId="14441098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26923765">
    <w:abstractNumId w:val="45"/>
  </w:num>
  <w:num w:numId="65" w16cid:durableId="1985427324">
    <w:abstractNumId w:val="46"/>
  </w:num>
  <w:num w:numId="66" w16cid:durableId="1349982384">
    <w:abstractNumId w:val="6"/>
  </w:num>
  <w:num w:numId="67" w16cid:durableId="1767992053">
    <w:abstractNumId w:val="4"/>
  </w:num>
  <w:num w:numId="68" w16cid:durableId="1116950591">
    <w:abstractNumId w:val="59"/>
  </w:num>
  <w:num w:numId="69" w16cid:durableId="1101876707">
    <w:abstractNumId w:val="64"/>
  </w:num>
  <w:num w:numId="70" w16cid:durableId="794180389">
    <w:abstractNumId w:val="8"/>
  </w:num>
  <w:num w:numId="71" w16cid:durableId="1863278212">
    <w:abstractNumId w:val="31"/>
  </w:num>
  <w:num w:numId="72" w16cid:durableId="6310119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7534126">
    <w:abstractNumId w:val="40"/>
  </w:num>
  <w:num w:numId="74" w16cid:durableId="4488189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JiUGtPAlUIbzhWwu7OwZVVZwKED6beuNPvk4jk0TNK343R4PVtONndIT8JSLJtZDa0DsJKYD+W52NYm5A/JQrA==" w:salt="F8j2LJ6Ch3Q64ELw03VTUQ=="/>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8CF"/>
    <w:rsid w:val="00002942"/>
    <w:rsid w:val="00002DA2"/>
    <w:rsid w:val="00003532"/>
    <w:rsid w:val="000050B9"/>
    <w:rsid w:val="00006C28"/>
    <w:rsid w:val="000111F1"/>
    <w:rsid w:val="00012C59"/>
    <w:rsid w:val="00013F59"/>
    <w:rsid w:val="00021070"/>
    <w:rsid w:val="00021954"/>
    <w:rsid w:val="00026FF3"/>
    <w:rsid w:val="0002772A"/>
    <w:rsid w:val="00033CAD"/>
    <w:rsid w:val="00034F4C"/>
    <w:rsid w:val="00037542"/>
    <w:rsid w:val="00040A3B"/>
    <w:rsid w:val="00044202"/>
    <w:rsid w:val="000463DC"/>
    <w:rsid w:val="00046B3A"/>
    <w:rsid w:val="00052805"/>
    <w:rsid w:val="00056ED1"/>
    <w:rsid w:val="00067FD3"/>
    <w:rsid w:val="00070794"/>
    <w:rsid w:val="000717EA"/>
    <w:rsid w:val="00073D19"/>
    <w:rsid w:val="0007580D"/>
    <w:rsid w:val="0007753C"/>
    <w:rsid w:val="00080CD8"/>
    <w:rsid w:val="00081014"/>
    <w:rsid w:val="00081061"/>
    <w:rsid w:val="00085B7F"/>
    <w:rsid w:val="00085CDF"/>
    <w:rsid w:val="000875F1"/>
    <w:rsid w:val="000915F4"/>
    <w:rsid w:val="00097163"/>
    <w:rsid w:val="000A64DA"/>
    <w:rsid w:val="000A793C"/>
    <w:rsid w:val="000B02B6"/>
    <w:rsid w:val="000B2F52"/>
    <w:rsid w:val="000B309E"/>
    <w:rsid w:val="000B468C"/>
    <w:rsid w:val="000C0821"/>
    <w:rsid w:val="000C0A65"/>
    <w:rsid w:val="000C5C11"/>
    <w:rsid w:val="000E0501"/>
    <w:rsid w:val="000E0C9F"/>
    <w:rsid w:val="000E1AFD"/>
    <w:rsid w:val="000E2B1E"/>
    <w:rsid w:val="000E6876"/>
    <w:rsid w:val="000E6ED8"/>
    <w:rsid w:val="000F1A2E"/>
    <w:rsid w:val="00100B84"/>
    <w:rsid w:val="00101281"/>
    <w:rsid w:val="00105BA1"/>
    <w:rsid w:val="00106704"/>
    <w:rsid w:val="00107EDB"/>
    <w:rsid w:val="001115BB"/>
    <w:rsid w:val="001126B8"/>
    <w:rsid w:val="00114D76"/>
    <w:rsid w:val="001162A1"/>
    <w:rsid w:val="0012101B"/>
    <w:rsid w:val="001213C3"/>
    <w:rsid w:val="001225E3"/>
    <w:rsid w:val="00124B02"/>
    <w:rsid w:val="0013295F"/>
    <w:rsid w:val="001366BC"/>
    <w:rsid w:val="001406A9"/>
    <w:rsid w:val="0014084C"/>
    <w:rsid w:val="00141B4B"/>
    <w:rsid w:val="0014577E"/>
    <w:rsid w:val="00145C4A"/>
    <w:rsid w:val="001467DF"/>
    <w:rsid w:val="00146D00"/>
    <w:rsid w:val="00147BCF"/>
    <w:rsid w:val="00150DD6"/>
    <w:rsid w:val="00153260"/>
    <w:rsid w:val="001543D2"/>
    <w:rsid w:val="00155E05"/>
    <w:rsid w:val="00157C7C"/>
    <w:rsid w:val="001603AB"/>
    <w:rsid w:val="0016240A"/>
    <w:rsid w:val="00163B9B"/>
    <w:rsid w:val="001649E9"/>
    <w:rsid w:val="00164E62"/>
    <w:rsid w:val="00166F8D"/>
    <w:rsid w:val="00171DAC"/>
    <w:rsid w:val="0017296A"/>
    <w:rsid w:val="0017649D"/>
    <w:rsid w:val="001767FF"/>
    <w:rsid w:val="00180419"/>
    <w:rsid w:val="00181BF9"/>
    <w:rsid w:val="00182CC1"/>
    <w:rsid w:val="00187425"/>
    <w:rsid w:val="00190567"/>
    <w:rsid w:val="00197EA6"/>
    <w:rsid w:val="001A4A68"/>
    <w:rsid w:val="001A6A52"/>
    <w:rsid w:val="001B0C54"/>
    <w:rsid w:val="001B1FA8"/>
    <w:rsid w:val="001B4881"/>
    <w:rsid w:val="001B692A"/>
    <w:rsid w:val="001B765A"/>
    <w:rsid w:val="001C08F6"/>
    <w:rsid w:val="001C0D97"/>
    <w:rsid w:val="001C23DF"/>
    <w:rsid w:val="001C2A54"/>
    <w:rsid w:val="001C5F73"/>
    <w:rsid w:val="001D0611"/>
    <w:rsid w:val="001D349E"/>
    <w:rsid w:val="001D38B8"/>
    <w:rsid w:val="001D3E60"/>
    <w:rsid w:val="001E46B7"/>
    <w:rsid w:val="001E5261"/>
    <w:rsid w:val="001E5AF2"/>
    <w:rsid w:val="001E7EE6"/>
    <w:rsid w:val="001F1FD7"/>
    <w:rsid w:val="001F216A"/>
    <w:rsid w:val="001F4D70"/>
    <w:rsid w:val="001F5621"/>
    <w:rsid w:val="001F69BF"/>
    <w:rsid w:val="0020090F"/>
    <w:rsid w:val="00212999"/>
    <w:rsid w:val="00212C0A"/>
    <w:rsid w:val="00214F63"/>
    <w:rsid w:val="00221F8A"/>
    <w:rsid w:val="0022387B"/>
    <w:rsid w:val="00227F27"/>
    <w:rsid w:val="00233A38"/>
    <w:rsid w:val="00233A5A"/>
    <w:rsid w:val="0023480C"/>
    <w:rsid w:val="0024060C"/>
    <w:rsid w:val="00241570"/>
    <w:rsid w:val="002417C1"/>
    <w:rsid w:val="00243AE8"/>
    <w:rsid w:val="00244030"/>
    <w:rsid w:val="00244A52"/>
    <w:rsid w:val="00246449"/>
    <w:rsid w:val="0024776F"/>
    <w:rsid w:val="00247A87"/>
    <w:rsid w:val="00247C56"/>
    <w:rsid w:val="0025460C"/>
    <w:rsid w:val="002562FA"/>
    <w:rsid w:val="002568F9"/>
    <w:rsid w:val="00256E2C"/>
    <w:rsid w:val="00257F09"/>
    <w:rsid w:val="0026096B"/>
    <w:rsid w:val="00260AC9"/>
    <w:rsid w:val="0026752B"/>
    <w:rsid w:val="002677A8"/>
    <w:rsid w:val="00267EE6"/>
    <w:rsid w:val="00272A75"/>
    <w:rsid w:val="00273D25"/>
    <w:rsid w:val="0027748A"/>
    <w:rsid w:val="00280F0D"/>
    <w:rsid w:val="00283806"/>
    <w:rsid w:val="0028398B"/>
    <w:rsid w:val="0028600A"/>
    <w:rsid w:val="00287DA3"/>
    <w:rsid w:val="0029383D"/>
    <w:rsid w:val="00297C5C"/>
    <w:rsid w:val="002A107D"/>
    <w:rsid w:val="002A44B5"/>
    <w:rsid w:val="002A4CC7"/>
    <w:rsid w:val="002A5C8C"/>
    <w:rsid w:val="002A6542"/>
    <w:rsid w:val="002A6D26"/>
    <w:rsid w:val="002A7186"/>
    <w:rsid w:val="002B4681"/>
    <w:rsid w:val="002B6245"/>
    <w:rsid w:val="002B77DA"/>
    <w:rsid w:val="002C0183"/>
    <w:rsid w:val="002C1BFB"/>
    <w:rsid w:val="002C762D"/>
    <w:rsid w:val="002D652C"/>
    <w:rsid w:val="002D786E"/>
    <w:rsid w:val="002E3B98"/>
    <w:rsid w:val="002E534E"/>
    <w:rsid w:val="002F1612"/>
    <w:rsid w:val="002F18C7"/>
    <w:rsid w:val="002F4C3E"/>
    <w:rsid w:val="002F6CA8"/>
    <w:rsid w:val="003021F7"/>
    <w:rsid w:val="003041F4"/>
    <w:rsid w:val="00307CFE"/>
    <w:rsid w:val="00312608"/>
    <w:rsid w:val="003129E8"/>
    <w:rsid w:val="00312C94"/>
    <w:rsid w:val="00320485"/>
    <w:rsid w:val="00323477"/>
    <w:rsid w:val="00324A2D"/>
    <w:rsid w:val="003311C9"/>
    <w:rsid w:val="00331631"/>
    <w:rsid w:val="00331E8F"/>
    <w:rsid w:val="0033529B"/>
    <w:rsid w:val="00337D99"/>
    <w:rsid w:val="003466A1"/>
    <w:rsid w:val="00346D58"/>
    <w:rsid w:val="00350AD3"/>
    <w:rsid w:val="0035253A"/>
    <w:rsid w:val="00355804"/>
    <w:rsid w:val="003573CF"/>
    <w:rsid w:val="0036010F"/>
    <w:rsid w:val="00362B33"/>
    <w:rsid w:val="00371351"/>
    <w:rsid w:val="0037352C"/>
    <w:rsid w:val="00374011"/>
    <w:rsid w:val="003757D2"/>
    <w:rsid w:val="00382426"/>
    <w:rsid w:val="0038486C"/>
    <w:rsid w:val="0038671A"/>
    <w:rsid w:val="003867F8"/>
    <w:rsid w:val="003908C2"/>
    <w:rsid w:val="00391204"/>
    <w:rsid w:val="003A4D38"/>
    <w:rsid w:val="003B0AC8"/>
    <w:rsid w:val="003B1A82"/>
    <w:rsid w:val="003B3997"/>
    <w:rsid w:val="003B4EBA"/>
    <w:rsid w:val="003B65B2"/>
    <w:rsid w:val="003C28D7"/>
    <w:rsid w:val="003C45B4"/>
    <w:rsid w:val="003C46FB"/>
    <w:rsid w:val="003C530A"/>
    <w:rsid w:val="003C6865"/>
    <w:rsid w:val="003D10A2"/>
    <w:rsid w:val="003D35CD"/>
    <w:rsid w:val="003D6779"/>
    <w:rsid w:val="003D7D27"/>
    <w:rsid w:val="003E516E"/>
    <w:rsid w:val="003E72E3"/>
    <w:rsid w:val="003F1606"/>
    <w:rsid w:val="003F1DEA"/>
    <w:rsid w:val="003F3D6C"/>
    <w:rsid w:val="003F4684"/>
    <w:rsid w:val="003F60A1"/>
    <w:rsid w:val="003F6F78"/>
    <w:rsid w:val="003F6FC4"/>
    <w:rsid w:val="003F7503"/>
    <w:rsid w:val="00400EAE"/>
    <w:rsid w:val="00405243"/>
    <w:rsid w:val="0040765B"/>
    <w:rsid w:val="00411F2A"/>
    <w:rsid w:val="004121F0"/>
    <w:rsid w:val="00414CEC"/>
    <w:rsid w:val="00417A18"/>
    <w:rsid w:val="00420AD5"/>
    <w:rsid w:val="00420D86"/>
    <w:rsid w:val="00425C54"/>
    <w:rsid w:val="0042672C"/>
    <w:rsid w:val="00427AB3"/>
    <w:rsid w:val="0043153D"/>
    <w:rsid w:val="00435074"/>
    <w:rsid w:val="004372F4"/>
    <w:rsid w:val="00437F78"/>
    <w:rsid w:val="00445882"/>
    <w:rsid w:val="0044714C"/>
    <w:rsid w:val="00452130"/>
    <w:rsid w:val="004527E4"/>
    <w:rsid w:val="00452F7E"/>
    <w:rsid w:val="0045561B"/>
    <w:rsid w:val="0045566C"/>
    <w:rsid w:val="004567E0"/>
    <w:rsid w:val="00457BB3"/>
    <w:rsid w:val="0046467E"/>
    <w:rsid w:val="00464E89"/>
    <w:rsid w:val="00465A04"/>
    <w:rsid w:val="004667E1"/>
    <w:rsid w:val="00470A78"/>
    <w:rsid w:val="00472737"/>
    <w:rsid w:val="00473D32"/>
    <w:rsid w:val="00477C38"/>
    <w:rsid w:val="0048070D"/>
    <w:rsid w:val="0048086A"/>
    <w:rsid w:val="00480BB0"/>
    <w:rsid w:val="004816AE"/>
    <w:rsid w:val="00481B19"/>
    <w:rsid w:val="0048250A"/>
    <w:rsid w:val="0049285B"/>
    <w:rsid w:val="004941AF"/>
    <w:rsid w:val="00494798"/>
    <w:rsid w:val="004949F5"/>
    <w:rsid w:val="0049617C"/>
    <w:rsid w:val="00497101"/>
    <w:rsid w:val="00497F6A"/>
    <w:rsid w:val="004A0883"/>
    <w:rsid w:val="004A2C63"/>
    <w:rsid w:val="004A39E6"/>
    <w:rsid w:val="004A52E6"/>
    <w:rsid w:val="004A5E72"/>
    <w:rsid w:val="004B15D8"/>
    <w:rsid w:val="004B3CFA"/>
    <w:rsid w:val="004B7518"/>
    <w:rsid w:val="004C5F20"/>
    <w:rsid w:val="004C6D52"/>
    <w:rsid w:val="004C77F5"/>
    <w:rsid w:val="004D152E"/>
    <w:rsid w:val="004D22E2"/>
    <w:rsid w:val="004D4709"/>
    <w:rsid w:val="004E06E0"/>
    <w:rsid w:val="004E2AE8"/>
    <w:rsid w:val="004E2D8F"/>
    <w:rsid w:val="004E4F08"/>
    <w:rsid w:val="004E5244"/>
    <w:rsid w:val="004E52B1"/>
    <w:rsid w:val="004E5406"/>
    <w:rsid w:val="004E5D51"/>
    <w:rsid w:val="004F134B"/>
    <w:rsid w:val="004F4D76"/>
    <w:rsid w:val="004F6ECD"/>
    <w:rsid w:val="00500C38"/>
    <w:rsid w:val="00503561"/>
    <w:rsid w:val="00503FA2"/>
    <w:rsid w:val="005043B2"/>
    <w:rsid w:val="00506403"/>
    <w:rsid w:val="00507879"/>
    <w:rsid w:val="00507F01"/>
    <w:rsid w:val="0051304D"/>
    <w:rsid w:val="00514050"/>
    <w:rsid w:val="00514BD2"/>
    <w:rsid w:val="00516A8D"/>
    <w:rsid w:val="00517976"/>
    <w:rsid w:val="00537C0E"/>
    <w:rsid w:val="00547386"/>
    <w:rsid w:val="00550A22"/>
    <w:rsid w:val="00551112"/>
    <w:rsid w:val="005517AA"/>
    <w:rsid w:val="00551B8F"/>
    <w:rsid w:val="00555880"/>
    <w:rsid w:val="00557016"/>
    <w:rsid w:val="00557494"/>
    <w:rsid w:val="005578F2"/>
    <w:rsid w:val="00562866"/>
    <w:rsid w:val="005669B2"/>
    <w:rsid w:val="00566FA2"/>
    <w:rsid w:val="00570C63"/>
    <w:rsid w:val="00574266"/>
    <w:rsid w:val="00574A1D"/>
    <w:rsid w:val="00574E45"/>
    <w:rsid w:val="0058050A"/>
    <w:rsid w:val="0058308A"/>
    <w:rsid w:val="0058576F"/>
    <w:rsid w:val="0058679A"/>
    <w:rsid w:val="00587358"/>
    <w:rsid w:val="00591F74"/>
    <w:rsid w:val="005949FF"/>
    <w:rsid w:val="00594B2B"/>
    <w:rsid w:val="0059661B"/>
    <w:rsid w:val="00597BC1"/>
    <w:rsid w:val="005A213C"/>
    <w:rsid w:val="005A296C"/>
    <w:rsid w:val="005A4BA4"/>
    <w:rsid w:val="005A7A62"/>
    <w:rsid w:val="005B02EE"/>
    <w:rsid w:val="005B17BF"/>
    <w:rsid w:val="005B6BE0"/>
    <w:rsid w:val="005C1E7F"/>
    <w:rsid w:val="005D08D0"/>
    <w:rsid w:val="005D14D0"/>
    <w:rsid w:val="005D45AE"/>
    <w:rsid w:val="005E04F1"/>
    <w:rsid w:val="005E2653"/>
    <w:rsid w:val="005E34D4"/>
    <w:rsid w:val="005E46AC"/>
    <w:rsid w:val="005F07F4"/>
    <w:rsid w:val="005F6A41"/>
    <w:rsid w:val="00603246"/>
    <w:rsid w:val="0060731B"/>
    <w:rsid w:val="00611BBE"/>
    <w:rsid w:val="0061553F"/>
    <w:rsid w:val="006176FF"/>
    <w:rsid w:val="00620134"/>
    <w:rsid w:val="00622662"/>
    <w:rsid w:val="006230C9"/>
    <w:rsid w:val="00623C8D"/>
    <w:rsid w:val="0062693E"/>
    <w:rsid w:val="00627396"/>
    <w:rsid w:val="0063040F"/>
    <w:rsid w:val="006313FF"/>
    <w:rsid w:val="00636FDA"/>
    <w:rsid w:val="0064051A"/>
    <w:rsid w:val="006420CA"/>
    <w:rsid w:val="00642AC1"/>
    <w:rsid w:val="00647873"/>
    <w:rsid w:val="00652ED9"/>
    <w:rsid w:val="00665639"/>
    <w:rsid w:val="0066564A"/>
    <w:rsid w:val="00671F60"/>
    <w:rsid w:val="006737F0"/>
    <w:rsid w:val="00673DA2"/>
    <w:rsid w:val="00674E44"/>
    <w:rsid w:val="00675252"/>
    <w:rsid w:val="00675B21"/>
    <w:rsid w:val="00677C57"/>
    <w:rsid w:val="00683A50"/>
    <w:rsid w:val="00684E96"/>
    <w:rsid w:val="0068513C"/>
    <w:rsid w:val="0069100F"/>
    <w:rsid w:val="00691940"/>
    <w:rsid w:val="0069335C"/>
    <w:rsid w:val="00694CD7"/>
    <w:rsid w:val="0069679E"/>
    <w:rsid w:val="006B0B6C"/>
    <w:rsid w:val="006B5AA3"/>
    <w:rsid w:val="006B726D"/>
    <w:rsid w:val="006B73D7"/>
    <w:rsid w:val="006C7330"/>
    <w:rsid w:val="006D06BB"/>
    <w:rsid w:val="006D1696"/>
    <w:rsid w:val="006D1FE1"/>
    <w:rsid w:val="006D3A2F"/>
    <w:rsid w:val="006D4078"/>
    <w:rsid w:val="006E2327"/>
    <w:rsid w:val="006E7175"/>
    <w:rsid w:val="006F30E3"/>
    <w:rsid w:val="006F3960"/>
    <w:rsid w:val="006F7EBD"/>
    <w:rsid w:val="007034AE"/>
    <w:rsid w:val="0070410F"/>
    <w:rsid w:val="007054D5"/>
    <w:rsid w:val="007061C9"/>
    <w:rsid w:val="00707012"/>
    <w:rsid w:val="007101BC"/>
    <w:rsid w:val="007116FE"/>
    <w:rsid w:val="0071406B"/>
    <w:rsid w:val="00714DCA"/>
    <w:rsid w:val="00715171"/>
    <w:rsid w:val="007269C7"/>
    <w:rsid w:val="00730F07"/>
    <w:rsid w:val="007318CE"/>
    <w:rsid w:val="00732D62"/>
    <w:rsid w:val="007351CB"/>
    <w:rsid w:val="00740EC1"/>
    <w:rsid w:val="00742451"/>
    <w:rsid w:val="00745458"/>
    <w:rsid w:val="00746352"/>
    <w:rsid w:val="007501E3"/>
    <w:rsid w:val="00751290"/>
    <w:rsid w:val="00753124"/>
    <w:rsid w:val="007531E1"/>
    <w:rsid w:val="0075676F"/>
    <w:rsid w:val="0076201A"/>
    <w:rsid w:val="00764F8D"/>
    <w:rsid w:val="00765E9D"/>
    <w:rsid w:val="00772632"/>
    <w:rsid w:val="00772B6F"/>
    <w:rsid w:val="007748E1"/>
    <w:rsid w:val="00776A3D"/>
    <w:rsid w:val="0078024F"/>
    <w:rsid w:val="00782CAC"/>
    <w:rsid w:val="00786112"/>
    <w:rsid w:val="00791AD9"/>
    <w:rsid w:val="00796AAF"/>
    <w:rsid w:val="007A0ADE"/>
    <w:rsid w:val="007A1A78"/>
    <w:rsid w:val="007A33E1"/>
    <w:rsid w:val="007A3CFF"/>
    <w:rsid w:val="007A3D6D"/>
    <w:rsid w:val="007A736E"/>
    <w:rsid w:val="007A76C7"/>
    <w:rsid w:val="007B2AD2"/>
    <w:rsid w:val="007B3BDE"/>
    <w:rsid w:val="007B424B"/>
    <w:rsid w:val="007B49BD"/>
    <w:rsid w:val="007B67E7"/>
    <w:rsid w:val="007B7E8E"/>
    <w:rsid w:val="007C1196"/>
    <w:rsid w:val="007C5CB5"/>
    <w:rsid w:val="007D162E"/>
    <w:rsid w:val="007D1EB2"/>
    <w:rsid w:val="007D225E"/>
    <w:rsid w:val="007D4C0D"/>
    <w:rsid w:val="007D5EF8"/>
    <w:rsid w:val="007E1B14"/>
    <w:rsid w:val="007E2A0D"/>
    <w:rsid w:val="007E351D"/>
    <w:rsid w:val="007E3EC2"/>
    <w:rsid w:val="007E4739"/>
    <w:rsid w:val="007F14F5"/>
    <w:rsid w:val="007F2DB7"/>
    <w:rsid w:val="007F2E9F"/>
    <w:rsid w:val="007F4697"/>
    <w:rsid w:val="00800F88"/>
    <w:rsid w:val="0080197B"/>
    <w:rsid w:val="00803CBB"/>
    <w:rsid w:val="008058EB"/>
    <w:rsid w:val="00806BE0"/>
    <w:rsid w:val="008105F6"/>
    <w:rsid w:val="008170EC"/>
    <w:rsid w:val="00820E24"/>
    <w:rsid w:val="008274BC"/>
    <w:rsid w:val="008313F0"/>
    <w:rsid w:val="008326C6"/>
    <w:rsid w:val="008339FE"/>
    <w:rsid w:val="008365DE"/>
    <w:rsid w:val="0084404D"/>
    <w:rsid w:val="008456A4"/>
    <w:rsid w:val="0084643B"/>
    <w:rsid w:val="00847480"/>
    <w:rsid w:val="0085267B"/>
    <w:rsid w:val="00854009"/>
    <w:rsid w:val="00854283"/>
    <w:rsid w:val="0085548B"/>
    <w:rsid w:val="008564D8"/>
    <w:rsid w:val="00860D5F"/>
    <w:rsid w:val="00861FA7"/>
    <w:rsid w:val="00861FFB"/>
    <w:rsid w:val="0086268C"/>
    <w:rsid w:val="0086640F"/>
    <w:rsid w:val="00867652"/>
    <w:rsid w:val="00870954"/>
    <w:rsid w:val="00871383"/>
    <w:rsid w:val="008766D4"/>
    <w:rsid w:val="00880FB4"/>
    <w:rsid w:val="008840F8"/>
    <w:rsid w:val="00887DCC"/>
    <w:rsid w:val="00891D9F"/>
    <w:rsid w:val="00891DC3"/>
    <w:rsid w:val="00893FDF"/>
    <w:rsid w:val="0089661C"/>
    <w:rsid w:val="00897C04"/>
    <w:rsid w:val="008A07B0"/>
    <w:rsid w:val="008A3931"/>
    <w:rsid w:val="008A686E"/>
    <w:rsid w:val="008A7440"/>
    <w:rsid w:val="008B184E"/>
    <w:rsid w:val="008B19D5"/>
    <w:rsid w:val="008B3CA9"/>
    <w:rsid w:val="008B4019"/>
    <w:rsid w:val="008B7FA0"/>
    <w:rsid w:val="008C0EB6"/>
    <w:rsid w:val="008C3A82"/>
    <w:rsid w:val="008C3B1E"/>
    <w:rsid w:val="008C547E"/>
    <w:rsid w:val="008C568C"/>
    <w:rsid w:val="008C5DC3"/>
    <w:rsid w:val="008C79A6"/>
    <w:rsid w:val="008D37D1"/>
    <w:rsid w:val="008D395D"/>
    <w:rsid w:val="008D49FD"/>
    <w:rsid w:val="008D5790"/>
    <w:rsid w:val="008D5B76"/>
    <w:rsid w:val="008D7058"/>
    <w:rsid w:val="008D71A5"/>
    <w:rsid w:val="008E19C7"/>
    <w:rsid w:val="008E4E99"/>
    <w:rsid w:val="008E5A62"/>
    <w:rsid w:val="008F1DD2"/>
    <w:rsid w:val="008F22F5"/>
    <w:rsid w:val="008F4215"/>
    <w:rsid w:val="008F51F1"/>
    <w:rsid w:val="00900481"/>
    <w:rsid w:val="009014A9"/>
    <w:rsid w:val="00910127"/>
    <w:rsid w:val="00921D0F"/>
    <w:rsid w:val="00922C64"/>
    <w:rsid w:val="009278EA"/>
    <w:rsid w:val="00927A88"/>
    <w:rsid w:val="00932189"/>
    <w:rsid w:val="009346C2"/>
    <w:rsid w:val="009368F4"/>
    <w:rsid w:val="00937787"/>
    <w:rsid w:val="009433B4"/>
    <w:rsid w:val="00945E90"/>
    <w:rsid w:val="0095033D"/>
    <w:rsid w:val="009507BB"/>
    <w:rsid w:val="009509F8"/>
    <w:rsid w:val="009521A4"/>
    <w:rsid w:val="009526DF"/>
    <w:rsid w:val="00952E15"/>
    <w:rsid w:val="0095739B"/>
    <w:rsid w:val="00960418"/>
    <w:rsid w:val="00960A44"/>
    <w:rsid w:val="0096122C"/>
    <w:rsid w:val="00962CA9"/>
    <w:rsid w:val="009729F8"/>
    <w:rsid w:val="009740C9"/>
    <w:rsid w:val="00975931"/>
    <w:rsid w:val="0097772C"/>
    <w:rsid w:val="00977FCC"/>
    <w:rsid w:val="00980917"/>
    <w:rsid w:val="0098368E"/>
    <w:rsid w:val="009859B8"/>
    <w:rsid w:val="00985F89"/>
    <w:rsid w:val="0099087E"/>
    <w:rsid w:val="00991051"/>
    <w:rsid w:val="00992477"/>
    <w:rsid w:val="009935DB"/>
    <w:rsid w:val="0099377D"/>
    <w:rsid w:val="009955B2"/>
    <w:rsid w:val="009956D3"/>
    <w:rsid w:val="00995C37"/>
    <w:rsid w:val="00997A58"/>
    <w:rsid w:val="009A0185"/>
    <w:rsid w:val="009A0D01"/>
    <w:rsid w:val="009A2398"/>
    <w:rsid w:val="009A4102"/>
    <w:rsid w:val="009A44F8"/>
    <w:rsid w:val="009A7671"/>
    <w:rsid w:val="009A7A9C"/>
    <w:rsid w:val="009B2EA3"/>
    <w:rsid w:val="009C0BF5"/>
    <w:rsid w:val="009C51F5"/>
    <w:rsid w:val="009D2781"/>
    <w:rsid w:val="009D457E"/>
    <w:rsid w:val="009D65CA"/>
    <w:rsid w:val="009D6696"/>
    <w:rsid w:val="009E2251"/>
    <w:rsid w:val="009E2D4C"/>
    <w:rsid w:val="009F05B8"/>
    <w:rsid w:val="009F4125"/>
    <w:rsid w:val="009F6433"/>
    <w:rsid w:val="009F7107"/>
    <w:rsid w:val="00A01C84"/>
    <w:rsid w:val="00A038FC"/>
    <w:rsid w:val="00A047BC"/>
    <w:rsid w:val="00A04C22"/>
    <w:rsid w:val="00A05FD5"/>
    <w:rsid w:val="00A11DC0"/>
    <w:rsid w:val="00A11FC1"/>
    <w:rsid w:val="00A1485B"/>
    <w:rsid w:val="00A14B51"/>
    <w:rsid w:val="00A229C6"/>
    <w:rsid w:val="00A22C12"/>
    <w:rsid w:val="00A245F9"/>
    <w:rsid w:val="00A27173"/>
    <w:rsid w:val="00A300BA"/>
    <w:rsid w:val="00A3031D"/>
    <w:rsid w:val="00A34609"/>
    <w:rsid w:val="00A366E7"/>
    <w:rsid w:val="00A418CA"/>
    <w:rsid w:val="00A43484"/>
    <w:rsid w:val="00A44092"/>
    <w:rsid w:val="00A44AE0"/>
    <w:rsid w:val="00A45BF9"/>
    <w:rsid w:val="00A46244"/>
    <w:rsid w:val="00A4768D"/>
    <w:rsid w:val="00A47824"/>
    <w:rsid w:val="00A50126"/>
    <w:rsid w:val="00A50EE1"/>
    <w:rsid w:val="00A51916"/>
    <w:rsid w:val="00A53261"/>
    <w:rsid w:val="00A53BD3"/>
    <w:rsid w:val="00A546D9"/>
    <w:rsid w:val="00A579BA"/>
    <w:rsid w:val="00A62FB8"/>
    <w:rsid w:val="00A642EE"/>
    <w:rsid w:val="00A70E06"/>
    <w:rsid w:val="00A715DE"/>
    <w:rsid w:val="00A71A8C"/>
    <w:rsid w:val="00A773D3"/>
    <w:rsid w:val="00A81F86"/>
    <w:rsid w:val="00A85F23"/>
    <w:rsid w:val="00A944ED"/>
    <w:rsid w:val="00A94E49"/>
    <w:rsid w:val="00A9506F"/>
    <w:rsid w:val="00A9567E"/>
    <w:rsid w:val="00A96AD5"/>
    <w:rsid w:val="00AA0608"/>
    <w:rsid w:val="00AA39E3"/>
    <w:rsid w:val="00AB1B40"/>
    <w:rsid w:val="00AB5273"/>
    <w:rsid w:val="00AB71CA"/>
    <w:rsid w:val="00AC1DE7"/>
    <w:rsid w:val="00AC4F07"/>
    <w:rsid w:val="00AC574E"/>
    <w:rsid w:val="00AC64B7"/>
    <w:rsid w:val="00AD1A48"/>
    <w:rsid w:val="00AE4443"/>
    <w:rsid w:val="00AE4E86"/>
    <w:rsid w:val="00AE59BD"/>
    <w:rsid w:val="00AE5CC9"/>
    <w:rsid w:val="00AE66D7"/>
    <w:rsid w:val="00AF2274"/>
    <w:rsid w:val="00AF57FB"/>
    <w:rsid w:val="00AF5DF9"/>
    <w:rsid w:val="00B04E7A"/>
    <w:rsid w:val="00B059E4"/>
    <w:rsid w:val="00B06307"/>
    <w:rsid w:val="00B0681B"/>
    <w:rsid w:val="00B068A5"/>
    <w:rsid w:val="00B0706F"/>
    <w:rsid w:val="00B071CF"/>
    <w:rsid w:val="00B1257B"/>
    <w:rsid w:val="00B13D64"/>
    <w:rsid w:val="00B13E79"/>
    <w:rsid w:val="00B1422E"/>
    <w:rsid w:val="00B14659"/>
    <w:rsid w:val="00B15D3B"/>
    <w:rsid w:val="00B2305B"/>
    <w:rsid w:val="00B267A4"/>
    <w:rsid w:val="00B26E1E"/>
    <w:rsid w:val="00B31B09"/>
    <w:rsid w:val="00B3620B"/>
    <w:rsid w:val="00B36240"/>
    <w:rsid w:val="00B40A8E"/>
    <w:rsid w:val="00B40CA6"/>
    <w:rsid w:val="00B42C93"/>
    <w:rsid w:val="00B44BD3"/>
    <w:rsid w:val="00B45ABB"/>
    <w:rsid w:val="00B47021"/>
    <w:rsid w:val="00B51061"/>
    <w:rsid w:val="00B560B0"/>
    <w:rsid w:val="00B56293"/>
    <w:rsid w:val="00B605B8"/>
    <w:rsid w:val="00B60994"/>
    <w:rsid w:val="00B60CB0"/>
    <w:rsid w:val="00B662C3"/>
    <w:rsid w:val="00B66AA8"/>
    <w:rsid w:val="00B67324"/>
    <w:rsid w:val="00B75A21"/>
    <w:rsid w:val="00B75B7F"/>
    <w:rsid w:val="00B82A6C"/>
    <w:rsid w:val="00B85A6C"/>
    <w:rsid w:val="00B86CFF"/>
    <w:rsid w:val="00B92B19"/>
    <w:rsid w:val="00B9424D"/>
    <w:rsid w:val="00B97F56"/>
    <w:rsid w:val="00BA0359"/>
    <w:rsid w:val="00BA210C"/>
    <w:rsid w:val="00BA3FF2"/>
    <w:rsid w:val="00BA6EB7"/>
    <w:rsid w:val="00BB03E2"/>
    <w:rsid w:val="00BB7A76"/>
    <w:rsid w:val="00BC3B30"/>
    <w:rsid w:val="00BC4593"/>
    <w:rsid w:val="00BC5123"/>
    <w:rsid w:val="00BC7A88"/>
    <w:rsid w:val="00BD0912"/>
    <w:rsid w:val="00BD2B20"/>
    <w:rsid w:val="00BD3720"/>
    <w:rsid w:val="00BD577A"/>
    <w:rsid w:val="00BD769E"/>
    <w:rsid w:val="00BE1326"/>
    <w:rsid w:val="00BE2476"/>
    <w:rsid w:val="00BE697E"/>
    <w:rsid w:val="00BE6CCE"/>
    <w:rsid w:val="00BF23B7"/>
    <w:rsid w:val="00C018F9"/>
    <w:rsid w:val="00C06047"/>
    <w:rsid w:val="00C068BF"/>
    <w:rsid w:val="00C118CF"/>
    <w:rsid w:val="00C127FB"/>
    <w:rsid w:val="00C222A3"/>
    <w:rsid w:val="00C22DB6"/>
    <w:rsid w:val="00C240B8"/>
    <w:rsid w:val="00C244F8"/>
    <w:rsid w:val="00C26B34"/>
    <w:rsid w:val="00C26F88"/>
    <w:rsid w:val="00C27282"/>
    <w:rsid w:val="00C3005E"/>
    <w:rsid w:val="00C30073"/>
    <w:rsid w:val="00C30728"/>
    <w:rsid w:val="00C30D62"/>
    <w:rsid w:val="00C30DD8"/>
    <w:rsid w:val="00C30E4E"/>
    <w:rsid w:val="00C326A5"/>
    <w:rsid w:val="00C32C18"/>
    <w:rsid w:val="00C32F5B"/>
    <w:rsid w:val="00C341E0"/>
    <w:rsid w:val="00C40921"/>
    <w:rsid w:val="00C42EAA"/>
    <w:rsid w:val="00C45186"/>
    <w:rsid w:val="00C4544B"/>
    <w:rsid w:val="00C504B4"/>
    <w:rsid w:val="00C531A6"/>
    <w:rsid w:val="00C55AC3"/>
    <w:rsid w:val="00C575E7"/>
    <w:rsid w:val="00C60CD0"/>
    <w:rsid w:val="00C60F0F"/>
    <w:rsid w:val="00C6315F"/>
    <w:rsid w:val="00C6334F"/>
    <w:rsid w:val="00C66762"/>
    <w:rsid w:val="00C66BB9"/>
    <w:rsid w:val="00C67B27"/>
    <w:rsid w:val="00C73209"/>
    <w:rsid w:val="00C7367D"/>
    <w:rsid w:val="00C76AD8"/>
    <w:rsid w:val="00C800E8"/>
    <w:rsid w:val="00C823CB"/>
    <w:rsid w:val="00C82560"/>
    <w:rsid w:val="00C825B7"/>
    <w:rsid w:val="00C96320"/>
    <w:rsid w:val="00CA030A"/>
    <w:rsid w:val="00CA119E"/>
    <w:rsid w:val="00CA3789"/>
    <w:rsid w:val="00CA388A"/>
    <w:rsid w:val="00CA3B5C"/>
    <w:rsid w:val="00CA7EBF"/>
    <w:rsid w:val="00CB0E25"/>
    <w:rsid w:val="00CB1EB7"/>
    <w:rsid w:val="00CB54B4"/>
    <w:rsid w:val="00CB612F"/>
    <w:rsid w:val="00CB70C3"/>
    <w:rsid w:val="00CB7BC2"/>
    <w:rsid w:val="00CC25A1"/>
    <w:rsid w:val="00CC4326"/>
    <w:rsid w:val="00CC46CE"/>
    <w:rsid w:val="00CC5368"/>
    <w:rsid w:val="00CD09D4"/>
    <w:rsid w:val="00CD169B"/>
    <w:rsid w:val="00CD466A"/>
    <w:rsid w:val="00CD578B"/>
    <w:rsid w:val="00CD6137"/>
    <w:rsid w:val="00CE336B"/>
    <w:rsid w:val="00CE47DC"/>
    <w:rsid w:val="00CE54D6"/>
    <w:rsid w:val="00CE76CD"/>
    <w:rsid w:val="00CF20DF"/>
    <w:rsid w:val="00CF228D"/>
    <w:rsid w:val="00CF4323"/>
    <w:rsid w:val="00CF54C4"/>
    <w:rsid w:val="00CF6CFF"/>
    <w:rsid w:val="00CF72CB"/>
    <w:rsid w:val="00D03D56"/>
    <w:rsid w:val="00D05100"/>
    <w:rsid w:val="00D05D60"/>
    <w:rsid w:val="00D103AB"/>
    <w:rsid w:val="00D1214C"/>
    <w:rsid w:val="00D131D3"/>
    <w:rsid w:val="00D13BD3"/>
    <w:rsid w:val="00D14506"/>
    <w:rsid w:val="00D17892"/>
    <w:rsid w:val="00D17D94"/>
    <w:rsid w:val="00D205BD"/>
    <w:rsid w:val="00D22736"/>
    <w:rsid w:val="00D23ECD"/>
    <w:rsid w:val="00D25F10"/>
    <w:rsid w:val="00D25FFC"/>
    <w:rsid w:val="00D309A3"/>
    <w:rsid w:val="00D310D8"/>
    <w:rsid w:val="00D35FB2"/>
    <w:rsid w:val="00D375A7"/>
    <w:rsid w:val="00D4114F"/>
    <w:rsid w:val="00D419EC"/>
    <w:rsid w:val="00D4475B"/>
    <w:rsid w:val="00D46B77"/>
    <w:rsid w:val="00D4770E"/>
    <w:rsid w:val="00D5140E"/>
    <w:rsid w:val="00D516E8"/>
    <w:rsid w:val="00D567E0"/>
    <w:rsid w:val="00D60DC3"/>
    <w:rsid w:val="00D64EA9"/>
    <w:rsid w:val="00D674A4"/>
    <w:rsid w:val="00D72F75"/>
    <w:rsid w:val="00D80483"/>
    <w:rsid w:val="00D80EA8"/>
    <w:rsid w:val="00D86F5D"/>
    <w:rsid w:val="00D9004F"/>
    <w:rsid w:val="00D94CB7"/>
    <w:rsid w:val="00D97B2D"/>
    <w:rsid w:val="00DA33AE"/>
    <w:rsid w:val="00DA3A87"/>
    <w:rsid w:val="00DB0C14"/>
    <w:rsid w:val="00DB16BB"/>
    <w:rsid w:val="00DB183A"/>
    <w:rsid w:val="00DB2992"/>
    <w:rsid w:val="00DB6346"/>
    <w:rsid w:val="00DC3EBF"/>
    <w:rsid w:val="00DC5BC0"/>
    <w:rsid w:val="00DC7CA0"/>
    <w:rsid w:val="00DD1C03"/>
    <w:rsid w:val="00DD321E"/>
    <w:rsid w:val="00DF264B"/>
    <w:rsid w:val="00DF3BA3"/>
    <w:rsid w:val="00DF4B00"/>
    <w:rsid w:val="00DF70BE"/>
    <w:rsid w:val="00DF73B7"/>
    <w:rsid w:val="00DF79EC"/>
    <w:rsid w:val="00E01EA3"/>
    <w:rsid w:val="00E07651"/>
    <w:rsid w:val="00E111DF"/>
    <w:rsid w:val="00E1123D"/>
    <w:rsid w:val="00E130E1"/>
    <w:rsid w:val="00E15C9D"/>
    <w:rsid w:val="00E15D38"/>
    <w:rsid w:val="00E20B7C"/>
    <w:rsid w:val="00E22D47"/>
    <w:rsid w:val="00E22F52"/>
    <w:rsid w:val="00E24F6A"/>
    <w:rsid w:val="00E259FA"/>
    <w:rsid w:val="00E3642A"/>
    <w:rsid w:val="00E36A75"/>
    <w:rsid w:val="00E372B9"/>
    <w:rsid w:val="00E413BC"/>
    <w:rsid w:val="00E51609"/>
    <w:rsid w:val="00E51AB2"/>
    <w:rsid w:val="00E54491"/>
    <w:rsid w:val="00E54A01"/>
    <w:rsid w:val="00E54F46"/>
    <w:rsid w:val="00E567FC"/>
    <w:rsid w:val="00E606BE"/>
    <w:rsid w:val="00E60A93"/>
    <w:rsid w:val="00E62292"/>
    <w:rsid w:val="00E632D1"/>
    <w:rsid w:val="00E66461"/>
    <w:rsid w:val="00E66C3F"/>
    <w:rsid w:val="00E670D7"/>
    <w:rsid w:val="00E7768B"/>
    <w:rsid w:val="00E77B8E"/>
    <w:rsid w:val="00E80E57"/>
    <w:rsid w:val="00E816FD"/>
    <w:rsid w:val="00E8393F"/>
    <w:rsid w:val="00E90F91"/>
    <w:rsid w:val="00E91BBC"/>
    <w:rsid w:val="00E92BB8"/>
    <w:rsid w:val="00E92FB3"/>
    <w:rsid w:val="00E9360C"/>
    <w:rsid w:val="00E948FE"/>
    <w:rsid w:val="00E97ACF"/>
    <w:rsid w:val="00EA1C89"/>
    <w:rsid w:val="00EA282D"/>
    <w:rsid w:val="00EA432A"/>
    <w:rsid w:val="00EA6BF0"/>
    <w:rsid w:val="00EA6E44"/>
    <w:rsid w:val="00EB0114"/>
    <w:rsid w:val="00EB41B1"/>
    <w:rsid w:val="00EB491C"/>
    <w:rsid w:val="00EC1685"/>
    <w:rsid w:val="00EC18BF"/>
    <w:rsid w:val="00EC2B1F"/>
    <w:rsid w:val="00ED017F"/>
    <w:rsid w:val="00ED0BC4"/>
    <w:rsid w:val="00ED34A0"/>
    <w:rsid w:val="00ED4960"/>
    <w:rsid w:val="00ED4E2D"/>
    <w:rsid w:val="00ED510D"/>
    <w:rsid w:val="00EF4382"/>
    <w:rsid w:val="00EF60F3"/>
    <w:rsid w:val="00F009EC"/>
    <w:rsid w:val="00F01B5A"/>
    <w:rsid w:val="00F03255"/>
    <w:rsid w:val="00F044EA"/>
    <w:rsid w:val="00F054BA"/>
    <w:rsid w:val="00F100D8"/>
    <w:rsid w:val="00F20084"/>
    <w:rsid w:val="00F2036E"/>
    <w:rsid w:val="00F24CE3"/>
    <w:rsid w:val="00F27752"/>
    <w:rsid w:val="00F335C1"/>
    <w:rsid w:val="00F335DD"/>
    <w:rsid w:val="00F34BAF"/>
    <w:rsid w:val="00F40528"/>
    <w:rsid w:val="00F42A6F"/>
    <w:rsid w:val="00F45C8E"/>
    <w:rsid w:val="00F467CE"/>
    <w:rsid w:val="00F46E54"/>
    <w:rsid w:val="00F47226"/>
    <w:rsid w:val="00F50013"/>
    <w:rsid w:val="00F547FF"/>
    <w:rsid w:val="00F5725E"/>
    <w:rsid w:val="00F57E51"/>
    <w:rsid w:val="00F6327B"/>
    <w:rsid w:val="00F643F4"/>
    <w:rsid w:val="00F65733"/>
    <w:rsid w:val="00F74982"/>
    <w:rsid w:val="00F811ED"/>
    <w:rsid w:val="00F8145C"/>
    <w:rsid w:val="00F8166F"/>
    <w:rsid w:val="00F81784"/>
    <w:rsid w:val="00F844FE"/>
    <w:rsid w:val="00F90508"/>
    <w:rsid w:val="00F90ED0"/>
    <w:rsid w:val="00F91793"/>
    <w:rsid w:val="00F9716E"/>
    <w:rsid w:val="00FA2E15"/>
    <w:rsid w:val="00FA70E6"/>
    <w:rsid w:val="00FB0D06"/>
    <w:rsid w:val="00FB11A6"/>
    <w:rsid w:val="00FB1DCF"/>
    <w:rsid w:val="00FB4C86"/>
    <w:rsid w:val="00FB61B8"/>
    <w:rsid w:val="00FB9B29"/>
    <w:rsid w:val="00FC502E"/>
    <w:rsid w:val="00FD1CF4"/>
    <w:rsid w:val="00FD2268"/>
    <w:rsid w:val="00FD2769"/>
    <w:rsid w:val="00FE1F99"/>
    <w:rsid w:val="00FE5471"/>
    <w:rsid w:val="00FE5F6F"/>
    <w:rsid w:val="00FF0456"/>
    <w:rsid w:val="00FF0E88"/>
    <w:rsid w:val="00FF0F28"/>
    <w:rsid w:val="00FF1C2D"/>
    <w:rsid w:val="00FF352A"/>
    <w:rsid w:val="00FF66B3"/>
    <w:rsid w:val="01BE4EA0"/>
    <w:rsid w:val="03F45AEE"/>
    <w:rsid w:val="05C6CEC7"/>
    <w:rsid w:val="0667E8A0"/>
    <w:rsid w:val="06878A34"/>
    <w:rsid w:val="0906AD0E"/>
    <w:rsid w:val="09A2505F"/>
    <w:rsid w:val="09B6B9F9"/>
    <w:rsid w:val="0A77BE9F"/>
    <w:rsid w:val="0C1288FF"/>
    <w:rsid w:val="0DC0F5D4"/>
    <w:rsid w:val="105A22E1"/>
    <w:rsid w:val="11B30DB7"/>
    <w:rsid w:val="127B998B"/>
    <w:rsid w:val="1357B81C"/>
    <w:rsid w:val="13D031C2"/>
    <w:rsid w:val="1874C36A"/>
    <w:rsid w:val="1914681A"/>
    <w:rsid w:val="19CD2E58"/>
    <w:rsid w:val="1CE38761"/>
    <w:rsid w:val="1D2F0C30"/>
    <w:rsid w:val="1D870243"/>
    <w:rsid w:val="21012602"/>
    <w:rsid w:val="21B01389"/>
    <w:rsid w:val="220200E7"/>
    <w:rsid w:val="2597A4DA"/>
    <w:rsid w:val="27ADC04D"/>
    <w:rsid w:val="2C5DF0CE"/>
    <w:rsid w:val="2D898E62"/>
    <w:rsid w:val="32B64E18"/>
    <w:rsid w:val="32BD56D4"/>
    <w:rsid w:val="3370DA35"/>
    <w:rsid w:val="34A83471"/>
    <w:rsid w:val="3698D86C"/>
    <w:rsid w:val="3876A7CA"/>
    <w:rsid w:val="3AA28276"/>
    <w:rsid w:val="3C063E9F"/>
    <w:rsid w:val="3D8DE0EC"/>
    <w:rsid w:val="3E0C4DF2"/>
    <w:rsid w:val="41DD8D9C"/>
    <w:rsid w:val="44E98E46"/>
    <w:rsid w:val="4598F2D1"/>
    <w:rsid w:val="512003E0"/>
    <w:rsid w:val="52C2C3A1"/>
    <w:rsid w:val="547FDBBB"/>
    <w:rsid w:val="54EDE0D0"/>
    <w:rsid w:val="565F118F"/>
    <w:rsid w:val="57D0C875"/>
    <w:rsid w:val="5ACDD586"/>
    <w:rsid w:val="5E057648"/>
    <w:rsid w:val="5F126198"/>
    <w:rsid w:val="612C1A3B"/>
    <w:rsid w:val="617010F6"/>
    <w:rsid w:val="62630BC2"/>
    <w:rsid w:val="62FCF53D"/>
    <w:rsid w:val="6326C84F"/>
    <w:rsid w:val="650A2744"/>
    <w:rsid w:val="674FCFEF"/>
    <w:rsid w:val="67C86E40"/>
    <w:rsid w:val="6B0DE387"/>
    <w:rsid w:val="6C620EC8"/>
    <w:rsid w:val="6E238798"/>
    <w:rsid w:val="71357FEB"/>
    <w:rsid w:val="72D1504C"/>
    <w:rsid w:val="77225C70"/>
    <w:rsid w:val="774CCB5C"/>
    <w:rsid w:val="7768462C"/>
    <w:rsid w:val="7866D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23906C2C-2DA3-4972-A1B5-4BE663C3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067FD3"/>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E15D38"/>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94CD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169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312608"/>
    <w:pPr>
      <w:tabs>
        <w:tab w:val="right" w:pos="595"/>
        <w:tab w:val="left" w:pos="879"/>
      </w:tabs>
      <w:spacing w:before="160" w:line="260" w:lineRule="atLeast"/>
      <w:ind w:left="879" w:hanging="879"/>
    </w:pPr>
    <w:rPr>
      <w:sz w:val="24"/>
    </w:rPr>
  </w:style>
  <w:style w:type="paragraph" w:customStyle="1" w:styleId="paragraph">
    <w:name w:val="paragraph"/>
    <w:basedOn w:val="Normal"/>
    <w:rsid w:val="00312608"/>
    <w:pPr>
      <w:spacing w:before="100" w:beforeAutospacing="1" w:after="100" w:afterAutospacing="1"/>
    </w:pPr>
    <w:rPr>
      <w:szCs w:val="24"/>
      <w:lang w:eastAsia="en-AU"/>
    </w:rPr>
  </w:style>
  <w:style w:type="character" w:customStyle="1" w:styleId="eop">
    <w:name w:val="eop"/>
    <w:basedOn w:val="DefaultParagraphFont"/>
    <w:rsid w:val="00312608"/>
  </w:style>
  <w:style w:type="paragraph" w:styleId="NormalWeb">
    <w:name w:val="Normal (Web)"/>
    <w:basedOn w:val="Normal"/>
    <w:uiPriority w:val="99"/>
    <w:unhideWhenUsed/>
    <w:rsid w:val="00312608"/>
    <w:pPr>
      <w:spacing w:before="100" w:beforeAutospacing="1" w:after="100" w:afterAutospacing="1"/>
    </w:pPr>
    <w:rPr>
      <w:szCs w:val="24"/>
      <w:lang w:eastAsia="en-AU"/>
    </w:rPr>
  </w:style>
  <w:style w:type="paragraph" w:styleId="Caption">
    <w:name w:val="caption"/>
    <w:basedOn w:val="Normal"/>
    <w:next w:val="Normal"/>
    <w:uiPriority w:val="35"/>
    <w:unhideWhenUsed/>
    <w:qFormat/>
    <w:rsid w:val="00312608"/>
    <w:pPr>
      <w:spacing w:after="200"/>
    </w:pPr>
    <w:rPr>
      <w:rFonts w:asciiTheme="minorHAnsi" w:eastAsiaTheme="minorHAnsi" w:hAnsiTheme="minorHAnsi" w:cstheme="minorBidi"/>
      <w:i/>
      <w:iCs/>
      <w:color w:val="1F497D" w:themeColor="text2"/>
      <w:sz w:val="18"/>
      <w:szCs w:val="18"/>
      <w:lang w:val="en-GB"/>
    </w:rPr>
  </w:style>
  <w:style w:type="table" w:customStyle="1" w:styleId="TableGrid3">
    <w:name w:val="Table Grid3"/>
    <w:basedOn w:val="TableNormal"/>
    <w:next w:val="TableGrid"/>
    <w:uiPriority w:val="39"/>
    <w:rsid w:val="00A71A8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404D"/>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472737"/>
    <w:rPr>
      <w:sz w:val="24"/>
      <w:lang w:eastAsia="en-US"/>
    </w:rPr>
  </w:style>
  <w:style w:type="paragraph" w:styleId="TOCHeading">
    <w:name w:val="TOC Heading"/>
    <w:basedOn w:val="Heading1"/>
    <w:next w:val="Normal"/>
    <w:uiPriority w:val="39"/>
    <w:unhideWhenUsed/>
    <w:qFormat/>
    <w:rsid w:val="00D17D94"/>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Revision">
    <w:name w:val="Revision"/>
    <w:hidden/>
    <w:uiPriority w:val="99"/>
    <w:semiHidden/>
    <w:rsid w:val="004F6ECD"/>
    <w:rPr>
      <w:sz w:val="24"/>
      <w:lang w:eastAsia="en-US"/>
    </w:rPr>
  </w:style>
  <w:style w:type="character" w:customStyle="1" w:styleId="normaltextrun">
    <w:name w:val="normaltextrun"/>
    <w:basedOn w:val="DefaultParagraphFont"/>
    <w:rsid w:val="00FD2769"/>
  </w:style>
  <w:style w:type="paragraph" w:styleId="NoSpacing">
    <w:name w:val="No Spacing"/>
    <w:uiPriority w:val="1"/>
    <w:qFormat/>
    <w:rsid w:val="00100B84"/>
    <w:rPr>
      <w:rFonts w:asciiTheme="minorHAnsi" w:eastAsiaTheme="minorHAnsi" w:hAnsiTheme="minorHAnsi" w:cstheme="minorBidi"/>
      <w:sz w:val="22"/>
      <w:szCs w:val="22"/>
      <w:lang w:eastAsia="en-US"/>
    </w:rPr>
  </w:style>
  <w:style w:type="paragraph" w:customStyle="1" w:styleId="ReportSubHeading">
    <w:name w:val="Report Sub Heading"/>
    <w:autoRedefine/>
    <w:qFormat/>
    <w:rsid w:val="00E54491"/>
    <w:pPr>
      <w:spacing w:before="240"/>
    </w:pPr>
    <w:rPr>
      <w:rFonts w:ascii="Segoe UI" w:hAnsi="Segoe UI"/>
      <w:b/>
      <w:color w:val="273749"/>
      <w:sz w:val="24"/>
      <w:szCs w:val="22"/>
      <w:lang w:eastAsia="en-US"/>
    </w:rPr>
  </w:style>
  <w:style w:type="paragraph" w:customStyle="1" w:styleId="xmsonormal">
    <w:name w:val="x_msonormal"/>
    <w:basedOn w:val="Normal"/>
    <w:rsid w:val="003C6865"/>
    <w:rPr>
      <w:rFonts w:ascii="Calibri" w:eastAsiaTheme="minorHAnsi" w:hAnsi="Calibri" w:cs="Calibri"/>
      <w:sz w:val="22"/>
      <w:szCs w:val="22"/>
      <w:lang w:eastAsia="en-AU"/>
    </w:rPr>
  </w:style>
  <w:style w:type="paragraph" w:styleId="CommentText">
    <w:name w:val="annotation text"/>
    <w:basedOn w:val="Normal"/>
    <w:link w:val="CommentTextChar"/>
    <w:unhideWhenUsed/>
    <w:rsid w:val="00CD09D4"/>
    <w:rPr>
      <w:sz w:val="20"/>
    </w:rPr>
  </w:style>
  <w:style w:type="character" w:customStyle="1" w:styleId="CommentTextChar">
    <w:name w:val="Comment Text Char"/>
    <w:basedOn w:val="DefaultParagraphFont"/>
    <w:link w:val="CommentText"/>
    <w:rsid w:val="00CD09D4"/>
    <w:rPr>
      <w:lang w:eastAsia="en-US"/>
    </w:rPr>
  </w:style>
  <w:style w:type="paragraph" w:styleId="CommentSubject">
    <w:name w:val="annotation subject"/>
    <w:basedOn w:val="CommentText"/>
    <w:next w:val="CommentText"/>
    <w:link w:val="CommentSubjectChar"/>
    <w:semiHidden/>
    <w:unhideWhenUsed/>
    <w:rsid w:val="00CD09D4"/>
    <w:rPr>
      <w:b/>
      <w:bCs/>
    </w:rPr>
  </w:style>
  <w:style w:type="character" w:customStyle="1" w:styleId="CommentSubjectChar">
    <w:name w:val="Comment Subject Char"/>
    <w:basedOn w:val="CommentTextChar"/>
    <w:link w:val="CommentSubject"/>
    <w:semiHidden/>
    <w:rsid w:val="00CD09D4"/>
    <w:rPr>
      <w:b/>
      <w:bCs/>
      <w:lang w:eastAsia="en-US"/>
    </w:rPr>
  </w:style>
  <w:style w:type="character" w:styleId="Mention">
    <w:name w:val="Mention"/>
    <w:basedOn w:val="DefaultParagraphFont"/>
    <w:uiPriority w:val="99"/>
    <w:unhideWhenUsed/>
    <w:rsid w:val="004372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16417">
      <w:bodyDiv w:val="1"/>
      <w:marLeft w:val="0"/>
      <w:marRight w:val="0"/>
      <w:marTop w:val="0"/>
      <w:marBottom w:val="0"/>
      <w:divBdr>
        <w:top w:val="none" w:sz="0" w:space="0" w:color="auto"/>
        <w:left w:val="none" w:sz="0" w:space="0" w:color="auto"/>
        <w:bottom w:val="none" w:sz="0" w:space="0" w:color="auto"/>
        <w:right w:val="none" w:sz="0" w:space="0" w:color="auto"/>
      </w:divBdr>
    </w:div>
    <w:div w:id="319847889">
      <w:bodyDiv w:val="1"/>
      <w:marLeft w:val="0"/>
      <w:marRight w:val="0"/>
      <w:marTop w:val="0"/>
      <w:marBottom w:val="0"/>
      <w:divBdr>
        <w:top w:val="none" w:sz="0" w:space="0" w:color="auto"/>
        <w:left w:val="none" w:sz="0" w:space="0" w:color="auto"/>
        <w:bottom w:val="none" w:sz="0" w:space="0" w:color="auto"/>
        <w:right w:val="none" w:sz="0" w:space="0" w:color="auto"/>
      </w:divBdr>
    </w:div>
    <w:div w:id="370570161">
      <w:bodyDiv w:val="1"/>
      <w:marLeft w:val="0"/>
      <w:marRight w:val="0"/>
      <w:marTop w:val="0"/>
      <w:marBottom w:val="0"/>
      <w:divBdr>
        <w:top w:val="none" w:sz="0" w:space="0" w:color="auto"/>
        <w:left w:val="none" w:sz="0" w:space="0" w:color="auto"/>
        <w:bottom w:val="none" w:sz="0" w:space="0" w:color="auto"/>
        <w:right w:val="none" w:sz="0" w:space="0" w:color="auto"/>
      </w:divBdr>
    </w:div>
    <w:div w:id="509568273">
      <w:bodyDiv w:val="1"/>
      <w:marLeft w:val="0"/>
      <w:marRight w:val="0"/>
      <w:marTop w:val="0"/>
      <w:marBottom w:val="0"/>
      <w:divBdr>
        <w:top w:val="none" w:sz="0" w:space="0" w:color="auto"/>
        <w:left w:val="none" w:sz="0" w:space="0" w:color="auto"/>
        <w:bottom w:val="none" w:sz="0" w:space="0" w:color="auto"/>
        <w:right w:val="none" w:sz="0" w:space="0" w:color="auto"/>
      </w:divBdr>
    </w:div>
    <w:div w:id="807085931">
      <w:bodyDiv w:val="1"/>
      <w:marLeft w:val="0"/>
      <w:marRight w:val="0"/>
      <w:marTop w:val="0"/>
      <w:marBottom w:val="0"/>
      <w:divBdr>
        <w:top w:val="none" w:sz="0" w:space="0" w:color="auto"/>
        <w:left w:val="none" w:sz="0" w:space="0" w:color="auto"/>
        <w:bottom w:val="none" w:sz="0" w:space="0" w:color="auto"/>
        <w:right w:val="none" w:sz="0" w:space="0" w:color="auto"/>
      </w:divBdr>
    </w:div>
    <w:div w:id="836921614">
      <w:bodyDiv w:val="1"/>
      <w:marLeft w:val="0"/>
      <w:marRight w:val="0"/>
      <w:marTop w:val="0"/>
      <w:marBottom w:val="0"/>
      <w:divBdr>
        <w:top w:val="none" w:sz="0" w:space="0" w:color="auto"/>
        <w:left w:val="none" w:sz="0" w:space="0" w:color="auto"/>
        <w:bottom w:val="none" w:sz="0" w:space="0" w:color="auto"/>
        <w:right w:val="none" w:sz="0" w:space="0" w:color="auto"/>
      </w:divBdr>
    </w:div>
    <w:div w:id="909198875">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61909662">
      <w:bodyDiv w:val="1"/>
      <w:marLeft w:val="0"/>
      <w:marRight w:val="0"/>
      <w:marTop w:val="0"/>
      <w:marBottom w:val="0"/>
      <w:divBdr>
        <w:top w:val="none" w:sz="0" w:space="0" w:color="auto"/>
        <w:left w:val="none" w:sz="0" w:space="0" w:color="auto"/>
        <w:bottom w:val="none" w:sz="0" w:space="0" w:color="auto"/>
        <w:right w:val="none" w:sz="0" w:space="0" w:color="auto"/>
      </w:divBdr>
    </w:div>
    <w:div w:id="170736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address-registration-form" TargetMode="External"/><Relationship Id="rId18" Type="http://schemas.openxmlformats.org/officeDocument/2006/relationships/footer" Target="footer3.xml"/><Relationship Id="rId26"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9" Type="http://schemas.openxmlformats.org/officeDocument/2006/relationships/hyperlink" Target="https://www.nedlands.wa.gov.au/documents/285/investment-of-council-funds" TargetMode="External"/><Relationship Id="rId21" Type="http://schemas.openxmlformats.org/officeDocument/2006/relationships/hyperlink" Target="https://www.wa.gov.au/system/files/2021-07/DCP_2-3_public_open_space.pdf" TargetMode="External"/><Relationship Id="rId34" Type="http://schemas.openxmlformats.org/officeDocument/2006/relationships/hyperlink" Target="https://www.dbca.wa.gov.au/sites/default/files/2020-12/Corporate%20Policy%20Statement%2049%20-%20Planning%20for%20Stormwater%20Management.pdf" TargetMode="External"/><Relationship Id="rId42" Type="http://schemas.openxmlformats.org/officeDocument/2006/relationships/image" Target="media/image11.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2" Type="http://schemas.openxmlformats.org/officeDocument/2006/relationships/image" Target="media/image8.png"/><Relationship Id="rId37"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0"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wa.gov.au/government/document-collections/planning-and-development-local-planning-schemes-regulations-2015" TargetMode="External"/><Relationship Id="rId28" Type="http://schemas.openxmlformats.org/officeDocument/2006/relationships/image" Target="media/image4.jpeg"/><Relationship Id="rId36"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7.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consultation.dplh.wa.gov.au/strategy-and-enagagement/public-open-space/supporting_documents/Operational_Policy_Draft%20Planning%20for%20Public%20Open%20Space%202.3%20April.pdf"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https://nedlands365.sharepoint.com/:w:/r/sites/controlled_documents/Council_Policies_Procedures/Published/Capital%20Grants%20to%20Sporting%20Clubs%20Council%20Policy.docx?d=w56efd20f7b354fdba6fd8791d7758ab8&amp;csf=1&amp;web=1" TargetMode="External"/><Relationship Id="rId43" Type="http://schemas.openxmlformats.org/officeDocument/2006/relationships/image" Target="cid:image008.png@01D9BBC7.71471470" TargetMode="External"/><Relationship Id="rId48"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header" Target="header2.xml"/><Relationship Id="rId25"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3" Type="http://schemas.openxmlformats.org/officeDocument/2006/relationships/hyperlink" Target="https://view.officeapps.live.com/op/view.aspx?src=https%3A%2F%2Fwww.nedlands.wa.gov.au%2Fdocuments%2F259%2Fcommunity-engagement&amp;wdOrigin=BROWSELINK" TargetMode="External"/><Relationship Id="rId38" Type="http://schemas.openxmlformats.org/officeDocument/2006/relationships/image" Target="media/image9.png"/><Relationship Id="rId46" Type="http://schemas.openxmlformats.org/officeDocument/2006/relationships/footer" Target="footer5.xml"/><Relationship Id="rId20" Type="http://schemas.openxmlformats.org/officeDocument/2006/relationships/hyperlink" Target="https://www.legislation.wa.gov.au/legislation/prod/filestore.nsf/FileURL/mrdoc_45817.pdf/$FILE/Planning%20and%20Development%20Act%202005%20-%20%5B04-s0-01%5D.pdf?OpenElement"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ORGN-317801165-12589</_dlc_DocId>
    <_dlc_DocIdUrl xmlns="02b462e0-950b-4d18-8f56-efe6ec8fd98e">
      <Url>https://nedlands365.sharepoint.com/sites/organisation/council/_layouts/15/DocIdRedir.aspx?ID=ORGN-317801165-12589</Url>
      <Description>ORGN-317801165-12589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45C01A8C-71AE-4454-A6E2-7A72FEAA1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4.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5.xml><?xml version="1.0" encoding="utf-8"?>
<ds:datastoreItem xmlns:ds="http://schemas.openxmlformats.org/officeDocument/2006/customXml" ds:itemID="{6C23A3C0-10B7-4721-AB15-9813D7C71C59}">
  <ds:schemaRefs>
    <ds:schemaRef ds:uri="a4569545-3f5c-4d76-b5ef-e21c01e673e6"/>
    <ds:schemaRef ds:uri="http://purl.org/dc/elements/1.1/"/>
    <ds:schemaRef ds:uri="http://schemas.openxmlformats.org/package/2006/metadata/core-properties"/>
    <ds:schemaRef ds:uri="http://schemas.microsoft.com/office/infopath/2007/PartnerControls"/>
    <ds:schemaRef ds:uri="99f90307-c380-4349-a4d3-52955e408d9d"/>
    <ds:schemaRef ds:uri="http://schemas.microsoft.com/office/2006/documentManagement/types"/>
    <ds:schemaRef ds:uri="b3dba301-5620-44c7-a8fe-21bd50c42e00"/>
    <ds:schemaRef ds:uri="http://purl.org/dc/dcmitype/"/>
    <ds:schemaRef ds:uri="http://purl.org/dc/terms/"/>
    <ds:schemaRef ds:uri="82dc8473-40ba-4f11-b935-f34260e482de"/>
    <ds:schemaRef ds:uri="02b462e0-950b-4d18-8f56-efe6ec8fd98e"/>
    <ds:schemaRef ds:uri="7dce4f99-cff1-4fd8-801c-290f26aab7b1"/>
    <ds:schemaRef ds:uri="http://schemas.microsoft.com/sharepoint/v3"/>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33287</Words>
  <Characters>180086</Characters>
  <Application>Microsoft Office Word</Application>
  <DocSecurity>8</DocSecurity>
  <Lines>5457</Lines>
  <Paragraphs>2452</Paragraphs>
  <ScaleCrop>false</ScaleCrop>
  <Company>City of Nedlands</Company>
  <LinksUpToDate>false</LinksUpToDate>
  <CharactersWithSpaces>210921</CharactersWithSpaces>
  <SharedDoc>false</SharedDoc>
  <HLinks>
    <vt:vector size="420" baseType="variant">
      <vt:variant>
        <vt:i4>1507455</vt:i4>
      </vt:variant>
      <vt:variant>
        <vt:i4>393</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458772</vt:i4>
      </vt:variant>
      <vt:variant>
        <vt:i4>390</vt:i4>
      </vt:variant>
      <vt:variant>
        <vt:i4>0</vt:i4>
      </vt:variant>
      <vt:variant>
        <vt:i4>5</vt:i4>
      </vt:variant>
      <vt:variant>
        <vt:lpwstr>https://www.nedlands.wa.gov.au/documents/285/investment-of-council-funds</vt:lpwstr>
      </vt:variant>
      <vt:variant>
        <vt:lpwstr/>
      </vt:variant>
      <vt:variant>
        <vt:i4>1507455</vt:i4>
      </vt:variant>
      <vt:variant>
        <vt:i4>387</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384</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4063252</vt:i4>
      </vt:variant>
      <vt:variant>
        <vt:i4>381</vt:i4>
      </vt:variant>
      <vt:variant>
        <vt:i4>0</vt:i4>
      </vt:variant>
      <vt:variant>
        <vt:i4>5</vt:i4>
      </vt:variant>
      <vt:variant>
        <vt:lpwstr>https://nedlands365.sharepoint.com/:w:/r/sites/controlled_documents/Council_Policies_Procedures/Published/Capital Grants to Sporting Clubs Council Policy.docx?d=w56efd20f7b354fdba6fd8791d7758ab8&amp;csf=1&amp;web=1</vt:lpwstr>
      </vt:variant>
      <vt:variant>
        <vt:lpwstr/>
      </vt:variant>
      <vt:variant>
        <vt:i4>65619</vt:i4>
      </vt:variant>
      <vt:variant>
        <vt:i4>378</vt:i4>
      </vt:variant>
      <vt:variant>
        <vt:i4>0</vt:i4>
      </vt:variant>
      <vt:variant>
        <vt:i4>5</vt:i4>
      </vt:variant>
      <vt:variant>
        <vt:lpwstr>https://www.dbca.wa.gov.au/sites/default/files/2020-12/Corporate Policy Statement 49 - Planning for Stormwater Management.pdf</vt:lpwstr>
      </vt:variant>
      <vt:variant>
        <vt:lpwstr/>
      </vt:variant>
      <vt:variant>
        <vt:i4>7340084</vt:i4>
      </vt:variant>
      <vt:variant>
        <vt:i4>375</vt:i4>
      </vt:variant>
      <vt:variant>
        <vt:i4>0</vt:i4>
      </vt:variant>
      <vt:variant>
        <vt:i4>5</vt:i4>
      </vt:variant>
      <vt:variant>
        <vt:lpwstr>https://view.officeapps.live.com/op/view.aspx?src=https%3A%2F%2Fwww.nedlands.wa.gov.au%2Fdocuments%2F259%2Fcommunity-engagement&amp;wdOrigin=BROWSELINK</vt:lpwstr>
      </vt:variant>
      <vt:variant>
        <vt:lpwstr/>
      </vt:variant>
      <vt:variant>
        <vt:i4>3407940</vt:i4>
      </vt:variant>
      <vt:variant>
        <vt:i4>360</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3407940</vt:i4>
      </vt:variant>
      <vt:variant>
        <vt:i4>357</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3407940</vt:i4>
      </vt:variant>
      <vt:variant>
        <vt:i4>354</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3866733</vt:i4>
      </vt:variant>
      <vt:variant>
        <vt:i4>351</vt:i4>
      </vt:variant>
      <vt:variant>
        <vt:i4>0</vt:i4>
      </vt:variant>
      <vt:variant>
        <vt:i4>5</vt:i4>
      </vt:variant>
      <vt:variant>
        <vt:lpwstr>https://www.wa.gov.au/government/document-collections/planning-and-development-local-planning-schemes-regulations-2015</vt:lpwstr>
      </vt:variant>
      <vt:variant>
        <vt:lpwstr/>
      </vt:variant>
      <vt:variant>
        <vt:i4>5832813</vt:i4>
      </vt:variant>
      <vt:variant>
        <vt:i4>348</vt:i4>
      </vt:variant>
      <vt:variant>
        <vt:i4>0</vt:i4>
      </vt:variant>
      <vt:variant>
        <vt:i4>5</vt:i4>
      </vt:variant>
      <vt:variant>
        <vt:lpwstr>https://consultation.dplh.wa.gov.au/strategy-and-enagagement/public-open-space/supporting_documents/Operational_Policy_Draft Planning for Public Open Space 2.3 April.pdf</vt:lpwstr>
      </vt:variant>
      <vt:variant>
        <vt:lpwstr/>
      </vt:variant>
      <vt:variant>
        <vt:i4>3866722</vt:i4>
      </vt:variant>
      <vt:variant>
        <vt:i4>345</vt:i4>
      </vt:variant>
      <vt:variant>
        <vt:i4>0</vt:i4>
      </vt:variant>
      <vt:variant>
        <vt:i4>5</vt:i4>
      </vt:variant>
      <vt:variant>
        <vt:lpwstr>https://www.wa.gov.au/system/files/2021-07/DCP_2-3_public_open_space.pdf</vt:lpwstr>
      </vt:variant>
      <vt:variant>
        <vt:lpwstr/>
      </vt:variant>
      <vt:variant>
        <vt:i4>1245219</vt:i4>
      </vt:variant>
      <vt:variant>
        <vt:i4>342</vt:i4>
      </vt:variant>
      <vt:variant>
        <vt:i4>0</vt:i4>
      </vt:variant>
      <vt:variant>
        <vt:i4>5</vt:i4>
      </vt:variant>
      <vt:variant>
        <vt:lpwstr>https://www.legislation.wa.gov.au/legislation/prod/filestore.nsf/FileURL/mrdoc_45817.pdf/$FILE/Planning and Development Act 2005 - %5B04-s0-01%5D.pdf?OpenElement</vt:lpwstr>
      </vt:variant>
      <vt:variant>
        <vt:lpwstr/>
      </vt:variant>
      <vt:variant>
        <vt:i4>1507378</vt:i4>
      </vt:variant>
      <vt:variant>
        <vt:i4>326</vt:i4>
      </vt:variant>
      <vt:variant>
        <vt:i4>0</vt:i4>
      </vt:variant>
      <vt:variant>
        <vt:i4>5</vt:i4>
      </vt:variant>
      <vt:variant>
        <vt:lpwstr/>
      </vt:variant>
      <vt:variant>
        <vt:lpwstr>_Toc143879759</vt:lpwstr>
      </vt:variant>
      <vt:variant>
        <vt:i4>1507378</vt:i4>
      </vt:variant>
      <vt:variant>
        <vt:i4>320</vt:i4>
      </vt:variant>
      <vt:variant>
        <vt:i4>0</vt:i4>
      </vt:variant>
      <vt:variant>
        <vt:i4>5</vt:i4>
      </vt:variant>
      <vt:variant>
        <vt:lpwstr/>
      </vt:variant>
      <vt:variant>
        <vt:lpwstr>_Toc143879758</vt:lpwstr>
      </vt:variant>
      <vt:variant>
        <vt:i4>1507378</vt:i4>
      </vt:variant>
      <vt:variant>
        <vt:i4>314</vt:i4>
      </vt:variant>
      <vt:variant>
        <vt:i4>0</vt:i4>
      </vt:variant>
      <vt:variant>
        <vt:i4>5</vt:i4>
      </vt:variant>
      <vt:variant>
        <vt:lpwstr/>
      </vt:variant>
      <vt:variant>
        <vt:lpwstr>_Toc143879757</vt:lpwstr>
      </vt:variant>
      <vt:variant>
        <vt:i4>1507378</vt:i4>
      </vt:variant>
      <vt:variant>
        <vt:i4>308</vt:i4>
      </vt:variant>
      <vt:variant>
        <vt:i4>0</vt:i4>
      </vt:variant>
      <vt:variant>
        <vt:i4>5</vt:i4>
      </vt:variant>
      <vt:variant>
        <vt:lpwstr/>
      </vt:variant>
      <vt:variant>
        <vt:lpwstr>_Toc143879756</vt:lpwstr>
      </vt:variant>
      <vt:variant>
        <vt:i4>1507378</vt:i4>
      </vt:variant>
      <vt:variant>
        <vt:i4>302</vt:i4>
      </vt:variant>
      <vt:variant>
        <vt:i4>0</vt:i4>
      </vt:variant>
      <vt:variant>
        <vt:i4>5</vt:i4>
      </vt:variant>
      <vt:variant>
        <vt:lpwstr/>
      </vt:variant>
      <vt:variant>
        <vt:lpwstr>_Toc143879755</vt:lpwstr>
      </vt:variant>
      <vt:variant>
        <vt:i4>1507378</vt:i4>
      </vt:variant>
      <vt:variant>
        <vt:i4>296</vt:i4>
      </vt:variant>
      <vt:variant>
        <vt:i4>0</vt:i4>
      </vt:variant>
      <vt:variant>
        <vt:i4>5</vt:i4>
      </vt:variant>
      <vt:variant>
        <vt:lpwstr/>
      </vt:variant>
      <vt:variant>
        <vt:lpwstr>_Toc143879754</vt:lpwstr>
      </vt:variant>
      <vt:variant>
        <vt:i4>1507378</vt:i4>
      </vt:variant>
      <vt:variant>
        <vt:i4>290</vt:i4>
      </vt:variant>
      <vt:variant>
        <vt:i4>0</vt:i4>
      </vt:variant>
      <vt:variant>
        <vt:i4>5</vt:i4>
      </vt:variant>
      <vt:variant>
        <vt:lpwstr/>
      </vt:variant>
      <vt:variant>
        <vt:lpwstr>_Toc143879753</vt:lpwstr>
      </vt:variant>
      <vt:variant>
        <vt:i4>1507378</vt:i4>
      </vt:variant>
      <vt:variant>
        <vt:i4>284</vt:i4>
      </vt:variant>
      <vt:variant>
        <vt:i4>0</vt:i4>
      </vt:variant>
      <vt:variant>
        <vt:i4>5</vt:i4>
      </vt:variant>
      <vt:variant>
        <vt:lpwstr/>
      </vt:variant>
      <vt:variant>
        <vt:lpwstr>_Toc143879752</vt:lpwstr>
      </vt:variant>
      <vt:variant>
        <vt:i4>1507378</vt:i4>
      </vt:variant>
      <vt:variant>
        <vt:i4>278</vt:i4>
      </vt:variant>
      <vt:variant>
        <vt:i4>0</vt:i4>
      </vt:variant>
      <vt:variant>
        <vt:i4>5</vt:i4>
      </vt:variant>
      <vt:variant>
        <vt:lpwstr/>
      </vt:variant>
      <vt:variant>
        <vt:lpwstr>_Toc143879751</vt:lpwstr>
      </vt:variant>
      <vt:variant>
        <vt:i4>1507378</vt:i4>
      </vt:variant>
      <vt:variant>
        <vt:i4>272</vt:i4>
      </vt:variant>
      <vt:variant>
        <vt:i4>0</vt:i4>
      </vt:variant>
      <vt:variant>
        <vt:i4>5</vt:i4>
      </vt:variant>
      <vt:variant>
        <vt:lpwstr/>
      </vt:variant>
      <vt:variant>
        <vt:lpwstr>_Toc143879750</vt:lpwstr>
      </vt:variant>
      <vt:variant>
        <vt:i4>1441842</vt:i4>
      </vt:variant>
      <vt:variant>
        <vt:i4>266</vt:i4>
      </vt:variant>
      <vt:variant>
        <vt:i4>0</vt:i4>
      </vt:variant>
      <vt:variant>
        <vt:i4>5</vt:i4>
      </vt:variant>
      <vt:variant>
        <vt:lpwstr/>
      </vt:variant>
      <vt:variant>
        <vt:lpwstr>_Toc143879749</vt:lpwstr>
      </vt:variant>
      <vt:variant>
        <vt:i4>1441842</vt:i4>
      </vt:variant>
      <vt:variant>
        <vt:i4>260</vt:i4>
      </vt:variant>
      <vt:variant>
        <vt:i4>0</vt:i4>
      </vt:variant>
      <vt:variant>
        <vt:i4>5</vt:i4>
      </vt:variant>
      <vt:variant>
        <vt:lpwstr/>
      </vt:variant>
      <vt:variant>
        <vt:lpwstr>_Toc143879748</vt:lpwstr>
      </vt:variant>
      <vt:variant>
        <vt:i4>1441842</vt:i4>
      </vt:variant>
      <vt:variant>
        <vt:i4>254</vt:i4>
      </vt:variant>
      <vt:variant>
        <vt:i4>0</vt:i4>
      </vt:variant>
      <vt:variant>
        <vt:i4>5</vt:i4>
      </vt:variant>
      <vt:variant>
        <vt:lpwstr/>
      </vt:variant>
      <vt:variant>
        <vt:lpwstr>_Toc143879747</vt:lpwstr>
      </vt:variant>
      <vt:variant>
        <vt:i4>1441842</vt:i4>
      </vt:variant>
      <vt:variant>
        <vt:i4>248</vt:i4>
      </vt:variant>
      <vt:variant>
        <vt:i4>0</vt:i4>
      </vt:variant>
      <vt:variant>
        <vt:i4>5</vt:i4>
      </vt:variant>
      <vt:variant>
        <vt:lpwstr/>
      </vt:variant>
      <vt:variant>
        <vt:lpwstr>_Toc143879746</vt:lpwstr>
      </vt:variant>
      <vt:variant>
        <vt:i4>1441842</vt:i4>
      </vt:variant>
      <vt:variant>
        <vt:i4>242</vt:i4>
      </vt:variant>
      <vt:variant>
        <vt:i4>0</vt:i4>
      </vt:variant>
      <vt:variant>
        <vt:i4>5</vt:i4>
      </vt:variant>
      <vt:variant>
        <vt:lpwstr/>
      </vt:variant>
      <vt:variant>
        <vt:lpwstr>_Toc143879745</vt:lpwstr>
      </vt:variant>
      <vt:variant>
        <vt:i4>1441842</vt:i4>
      </vt:variant>
      <vt:variant>
        <vt:i4>236</vt:i4>
      </vt:variant>
      <vt:variant>
        <vt:i4>0</vt:i4>
      </vt:variant>
      <vt:variant>
        <vt:i4>5</vt:i4>
      </vt:variant>
      <vt:variant>
        <vt:lpwstr/>
      </vt:variant>
      <vt:variant>
        <vt:lpwstr>_Toc143879744</vt:lpwstr>
      </vt:variant>
      <vt:variant>
        <vt:i4>1441842</vt:i4>
      </vt:variant>
      <vt:variant>
        <vt:i4>230</vt:i4>
      </vt:variant>
      <vt:variant>
        <vt:i4>0</vt:i4>
      </vt:variant>
      <vt:variant>
        <vt:i4>5</vt:i4>
      </vt:variant>
      <vt:variant>
        <vt:lpwstr/>
      </vt:variant>
      <vt:variant>
        <vt:lpwstr>_Toc143879743</vt:lpwstr>
      </vt:variant>
      <vt:variant>
        <vt:i4>1441842</vt:i4>
      </vt:variant>
      <vt:variant>
        <vt:i4>224</vt:i4>
      </vt:variant>
      <vt:variant>
        <vt:i4>0</vt:i4>
      </vt:variant>
      <vt:variant>
        <vt:i4>5</vt:i4>
      </vt:variant>
      <vt:variant>
        <vt:lpwstr/>
      </vt:variant>
      <vt:variant>
        <vt:lpwstr>_Toc143879742</vt:lpwstr>
      </vt:variant>
      <vt:variant>
        <vt:i4>1441842</vt:i4>
      </vt:variant>
      <vt:variant>
        <vt:i4>218</vt:i4>
      </vt:variant>
      <vt:variant>
        <vt:i4>0</vt:i4>
      </vt:variant>
      <vt:variant>
        <vt:i4>5</vt:i4>
      </vt:variant>
      <vt:variant>
        <vt:lpwstr/>
      </vt:variant>
      <vt:variant>
        <vt:lpwstr>_Toc143879741</vt:lpwstr>
      </vt:variant>
      <vt:variant>
        <vt:i4>1441842</vt:i4>
      </vt:variant>
      <vt:variant>
        <vt:i4>212</vt:i4>
      </vt:variant>
      <vt:variant>
        <vt:i4>0</vt:i4>
      </vt:variant>
      <vt:variant>
        <vt:i4>5</vt:i4>
      </vt:variant>
      <vt:variant>
        <vt:lpwstr/>
      </vt:variant>
      <vt:variant>
        <vt:lpwstr>_Toc143879740</vt:lpwstr>
      </vt:variant>
      <vt:variant>
        <vt:i4>1114162</vt:i4>
      </vt:variant>
      <vt:variant>
        <vt:i4>206</vt:i4>
      </vt:variant>
      <vt:variant>
        <vt:i4>0</vt:i4>
      </vt:variant>
      <vt:variant>
        <vt:i4>5</vt:i4>
      </vt:variant>
      <vt:variant>
        <vt:lpwstr/>
      </vt:variant>
      <vt:variant>
        <vt:lpwstr>_Toc143879739</vt:lpwstr>
      </vt:variant>
      <vt:variant>
        <vt:i4>1114162</vt:i4>
      </vt:variant>
      <vt:variant>
        <vt:i4>200</vt:i4>
      </vt:variant>
      <vt:variant>
        <vt:i4>0</vt:i4>
      </vt:variant>
      <vt:variant>
        <vt:i4>5</vt:i4>
      </vt:variant>
      <vt:variant>
        <vt:lpwstr/>
      </vt:variant>
      <vt:variant>
        <vt:lpwstr>_Toc143879738</vt:lpwstr>
      </vt:variant>
      <vt:variant>
        <vt:i4>1114162</vt:i4>
      </vt:variant>
      <vt:variant>
        <vt:i4>194</vt:i4>
      </vt:variant>
      <vt:variant>
        <vt:i4>0</vt:i4>
      </vt:variant>
      <vt:variant>
        <vt:i4>5</vt:i4>
      </vt:variant>
      <vt:variant>
        <vt:lpwstr/>
      </vt:variant>
      <vt:variant>
        <vt:lpwstr>_Toc143879737</vt:lpwstr>
      </vt:variant>
      <vt:variant>
        <vt:i4>1114162</vt:i4>
      </vt:variant>
      <vt:variant>
        <vt:i4>188</vt:i4>
      </vt:variant>
      <vt:variant>
        <vt:i4>0</vt:i4>
      </vt:variant>
      <vt:variant>
        <vt:i4>5</vt:i4>
      </vt:variant>
      <vt:variant>
        <vt:lpwstr/>
      </vt:variant>
      <vt:variant>
        <vt:lpwstr>_Toc143879736</vt:lpwstr>
      </vt:variant>
      <vt:variant>
        <vt:i4>1114162</vt:i4>
      </vt:variant>
      <vt:variant>
        <vt:i4>182</vt:i4>
      </vt:variant>
      <vt:variant>
        <vt:i4>0</vt:i4>
      </vt:variant>
      <vt:variant>
        <vt:i4>5</vt:i4>
      </vt:variant>
      <vt:variant>
        <vt:lpwstr/>
      </vt:variant>
      <vt:variant>
        <vt:lpwstr>_Toc143879735</vt:lpwstr>
      </vt:variant>
      <vt:variant>
        <vt:i4>1114162</vt:i4>
      </vt:variant>
      <vt:variant>
        <vt:i4>176</vt:i4>
      </vt:variant>
      <vt:variant>
        <vt:i4>0</vt:i4>
      </vt:variant>
      <vt:variant>
        <vt:i4>5</vt:i4>
      </vt:variant>
      <vt:variant>
        <vt:lpwstr/>
      </vt:variant>
      <vt:variant>
        <vt:lpwstr>_Toc143879734</vt:lpwstr>
      </vt:variant>
      <vt:variant>
        <vt:i4>1114162</vt:i4>
      </vt:variant>
      <vt:variant>
        <vt:i4>170</vt:i4>
      </vt:variant>
      <vt:variant>
        <vt:i4>0</vt:i4>
      </vt:variant>
      <vt:variant>
        <vt:i4>5</vt:i4>
      </vt:variant>
      <vt:variant>
        <vt:lpwstr/>
      </vt:variant>
      <vt:variant>
        <vt:lpwstr>_Toc143879733</vt:lpwstr>
      </vt:variant>
      <vt:variant>
        <vt:i4>1114162</vt:i4>
      </vt:variant>
      <vt:variant>
        <vt:i4>164</vt:i4>
      </vt:variant>
      <vt:variant>
        <vt:i4>0</vt:i4>
      </vt:variant>
      <vt:variant>
        <vt:i4>5</vt:i4>
      </vt:variant>
      <vt:variant>
        <vt:lpwstr/>
      </vt:variant>
      <vt:variant>
        <vt:lpwstr>_Toc143879732</vt:lpwstr>
      </vt:variant>
      <vt:variant>
        <vt:i4>1114162</vt:i4>
      </vt:variant>
      <vt:variant>
        <vt:i4>158</vt:i4>
      </vt:variant>
      <vt:variant>
        <vt:i4>0</vt:i4>
      </vt:variant>
      <vt:variant>
        <vt:i4>5</vt:i4>
      </vt:variant>
      <vt:variant>
        <vt:lpwstr/>
      </vt:variant>
      <vt:variant>
        <vt:lpwstr>_Toc143879731</vt:lpwstr>
      </vt:variant>
      <vt:variant>
        <vt:i4>1114162</vt:i4>
      </vt:variant>
      <vt:variant>
        <vt:i4>152</vt:i4>
      </vt:variant>
      <vt:variant>
        <vt:i4>0</vt:i4>
      </vt:variant>
      <vt:variant>
        <vt:i4>5</vt:i4>
      </vt:variant>
      <vt:variant>
        <vt:lpwstr/>
      </vt:variant>
      <vt:variant>
        <vt:lpwstr>_Toc143879730</vt:lpwstr>
      </vt:variant>
      <vt:variant>
        <vt:i4>1048626</vt:i4>
      </vt:variant>
      <vt:variant>
        <vt:i4>146</vt:i4>
      </vt:variant>
      <vt:variant>
        <vt:i4>0</vt:i4>
      </vt:variant>
      <vt:variant>
        <vt:i4>5</vt:i4>
      </vt:variant>
      <vt:variant>
        <vt:lpwstr/>
      </vt:variant>
      <vt:variant>
        <vt:lpwstr>_Toc143879729</vt:lpwstr>
      </vt:variant>
      <vt:variant>
        <vt:i4>1048626</vt:i4>
      </vt:variant>
      <vt:variant>
        <vt:i4>140</vt:i4>
      </vt:variant>
      <vt:variant>
        <vt:i4>0</vt:i4>
      </vt:variant>
      <vt:variant>
        <vt:i4>5</vt:i4>
      </vt:variant>
      <vt:variant>
        <vt:lpwstr/>
      </vt:variant>
      <vt:variant>
        <vt:lpwstr>_Toc143879728</vt:lpwstr>
      </vt:variant>
      <vt:variant>
        <vt:i4>1048626</vt:i4>
      </vt:variant>
      <vt:variant>
        <vt:i4>134</vt:i4>
      </vt:variant>
      <vt:variant>
        <vt:i4>0</vt:i4>
      </vt:variant>
      <vt:variant>
        <vt:i4>5</vt:i4>
      </vt:variant>
      <vt:variant>
        <vt:lpwstr/>
      </vt:variant>
      <vt:variant>
        <vt:lpwstr>_Toc143879727</vt:lpwstr>
      </vt:variant>
      <vt:variant>
        <vt:i4>1048626</vt:i4>
      </vt:variant>
      <vt:variant>
        <vt:i4>128</vt:i4>
      </vt:variant>
      <vt:variant>
        <vt:i4>0</vt:i4>
      </vt:variant>
      <vt:variant>
        <vt:i4>5</vt:i4>
      </vt:variant>
      <vt:variant>
        <vt:lpwstr/>
      </vt:variant>
      <vt:variant>
        <vt:lpwstr>_Toc143879726</vt:lpwstr>
      </vt:variant>
      <vt:variant>
        <vt:i4>1048626</vt:i4>
      </vt:variant>
      <vt:variant>
        <vt:i4>122</vt:i4>
      </vt:variant>
      <vt:variant>
        <vt:i4>0</vt:i4>
      </vt:variant>
      <vt:variant>
        <vt:i4>5</vt:i4>
      </vt:variant>
      <vt:variant>
        <vt:lpwstr/>
      </vt:variant>
      <vt:variant>
        <vt:lpwstr>_Toc143879725</vt:lpwstr>
      </vt:variant>
      <vt:variant>
        <vt:i4>1048626</vt:i4>
      </vt:variant>
      <vt:variant>
        <vt:i4>116</vt:i4>
      </vt:variant>
      <vt:variant>
        <vt:i4>0</vt:i4>
      </vt:variant>
      <vt:variant>
        <vt:i4>5</vt:i4>
      </vt:variant>
      <vt:variant>
        <vt:lpwstr/>
      </vt:variant>
      <vt:variant>
        <vt:lpwstr>_Toc143879724</vt:lpwstr>
      </vt:variant>
      <vt:variant>
        <vt:i4>1048626</vt:i4>
      </vt:variant>
      <vt:variant>
        <vt:i4>110</vt:i4>
      </vt:variant>
      <vt:variant>
        <vt:i4>0</vt:i4>
      </vt:variant>
      <vt:variant>
        <vt:i4>5</vt:i4>
      </vt:variant>
      <vt:variant>
        <vt:lpwstr/>
      </vt:variant>
      <vt:variant>
        <vt:lpwstr>_Toc143879723</vt:lpwstr>
      </vt:variant>
      <vt:variant>
        <vt:i4>1048626</vt:i4>
      </vt:variant>
      <vt:variant>
        <vt:i4>104</vt:i4>
      </vt:variant>
      <vt:variant>
        <vt:i4>0</vt:i4>
      </vt:variant>
      <vt:variant>
        <vt:i4>5</vt:i4>
      </vt:variant>
      <vt:variant>
        <vt:lpwstr/>
      </vt:variant>
      <vt:variant>
        <vt:lpwstr>_Toc143879722</vt:lpwstr>
      </vt:variant>
      <vt:variant>
        <vt:i4>1048626</vt:i4>
      </vt:variant>
      <vt:variant>
        <vt:i4>98</vt:i4>
      </vt:variant>
      <vt:variant>
        <vt:i4>0</vt:i4>
      </vt:variant>
      <vt:variant>
        <vt:i4>5</vt:i4>
      </vt:variant>
      <vt:variant>
        <vt:lpwstr/>
      </vt:variant>
      <vt:variant>
        <vt:lpwstr>_Toc143879721</vt:lpwstr>
      </vt:variant>
      <vt:variant>
        <vt:i4>1048626</vt:i4>
      </vt:variant>
      <vt:variant>
        <vt:i4>92</vt:i4>
      </vt:variant>
      <vt:variant>
        <vt:i4>0</vt:i4>
      </vt:variant>
      <vt:variant>
        <vt:i4>5</vt:i4>
      </vt:variant>
      <vt:variant>
        <vt:lpwstr/>
      </vt:variant>
      <vt:variant>
        <vt:lpwstr>_Toc143879720</vt:lpwstr>
      </vt:variant>
      <vt:variant>
        <vt:i4>1245234</vt:i4>
      </vt:variant>
      <vt:variant>
        <vt:i4>86</vt:i4>
      </vt:variant>
      <vt:variant>
        <vt:i4>0</vt:i4>
      </vt:variant>
      <vt:variant>
        <vt:i4>5</vt:i4>
      </vt:variant>
      <vt:variant>
        <vt:lpwstr/>
      </vt:variant>
      <vt:variant>
        <vt:lpwstr>_Toc143879719</vt:lpwstr>
      </vt:variant>
      <vt:variant>
        <vt:i4>1245234</vt:i4>
      </vt:variant>
      <vt:variant>
        <vt:i4>80</vt:i4>
      </vt:variant>
      <vt:variant>
        <vt:i4>0</vt:i4>
      </vt:variant>
      <vt:variant>
        <vt:i4>5</vt:i4>
      </vt:variant>
      <vt:variant>
        <vt:lpwstr/>
      </vt:variant>
      <vt:variant>
        <vt:lpwstr>_Toc143879718</vt:lpwstr>
      </vt:variant>
      <vt:variant>
        <vt:i4>1245234</vt:i4>
      </vt:variant>
      <vt:variant>
        <vt:i4>74</vt:i4>
      </vt:variant>
      <vt:variant>
        <vt:i4>0</vt:i4>
      </vt:variant>
      <vt:variant>
        <vt:i4>5</vt:i4>
      </vt:variant>
      <vt:variant>
        <vt:lpwstr/>
      </vt:variant>
      <vt:variant>
        <vt:lpwstr>_Toc143879717</vt:lpwstr>
      </vt:variant>
      <vt:variant>
        <vt:i4>1245234</vt:i4>
      </vt:variant>
      <vt:variant>
        <vt:i4>68</vt:i4>
      </vt:variant>
      <vt:variant>
        <vt:i4>0</vt:i4>
      </vt:variant>
      <vt:variant>
        <vt:i4>5</vt:i4>
      </vt:variant>
      <vt:variant>
        <vt:lpwstr/>
      </vt:variant>
      <vt:variant>
        <vt:lpwstr>_Toc143879716</vt:lpwstr>
      </vt:variant>
      <vt:variant>
        <vt:i4>1245234</vt:i4>
      </vt:variant>
      <vt:variant>
        <vt:i4>62</vt:i4>
      </vt:variant>
      <vt:variant>
        <vt:i4>0</vt:i4>
      </vt:variant>
      <vt:variant>
        <vt:i4>5</vt:i4>
      </vt:variant>
      <vt:variant>
        <vt:lpwstr/>
      </vt:variant>
      <vt:variant>
        <vt:lpwstr>_Toc143879715</vt:lpwstr>
      </vt:variant>
      <vt:variant>
        <vt:i4>1245234</vt:i4>
      </vt:variant>
      <vt:variant>
        <vt:i4>56</vt:i4>
      </vt:variant>
      <vt:variant>
        <vt:i4>0</vt:i4>
      </vt:variant>
      <vt:variant>
        <vt:i4>5</vt:i4>
      </vt:variant>
      <vt:variant>
        <vt:lpwstr/>
      </vt:variant>
      <vt:variant>
        <vt:lpwstr>_Toc143879714</vt:lpwstr>
      </vt:variant>
      <vt:variant>
        <vt:i4>1245234</vt:i4>
      </vt:variant>
      <vt:variant>
        <vt:i4>50</vt:i4>
      </vt:variant>
      <vt:variant>
        <vt:i4>0</vt:i4>
      </vt:variant>
      <vt:variant>
        <vt:i4>5</vt:i4>
      </vt:variant>
      <vt:variant>
        <vt:lpwstr/>
      </vt:variant>
      <vt:variant>
        <vt:lpwstr>_Toc143879713</vt:lpwstr>
      </vt:variant>
      <vt:variant>
        <vt:i4>1245234</vt:i4>
      </vt:variant>
      <vt:variant>
        <vt:i4>44</vt:i4>
      </vt:variant>
      <vt:variant>
        <vt:i4>0</vt:i4>
      </vt:variant>
      <vt:variant>
        <vt:i4>5</vt:i4>
      </vt:variant>
      <vt:variant>
        <vt:lpwstr/>
      </vt:variant>
      <vt:variant>
        <vt:lpwstr>_Toc143879712</vt:lpwstr>
      </vt:variant>
      <vt:variant>
        <vt:i4>1245234</vt:i4>
      </vt:variant>
      <vt:variant>
        <vt:i4>38</vt:i4>
      </vt:variant>
      <vt:variant>
        <vt:i4>0</vt:i4>
      </vt:variant>
      <vt:variant>
        <vt:i4>5</vt:i4>
      </vt:variant>
      <vt:variant>
        <vt:lpwstr/>
      </vt:variant>
      <vt:variant>
        <vt:lpwstr>_Toc143879711</vt:lpwstr>
      </vt:variant>
      <vt:variant>
        <vt:i4>1245234</vt:i4>
      </vt:variant>
      <vt:variant>
        <vt:i4>32</vt:i4>
      </vt:variant>
      <vt:variant>
        <vt:i4>0</vt:i4>
      </vt:variant>
      <vt:variant>
        <vt:i4>5</vt:i4>
      </vt:variant>
      <vt:variant>
        <vt:lpwstr/>
      </vt:variant>
      <vt:variant>
        <vt:lpwstr>_Toc143879710</vt:lpwstr>
      </vt:variant>
      <vt:variant>
        <vt:i4>1179698</vt:i4>
      </vt:variant>
      <vt:variant>
        <vt:i4>26</vt:i4>
      </vt:variant>
      <vt:variant>
        <vt:i4>0</vt:i4>
      </vt:variant>
      <vt:variant>
        <vt:i4>5</vt:i4>
      </vt:variant>
      <vt:variant>
        <vt:lpwstr/>
      </vt:variant>
      <vt:variant>
        <vt:lpwstr>_Toc143879709</vt:lpwstr>
      </vt:variant>
      <vt:variant>
        <vt:i4>1179698</vt:i4>
      </vt:variant>
      <vt:variant>
        <vt:i4>20</vt:i4>
      </vt:variant>
      <vt:variant>
        <vt:i4>0</vt:i4>
      </vt:variant>
      <vt:variant>
        <vt:i4>5</vt:i4>
      </vt:variant>
      <vt:variant>
        <vt:lpwstr/>
      </vt:variant>
      <vt:variant>
        <vt:lpwstr>_Toc143879708</vt:lpwstr>
      </vt:variant>
      <vt:variant>
        <vt:i4>1179698</vt:i4>
      </vt:variant>
      <vt:variant>
        <vt:i4>14</vt:i4>
      </vt:variant>
      <vt:variant>
        <vt:i4>0</vt:i4>
      </vt:variant>
      <vt:variant>
        <vt:i4>5</vt:i4>
      </vt:variant>
      <vt:variant>
        <vt:lpwstr/>
      </vt:variant>
      <vt:variant>
        <vt:lpwstr>_Toc143879707</vt:lpwstr>
      </vt:variant>
      <vt:variant>
        <vt:i4>1179698</vt:i4>
      </vt:variant>
      <vt:variant>
        <vt:i4>8</vt:i4>
      </vt:variant>
      <vt:variant>
        <vt:i4>0</vt:i4>
      </vt:variant>
      <vt:variant>
        <vt:i4>5</vt:i4>
      </vt:variant>
      <vt:variant>
        <vt:lpwstr/>
      </vt:variant>
      <vt:variant>
        <vt:lpwstr>_Toc143879706</vt:lpwstr>
      </vt:variant>
      <vt:variant>
        <vt:i4>2424955</vt:i4>
      </vt:variant>
      <vt:variant>
        <vt:i4>3</vt:i4>
      </vt:variant>
      <vt:variant>
        <vt:i4>0</vt:i4>
      </vt:variant>
      <vt:variant>
        <vt:i4>5</vt:i4>
      </vt:variant>
      <vt:variant>
        <vt:lpwstr>https://www.nedlands.wa.gov.au/public-address-registration-form</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2023-08-22T21:30:00Z</cp:lastPrinted>
  <dcterms:created xsi:type="dcterms:W3CDTF">2023-09-01T12:28:00Z</dcterms:created>
  <dcterms:modified xsi:type="dcterms:W3CDTF">2023-09-01T12:28:00Z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1292187f-eed7-4a88-b316-063bc0d9a7ec</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